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564D" w:rsidRPr="004F564D" w:rsidRDefault="004F564D" w:rsidP="004F564D">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4F564D">
        <w:rPr>
          <w:rFonts w:ascii="Times New Roman" w:eastAsia="Times New Roman" w:hAnsi="Times New Roman" w:cs="Times New Roman"/>
          <w:b/>
          <w:bCs/>
          <w:kern w:val="36"/>
          <w:sz w:val="44"/>
          <w:szCs w:val="44"/>
        </w:rPr>
        <w:t>Day 52 – Universal Gates Using DEMUX</w:t>
      </w:r>
    </w:p>
    <w:p w:rsidR="004F564D" w:rsidRPr="004F564D" w:rsidRDefault="004F564D" w:rsidP="004F564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F564D">
        <w:rPr>
          <w:rFonts w:ascii="Times New Roman" w:eastAsia="Times New Roman" w:hAnsi="Times New Roman" w:cs="Times New Roman"/>
          <w:b/>
          <w:bCs/>
          <w:sz w:val="36"/>
          <w:szCs w:val="36"/>
        </w:rPr>
        <w:t>Introduction</w:t>
      </w:r>
      <w:proofErr w:type="gramStart"/>
      <w:r>
        <w:rPr>
          <w:rFonts w:ascii="Times New Roman" w:eastAsia="Times New Roman" w:hAnsi="Times New Roman" w:cs="Times New Roman"/>
          <w:b/>
          <w:bCs/>
          <w:sz w:val="36"/>
          <w:szCs w:val="36"/>
        </w:rPr>
        <w:t>:</w:t>
      </w:r>
      <w:r w:rsidRPr="004F564D">
        <w:rPr>
          <w:rFonts w:ascii="Times New Roman" w:eastAsia="Times New Roman" w:hAnsi="Times New Roman" w:cs="Times New Roman"/>
          <w:sz w:val="24"/>
          <w:szCs w:val="24"/>
        </w:rPr>
        <w:t>Universal</w:t>
      </w:r>
      <w:proofErr w:type="spellEnd"/>
      <w:proofErr w:type="gramEnd"/>
      <w:r w:rsidRPr="004F564D">
        <w:rPr>
          <w:rFonts w:ascii="Times New Roman" w:eastAsia="Times New Roman" w:hAnsi="Times New Roman" w:cs="Times New Roman"/>
          <w:sz w:val="24"/>
          <w:szCs w:val="24"/>
        </w:rPr>
        <w:t xml:space="preserve"> gates are logic gates that can be used to implement any Boolean function. NAND and NOR are called universal gates because all basic logic gates can be constructed using either NAND gates or NOR gates.</w:t>
      </w:r>
    </w:p>
    <w:p w:rsidR="004F564D" w:rsidRPr="004F564D" w:rsidRDefault="004F564D" w:rsidP="004F564D">
      <w:pPr>
        <w:spacing w:before="100" w:beforeAutospacing="1" w:after="100" w:afterAutospacing="1" w:line="240" w:lineRule="auto"/>
        <w:outlineLvl w:val="1"/>
        <w:rPr>
          <w:rFonts w:ascii="Times New Roman" w:eastAsia="Times New Roman" w:hAnsi="Times New Roman" w:cs="Times New Roman"/>
          <w:b/>
          <w:bCs/>
          <w:sz w:val="28"/>
          <w:szCs w:val="28"/>
        </w:rPr>
      </w:pPr>
      <w:r w:rsidRPr="004F564D">
        <w:rPr>
          <w:rFonts w:ascii="Times New Roman" w:eastAsia="Times New Roman" w:hAnsi="Times New Roman" w:cs="Times New Roman"/>
          <w:b/>
          <w:bCs/>
          <w:sz w:val="28"/>
          <w:szCs w:val="28"/>
        </w:rPr>
        <w:t>1. NAND Gate Using DEMUX</w:t>
      </w:r>
    </w:p>
    <w:p w:rsidR="004F564D" w:rsidRPr="004F564D" w:rsidRDefault="004F564D" w:rsidP="004F564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F564D">
        <w:rPr>
          <w:rFonts w:ascii="Times New Roman" w:eastAsia="Times New Roman" w:hAnsi="Times New Roman" w:cs="Times New Roman"/>
          <w:b/>
          <w:bCs/>
          <w:sz w:val="27"/>
          <w:szCs w:val="27"/>
        </w:rPr>
        <w:t>Design</w:t>
      </w:r>
      <w:proofErr w:type="gramStart"/>
      <w:r>
        <w:rPr>
          <w:rFonts w:ascii="Times New Roman" w:eastAsia="Times New Roman" w:hAnsi="Times New Roman" w:cs="Times New Roman"/>
          <w:b/>
          <w:bCs/>
          <w:sz w:val="27"/>
          <w:szCs w:val="27"/>
        </w:rPr>
        <w:t>:</w:t>
      </w:r>
      <w:r w:rsidRPr="004F564D">
        <w:rPr>
          <w:rFonts w:ascii="Times New Roman" w:eastAsia="Times New Roman" w:hAnsi="Times New Roman" w:cs="Times New Roman"/>
          <w:sz w:val="24"/>
          <w:szCs w:val="24"/>
        </w:rPr>
        <w:t>The</w:t>
      </w:r>
      <w:proofErr w:type="spellEnd"/>
      <w:proofErr w:type="gramEnd"/>
      <w:r w:rsidRPr="004F564D">
        <w:rPr>
          <w:rFonts w:ascii="Times New Roman" w:eastAsia="Times New Roman" w:hAnsi="Times New Roman" w:cs="Times New Roman"/>
          <w:sz w:val="24"/>
          <w:szCs w:val="24"/>
        </w:rPr>
        <w:t xml:space="preserve"> NAND gate is implemented using a DEMUX by obtaining the AND function and complementing its output.</w:t>
      </w:r>
    </w:p>
    <w:p w:rsidR="004F564D" w:rsidRDefault="004F564D" w:rsidP="004F564D">
      <w:pPr>
        <w:spacing w:before="100" w:beforeAutospacing="1" w:after="100" w:afterAutospacing="1" w:line="240" w:lineRule="auto"/>
        <w:rPr>
          <w:rFonts w:ascii="Times New Roman" w:eastAsia="Times New Roman" w:hAnsi="Times New Roman" w:cs="Times New Roman"/>
          <w:sz w:val="24"/>
          <w:szCs w:val="24"/>
        </w:rPr>
      </w:pPr>
      <w:r w:rsidRPr="004F564D">
        <w:rPr>
          <w:rFonts w:ascii="Times New Roman" w:eastAsia="Times New Roman" w:hAnsi="Times New Roman" w:cs="Times New Roman"/>
          <w:b/>
          <w:bCs/>
          <w:sz w:val="24"/>
          <w:szCs w:val="24"/>
        </w:rPr>
        <w:t>Boolean Expression:</w:t>
      </w:r>
      <w:r>
        <w:rPr>
          <w:rFonts w:ascii="Times New Roman" w:eastAsia="Times New Roman" w:hAnsi="Times New Roman" w:cs="Times New Roman"/>
          <w:sz w:val="24"/>
          <w:szCs w:val="24"/>
        </w:rPr>
        <w:t xml:space="preserve"> </w:t>
      </w:r>
      <w:r w:rsidRPr="004F564D">
        <w:rPr>
          <w:rFonts w:ascii="Times New Roman" w:eastAsia="Times New Roman" w:hAnsi="Times New Roman" w:cs="Times New Roman"/>
          <w:sz w:val="24"/>
          <w:szCs w:val="24"/>
        </w:rPr>
        <w:t>Y = (A · B)'</w:t>
      </w:r>
    </w:p>
    <w:p w:rsidR="004F564D" w:rsidRDefault="004F564D" w:rsidP="004F564D">
      <w:pPr>
        <w:spacing w:before="100" w:beforeAutospacing="1" w:after="100" w:afterAutospacing="1" w:line="240" w:lineRule="auto"/>
        <w:rPr>
          <w:rFonts w:ascii="Times New Roman" w:eastAsia="Times New Roman" w:hAnsi="Times New Roman" w:cs="Times New Roman"/>
          <w:sz w:val="24"/>
          <w:szCs w:val="24"/>
        </w:rPr>
      </w:pPr>
      <w:r w:rsidRPr="00A43617">
        <w:rPr>
          <w:noProof/>
        </w:rPr>
        <w:drawing>
          <wp:inline distT="0" distB="0" distL="0" distR="0" wp14:anchorId="22416190" wp14:editId="4148877C">
            <wp:extent cx="2123789" cy="259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123973" cy="2591024"/>
                    </a:xfrm>
                    <a:prstGeom prst="rect">
                      <a:avLst/>
                    </a:prstGeom>
                  </pic:spPr>
                </pic:pic>
              </a:graphicData>
            </a:graphic>
          </wp:inline>
        </w:drawing>
      </w:r>
    </w:p>
    <w:p w:rsidR="004F564D" w:rsidRDefault="004F564D" w:rsidP="004F564D">
      <w:pPr>
        <w:spacing w:before="100" w:beforeAutospacing="1" w:after="100" w:afterAutospacing="1" w:line="240" w:lineRule="auto"/>
        <w:rPr>
          <w:rFonts w:ascii="Times New Roman" w:eastAsia="Times New Roman" w:hAnsi="Times New Roman" w:cs="Times New Roman"/>
          <w:sz w:val="24"/>
          <w:szCs w:val="24"/>
        </w:rPr>
      </w:pPr>
      <w:proofErr w:type="spellStart"/>
      <w:r w:rsidRPr="004F564D">
        <w:rPr>
          <w:rFonts w:ascii="Times New Roman" w:eastAsia="Times New Roman" w:hAnsi="Times New Roman" w:cs="Times New Roman"/>
          <w:b/>
          <w:bCs/>
          <w:sz w:val="27"/>
          <w:szCs w:val="27"/>
        </w:rPr>
        <w:t>Testbench</w:t>
      </w:r>
      <w:proofErr w:type="gramStart"/>
      <w:r>
        <w:rPr>
          <w:rFonts w:ascii="Times New Roman" w:eastAsia="Times New Roman" w:hAnsi="Times New Roman" w:cs="Times New Roman"/>
          <w:b/>
          <w:bCs/>
          <w:sz w:val="27"/>
          <w:szCs w:val="27"/>
        </w:rPr>
        <w:t>:</w:t>
      </w:r>
      <w:r w:rsidRPr="004F564D">
        <w:rPr>
          <w:rFonts w:ascii="Times New Roman" w:eastAsia="Times New Roman" w:hAnsi="Times New Roman" w:cs="Times New Roman"/>
          <w:sz w:val="24"/>
          <w:szCs w:val="24"/>
        </w:rPr>
        <w:t>The</w:t>
      </w:r>
      <w:proofErr w:type="spellEnd"/>
      <w:proofErr w:type="gramEnd"/>
      <w:r w:rsidRPr="004F564D">
        <w:rPr>
          <w:rFonts w:ascii="Times New Roman" w:eastAsia="Times New Roman" w:hAnsi="Times New Roman" w:cs="Times New Roman"/>
          <w:sz w:val="24"/>
          <w:szCs w:val="24"/>
        </w:rPr>
        <w:t xml:space="preserve"> </w:t>
      </w:r>
      <w:proofErr w:type="spellStart"/>
      <w:r w:rsidRPr="004F564D">
        <w:rPr>
          <w:rFonts w:ascii="Times New Roman" w:eastAsia="Times New Roman" w:hAnsi="Times New Roman" w:cs="Times New Roman"/>
          <w:sz w:val="24"/>
          <w:szCs w:val="24"/>
        </w:rPr>
        <w:t>testbench</w:t>
      </w:r>
      <w:proofErr w:type="spellEnd"/>
      <w:r w:rsidRPr="004F564D">
        <w:rPr>
          <w:rFonts w:ascii="Times New Roman" w:eastAsia="Times New Roman" w:hAnsi="Times New Roman" w:cs="Times New Roman"/>
          <w:sz w:val="24"/>
          <w:szCs w:val="24"/>
        </w:rPr>
        <w:t xml:space="preserve"> applies all possible combinations of inputs A and B to verify the NAND gate operation.</w:t>
      </w:r>
    </w:p>
    <w:p w:rsidR="004F564D" w:rsidRPr="004F564D" w:rsidRDefault="004F564D" w:rsidP="004F564D">
      <w:pPr>
        <w:spacing w:before="100" w:beforeAutospacing="1" w:after="100" w:afterAutospacing="1" w:line="240" w:lineRule="auto"/>
        <w:outlineLvl w:val="2"/>
        <w:rPr>
          <w:rFonts w:ascii="Times New Roman" w:eastAsia="Times New Roman" w:hAnsi="Times New Roman" w:cs="Times New Roman"/>
          <w:b/>
          <w:bCs/>
          <w:sz w:val="27"/>
          <w:szCs w:val="27"/>
        </w:rPr>
      </w:pPr>
      <w:r w:rsidRPr="00A43617">
        <w:rPr>
          <w:noProof/>
        </w:rPr>
        <w:drawing>
          <wp:inline distT="0" distB="0" distL="0" distR="0" wp14:anchorId="6AEBB18B" wp14:editId="6F0705AC">
            <wp:extent cx="1289510" cy="22555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295420" cy="2265857"/>
                    </a:xfrm>
                    <a:prstGeom prst="rect">
                      <a:avLst/>
                    </a:prstGeom>
                  </pic:spPr>
                </pic:pic>
              </a:graphicData>
            </a:graphic>
          </wp:inline>
        </w:drawing>
      </w:r>
    </w:p>
    <w:p w:rsidR="004F564D" w:rsidRDefault="004F564D" w:rsidP="004F564D">
      <w:pPr>
        <w:spacing w:before="100" w:beforeAutospacing="1" w:after="100" w:afterAutospacing="1" w:line="240" w:lineRule="auto"/>
        <w:outlineLvl w:val="2"/>
        <w:rPr>
          <w:rFonts w:ascii="Times New Roman" w:eastAsia="Times New Roman" w:hAnsi="Times New Roman" w:cs="Times New Roman"/>
          <w:b/>
          <w:bCs/>
          <w:sz w:val="27"/>
          <w:szCs w:val="27"/>
        </w:rPr>
      </w:pPr>
    </w:p>
    <w:p w:rsidR="004F564D" w:rsidRDefault="004F564D" w:rsidP="004F564D">
      <w:pPr>
        <w:spacing w:before="100" w:beforeAutospacing="1" w:after="100" w:afterAutospacing="1" w:line="240" w:lineRule="auto"/>
        <w:outlineLvl w:val="2"/>
        <w:rPr>
          <w:rFonts w:ascii="Times New Roman" w:eastAsia="Times New Roman" w:hAnsi="Times New Roman" w:cs="Times New Roman"/>
          <w:sz w:val="24"/>
          <w:szCs w:val="24"/>
        </w:rPr>
      </w:pPr>
      <w:proofErr w:type="spellStart"/>
      <w:r w:rsidRPr="004F564D">
        <w:rPr>
          <w:rFonts w:ascii="Times New Roman" w:eastAsia="Times New Roman" w:hAnsi="Times New Roman" w:cs="Times New Roman"/>
          <w:b/>
          <w:bCs/>
          <w:sz w:val="27"/>
          <w:szCs w:val="27"/>
        </w:rPr>
        <w:t>Waveform</w:t>
      </w:r>
      <w:proofErr w:type="gramStart"/>
      <w:r>
        <w:rPr>
          <w:rFonts w:ascii="Times New Roman" w:eastAsia="Times New Roman" w:hAnsi="Times New Roman" w:cs="Times New Roman"/>
          <w:b/>
          <w:bCs/>
          <w:sz w:val="27"/>
          <w:szCs w:val="27"/>
        </w:rPr>
        <w:t>:</w:t>
      </w:r>
      <w:r w:rsidRPr="004F564D">
        <w:rPr>
          <w:rFonts w:ascii="Times New Roman" w:eastAsia="Times New Roman" w:hAnsi="Times New Roman" w:cs="Times New Roman"/>
          <w:sz w:val="24"/>
          <w:szCs w:val="24"/>
        </w:rPr>
        <w:t>The</w:t>
      </w:r>
      <w:proofErr w:type="spellEnd"/>
      <w:proofErr w:type="gramEnd"/>
      <w:r w:rsidRPr="004F564D">
        <w:rPr>
          <w:rFonts w:ascii="Times New Roman" w:eastAsia="Times New Roman" w:hAnsi="Times New Roman" w:cs="Times New Roman"/>
          <w:sz w:val="24"/>
          <w:szCs w:val="24"/>
        </w:rPr>
        <w:t xml:space="preserve"> waveform verifies that the output is LOW only when both inputs are HIGH.</w:t>
      </w:r>
    </w:p>
    <w:p w:rsidR="004F564D" w:rsidRDefault="004F564D" w:rsidP="004F564D">
      <w:pPr>
        <w:spacing w:before="100" w:beforeAutospacing="1" w:after="100" w:afterAutospacing="1" w:line="240" w:lineRule="auto"/>
        <w:outlineLvl w:val="2"/>
        <w:rPr>
          <w:rFonts w:ascii="Times New Roman" w:eastAsia="Times New Roman" w:hAnsi="Times New Roman" w:cs="Times New Roman"/>
          <w:sz w:val="24"/>
          <w:szCs w:val="24"/>
        </w:rPr>
      </w:pPr>
      <w:r w:rsidRPr="00A43617">
        <w:rPr>
          <w:noProof/>
        </w:rPr>
        <w:drawing>
          <wp:inline distT="0" distB="0" distL="0" distR="0" wp14:anchorId="32746F8C" wp14:editId="37E826F3">
            <wp:extent cx="5943600" cy="11728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172845"/>
                    </a:xfrm>
                    <a:prstGeom prst="rect">
                      <a:avLst/>
                    </a:prstGeom>
                  </pic:spPr>
                </pic:pic>
              </a:graphicData>
            </a:graphic>
          </wp:inline>
        </w:drawing>
      </w:r>
    </w:p>
    <w:p w:rsidR="004F564D" w:rsidRPr="004F564D" w:rsidRDefault="004F564D" w:rsidP="004F564D">
      <w:pPr>
        <w:spacing w:before="100" w:beforeAutospacing="1" w:after="100" w:afterAutospacing="1" w:line="240" w:lineRule="auto"/>
        <w:outlineLvl w:val="2"/>
        <w:rPr>
          <w:rFonts w:ascii="Times New Roman" w:eastAsia="Times New Roman" w:hAnsi="Times New Roman" w:cs="Times New Roman"/>
          <w:b/>
          <w:bCs/>
          <w:sz w:val="27"/>
          <w:szCs w:val="27"/>
        </w:rPr>
      </w:pPr>
    </w:p>
    <w:p w:rsidR="004F564D" w:rsidRDefault="004F564D" w:rsidP="004F564D">
      <w:pPr>
        <w:spacing w:before="100" w:beforeAutospacing="1" w:after="100" w:afterAutospacing="1" w:line="240" w:lineRule="auto"/>
        <w:outlineLvl w:val="2"/>
        <w:rPr>
          <w:rFonts w:ascii="Times New Roman" w:eastAsia="Times New Roman" w:hAnsi="Times New Roman" w:cs="Times New Roman"/>
          <w:sz w:val="24"/>
          <w:szCs w:val="24"/>
        </w:rPr>
      </w:pPr>
      <w:proofErr w:type="spellStart"/>
      <w:r w:rsidRPr="004F564D">
        <w:rPr>
          <w:rFonts w:ascii="Times New Roman" w:eastAsia="Times New Roman" w:hAnsi="Times New Roman" w:cs="Times New Roman"/>
          <w:b/>
          <w:bCs/>
          <w:sz w:val="27"/>
          <w:szCs w:val="27"/>
        </w:rPr>
        <w:t>Schematic</w:t>
      </w:r>
      <w:proofErr w:type="gramStart"/>
      <w:r>
        <w:rPr>
          <w:rFonts w:ascii="Times New Roman" w:eastAsia="Times New Roman" w:hAnsi="Times New Roman" w:cs="Times New Roman"/>
          <w:b/>
          <w:bCs/>
          <w:sz w:val="27"/>
          <w:szCs w:val="27"/>
        </w:rPr>
        <w:t>:</w:t>
      </w:r>
      <w:r w:rsidRPr="004F564D">
        <w:rPr>
          <w:rFonts w:ascii="Times New Roman" w:eastAsia="Times New Roman" w:hAnsi="Times New Roman" w:cs="Times New Roman"/>
          <w:sz w:val="24"/>
          <w:szCs w:val="24"/>
        </w:rPr>
        <w:t>The</w:t>
      </w:r>
      <w:proofErr w:type="spellEnd"/>
      <w:proofErr w:type="gramEnd"/>
      <w:r w:rsidRPr="004F564D">
        <w:rPr>
          <w:rFonts w:ascii="Times New Roman" w:eastAsia="Times New Roman" w:hAnsi="Times New Roman" w:cs="Times New Roman"/>
          <w:sz w:val="24"/>
          <w:szCs w:val="24"/>
        </w:rPr>
        <w:t xml:space="preserve"> RTL schematic of the NAND gate implemented using DEMUX is generated and analyzed using Xilinx </w:t>
      </w:r>
      <w:proofErr w:type="spellStart"/>
      <w:r w:rsidRPr="004F564D">
        <w:rPr>
          <w:rFonts w:ascii="Times New Roman" w:eastAsia="Times New Roman" w:hAnsi="Times New Roman" w:cs="Times New Roman"/>
          <w:sz w:val="24"/>
          <w:szCs w:val="24"/>
        </w:rPr>
        <w:t>Vivado</w:t>
      </w:r>
      <w:proofErr w:type="spellEnd"/>
      <w:r w:rsidRPr="004F564D">
        <w:rPr>
          <w:rFonts w:ascii="Times New Roman" w:eastAsia="Times New Roman" w:hAnsi="Times New Roman" w:cs="Times New Roman"/>
          <w:sz w:val="24"/>
          <w:szCs w:val="24"/>
        </w:rPr>
        <w:t>.</w:t>
      </w:r>
    </w:p>
    <w:p w:rsidR="004F564D" w:rsidRDefault="004F564D" w:rsidP="004F564D">
      <w:pPr>
        <w:spacing w:before="100" w:beforeAutospacing="1" w:after="100" w:afterAutospacing="1" w:line="240" w:lineRule="auto"/>
        <w:outlineLvl w:val="2"/>
        <w:rPr>
          <w:rFonts w:ascii="Times New Roman" w:eastAsia="Times New Roman" w:hAnsi="Times New Roman" w:cs="Times New Roman"/>
          <w:sz w:val="24"/>
          <w:szCs w:val="24"/>
        </w:rPr>
      </w:pPr>
    </w:p>
    <w:p w:rsidR="004F564D" w:rsidRPr="004F564D" w:rsidRDefault="004F564D" w:rsidP="004F564D">
      <w:pPr>
        <w:spacing w:before="100" w:beforeAutospacing="1" w:after="100" w:afterAutospacing="1" w:line="240" w:lineRule="auto"/>
        <w:outlineLvl w:val="2"/>
        <w:rPr>
          <w:rFonts w:ascii="Times New Roman" w:eastAsia="Times New Roman" w:hAnsi="Times New Roman" w:cs="Times New Roman"/>
          <w:b/>
          <w:bCs/>
          <w:sz w:val="27"/>
          <w:szCs w:val="27"/>
        </w:rPr>
      </w:pPr>
      <w:r w:rsidRPr="00A43617">
        <w:rPr>
          <w:noProof/>
        </w:rPr>
        <w:drawing>
          <wp:inline distT="0" distB="0" distL="0" distR="0" wp14:anchorId="1B08B4C2" wp14:editId="380B2FF3">
            <wp:extent cx="4069080" cy="3669127"/>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071010" cy="3670867"/>
                    </a:xfrm>
                    <a:prstGeom prst="rect">
                      <a:avLst/>
                    </a:prstGeom>
                  </pic:spPr>
                </pic:pic>
              </a:graphicData>
            </a:graphic>
          </wp:inline>
        </w:drawing>
      </w:r>
    </w:p>
    <w:p w:rsidR="004F564D" w:rsidRPr="004F564D" w:rsidRDefault="004F564D" w:rsidP="004F564D">
      <w:pPr>
        <w:spacing w:before="100" w:beforeAutospacing="1" w:after="100" w:afterAutospacing="1" w:line="240" w:lineRule="auto"/>
        <w:outlineLvl w:val="1"/>
        <w:rPr>
          <w:rFonts w:ascii="Times New Roman" w:eastAsia="Times New Roman" w:hAnsi="Times New Roman" w:cs="Times New Roman"/>
          <w:b/>
          <w:bCs/>
          <w:sz w:val="36"/>
          <w:szCs w:val="36"/>
        </w:rPr>
      </w:pPr>
      <w:r w:rsidRPr="004F564D">
        <w:rPr>
          <w:rFonts w:ascii="Times New Roman" w:eastAsia="Times New Roman" w:hAnsi="Times New Roman" w:cs="Times New Roman"/>
          <w:b/>
          <w:bCs/>
          <w:sz w:val="36"/>
          <w:szCs w:val="36"/>
        </w:rPr>
        <w:t>2. NOR Gate Using DEMUX</w:t>
      </w:r>
    </w:p>
    <w:p w:rsidR="004F564D" w:rsidRPr="004F564D" w:rsidRDefault="004F564D" w:rsidP="004F564D">
      <w:pPr>
        <w:spacing w:before="100" w:beforeAutospacing="1" w:after="100" w:afterAutospacing="1" w:line="240" w:lineRule="auto"/>
        <w:outlineLvl w:val="2"/>
        <w:rPr>
          <w:rFonts w:ascii="Times New Roman" w:eastAsia="Times New Roman" w:hAnsi="Times New Roman" w:cs="Times New Roman"/>
          <w:b/>
          <w:bCs/>
          <w:sz w:val="27"/>
          <w:szCs w:val="27"/>
        </w:rPr>
      </w:pPr>
      <w:r w:rsidRPr="004F564D">
        <w:rPr>
          <w:rFonts w:ascii="Times New Roman" w:eastAsia="Times New Roman" w:hAnsi="Times New Roman" w:cs="Times New Roman"/>
          <w:b/>
          <w:bCs/>
          <w:sz w:val="27"/>
          <w:szCs w:val="27"/>
        </w:rPr>
        <w:t>Design</w:t>
      </w:r>
      <w:r>
        <w:rPr>
          <w:rFonts w:ascii="Times New Roman" w:eastAsia="Times New Roman" w:hAnsi="Times New Roman" w:cs="Times New Roman"/>
          <w:b/>
          <w:bCs/>
          <w:sz w:val="27"/>
          <w:szCs w:val="27"/>
        </w:rPr>
        <w:t xml:space="preserve">: </w:t>
      </w:r>
      <w:r w:rsidRPr="004F564D">
        <w:rPr>
          <w:rFonts w:ascii="Times New Roman" w:eastAsia="Times New Roman" w:hAnsi="Times New Roman" w:cs="Times New Roman"/>
          <w:sz w:val="24"/>
          <w:szCs w:val="24"/>
        </w:rPr>
        <w:t>The NOR gate is implemented using a DEMUX by obtaining the OR function and complementing its output.</w:t>
      </w:r>
    </w:p>
    <w:p w:rsidR="004F564D" w:rsidRPr="004F564D" w:rsidRDefault="004F564D" w:rsidP="004F564D">
      <w:pPr>
        <w:spacing w:before="100" w:beforeAutospacing="1" w:after="100" w:afterAutospacing="1" w:line="240" w:lineRule="auto"/>
        <w:rPr>
          <w:rFonts w:ascii="Times New Roman" w:eastAsia="Times New Roman" w:hAnsi="Times New Roman" w:cs="Times New Roman"/>
          <w:sz w:val="24"/>
          <w:szCs w:val="24"/>
        </w:rPr>
      </w:pPr>
      <w:r w:rsidRPr="004F564D">
        <w:rPr>
          <w:rFonts w:ascii="Times New Roman" w:eastAsia="Times New Roman" w:hAnsi="Times New Roman" w:cs="Times New Roman"/>
          <w:b/>
          <w:bCs/>
          <w:sz w:val="24"/>
          <w:szCs w:val="24"/>
        </w:rPr>
        <w:lastRenderedPageBreak/>
        <w:t>Boolean Expression:</w:t>
      </w:r>
    </w:p>
    <w:p w:rsidR="004F564D" w:rsidRDefault="004F564D" w:rsidP="004F564D">
      <w:pPr>
        <w:spacing w:before="100" w:beforeAutospacing="1" w:after="100" w:afterAutospacing="1" w:line="240" w:lineRule="auto"/>
        <w:rPr>
          <w:rFonts w:ascii="Times New Roman" w:eastAsia="Times New Roman" w:hAnsi="Times New Roman" w:cs="Times New Roman"/>
          <w:sz w:val="24"/>
          <w:szCs w:val="24"/>
        </w:rPr>
      </w:pPr>
      <w:r w:rsidRPr="004F564D">
        <w:rPr>
          <w:rFonts w:ascii="Times New Roman" w:eastAsia="Times New Roman" w:hAnsi="Times New Roman" w:cs="Times New Roman"/>
          <w:sz w:val="24"/>
          <w:szCs w:val="24"/>
        </w:rPr>
        <w:t>Y = (A + B)'</w:t>
      </w:r>
    </w:p>
    <w:p w:rsidR="004F564D" w:rsidRPr="004F564D" w:rsidRDefault="004F564D" w:rsidP="004F564D">
      <w:pPr>
        <w:spacing w:before="100" w:beforeAutospacing="1" w:after="100" w:afterAutospacing="1" w:line="240" w:lineRule="auto"/>
        <w:rPr>
          <w:rFonts w:ascii="Times New Roman" w:eastAsia="Times New Roman" w:hAnsi="Times New Roman" w:cs="Times New Roman"/>
          <w:sz w:val="24"/>
          <w:szCs w:val="24"/>
        </w:rPr>
      </w:pPr>
      <w:r w:rsidRPr="00A111EB">
        <w:rPr>
          <w:noProof/>
        </w:rPr>
        <w:drawing>
          <wp:inline distT="0" distB="0" distL="0" distR="0" wp14:anchorId="0ACEEF5A" wp14:editId="3FC104AC">
            <wp:extent cx="2987299" cy="3558848"/>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87299" cy="3558848"/>
                    </a:xfrm>
                    <a:prstGeom prst="rect">
                      <a:avLst/>
                    </a:prstGeom>
                  </pic:spPr>
                </pic:pic>
              </a:graphicData>
            </a:graphic>
          </wp:inline>
        </w:drawing>
      </w:r>
    </w:p>
    <w:p w:rsidR="004F564D" w:rsidRPr="004F564D" w:rsidRDefault="004F564D" w:rsidP="004F564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F564D">
        <w:rPr>
          <w:rFonts w:ascii="Times New Roman" w:eastAsia="Times New Roman" w:hAnsi="Times New Roman" w:cs="Times New Roman"/>
          <w:b/>
          <w:bCs/>
          <w:sz w:val="27"/>
          <w:szCs w:val="27"/>
        </w:rPr>
        <w:t>Testbench</w:t>
      </w:r>
      <w:proofErr w:type="gramStart"/>
      <w:r>
        <w:rPr>
          <w:rFonts w:ascii="Times New Roman" w:eastAsia="Times New Roman" w:hAnsi="Times New Roman" w:cs="Times New Roman"/>
          <w:b/>
          <w:bCs/>
          <w:sz w:val="27"/>
          <w:szCs w:val="27"/>
        </w:rPr>
        <w:t>:</w:t>
      </w:r>
      <w:r w:rsidRPr="004F564D">
        <w:rPr>
          <w:rFonts w:ascii="Times New Roman" w:eastAsia="Times New Roman" w:hAnsi="Times New Roman" w:cs="Times New Roman"/>
          <w:sz w:val="24"/>
          <w:szCs w:val="24"/>
        </w:rPr>
        <w:t>The</w:t>
      </w:r>
      <w:proofErr w:type="spellEnd"/>
      <w:proofErr w:type="gramEnd"/>
      <w:r w:rsidRPr="004F564D">
        <w:rPr>
          <w:rFonts w:ascii="Times New Roman" w:eastAsia="Times New Roman" w:hAnsi="Times New Roman" w:cs="Times New Roman"/>
          <w:sz w:val="24"/>
          <w:szCs w:val="24"/>
        </w:rPr>
        <w:t xml:space="preserve"> </w:t>
      </w:r>
      <w:proofErr w:type="spellStart"/>
      <w:r w:rsidRPr="004F564D">
        <w:rPr>
          <w:rFonts w:ascii="Times New Roman" w:eastAsia="Times New Roman" w:hAnsi="Times New Roman" w:cs="Times New Roman"/>
          <w:sz w:val="24"/>
          <w:szCs w:val="24"/>
        </w:rPr>
        <w:t>testbench</w:t>
      </w:r>
      <w:proofErr w:type="spellEnd"/>
      <w:r w:rsidRPr="004F564D">
        <w:rPr>
          <w:rFonts w:ascii="Times New Roman" w:eastAsia="Times New Roman" w:hAnsi="Times New Roman" w:cs="Times New Roman"/>
          <w:sz w:val="24"/>
          <w:szCs w:val="24"/>
        </w:rPr>
        <w:t xml:space="preserve"> applies all possible combinations of inputs A and B to verify the NOR gate operation.</w:t>
      </w:r>
    </w:p>
    <w:p w:rsidR="004F564D" w:rsidRPr="004F564D" w:rsidRDefault="004F564D" w:rsidP="004F564D">
      <w:pPr>
        <w:spacing w:before="100" w:beforeAutospacing="1" w:after="100" w:afterAutospacing="1" w:line="240" w:lineRule="auto"/>
        <w:rPr>
          <w:rFonts w:ascii="Times New Roman" w:eastAsia="Times New Roman" w:hAnsi="Times New Roman" w:cs="Times New Roman"/>
          <w:sz w:val="24"/>
          <w:szCs w:val="24"/>
        </w:rPr>
      </w:pPr>
      <w:r w:rsidRPr="00A111EB">
        <w:rPr>
          <w:noProof/>
        </w:rPr>
        <w:drawing>
          <wp:inline distT="0" distB="0" distL="0" distR="0" wp14:anchorId="33344947" wp14:editId="77EBEDCD">
            <wp:extent cx="1828800" cy="27843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831778" cy="2788925"/>
                    </a:xfrm>
                    <a:prstGeom prst="rect">
                      <a:avLst/>
                    </a:prstGeom>
                  </pic:spPr>
                </pic:pic>
              </a:graphicData>
            </a:graphic>
          </wp:inline>
        </w:drawing>
      </w:r>
    </w:p>
    <w:p w:rsidR="004F564D" w:rsidRDefault="004F564D" w:rsidP="004F564D">
      <w:pPr>
        <w:spacing w:before="100" w:beforeAutospacing="1" w:after="100" w:afterAutospacing="1" w:line="240" w:lineRule="auto"/>
        <w:outlineLvl w:val="2"/>
        <w:rPr>
          <w:rFonts w:ascii="Times New Roman" w:eastAsia="Times New Roman" w:hAnsi="Times New Roman" w:cs="Times New Roman"/>
          <w:sz w:val="24"/>
          <w:szCs w:val="24"/>
        </w:rPr>
      </w:pPr>
      <w:proofErr w:type="spellStart"/>
      <w:r w:rsidRPr="004F564D">
        <w:rPr>
          <w:rFonts w:ascii="Times New Roman" w:eastAsia="Times New Roman" w:hAnsi="Times New Roman" w:cs="Times New Roman"/>
          <w:b/>
          <w:bCs/>
          <w:sz w:val="27"/>
          <w:szCs w:val="27"/>
        </w:rPr>
        <w:t>Waveform</w:t>
      </w:r>
      <w:proofErr w:type="gramStart"/>
      <w:r>
        <w:rPr>
          <w:rFonts w:ascii="Times New Roman" w:eastAsia="Times New Roman" w:hAnsi="Times New Roman" w:cs="Times New Roman"/>
          <w:b/>
          <w:bCs/>
          <w:sz w:val="27"/>
          <w:szCs w:val="27"/>
        </w:rPr>
        <w:t>:</w:t>
      </w:r>
      <w:r w:rsidRPr="004F564D">
        <w:rPr>
          <w:rFonts w:ascii="Times New Roman" w:eastAsia="Times New Roman" w:hAnsi="Times New Roman" w:cs="Times New Roman"/>
          <w:sz w:val="24"/>
          <w:szCs w:val="24"/>
        </w:rPr>
        <w:t>The</w:t>
      </w:r>
      <w:proofErr w:type="spellEnd"/>
      <w:proofErr w:type="gramEnd"/>
      <w:r w:rsidRPr="004F564D">
        <w:rPr>
          <w:rFonts w:ascii="Times New Roman" w:eastAsia="Times New Roman" w:hAnsi="Times New Roman" w:cs="Times New Roman"/>
          <w:sz w:val="24"/>
          <w:szCs w:val="24"/>
        </w:rPr>
        <w:t xml:space="preserve"> waveform verifies that the output is HIGH only when both inputs are LOW.</w:t>
      </w:r>
    </w:p>
    <w:p w:rsidR="004F564D" w:rsidRPr="004F564D" w:rsidRDefault="004F564D" w:rsidP="004F564D">
      <w:pPr>
        <w:spacing w:before="100" w:beforeAutospacing="1" w:after="100" w:afterAutospacing="1" w:line="240" w:lineRule="auto"/>
        <w:outlineLvl w:val="2"/>
        <w:rPr>
          <w:rFonts w:ascii="Times New Roman" w:eastAsia="Times New Roman" w:hAnsi="Times New Roman" w:cs="Times New Roman"/>
          <w:b/>
          <w:bCs/>
          <w:sz w:val="27"/>
          <w:szCs w:val="27"/>
        </w:rPr>
      </w:pPr>
      <w:r w:rsidRPr="00A111EB">
        <w:rPr>
          <w:noProof/>
        </w:rPr>
        <w:lastRenderedPageBreak/>
        <w:drawing>
          <wp:inline distT="0" distB="0" distL="0" distR="0" wp14:anchorId="36F5ECE6" wp14:editId="138E00A9">
            <wp:extent cx="5943600" cy="1129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129665"/>
                    </a:xfrm>
                    <a:prstGeom prst="rect">
                      <a:avLst/>
                    </a:prstGeom>
                  </pic:spPr>
                </pic:pic>
              </a:graphicData>
            </a:graphic>
          </wp:inline>
        </w:drawing>
      </w:r>
    </w:p>
    <w:p w:rsidR="004F564D" w:rsidRPr="004F564D" w:rsidRDefault="004F564D" w:rsidP="004F564D">
      <w:pPr>
        <w:spacing w:before="100" w:beforeAutospacing="1" w:after="100" w:afterAutospacing="1" w:line="240" w:lineRule="auto"/>
        <w:outlineLvl w:val="2"/>
        <w:rPr>
          <w:rFonts w:ascii="Times New Roman" w:eastAsia="Times New Roman" w:hAnsi="Times New Roman" w:cs="Times New Roman"/>
          <w:b/>
          <w:bCs/>
          <w:sz w:val="27"/>
          <w:szCs w:val="27"/>
        </w:rPr>
      </w:pPr>
      <w:r w:rsidRPr="004F564D">
        <w:rPr>
          <w:rFonts w:ascii="Times New Roman" w:eastAsia="Times New Roman" w:hAnsi="Times New Roman" w:cs="Times New Roman"/>
          <w:b/>
          <w:bCs/>
          <w:sz w:val="27"/>
          <w:szCs w:val="27"/>
        </w:rPr>
        <w:t>Schematic</w:t>
      </w:r>
    </w:p>
    <w:p w:rsidR="004F564D" w:rsidRDefault="004F564D" w:rsidP="004F564D">
      <w:pPr>
        <w:spacing w:before="100" w:beforeAutospacing="1" w:after="100" w:afterAutospacing="1" w:line="240" w:lineRule="auto"/>
        <w:rPr>
          <w:rFonts w:ascii="Times New Roman" w:eastAsia="Times New Roman" w:hAnsi="Times New Roman" w:cs="Times New Roman"/>
          <w:sz w:val="24"/>
          <w:szCs w:val="24"/>
        </w:rPr>
      </w:pPr>
      <w:r w:rsidRPr="004F564D">
        <w:rPr>
          <w:rFonts w:ascii="Times New Roman" w:eastAsia="Times New Roman" w:hAnsi="Times New Roman" w:cs="Times New Roman"/>
          <w:sz w:val="24"/>
          <w:szCs w:val="24"/>
        </w:rPr>
        <w:t xml:space="preserve">The RTL schematic of the NOR gate implemented using DEMUX is generated and analyzed using Xilinx </w:t>
      </w:r>
      <w:proofErr w:type="spellStart"/>
      <w:r w:rsidRPr="004F564D">
        <w:rPr>
          <w:rFonts w:ascii="Times New Roman" w:eastAsia="Times New Roman" w:hAnsi="Times New Roman" w:cs="Times New Roman"/>
          <w:sz w:val="24"/>
          <w:szCs w:val="24"/>
        </w:rPr>
        <w:t>Vivado</w:t>
      </w:r>
      <w:proofErr w:type="spellEnd"/>
      <w:r w:rsidRPr="004F564D">
        <w:rPr>
          <w:rFonts w:ascii="Times New Roman" w:eastAsia="Times New Roman" w:hAnsi="Times New Roman" w:cs="Times New Roman"/>
          <w:sz w:val="24"/>
          <w:szCs w:val="24"/>
        </w:rPr>
        <w:t>.</w:t>
      </w:r>
    </w:p>
    <w:p w:rsidR="004F564D" w:rsidRPr="004F564D" w:rsidRDefault="004F564D" w:rsidP="004F564D">
      <w:pPr>
        <w:spacing w:before="100" w:beforeAutospacing="1" w:after="100" w:afterAutospacing="1" w:line="240" w:lineRule="auto"/>
        <w:rPr>
          <w:rFonts w:ascii="Times New Roman" w:eastAsia="Times New Roman" w:hAnsi="Times New Roman" w:cs="Times New Roman"/>
          <w:sz w:val="24"/>
          <w:szCs w:val="24"/>
        </w:rPr>
      </w:pPr>
      <w:r w:rsidRPr="00A111EB">
        <w:rPr>
          <w:noProof/>
        </w:rPr>
        <w:drawing>
          <wp:inline distT="0" distB="0" distL="0" distR="0" wp14:anchorId="71A43F20" wp14:editId="45169A13">
            <wp:extent cx="5943600" cy="3832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832225"/>
                    </a:xfrm>
                    <a:prstGeom prst="rect">
                      <a:avLst/>
                    </a:prstGeom>
                  </pic:spPr>
                </pic:pic>
              </a:graphicData>
            </a:graphic>
          </wp:inline>
        </w:drawing>
      </w:r>
    </w:p>
    <w:p w:rsidR="004F564D" w:rsidRPr="004F564D" w:rsidRDefault="004F564D" w:rsidP="004F564D">
      <w:pPr>
        <w:spacing w:before="100" w:beforeAutospacing="1" w:after="100" w:afterAutospacing="1" w:line="240" w:lineRule="auto"/>
        <w:outlineLvl w:val="1"/>
        <w:rPr>
          <w:rFonts w:ascii="Times New Roman" w:eastAsia="Times New Roman" w:hAnsi="Times New Roman" w:cs="Times New Roman"/>
          <w:b/>
          <w:bCs/>
          <w:sz w:val="36"/>
          <w:szCs w:val="36"/>
        </w:rPr>
      </w:pPr>
      <w:r w:rsidRPr="004F564D">
        <w:rPr>
          <w:rFonts w:ascii="Times New Roman" w:eastAsia="Times New Roman" w:hAnsi="Times New Roman" w:cs="Times New Roman"/>
          <w:b/>
          <w:bCs/>
          <w:sz w:val="36"/>
          <w:szCs w:val="36"/>
        </w:rPr>
        <w:t>Observation</w:t>
      </w:r>
    </w:p>
    <w:p w:rsidR="004F564D" w:rsidRPr="004F564D" w:rsidRDefault="004F564D" w:rsidP="004F564D">
      <w:pPr>
        <w:spacing w:before="100" w:beforeAutospacing="1" w:after="100" w:afterAutospacing="1" w:line="240" w:lineRule="auto"/>
        <w:rPr>
          <w:rFonts w:ascii="Times New Roman" w:eastAsia="Times New Roman" w:hAnsi="Times New Roman" w:cs="Times New Roman"/>
          <w:sz w:val="24"/>
          <w:szCs w:val="24"/>
        </w:rPr>
      </w:pPr>
      <w:r w:rsidRPr="004F564D">
        <w:rPr>
          <w:rFonts w:ascii="Times New Roman" w:eastAsia="Times New Roman" w:hAnsi="Times New Roman" w:cs="Times New Roman"/>
          <w:sz w:val="24"/>
          <w:szCs w:val="24"/>
        </w:rPr>
        <w:t>The NAND and NOR gates were implemented using DEMUX-based logic and verified through simulation. This experiment helped me understand universal gates, Boolean function implementation, and DEMUX applications in combinational logic design.</w:t>
      </w:r>
    </w:p>
    <w:p w:rsidR="004F564D" w:rsidRDefault="004F564D" w:rsidP="004F564D">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141880" w:rsidRPr="004F564D" w:rsidRDefault="004F564D" w:rsidP="004F564D">
      <w:pPr>
        <w:spacing w:before="100" w:beforeAutospacing="1" w:after="100" w:afterAutospacing="1" w:line="240" w:lineRule="auto"/>
        <w:rPr>
          <w:rFonts w:ascii="Times New Roman" w:eastAsia="Times New Roman" w:hAnsi="Times New Roman" w:cs="Times New Roman"/>
          <w:b/>
          <w:sz w:val="24"/>
          <w:szCs w:val="24"/>
        </w:rPr>
      </w:pPr>
      <w:bookmarkStart w:id="0" w:name="_GoBack"/>
      <w:bookmarkEnd w:id="0"/>
      <w:r>
        <w:rPr>
          <w:rFonts w:ascii="Times New Roman" w:eastAsia="Times New Roman" w:hAnsi="Times New Roman" w:cs="Times New Roman"/>
          <w:b/>
          <w:sz w:val="24"/>
          <w:szCs w:val="24"/>
        </w:rPr>
        <w:t xml:space="preserve">                                                                                                                       #PHANEENDRA.SINGUDASU</w:t>
      </w:r>
    </w:p>
    <w:sectPr w:rsidR="00141880" w:rsidRPr="004F5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64D"/>
    <w:rsid w:val="00141880"/>
    <w:rsid w:val="004F5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F56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56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56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6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56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56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56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564D"/>
    <w:rPr>
      <w:b/>
      <w:bCs/>
    </w:rPr>
  </w:style>
  <w:style w:type="paragraph" w:styleId="BalloonText">
    <w:name w:val="Balloon Text"/>
    <w:basedOn w:val="Normal"/>
    <w:link w:val="BalloonTextChar"/>
    <w:uiPriority w:val="99"/>
    <w:semiHidden/>
    <w:unhideWhenUsed/>
    <w:rsid w:val="004F56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64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F56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56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56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6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56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56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56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564D"/>
    <w:rPr>
      <w:b/>
      <w:bCs/>
    </w:rPr>
  </w:style>
  <w:style w:type="paragraph" w:styleId="BalloonText">
    <w:name w:val="Balloon Text"/>
    <w:basedOn w:val="Normal"/>
    <w:link w:val="BalloonTextChar"/>
    <w:uiPriority w:val="99"/>
    <w:semiHidden/>
    <w:unhideWhenUsed/>
    <w:rsid w:val="004F56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6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511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 Singudasu</dc:creator>
  <cp:lastModifiedBy>Prasad Singudasu</cp:lastModifiedBy>
  <cp:revision>1</cp:revision>
  <dcterms:created xsi:type="dcterms:W3CDTF">2026-10-14T13:17:00Z</dcterms:created>
  <dcterms:modified xsi:type="dcterms:W3CDTF">2026-10-14T13:27:00Z</dcterms:modified>
</cp:coreProperties>
</file>