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Stage 3 — OAuth2, JWT, Keycloak &amp; Authorization Runbook</w:t>
      </w:r>
    </w:p>
    <w:p>
      <w:pPr>
        <w:jc w:val="center"/>
      </w:pPr>
      <w:r>
        <w:rPr>
          <w:i/>
          <w:sz w:val="22"/>
        </w:rPr>
        <w:t>Secure User Service | Reproducible hands-on guide</w:t>
      </w:r>
    </w:p>
    <w:p>
      <w:r>
        <w:t>Purpose: secure the REST API using Keycloak-issued JWT access tokens and Spring Security authorization.</w:t>
      </w:r>
    </w:p>
    <w:p>
      <w:pPr>
        <w:pStyle w:val="Heading1"/>
      </w:pPr>
      <w:r>
        <w:t>1. Outcome</w:t>
      </w:r>
    </w:p>
    <w:p>
      <w:pPr>
        <w:pStyle w:val="ListBullet"/>
      </w:pPr>
      <w:r>
        <w:t>Started Keycloak locally.</w:t>
      </w:r>
    </w:p>
    <w:p>
      <w:pPr>
        <w:pStyle w:val="ListBullet"/>
      </w:pPr>
      <w:r>
        <w:t>Created secure-user-realm.</w:t>
      </w:r>
    </w:p>
    <w:p>
      <w:pPr>
        <w:pStyle w:val="ListBullet"/>
      </w:pPr>
      <w:r>
        <w:t>Created secure-user-client.</w:t>
      </w:r>
    </w:p>
    <w:p>
      <w:pPr>
        <w:pStyle w:val="ListBullet"/>
      </w:pPr>
      <w:r>
        <w:t>Created USER and ADMIN realm roles.</w:t>
      </w:r>
    </w:p>
    <w:p>
      <w:pPr>
        <w:pStyle w:val="ListBullet"/>
      </w:pPr>
      <w:r>
        <w:t>Created separate USER and ADMIN test users.</w:t>
      </w:r>
    </w:p>
    <w:p>
      <w:pPr>
        <w:pStyle w:val="ListBullet"/>
      </w:pPr>
      <w:r>
        <w:t>Obtained Keycloak access tokens.</w:t>
      </w:r>
    </w:p>
    <w:p>
      <w:pPr>
        <w:pStyle w:val="ListBullet"/>
      </w:pPr>
      <w:r>
        <w:t>Configured Spring Boot as an OAuth2 Resource Server.</w:t>
      </w:r>
    </w:p>
    <w:p>
      <w:pPr>
        <w:pStyle w:val="ListBullet"/>
      </w:pPr>
      <w:r>
        <w:t>Mapped Keycloak realm roles to Spring Security authorities.</w:t>
      </w:r>
    </w:p>
    <w:p>
      <w:pPr>
        <w:pStyle w:val="ListBullet"/>
      </w:pPr>
      <w:r>
        <w:t>Implemented role-based CRUD authorization.</w:t>
      </w:r>
    </w:p>
    <w:p>
      <w:pPr>
        <w:pStyle w:val="ListBullet"/>
      </w:pPr>
      <w:r>
        <w:t>Verified 401 and 403 behavior.</w:t>
      </w:r>
    </w:p>
    <w:p>
      <w:pPr>
        <w:pStyle w:val="Heading1"/>
      </w:pPr>
      <w:r>
        <w:t>2. Architecture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Keycloak :8080</w:t>
        <w:br/>
        <w:t xml:space="preserve">      │</w:t>
        <w:br/>
        <w:t>secure-user-realm</w:t>
        <w:br/>
        <w:t xml:space="preserve">      │</w:t>
        <w:br/>
        <w:t xml:space="preserve">   JWT token</w:t>
        <w:br/>
        <w:t xml:space="preserve">      ↓</w:t>
        <w:br/>
        <w:t>Postman ── Bearer JWT ──→ Spring Boot :8081</w:t>
        <w:br/>
        <w:t xml:space="preserve">                            │</w:t>
        <w:br/>
        <w:t xml:space="preserve">                     Spring Security</w:t>
        <w:br/>
        <w:t xml:space="preserve">                            │</w:t>
        <w:br/>
        <w:t xml:space="preserve">                 KeycloakRoleConverter</w:t>
        <w:br/>
        <w:t xml:space="preserve">                            │</w:t>
        <w:br/>
        <w:t xml:space="preserve">                  ROLE_USER / ROLE_ADMIN</w:t>
        <w:br/>
        <w:t xml:space="preserve">                            ↓</w:t>
        <w:br/>
        <w:t xml:space="preserve">                        Controller</w:t>
        <w:br/>
        <w:t xml:space="preserve">                            ↓</w:t>
        <w:br/>
        <w:t xml:space="preserve">                         Service</w:t>
        <w:br/>
        <w:t xml:space="preserve">                            ↓</w:t>
        <w:br/>
        <w:t xml:space="preserve">                       Repository</w:t>
        <w:br/>
        <w:t xml:space="preserve">                            ↓</w:t>
        <w:br/>
        <w:t xml:space="preserve">                           H2</w:t>
      </w:r>
    </w:p>
    <w:p>
      <w:pPr>
        <w:pStyle w:val="Heading1"/>
      </w:pPr>
      <w:r>
        <w:t>3. Prerequisites &amp; Startup</w:t>
      </w:r>
    </w:p>
    <w:p>
      <w:pPr>
        <w:pStyle w:val="ListBullet"/>
      </w:pPr>
      <w:r>
        <w:t>Java 21</w:t>
      </w:r>
    </w:p>
    <w:p>
      <w:pPr>
        <w:pStyle w:val="ListBullet"/>
      </w:pPr>
      <w:r>
        <w:t>Maven</w:t>
      </w:r>
    </w:p>
    <w:p>
      <w:pPr>
        <w:pStyle w:val="ListBullet"/>
      </w:pPr>
      <w:r>
        <w:t>Keycloak 26.7.1 (version used during this stage)</w:t>
      </w:r>
    </w:p>
    <w:p>
      <w:pPr>
        <w:pStyle w:val="ListBullet"/>
      </w:pPr>
      <w:r>
        <w:t>Postman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cd C:\Keycloak\keycloak-26.7.1\bin</w:t>
        <w:br/>
        <w:t>kc.bat start-dev</w:t>
      </w:r>
    </w:p>
    <w:p>
      <w:r>
        <w:t>Keycloak was run on port 8080. Spring Boot was moved to port 8081 to avoid the port conflict.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79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85e4d7-4701-42db-b179-e2eb160333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9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Keycloak startup command/session from the hands-on setup.</w:t>
      </w:r>
    </w:p>
    <w:p>
      <w:pPr>
        <w:pStyle w:val="Heading1"/>
      </w:pPr>
      <w:r>
        <w:t>4. Create Realm</w:t>
      </w:r>
    </w:p>
    <w:p>
      <w:r>
        <w:t>Create the realm: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secure-user-realm</w:t>
      </w:r>
    </w:p>
    <w:p>
      <w:r>
        <w:t>Keep it enabled. No resource JSON file was required for the manual setup.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45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4828ad-8603-4f34-a5c4-3899a8e0d8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Keycloak Create Realm screen with secure-user-realm.</w:t>
      </w:r>
    </w:p>
    <w:p>
      <w:pPr>
        <w:pStyle w:val="Heading1"/>
      </w:pPr>
      <w:r>
        <w:t>5. Create OIDC Client</w:t>
      </w:r>
    </w:p>
    <w:p>
      <w:r>
        <w:t>Create an OpenID Connect client: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secure-user-client</w:t>
      </w:r>
    </w:p>
    <w:p>
      <w:r>
        <w:t>The learning setup enabled a direct username/password token flow so a token could be obtained easily from Postman. Do not use this training configuration as a production recommendation.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206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71ab9-db0e-4c67-bf98-2ae27b551c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Keycloak client Login settings screen used during setup.</w:t>
      </w:r>
    </w:p>
    <w:p>
      <w:pPr>
        <w:pStyle w:val="Heading1"/>
      </w:pPr>
      <w:r>
        <w:t>6. Create Roles and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Realm role</w:t>
            </w:r>
          </w:p>
        </w:tc>
      </w:tr>
      <w:tr>
        <w:tc>
          <w:tcPr>
            <w:tcW w:type="dxa" w:w="4320"/>
          </w:tcPr>
          <w:p>
            <w:r>
              <w:t>phani</w:t>
            </w:r>
          </w:p>
        </w:tc>
        <w:tc>
          <w:tcPr>
            <w:tcW w:type="dxa" w:w="4320"/>
          </w:tcPr>
          <w:p>
            <w:r>
              <w:t>USER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</w:tbl>
    <w:p>
      <w:r>
        <w:t>Do not store the actual passwords, client secrets or tokens in the repository.</w:t>
      </w:r>
    </w:p>
    <w:p>
      <w:pPr>
        <w:pStyle w:val="Heading1"/>
      </w:pPr>
      <w:r>
        <w:t>7. Token Endpoint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POST http://localhost:8080/realms/secure-user-realm/protocol/openid-connect/token</w:t>
      </w:r>
    </w:p>
    <w:p>
      <w:r>
        <w:t>Use Postman to obtain a fresh access token when testing. Never paste the real token into the runbook or Git repository.</w:t>
      </w:r>
    </w:p>
    <w:p>
      <w:pPr>
        <w:pStyle w:val="Heading1"/>
      </w:pPr>
      <w:r>
        <w:t>8. Spring Boot Resource Server</w:t>
      </w:r>
    </w:p>
    <w:p>
      <w:r>
        <w:t>The project uses the current Spring Boot security resource-server starter already present in the project.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&lt;dependency&gt;</w:t>
        <w:br/>
        <w:t xml:space="preserve">    &lt;groupId&gt;org.springframework.boot&lt;/groupId&gt;</w:t>
        <w:br/>
        <w:t xml:space="preserve">    &lt;artifactId&gt;spring-boot-starter-security-oauth2-resource-server&lt;/artifactId&gt;</w:t>
        <w:br/>
        <w:t>&lt;/dependency&gt;</w:t>
      </w:r>
    </w:p>
    <w:p>
      <w:pPr>
        <w:pStyle w:val="Heading1"/>
      </w:pPr>
      <w:r>
        <w:t>9. Issuer URI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spring.security.oauth2.resourceserver.jwt.issuer-uri=http://localhost:8080/realms/secure-user-realm</w:t>
      </w:r>
    </w:p>
    <w:p>
      <w:r>
        <w:t>Issuer URI identifies the trusted Keycloak realm. It is different from the token endpoint.</w:t>
      </w:r>
    </w:p>
    <w:p>
      <w:pPr>
        <w:pStyle w:val="Heading1"/>
      </w:pPr>
      <w:r>
        <w:t>10. Keycloak Role Conversion</w:t>
      </w:r>
    </w:p>
    <w:p>
      <w:r>
        <w:t>Keycloak puts realm roles under realm_access.roles. Spring Security needs those values converted into authorities.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Keycloak JWT</w:t>
        <w:br/>
        <w:t xml:space="preserve">    ↓</w:t>
        <w:br/>
        <w:t>realm_access.roles</w:t>
        <w:br/>
        <w:t xml:space="preserve">    ↓</w:t>
        <w:br/>
        <w:t>USER / ADMIN</w:t>
        <w:br/>
        <w:t xml:space="preserve">    ↓</w:t>
        <w:br/>
        <w:t>ROLE_USER / ROLE_ADMIN</w:t>
        <w:br/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converter.setJwtGrantedAuthoritiesConverter(</w:t>
        <w:br/>
        <w:t xml:space="preserve">        new KeycloakRoleConverter()</w:t>
        <w:br/>
        <w:t>);</w:t>
      </w:r>
    </w:p>
    <w:p>
      <w:pPr>
        <w:pStyle w:val="Heading1"/>
      </w:pPr>
      <w:r>
        <w:t>11. Authorization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t>GET /api/users/**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</w:tr>
      <w:tr>
        <w:tc>
          <w:tcPr>
            <w:tcW w:type="dxa" w:w="2880"/>
          </w:tcPr>
          <w:p>
            <w:r>
              <w:t>POST /api/users</w:t>
            </w:r>
          </w:p>
        </w:tc>
        <w:tc>
          <w:tcPr>
            <w:tcW w:type="dxa" w:w="2880"/>
          </w:tcPr>
          <w:p>
            <w:r>
              <w:t>DENY (403)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</w:tr>
      <w:tr>
        <w:tc>
          <w:tcPr>
            <w:tcW w:type="dxa" w:w="2880"/>
          </w:tcPr>
          <w:p>
            <w:r>
              <w:t>PUT /api/users/**</w:t>
            </w:r>
          </w:p>
        </w:tc>
        <w:tc>
          <w:tcPr>
            <w:tcW w:type="dxa" w:w="2880"/>
          </w:tcPr>
          <w:p>
            <w:r>
              <w:t>DENY (403)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</w:tr>
      <w:tr>
        <w:tc>
          <w:tcPr>
            <w:tcW w:type="dxa" w:w="2880"/>
          </w:tcPr>
          <w:p>
            <w:r>
              <w:t>DELETE /api/users/**</w:t>
            </w:r>
          </w:p>
        </w:tc>
        <w:tc>
          <w:tcPr>
            <w:tcW w:type="dxa" w:w="2880"/>
          </w:tcPr>
          <w:p>
            <w:r>
              <w:t>DENY (403)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</w:tr>
    </w:tbl>
    <w:p>
      <w:pPr>
        <w:pStyle w:val="Heading1"/>
      </w:pPr>
      <w:r>
        <w:t>12. Authentication vs Authorization</w:t>
      </w:r>
    </w:p>
    <w:p>
      <w:r>
        <w:t>Authentication answers: “Who are you?” Authorization answers: “What are you allowed to do?”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401 → authentication problem</w:t>
        <w:br/>
        <w:t>403 → authorization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05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5cd4de-d1bf-42ca-b75b-438ed5912f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0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Postman 401 response when the protected endpoint is called without valid authorization.</w:t>
      </w:r>
    </w:p>
    <w:p>
      <w:pPr>
        <w:pStyle w:val="Heading1"/>
      </w:pPr>
      <w:r>
        <w:t>13. Verification</w:t>
      </w:r>
    </w:p>
    <w:p>
      <w:pPr>
        <w:pStyle w:val="ListBullet"/>
      </w:pPr>
      <w:r>
        <w:t>USER token + GET /api/users → 200 OK.</w:t>
      </w:r>
    </w:p>
    <w:p>
      <w:pPr>
        <w:pStyle w:val="ListBullet"/>
      </w:pPr>
      <w:r>
        <w:t>USER token + POST /api/users → 403 Forbidden.</w:t>
      </w:r>
    </w:p>
    <w:p>
      <w:pPr>
        <w:pStyle w:val="ListBullet"/>
      </w:pPr>
      <w:r>
        <w:t>ADMIN token + GET /api/users → 200 OK.</w:t>
      </w:r>
    </w:p>
    <w:p>
      <w:pPr>
        <w:pStyle w:val="ListBullet"/>
      </w:pPr>
      <w:r>
        <w:t>ADMIN token + POST /api/users → successful 2xx response.</w:t>
      </w:r>
    </w:p>
    <w:p>
      <w:pPr>
        <w:pStyle w:val="ListBullet"/>
      </w:pPr>
      <w:r>
        <w:t>ADMIN token was also used successfully for PUT and DELETE.</w:t>
      </w:r>
    </w:p>
    <w:p>
      <w:pPr>
        <w:pStyle w:val="Heading1"/>
      </w:pPr>
      <w:r>
        <w:t>14. Important Security Notes</w:t>
      </w:r>
    </w:p>
    <w:p>
      <w:pPr>
        <w:pStyle w:val="ListBullet"/>
      </w:pPr>
      <w:r>
        <w:t>Never commit access tokens or refresh tokens.</w:t>
      </w:r>
    </w:p>
    <w:p>
      <w:pPr>
        <w:pStyle w:val="ListBullet"/>
      </w:pPr>
      <w:r>
        <w:t>Never commit client secrets or user passwords.</w:t>
      </w:r>
    </w:p>
    <w:p>
      <w:pPr>
        <w:pStyle w:val="ListBullet"/>
      </w:pPr>
      <w:r>
        <w:t>Development-mode Keycloak is for local learning/testing, not production.</w:t>
      </w:r>
    </w:p>
    <w:p>
      <w:pPr>
        <w:pStyle w:val="ListBullet"/>
      </w:pPr>
      <w:r>
        <w:t>If roles are changed, obtain a fresh token before testing so the new role claims are present.</w:t>
      </w:r>
    </w:p>
    <w:p>
      <w:pPr>
        <w:pStyle w:val="Heading1"/>
      </w:pPr>
      <w:r>
        <w:t>15. Reproduction Checklist</w:t>
      </w:r>
    </w:p>
    <w:p>
      <w:pPr>
        <w:pStyle w:val="ListBullet"/>
      </w:pPr>
      <w:r>
        <w:t>Start Keycloak.</w:t>
      </w:r>
    </w:p>
    <w:p>
      <w:pPr>
        <w:pStyle w:val="ListBullet"/>
      </w:pPr>
      <w:r>
        <w:t>Create secure-user-realm.</w:t>
      </w:r>
    </w:p>
    <w:p>
      <w:pPr>
        <w:pStyle w:val="ListBullet"/>
      </w:pPr>
      <w:r>
        <w:t>Create secure-user-client.</w:t>
      </w:r>
    </w:p>
    <w:p>
      <w:pPr>
        <w:pStyle w:val="ListBullet"/>
      </w:pPr>
      <w:r>
        <w:t>Create USER and ADMIN roles.</w:t>
      </w:r>
    </w:p>
    <w:p>
      <w:pPr>
        <w:pStyle w:val="ListBullet"/>
      </w:pPr>
      <w:r>
        <w:t>Create the USER and ADMIN test users and assign roles.</w:t>
      </w:r>
    </w:p>
    <w:p>
      <w:pPr>
        <w:pStyle w:val="ListBullet"/>
      </w:pPr>
      <w:r>
        <w:t>Configure Spring Boot issuer-uri.</w:t>
      </w:r>
    </w:p>
    <w:p>
      <w:pPr>
        <w:pStyle w:val="ListBullet"/>
      </w:pPr>
      <w:r>
        <w:t>Start Spring Boot on 8081.</w:t>
      </w:r>
    </w:p>
    <w:p>
      <w:pPr>
        <w:pStyle w:val="ListBullet"/>
      </w:pPr>
      <w:r>
        <w:t>Obtain fresh Keycloak token.</w:t>
      </w:r>
    </w:p>
    <w:p>
      <w:pPr>
        <w:pStyle w:val="ListBullet"/>
      </w:pPr>
      <w:r>
        <w:t>Run USER and ADMIN authorization tests.</w:t>
      </w:r>
    </w:p>
    <w:p>
      <w:pPr>
        <w:pStyle w:val="Heading1"/>
      </w:pPr>
      <w:r>
        <w:t>16. Stage 3 Verification</w:t>
      </w:r>
    </w:p>
    <w:p>
      <w:r>
        <w:t>Stage 3 is complete when Keycloak authentication, JWT validation, role conversion and CRUD authorization all work as tested above.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Secure User Service — Learning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