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D9C7" w14:textId="77777777" w:rsidR="00355587" w:rsidRDefault="00000000">
      <w:pPr>
        <w:pStyle w:val="Title"/>
      </w:pPr>
      <w:r>
        <w:t>Business Plan: H1B Transfer and Compliance Portal</w:t>
      </w:r>
    </w:p>
    <w:p w14:paraId="122D6077" w14:textId="77777777" w:rsidR="00355587" w:rsidRDefault="00000000">
      <w:pPr>
        <w:pStyle w:val="Heading1"/>
      </w:pPr>
      <w:r>
        <w:t>Business Name</w:t>
      </w:r>
    </w:p>
    <w:p w14:paraId="71DA7F68" w14:textId="77777777" w:rsidR="00355587" w:rsidRDefault="00000000">
      <w:r>
        <w:t>H1BConnect (placeholder name; customizable)</w:t>
      </w:r>
    </w:p>
    <w:p w14:paraId="6656B23D" w14:textId="77777777" w:rsidR="00355587" w:rsidRDefault="00000000">
      <w:pPr>
        <w:pStyle w:val="Heading1"/>
      </w:pPr>
      <w:r>
        <w:t>Executive Summary</w:t>
      </w:r>
    </w:p>
    <w:p w14:paraId="2700B8EF" w14:textId="77777777" w:rsidR="00355587" w:rsidRDefault="00000000">
      <w:r>
        <w:t>H1BConnect is a legal-tech platform and staffing entity revolutionizing the H-1B sponsorship process. The service enables skilled professionals already working with U.S. clients to transfer their H-1B to a new, transparent employer of record who provides full legal compliance without the traditional exploitative cuts. Our USP: "We pay for your H-1B legal and filing fees, and you just pay a one-time setup fee of $3,500 and $500/month for full payroll and compliance."</w:t>
      </w:r>
    </w:p>
    <w:p w14:paraId="61C37C71" w14:textId="77777777" w:rsidR="00355587" w:rsidRDefault="00355587"/>
    <w:p w14:paraId="2389F02A" w14:textId="77777777" w:rsidR="00355587" w:rsidRDefault="00000000">
      <w:r>
        <w:t>This model empowers H-1B workers to retain nearly all of their billable rate, drastically reducing dependency on traditional bodyshops and consulting firms.</w:t>
      </w:r>
    </w:p>
    <w:p w14:paraId="7DCF516C" w14:textId="77777777" w:rsidR="00355587" w:rsidRDefault="00000000">
      <w:pPr>
        <w:pStyle w:val="Heading1"/>
      </w:pPr>
      <w:r>
        <w:t>Business Model</w:t>
      </w:r>
    </w:p>
    <w:p w14:paraId="15739818" w14:textId="77777777" w:rsidR="00355587" w:rsidRDefault="00000000">
      <w:r>
        <w:t>- Target Customers:</w:t>
      </w:r>
    </w:p>
    <w:p w14:paraId="0E9E8DF0" w14:textId="77777777" w:rsidR="00355587" w:rsidRDefault="00000000">
      <w:r>
        <w:t>- Foreign professionals in the U.S. (mostly IT/engineering) working with an end client via third-party vendors</w:t>
      </w:r>
    </w:p>
    <w:p w14:paraId="73B7F305" w14:textId="77777777" w:rsidR="00355587" w:rsidRDefault="00000000">
      <w:r>
        <w:t>- Professionals seeking H-1B transfer to a transparent employer of record</w:t>
      </w:r>
    </w:p>
    <w:p w14:paraId="72F307EA" w14:textId="77777777" w:rsidR="00355587" w:rsidRDefault="00355587"/>
    <w:p w14:paraId="70839B02" w14:textId="77777777" w:rsidR="00355587" w:rsidRDefault="00000000">
      <w:r>
        <w:t>- Revenue Streams:</w:t>
      </w:r>
    </w:p>
    <w:p w14:paraId="03DE9770" w14:textId="77777777" w:rsidR="00355587" w:rsidRDefault="00000000">
      <w:r>
        <w:t>- One-time onboarding/registration fee: $3,500</w:t>
      </w:r>
    </w:p>
    <w:p w14:paraId="0D6452F8" w14:textId="77777777" w:rsidR="00355587" w:rsidRDefault="00000000">
      <w:r>
        <w:t>- $500/month ongoing employer-of-record fee</w:t>
      </w:r>
    </w:p>
    <w:p w14:paraId="5CCFBF2C" w14:textId="77777777" w:rsidR="00355587" w:rsidRDefault="00000000">
      <w:r>
        <w:t>- Add-on services: health insurance, 401(k), tax filing, legal advisory, premium processing, etc.</w:t>
      </w:r>
    </w:p>
    <w:p w14:paraId="28E5D4FA" w14:textId="77777777" w:rsidR="00355587" w:rsidRDefault="00355587"/>
    <w:p w14:paraId="14283412" w14:textId="77777777" w:rsidR="00355587" w:rsidRDefault="00000000">
      <w:r>
        <w:t>- Value Proposition:</w:t>
      </w:r>
    </w:p>
    <w:p w14:paraId="65624152" w14:textId="77777777" w:rsidR="00355587" w:rsidRDefault="00000000">
      <w:r>
        <w:lastRenderedPageBreak/>
        <w:t>- We pay all mandatory USCIS and legal filing fees</w:t>
      </w:r>
    </w:p>
    <w:p w14:paraId="0570DC21" w14:textId="77777777" w:rsidR="00355587" w:rsidRDefault="00000000">
      <w:r>
        <w:t>- You retain full visibility and control</w:t>
      </w:r>
    </w:p>
    <w:p w14:paraId="55B9A2B2" w14:textId="77777777" w:rsidR="00355587" w:rsidRDefault="00000000">
      <w:r>
        <w:t>- No percentage cut of your hourly rate</w:t>
      </w:r>
    </w:p>
    <w:p w14:paraId="4DA37628" w14:textId="77777777" w:rsidR="00355587" w:rsidRDefault="00000000">
      <w:r>
        <w:t>- Legal, compliant, and fully transparent</w:t>
      </w:r>
    </w:p>
    <w:p w14:paraId="12F8C12A" w14:textId="77777777" w:rsidR="00355587" w:rsidRDefault="00000000">
      <w:pPr>
        <w:pStyle w:val="Heading1"/>
      </w:pPr>
      <w:r>
        <w:t>Key Platform Functionalities</w:t>
      </w:r>
    </w:p>
    <w:p w14:paraId="6C17198F" w14:textId="77777777" w:rsidR="00355587" w:rsidRDefault="00000000">
      <w:r>
        <w:t>1. Advisor Appointment Booking</w:t>
      </w:r>
    </w:p>
    <w:p w14:paraId="4D3C70B8" w14:textId="77777777" w:rsidR="00355587" w:rsidRDefault="00000000">
      <w:r>
        <w:t>2. Login and Savings Calculator</w:t>
      </w:r>
    </w:p>
    <w:p w14:paraId="22BD20BB" w14:textId="77777777" w:rsidR="00355587" w:rsidRDefault="00000000">
      <w:r>
        <w:t>3. Online Registration and Payment</w:t>
      </w:r>
    </w:p>
    <w:p w14:paraId="4C9D7043" w14:textId="77777777" w:rsidR="00355587" w:rsidRDefault="00000000">
      <w:r>
        <w:t>4. Document Upload &amp; Legal Approval</w:t>
      </w:r>
    </w:p>
    <w:p w14:paraId="4EE89B5F" w14:textId="77777777" w:rsidR="00355587" w:rsidRDefault="00000000">
      <w:r>
        <w:t>5. Vendor/Client Introduction</w:t>
      </w:r>
    </w:p>
    <w:p w14:paraId="4C9D6DF8" w14:textId="77777777" w:rsidR="00355587" w:rsidRDefault="00000000">
      <w:r>
        <w:t>6. MSA and Contracting</w:t>
      </w:r>
    </w:p>
    <w:p w14:paraId="4E90907E" w14:textId="77777777" w:rsidR="00355587" w:rsidRDefault="00000000">
      <w:r>
        <w:t>7. Timesheet Submission and Tracking</w:t>
      </w:r>
    </w:p>
    <w:p w14:paraId="1B0423F7" w14:textId="77777777" w:rsidR="00355587" w:rsidRDefault="00000000">
      <w:r>
        <w:t>8. Automated Invoicing</w:t>
      </w:r>
    </w:p>
    <w:p w14:paraId="08E48DAE" w14:textId="77777777" w:rsidR="00355587" w:rsidRDefault="00000000">
      <w:r>
        <w:t>9. Payroll Integration</w:t>
      </w:r>
    </w:p>
    <w:p w14:paraId="431C029C" w14:textId="77777777" w:rsidR="00355587" w:rsidRDefault="00000000">
      <w:r>
        <w:t>10. State Registration &amp; Tax Compliance</w:t>
      </w:r>
    </w:p>
    <w:p w14:paraId="249CEF91" w14:textId="77777777" w:rsidR="00355587" w:rsidRDefault="00000000">
      <w:r>
        <w:t>11. CPA Reporting</w:t>
      </w:r>
    </w:p>
    <w:p w14:paraId="339F5FCC" w14:textId="77777777" w:rsidR="00355587" w:rsidRDefault="00000000">
      <w:r>
        <w:t>12. Benefits Management</w:t>
      </w:r>
    </w:p>
    <w:p w14:paraId="042AF1F3" w14:textId="77777777" w:rsidR="00355587" w:rsidRDefault="00000000">
      <w:r>
        <w:t>13. Compliance Reminders</w:t>
      </w:r>
    </w:p>
    <w:p w14:paraId="7E90ACC6" w14:textId="77777777" w:rsidR="00355587" w:rsidRDefault="00000000">
      <w:r>
        <w:t>14. Exit Policy</w:t>
      </w:r>
    </w:p>
    <w:p w14:paraId="0F411C4C" w14:textId="77777777" w:rsidR="00355587" w:rsidRDefault="00000000">
      <w:r>
        <w:t>15. Green Card Processing</w:t>
      </w:r>
    </w:p>
    <w:p w14:paraId="4FE74688" w14:textId="77777777" w:rsidR="00355587" w:rsidRDefault="00000000">
      <w:r>
        <w:t>16. Referral Program</w:t>
      </w:r>
    </w:p>
    <w:p w14:paraId="7689AEB6" w14:textId="77777777" w:rsidR="00355587" w:rsidRDefault="00000000">
      <w:pPr>
        <w:pStyle w:val="Heading1"/>
      </w:pPr>
      <w:r>
        <w:t>Additional Functionalities &amp; Business Ideas</w:t>
      </w:r>
    </w:p>
    <w:p w14:paraId="1B007E1F" w14:textId="77777777" w:rsidR="00355587" w:rsidRDefault="00000000">
      <w:r>
        <w:t>17. Client Bill Rate Verifier</w:t>
      </w:r>
    </w:p>
    <w:p w14:paraId="7CF3246E" w14:textId="77777777" w:rsidR="00355587" w:rsidRDefault="00000000">
      <w:r>
        <w:t>18. Project Matchmaking Marketplace</w:t>
      </w:r>
    </w:p>
    <w:p w14:paraId="16C98082" w14:textId="77777777" w:rsidR="00355587" w:rsidRDefault="00000000">
      <w:r>
        <w:t>19. Onboarding Concierge</w:t>
      </w:r>
    </w:p>
    <w:p w14:paraId="4B53A81C" w14:textId="77777777" w:rsidR="00355587" w:rsidRDefault="00000000">
      <w:r>
        <w:lastRenderedPageBreak/>
        <w:t>20. AI Document Validator</w:t>
      </w:r>
    </w:p>
    <w:p w14:paraId="63650C71" w14:textId="77777777" w:rsidR="00355587" w:rsidRDefault="00000000">
      <w:r>
        <w:t>21. Offer Letter/Client Letter Generator</w:t>
      </w:r>
    </w:p>
    <w:p w14:paraId="369B35D3" w14:textId="77777777" w:rsidR="00355587" w:rsidRDefault="00000000">
      <w:r>
        <w:t>22. Multi-User Dashboard for Staffing Firms</w:t>
      </w:r>
    </w:p>
    <w:p w14:paraId="7B6CB345" w14:textId="77777777" w:rsidR="00355587" w:rsidRDefault="00000000">
      <w:r>
        <w:t>23. Visa Health Tracker</w:t>
      </w:r>
    </w:p>
    <w:p w14:paraId="1426532F" w14:textId="77777777" w:rsidR="00355587" w:rsidRDefault="00000000">
      <w:r>
        <w:t>24. Emergency Legal Hotline</w:t>
      </w:r>
    </w:p>
    <w:p w14:paraId="1D51E1F5" w14:textId="77777777" w:rsidR="00355587" w:rsidRDefault="00000000">
      <w:r>
        <w:t>25. Auto-GC Eligibility Advisor</w:t>
      </w:r>
    </w:p>
    <w:p w14:paraId="69562A1A" w14:textId="77777777" w:rsidR="00355587" w:rsidRDefault="00000000">
      <w:r>
        <w:t>26. Mobile App Companion</w:t>
      </w:r>
    </w:p>
    <w:p w14:paraId="299A06D5" w14:textId="77777777" w:rsidR="00355587" w:rsidRDefault="00000000">
      <w:r>
        <w:t>27. State-Wise Compliance Tracker</w:t>
      </w:r>
    </w:p>
    <w:p w14:paraId="1504D5A0" w14:textId="77777777" w:rsidR="00355587" w:rsidRDefault="00000000">
      <w:r>
        <w:t>28. E-Signature Integration</w:t>
      </w:r>
    </w:p>
    <w:p w14:paraId="75841019" w14:textId="77777777" w:rsidR="00355587" w:rsidRDefault="00000000">
      <w:pPr>
        <w:pStyle w:val="Heading1"/>
      </w:pPr>
      <w:r>
        <w:t>Bonus Monetization Models</w:t>
      </w:r>
    </w:p>
    <w:p w14:paraId="666A7907" w14:textId="77777777" w:rsidR="00355587" w:rsidRDefault="00000000">
      <w:r>
        <w:t>| Add-on                        | Price              | Description                                       |</w:t>
      </w:r>
    </w:p>
    <w:p w14:paraId="1DB1FBC1" w14:textId="77777777" w:rsidR="00355587" w:rsidRDefault="00000000">
      <w:r>
        <w:t>|------------------------------|--------------------|---------------------------------------------------|</w:t>
      </w:r>
    </w:p>
    <w:p w14:paraId="5013D867" w14:textId="77777777" w:rsidR="00355587" w:rsidRDefault="00000000">
      <w:r>
        <w:t>| Premium Onboarding           | $999 one-time      | Fast-track visa filing, priority review           |</w:t>
      </w:r>
    </w:p>
    <w:p w14:paraId="2461D796" w14:textId="77777777" w:rsidR="00355587" w:rsidRDefault="00000000">
      <w:r>
        <w:t>| Legal Subscription           | $50–100/month      | Monthly retainer with immigration attorney        |</w:t>
      </w:r>
    </w:p>
    <w:p w14:paraId="58986C1C" w14:textId="77777777" w:rsidR="00355587" w:rsidRDefault="00000000">
      <w:r>
        <w:t>| 401(k) Admin Fee             | 0.5% of assets     | Manage employee retirement contributions         |</w:t>
      </w:r>
    </w:p>
    <w:p w14:paraId="6A78471C" w14:textId="77777777" w:rsidR="00355587" w:rsidRDefault="00000000">
      <w:r>
        <w:t>| Tax Prep Partner Program     | $150–200/user      | Revenue share from CPA tax filing services       |</w:t>
      </w:r>
    </w:p>
    <w:p w14:paraId="234CEE51" w14:textId="77777777" w:rsidR="00355587" w:rsidRDefault="00000000">
      <w:pPr>
        <w:pStyle w:val="Heading1"/>
      </w:pPr>
      <w:r>
        <w:t>Side-by-Side Annual Savings Comparison</w:t>
      </w:r>
    </w:p>
    <w:p w14:paraId="595F578A" w14:textId="77777777" w:rsidR="00355587" w:rsidRDefault="00000000">
      <w:r>
        <w:t>| Criteria                       | Traditional Consulting Firm (25% Cut) | H1BConnect Model                |</w:t>
      </w:r>
    </w:p>
    <w:p w14:paraId="39AE393A" w14:textId="77777777" w:rsidR="00355587" w:rsidRDefault="00000000">
      <w:r>
        <w:t>|-------------------------------|----------------------------------------|----------------------------------|</w:t>
      </w:r>
    </w:p>
    <w:p w14:paraId="6BD635B7" w14:textId="77777777" w:rsidR="00355587" w:rsidRDefault="00000000">
      <w:r>
        <w:t>| Hourly Client Bill Rate       | $85/hour                              | $85/hour                         |</w:t>
      </w:r>
    </w:p>
    <w:p w14:paraId="13D7B0E8" w14:textId="77777777" w:rsidR="00355587" w:rsidRDefault="00000000">
      <w:r>
        <w:t>| Annual Billable Hours         | 2,000                                 | 2,000                             |</w:t>
      </w:r>
    </w:p>
    <w:p w14:paraId="54AA7ED5" w14:textId="77777777" w:rsidR="00355587" w:rsidRDefault="00000000">
      <w:r>
        <w:t>| Gross Billed Amount           | $170,000                              | $170,000                          |</w:t>
      </w:r>
    </w:p>
    <w:p w14:paraId="2BD0A751" w14:textId="77777777" w:rsidR="00355587" w:rsidRDefault="00000000">
      <w:r>
        <w:t>| Employer Cut                  | $42,500 (25%)                         | $0 (Flat fee model)              |</w:t>
      </w:r>
    </w:p>
    <w:p w14:paraId="7EAFA484" w14:textId="77777777" w:rsidR="00355587" w:rsidRDefault="00000000">
      <w:r>
        <w:t>| One-Time Registration Fee     | $0                                    | -$3,500                           |</w:t>
      </w:r>
    </w:p>
    <w:p w14:paraId="334750D8" w14:textId="77777777" w:rsidR="00355587" w:rsidRDefault="00000000">
      <w:r>
        <w:lastRenderedPageBreak/>
        <w:t>| Monthly Admin Fee             | $0                                    | -$6,000 ($500 × 12)              |</w:t>
      </w:r>
    </w:p>
    <w:p w14:paraId="51F52FBB" w14:textId="77777777" w:rsidR="00355587" w:rsidRDefault="00000000">
      <w:r>
        <w:t>| Net Payout to Employee        | $127,500                              | $160,500                          |</w:t>
      </w:r>
    </w:p>
    <w:p w14:paraId="4634FACA" w14:textId="77777777" w:rsidR="00355587" w:rsidRDefault="00000000">
      <w:r>
        <w:t>| **Annual Savings**            | —                                     | **$33,000**                      |</w:t>
      </w:r>
    </w:p>
    <w:p w14:paraId="7985F9C3" w14:textId="77777777" w:rsidR="00355587" w:rsidRDefault="00355587"/>
    <w:p w14:paraId="23CB9AA3" w14:textId="77777777" w:rsidR="00355587" w:rsidRDefault="00000000">
      <w:r>
        <w:t>Note: This does not include additional savings from faster Green Card filing, reduced legal risks, or potential benefits integration.</w:t>
      </w:r>
    </w:p>
    <w:sectPr w:rsidR="003555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410734">
    <w:abstractNumId w:val="8"/>
  </w:num>
  <w:num w:numId="2" w16cid:durableId="195892487">
    <w:abstractNumId w:val="6"/>
  </w:num>
  <w:num w:numId="3" w16cid:durableId="1423992584">
    <w:abstractNumId w:val="5"/>
  </w:num>
  <w:num w:numId="4" w16cid:durableId="1113208851">
    <w:abstractNumId w:val="4"/>
  </w:num>
  <w:num w:numId="5" w16cid:durableId="816728358">
    <w:abstractNumId w:val="7"/>
  </w:num>
  <w:num w:numId="6" w16cid:durableId="1674911251">
    <w:abstractNumId w:val="3"/>
  </w:num>
  <w:num w:numId="7" w16cid:durableId="1982880264">
    <w:abstractNumId w:val="2"/>
  </w:num>
  <w:num w:numId="8" w16cid:durableId="612173335">
    <w:abstractNumId w:val="1"/>
  </w:num>
  <w:num w:numId="9" w16cid:durableId="20730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5D7"/>
    <w:rsid w:val="00034616"/>
    <w:rsid w:val="0006063C"/>
    <w:rsid w:val="0015074B"/>
    <w:rsid w:val="0029639D"/>
    <w:rsid w:val="00326F90"/>
    <w:rsid w:val="00355587"/>
    <w:rsid w:val="00AA1D8D"/>
    <w:rsid w:val="00B47730"/>
    <w:rsid w:val="00CB0664"/>
    <w:rsid w:val="00E02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C154C"/>
  <w14:defaultImageDpi w14:val="300"/>
  <w15:docId w15:val="{ED6A904F-9752-4EE4-B9DC-6A572D9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Capital Recruiters</cp:lastModifiedBy>
  <cp:revision>2</cp:revision>
  <dcterms:created xsi:type="dcterms:W3CDTF">2025-06-10T00:12:00Z</dcterms:created>
  <dcterms:modified xsi:type="dcterms:W3CDTF">2025-06-10T00:12:00Z</dcterms:modified>
  <cp:category/>
</cp:coreProperties>
</file>