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0E1A0" w14:textId="76079EFA" w:rsidR="00633FEB" w:rsidRDefault="00430137" w:rsidP="00430137">
      <w:pPr>
        <w:jc w:val="center"/>
        <w:rPr>
          <w:b/>
          <w:bCs/>
          <w:lang w:val="en-US"/>
        </w:rPr>
      </w:pPr>
      <w:r w:rsidRPr="00430137">
        <w:rPr>
          <w:b/>
          <w:bCs/>
          <w:lang w:val="en-US"/>
        </w:rPr>
        <w:t>VPC Peering:</w:t>
      </w:r>
    </w:p>
    <w:p w14:paraId="4B898D25" w14:textId="13422EA0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VPC</w:t>
      </w:r>
    </w:p>
    <w:p w14:paraId="38A31F01" w14:textId="1C19A50B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Private Subnet and public subnet</w:t>
      </w:r>
    </w:p>
    <w:p w14:paraId="1185F7F3" w14:textId="49BCE78A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internet</w:t>
      </w:r>
      <w:r w:rsidR="00D14865">
        <w:rPr>
          <w:lang w:val="en-US"/>
        </w:rPr>
        <w:t xml:space="preserve"> </w:t>
      </w:r>
      <w:r>
        <w:rPr>
          <w:lang w:val="en-US"/>
        </w:rPr>
        <w:t>gateway on the VPC</w:t>
      </w:r>
    </w:p>
    <w:p w14:paraId="7AD419E4" w14:textId="6F8EFCCA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RT for both public and private subnet</w:t>
      </w:r>
    </w:p>
    <w:p w14:paraId="7D02A4A4" w14:textId="74759202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public RT, map the subnet and route the IGW</w:t>
      </w:r>
    </w:p>
    <w:p w14:paraId="3EC5D341" w14:textId="039D9481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NAT Gateway</w:t>
      </w:r>
    </w:p>
    <w:p w14:paraId="12EDFFA4" w14:textId="66D34AAF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private RT, map the subnet and route the NAT</w:t>
      </w:r>
    </w:p>
    <w:p w14:paraId="36A19E6B" w14:textId="60843C68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EC2 </w:t>
      </w:r>
      <w:proofErr w:type="gramStart"/>
      <w:r>
        <w:rPr>
          <w:lang w:val="en-US"/>
        </w:rPr>
        <w:t>instances(</w:t>
      </w:r>
      <w:proofErr w:type="gramEnd"/>
      <w:r>
        <w:rPr>
          <w:lang w:val="en-US"/>
        </w:rPr>
        <w:t>Public and Private) and allow the SSH port</w:t>
      </w:r>
      <w:r w:rsidR="00C853F5">
        <w:rPr>
          <w:lang w:val="en-US"/>
        </w:rPr>
        <w:t xml:space="preserve"> and all traffic</w:t>
      </w:r>
      <w:r>
        <w:rPr>
          <w:lang w:val="en-US"/>
        </w:rPr>
        <w:br/>
      </w:r>
      <w:r>
        <w:rPr>
          <w:lang w:val="en-US"/>
        </w:rPr>
        <w:br/>
      </w:r>
    </w:p>
    <w:p w14:paraId="23AE670E" w14:textId="77777777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assignment, we are going to peer VPCs between 2 accounts.</w:t>
      </w:r>
    </w:p>
    <w:p w14:paraId="0FD02C47" w14:textId="52716536" w:rsidR="00430137" w:rsidRDefault="00430137" w:rsidP="004301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need to make sure CID</w:t>
      </w:r>
      <w:r w:rsidR="00333600">
        <w:rPr>
          <w:lang w:val="en-US"/>
        </w:rPr>
        <w:t>R</w:t>
      </w:r>
      <w:r>
        <w:rPr>
          <w:lang w:val="en-US"/>
        </w:rPr>
        <w:t xml:space="preserve"> doesn’t </w:t>
      </w:r>
      <w:r w:rsidR="00333600">
        <w:rPr>
          <w:lang w:val="en-US"/>
        </w:rPr>
        <w:t>overlap</w:t>
      </w:r>
      <w:r>
        <w:rPr>
          <w:lang w:val="en-US"/>
        </w:rPr>
        <w:t xml:space="preserve"> between the VPCs</w:t>
      </w:r>
    </w:p>
    <w:p w14:paraId="7D5F6881" w14:textId="77777777" w:rsidR="00430137" w:rsidRDefault="00430137" w:rsidP="00430137">
      <w:pPr>
        <w:pStyle w:val="ListParagraph"/>
        <w:rPr>
          <w:lang w:val="en-US"/>
        </w:rPr>
      </w:pPr>
      <w:r w:rsidRPr="00430137">
        <w:rPr>
          <w:noProof/>
          <w:lang w:val="en-US"/>
        </w:rPr>
        <w:drawing>
          <wp:inline distT="0" distB="0" distL="0" distR="0" wp14:anchorId="32ACDDAE" wp14:editId="631D78CA">
            <wp:extent cx="5731510" cy="3582035"/>
            <wp:effectExtent l="0" t="0" r="0" b="0"/>
            <wp:docPr id="64558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86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7B25" w14:textId="77777777" w:rsidR="00C853F5" w:rsidRDefault="00C853F5" w:rsidP="00430137">
      <w:pPr>
        <w:pStyle w:val="ListParagraph"/>
        <w:rPr>
          <w:lang w:val="en-US"/>
        </w:rPr>
      </w:pPr>
    </w:p>
    <w:p w14:paraId="3EBA8B1A" w14:textId="4DC7F676" w:rsidR="00C853F5" w:rsidRDefault="00C853F5" w:rsidP="00333600">
      <w:pPr>
        <w:pStyle w:val="ListParagraph"/>
        <w:rPr>
          <w:lang w:val="en-US"/>
        </w:rPr>
      </w:pPr>
    </w:p>
    <w:p w14:paraId="02E456C9" w14:textId="77777777" w:rsidR="00333600" w:rsidRPr="00333600" w:rsidRDefault="00333600" w:rsidP="00333600">
      <w:pPr>
        <w:pStyle w:val="ListParagraph"/>
        <w:rPr>
          <w:lang w:val="en-US"/>
        </w:rPr>
      </w:pPr>
    </w:p>
    <w:p w14:paraId="357D2440" w14:textId="0B46E523" w:rsidR="00333600" w:rsidRDefault="00333600" w:rsidP="00430137">
      <w:pPr>
        <w:pStyle w:val="ListParagraph"/>
        <w:rPr>
          <w:lang w:val="en-US"/>
        </w:rPr>
      </w:pPr>
    </w:p>
    <w:p w14:paraId="1A020F2D" w14:textId="4E15CD98" w:rsidR="00C853F5" w:rsidRDefault="00333600" w:rsidP="00430137">
      <w:pPr>
        <w:pStyle w:val="ListParagraph"/>
        <w:rPr>
          <w:lang w:val="en-US"/>
        </w:rPr>
      </w:pPr>
      <w:r>
        <w:rPr>
          <w:lang w:val="en-US"/>
        </w:rPr>
        <w:lastRenderedPageBreak/>
        <w:br/>
      </w:r>
      <w:r w:rsidRPr="00C853F5">
        <w:rPr>
          <w:noProof/>
          <w:lang w:val="en-US"/>
        </w:rPr>
        <w:drawing>
          <wp:inline distT="0" distB="0" distL="0" distR="0" wp14:anchorId="4AC919F3" wp14:editId="0A07F0B2">
            <wp:extent cx="5731510" cy="3582035"/>
            <wp:effectExtent l="0" t="0" r="0" b="0"/>
            <wp:docPr id="183744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4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0D31" w14:textId="77777777" w:rsidR="00C853F5" w:rsidRDefault="00C853F5" w:rsidP="00430137">
      <w:pPr>
        <w:pStyle w:val="ListParagraph"/>
        <w:rPr>
          <w:lang w:val="en-US"/>
        </w:rPr>
      </w:pPr>
    </w:p>
    <w:p w14:paraId="5D0A7DCD" w14:textId="77777777" w:rsidR="00333600" w:rsidRDefault="00333600" w:rsidP="00333600">
      <w:pPr>
        <w:pStyle w:val="ListParagraph"/>
        <w:rPr>
          <w:lang w:val="en-US"/>
        </w:rPr>
      </w:pPr>
    </w:p>
    <w:p w14:paraId="027102F8" w14:textId="29BC5095" w:rsidR="00333600" w:rsidRDefault="00333600" w:rsidP="00C8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connection is done, please update the route table accordingly.</w:t>
      </w:r>
    </w:p>
    <w:p w14:paraId="2A5E929B" w14:textId="091F627E" w:rsidR="00333600" w:rsidRDefault="00333600" w:rsidP="00C8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we want to connect to the Public EC2 on the other account, we need to add the route (Subnet CIDR) to the public RT on both the accounts.</w:t>
      </w:r>
    </w:p>
    <w:p w14:paraId="41C72910" w14:textId="3DA47A5A" w:rsidR="00C853F5" w:rsidRDefault="00C853F5" w:rsidP="00C8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Ping to the Public instance on the other </w:t>
      </w:r>
      <w:proofErr w:type="gramStart"/>
      <w:r>
        <w:rPr>
          <w:lang w:val="en-US"/>
        </w:rPr>
        <w:t>account</w:t>
      </w:r>
      <w:r w:rsidR="00333600">
        <w:rPr>
          <w:lang w:val="en-US"/>
        </w:rPr>
        <w:t>(</w:t>
      </w:r>
      <w:proofErr w:type="gramEnd"/>
      <w:r w:rsidR="00333600">
        <w:rPr>
          <w:lang w:val="en-US"/>
        </w:rPr>
        <w:t>Public IP)</w:t>
      </w:r>
      <w:r>
        <w:rPr>
          <w:lang w:val="en-US"/>
        </w:rPr>
        <w:br/>
      </w:r>
      <w:r w:rsidRPr="00C853F5">
        <w:rPr>
          <w:noProof/>
          <w:lang w:val="en-US"/>
        </w:rPr>
        <w:drawing>
          <wp:inline distT="0" distB="0" distL="0" distR="0" wp14:anchorId="231AAB55" wp14:editId="49DCB4EB">
            <wp:extent cx="5731510" cy="2745105"/>
            <wp:effectExtent l="0" t="0" r="0" b="0"/>
            <wp:docPr id="41713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38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C973" w14:textId="7E117893" w:rsidR="00C853F5" w:rsidRDefault="00C853F5" w:rsidP="00430137">
      <w:pPr>
        <w:pStyle w:val="ListParagraph"/>
        <w:rPr>
          <w:lang w:val="en-US"/>
        </w:rPr>
      </w:pPr>
    </w:p>
    <w:p w14:paraId="43FD1B1B" w14:textId="77777777" w:rsidR="00C853F5" w:rsidRDefault="00C853F5" w:rsidP="00430137">
      <w:pPr>
        <w:pStyle w:val="ListParagraph"/>
        <w:rPr>
          <w:lang w:val="en-US"/>
        </w:rPr>
      </w:pPr>
    </w:p>
    <w:p w14:paraId="5751A611" w14:textId="49729DB4" w:rsidR="00C853F5" w:rsidRDefault="00C853F5" w:rsidP="00C853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 the CIDR values under the route tables for the both the </w:t>
      </w:r>
      <w:r w:rsidR="00333600">
        <w:rPr>
          <w:lang w:val="en-US"/>
        </w:rPr>
        <w:t>accounts</w:t>
      </w:r>
      <w:r w:rsidR="00333600">
        <w:rPr>
          <w:lang w:val="en-US"/>
        </w:rPr>
        <w:br/>
      </w:r>
      <w:r w:rsidR="00333600" w:rsidRPr="00155734">
        <w:rPr>
          <w:noProof/>
          <w:lang w:val="en-US"/>
        </w:rPr>
        <w:drawing>
          <wp:inline distT="0" distB="0" distL="0" distR="0" wp14:anchorId="0BB7B3F4" wp14:editId="3BA6A24F">
            <wp:extent cx="5731510" cy="3582035"/>
            <wp:effectExtent l="0" t="0" r="0" b="0"/>
            <wp:docPr id="1631455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58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853F5">
        <w:rPr>
          <w:noProof/>
          <w:lang w:val="en-US"/>
        </w:rPr>
        <w:drawing>
          <wp:inline distT="0" distB="0" distL="0" distR="0" wp14:anchorId="2A5DC679" wp14:editId="3FCE4500">
            <wp:extent cx="5731510" cy="3220085"/>
            <wp:effectExtent l="0" t="0" r="0" b="5715"/>
            <wp:docPr id="182273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31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E662" w14:textId="4D18E080" w:rsidR="00155734" w:rsidRDefault="00155734" w:rsidP="00333600">
      <w:pPr>
        <w:pStyle w:val="ListParagraph"/>
        <w:rPr>
          <w:lang w:val="en-US"/>
        </w:rPr>
      </w:pPr>
    </w:p>
    <w:p w14:paraId="04B068AC" w14:textId="6B9768AD" w:rsidR="00155734" w:rsidRDefault="00155734" w:rsidP="00155734">
      <w:pPr>
        <w:rPr>
          <w:lang w:val="en-US"/>
        </w:rPr>
      </w:pPr>
    </w:p>
    <w:p w14:paraId="6BC02BA9" w14:textId="3E2E27BE" w:rsidR="00155734" w:rsidRPr="00155734" w:rsidRDefault="00155734" w:rsidP="00155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Ping to the Private IP after adding the RT</w:t>
      </w:r>
      <w:r>
        <w:rPr>
          <w:lang w:val="en-US"/>
        </w:rPr>
        <w:br/>
      </w:r>
      <w:r w:rsidRPr="00155734">
        <w:rPr>
          <w:noProof/>
          <w:lang w:val="en-US"/>
        </w:rPr>
        <w:drawing>
          <wp:inline distT="0" distB="0" distL="0" distR="0" wp14:anchorId="0BB77E77" wp14:editId="3F78E410">
            <wp:extent cx="5731510" cy="3557905"/>
            <wp:effectExtent l="0" t="0" r="0" b="0"/>
            <wp:docPr id="921747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740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FA" w14:textId="77777777" w:rsidR="00430137" w:rsidRDefault="00430137" w:rsidP="00430137">
      <w:pPr>
        <w:pStyle w:val="ListParagraph"/>
        <w:rPr>
          <w:lang w:val="en-US"/>
        </w:rPr>
      </w:pPr>
    </w:p>
    <w:p w14:paraId="45291668" w14:textId="77777777" w:rsidR="00155734" w:rsidRDefault="00155734" w:rsidP="00155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SSH into the public machine using 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  <w:r>
        <w:rPr>
          <w:lang w:val="en-US"/>
        </w:rPr>
        <w:br/>
      </w:r>
      <w:r w:rsidRPr="00155734">
        <w:rPr>
          <w:noProof/>
          <w:lang w:val="en-US"/>
        </w:rPr>
        <w:drawing>
          <wp:inline distT="0" distB="0" distL="0" distR="0" wp14:anchorId="0E9F7CAE" wp14:editId="43476893">
            <wp:extent cx="5731510" cy="3582035"/>
            <wp:effectExtent l="0" t="0" r="0" b="0"/>
            <wp:docPr id="147362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4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5E7C" w14:textId="77777777" w:rsidR="00155734" w:rsidRPr="00155734" w:rsidRDefault="00155734" w:rsidP="00155734">
      <w:pPr>
        <w:pStyle w:val="ListParagraph"/>
        <w:rPr>
          <w:lang w:val="en-US"/>
        </w:rPr>
      </w:pPr>
    </w:p>
    <w:p w14:paraId="02025198" w14:textId="3DBA7453" w:rsidR="00333600" w:rsidRDefault="00333600" w:rsidP="0015573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update the RT on the other account private RT, so that I can access the private EC2 from my public EC2</w:t>
      </w:r>
      <w:r>
        <w:rPr>
          <w:lang w:val="en-US"/>
        </w:rPr>
        <w:br/>
      </w:r>
      <w:r w:rsidRPr="00333600">
        <w:rPr>
          <w:noProof/>
          <w:lang w:val="en-US"/>
        </w:rPr>
        <w:drawing>
          <wp:inline distT="0" distB="0" distL="0" distR="0" wp14:anchorId="0D386D4C" wp14:editId="3781F6A0">
            <wp:extent cx="5731510" cy="3582035"/>
            <wp:effectExtent l="0" t="0" r="0" b="0"/>
            <wp:docPr id="63562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2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F0B" w14:textId="77777777" w:rsidR="00333600" w:rsidRPr="00333600" w:rsidRDefault="00333600" w:rsidP="00333600">
      <w:pPr>
        <w:pStyle w:val="ListParagraph"/>
        <w:rPr>
          <w:lang w:val="en-US"/>
        </w:rPr>
      </w:pPr>
    </w:p>
    <w:p w14:paraId="74F538E6" w14:textId="28E465D7" w:rsidR="00333600" w:rsidRDefault="00333600" w:rsidP="00155734">
      <w:pPr>
        <w:pStyle w:val="ListParagraph"/>
        <w:numPr>
          <w:ilvl w:val="0"/>
          <w:numId w:val="1"/>
        </w:numPr>
        <w:rPr>
          <w:lang w:val="en-US"/>
        </w:rPr>
      </w:pPr>
      <w:r w:rsidRPr="00333600">
        <w:rPr>
          <w:noProof/>
          <w:lang w:val="en-US"/>
        </w:rPr>
        <w:drawing>
          <wp:inline distT="0" distB="0" distL="0" distR="0" wp14:anchorId="5D23C378" wp14:editId="47E8FB63">
            <wp:extent cx="5731510" cy="3582035"/>
            <wp:effectExtent l="0" t="0" r="0" b="0"/>
            <wp:docPr id="14489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1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E898" w14:textId="77777777" w:rsidR="00333600" w:rsidRPr="00333600" w:rsidRDefault="00333600" w:rsidP="00333600">
      <w:pPr>
        <w:pStyle w:val="ListParagraph"/>
        <w:rPr>
          <w:lang w:val="en-US"/>
        </w:rPr>
      </w:pPr>
    </w:p>
    <w:p w14:paraId="0B5EF890" w14:textId="74C17B62" w:rsidR="00430137" w:rsidRPr="00430137" w:rsidRDefault="00430137" w:rsidP="00430137">
      <w:pPr>
        <w:rPr>
          <w:lang w:val="en-US"/>
        </w:rPr>
      </w:pPr>
      <w:r w:rsidRPr="00333600">
        <w:rPr>
          <w:lang w:val="en-US"/>
        </w:rPr>
        <w:br/>
      </w:r>
    </w:p>
    <w:sectPr w:rsidR="00430137" w:rsidRPr="00430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223864"/>
    <w:multiLevelType w:val="hybridMultilevel"/>
    <w:tmpl w:val="A01E2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414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EB"/>
    <w:rsid w:val="00155734"/>
    <w:rsid w:val="00333600"/>
    <w:rsid w:val="00430137"/>
    <w:rsid w:val="005C275C"/>
    <w:rsid w:val="00633FEB"/>
    <w:rsid w:val="00BA5FF0"/>
    <w:rsid w:val="00C65902"/>
    <w:rsid w:val="00C853F5"/>
    <w:rsid w:val="00D14865"/>
    <w:rsid w:val="00ED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B93324"/>
  <w15:chartTrackingRefBased/>
  <w15:docId w15:val="{2E4395F9-19E8-AE49-8B0D-AB56989F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2025-02-08T03:22:00Z</dcterms:created>
  <dcterms:modified xsi:type="dcterms:W3CDTF">2025-02-25T07:05:00Z</dcterms:modified>
</cp:coreProperties>
</file>