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2: Bharat Khandelwal, Mike Sanders, Satya Phanindra Kumar Kalaga, Will Kimball</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Ning Rui</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DATS 6103: Introduction to Data Mining</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 26, 2024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spacing w:before="200" w:lineRule="auto"/>
        <w:rPr>
          <w:rFonts w:ascii="Times New Roman" w:cs="Times New Roman" w:eastAsia="Times New Roman" w:hAnsi="Times New Roman"/>
          <w:b w:val="1"/>
          <w:sz w:val="28"/>
          <w:szCs w:val="28"/>
        </w:rPr>
      </w:pPr>
      <w:bookmarkStart w:colFirst="0" w:colLast="0" w:name="_c57aq0sq9td5" w:id="0"/>
      <w:bookmarkEnd w:id="0"/>
      <w:r w:rsidDel="00000000" w:rsidR="00000000" w:rsidRPr="00000000">
        <w:rPr>
          <w:b w:val="1"/>
          <w:sz w:val="28"/>
          <w:szCs w:val="28"/>
          <w:rtl w:val="0"/>
        </w:rPr>
        <w:t xml:space="preserve">Fair weather climate change denial: </w:t>
      </w:r>
      <w:r w:rsidDel="00000000" w:rsidR="00000000" w:rsidRPr="00000000">
        <w:rPr>
          <w:rFonts w:ascii="Times New Roman" w:cs="Times New Roman" w:eastAsia="Times New Roman" w:hAnsi="Times New Roman"/>
          <w:b w:val="1"/>
          <w:sz w:val="28"/>
          <w:szCs w:val="28"/>
          <w:rtl w:val="0"/>
        </w:rPr>
        <w:t xml:space="preserve">Assessing the impact of local weather on individual</w:t>
      </w:r>
      <w:r w:rsidDel="00000000" w:rsidR="00000000" w:rsidRPr="00000000">
        <w:rPr>
          <w:b w:val="1"/>
          <w:sz w:val="28"/>
          <w:szCs w:val="28"/>
          <w:rtl w:val="0"/>
        </w:rPr>
        <w:t xml:space="preserve">’s </w:t>
      </w:r>
      <w:r w:rsidDel="00000000" w:rsidR="00000000" w:rsidRPr="00000000">
        <w:rPr>
          <w:rFonts w:ascii="Times New Roman" w:cs="Times New Roman" w:eastAsia="Times New Roman" w:hAnsi="Times New Roman"/>
          <w:b w:val="1"/>
          <w:sz w:val="28"/>
          <w:szCs w:val="28"/>
          <w:rtl w:val="0"/>
        </w:rPr>
        <w:t xml:space="preserve">opinions on the </w:t>
      </w:r>
      <w:r w:rsidDel="00000000" w:rsidR="00000000" w:rsidRPr="00000000">
        <w:rPr>
          <w:b w:val="1"/>
          <w:sz w:val="28"/>
          <w:szCs w:val="28"/>
          <w:rtl w:val="0"/>
        </w:rPr>
        <w:t xml:space="preserve">existence</w:t>
      </w:r>
      <w:r w:rsidDel="00000000" w:rsidR="00000000" w:rsidRPr="00000000">
        <w:rPr>
          <w:rFonts w:ascii="Times New Roman" w:cs="Times New Roman" w:eastAsia="Times New Roman" w:hAnsi="Times New Roman"/>
          <w:b w:val="1"/>
          <w:sz w:val="28"/>
          <w:szCs w:val="28"/>
          <w:rtl w:val="0"/>
        </w:rPr>
        <w:t xml:space="preserve"> of climate change</w:t>
      </w:r>
    </w:p>
    <w:p w:rsidR="00000000" w:rsidDel="00000000" w:rsidP="00000000" w:rsidRDefault="00000000" w:rsidRPr="00000000" w14:paraId="00000009">
      <w:pPr>
        <w:ind w:left="2160" w:firstLine="0"/>
        <w:rPr/>
      </w:pPr>
      <w:r w:rsidDel="00000000" w:rsidR="00000000" w:rsidRPr="00000000">
        <w:rPr>
          <w:rtl w:val="0"/>
        </w:rPr>
        <w:t xml:space="preserve">Satya Phanindra Kumar Kalaga, George Washington University</w:t>
      </w:r>
    </w:p>
    <w:p w:rsidR="00000000" w:rsidDel="00000000" w:rsidP="00000000" w:rsidRDefault="00000000" w:rsidRPr="00000000" w14:paraId="0000000A">
      <w:pPr>
        <w:ind w:left="2160" w:firstLine="0"/>
        <w:rPr/>
      </w:pPr>
      <w:r w:rsidDel="00000000" w:rsidR="00000000" w:rsidRPr="00000000">
        <w:rPr>
          <w:rtl w:val="0"/>
        </w:rPr>
        <w:t xml:space="preserve">Bharat Khandelwal, George Washington University</w:t>
      </w:r>
    </w:p>
    <w:p w:rsidR="00000000" w:rsidDel="00000000" w:rsidP="00000000" w:rsidRDefault="00000000" w:rsidRPr="00000000" w14:paraId="0000000B">
      <w:pPr>
        <w:ind w:left="2160" w:firstLine="0"/>
        <w:rPr/>
      </w:pPr>
      <w:r w:rsidDel="00000000" w:rsidR="00000000" w:rsidRPr="00000000">
        <w:rPr>
          <w:rtl w:val="0"/>
        </w:rPr>
        <w:t xml:space="preserve">Will Kimball, George Washington University</w:t>
      </w:r>
    </w:p>
    <w:p w:rsidR="00000000" w:rsidDel="00000000" w:rsidP="00000000" w:rsidRDefault="00000000" w:rsidRPr="00000000" w14:paraId="0000000C">
      <w:pPr>
        <w:ind w:left="2160" w:firstLine="0"/>
        <w:rPr/>
      </w:pPr>
      <w:r w:rsidDel="00000000" w:rsidR="00000000" w:rsidRPr="00000000">
        <w:rPr>
          <w:rtl w:val="0"/>
        </w:rPr>
        <w:t xml:space="preserve">Mike Sanders, MS, EdS, George Washington University</w:t>
      </w:r>
    </w:p>
    <w:p w:rsidR="00000000" w:rsidDel="00000000" w:rsidP="00000000" w:rsidRDefault="00000000" w:rsidRPr="00000000" w14:paraId="0000000D">
      <w:pPr>
        <w:ind w:left="2160" w:firstLine="0"/>
        <w:rPr/>
      </w:pPr>
      <w:r w:rsidDel="00000000" w:rsidR="00000000" w:rsidRPr="00000000">
        <w:rPr>
          <w:rtl w:val="0"/>
        </w:rPr>
      </w:r>
    </w:p>
    <w:p w:rsidR="00000000" w:rsidDel="00000000" w:rsidP="00000000" w:rsidRDefault="00000000" w:rsidRPr="00000000" w14:paraId="0000000E">
      <w:pPr>
        <w:pStyle w:val="Heading1"/>
        <w:rPr/>
      </w:pPr>
      <w:bookmarkStart w:colFirst="0" w:colLast="0" w:name="_vzdox5965tev" w:id="1"/>
      <w:bookmarkEnd w:id="1"/>
      <w:r w:rsidDel="00000000" w:rsidR="00000000" w:rsidRPr="00000000">
        <w:rPr>
          <w:rtl w:val="0"/>
        </w:rPr>
        <w:t xml:space="preserve">Abstract</w:t>
      </w:r>
    </w:p>
    <w:p w:rsidR="00000000" w:rsidDel="00000000" w:rsidP="00000000" w:rsidRDefault="00000000" w:rsidRPr="00000000" w14:paraId="0000000F">
      <w:pPr>
        <w:rPr/>
      </w:pPr>
      <w:r w:rsidDel="00000000" w:rsidR="00000000" w:rsidRPr="00000000">
        <w:rPr>
          <w:rtl w:val="0"/>
        </w:rPr>
        <w:tab/>
        <w:t xml:space="preserve">Climate change denialism is a socially disruptive behavior that has plagued environmental reform for decades. The underlying causes of this irrational belief have been speculated on and tested repeatedly with no firm consensus having been reached. While researchers have found correlations between an individual’s experiential weather and their opinions of the existence of climate change, much of this work has been based on smaller scale, point in time studies. We seek to advance the understanding of climate change denial by incorporating local weather data into a large dataset collected by a nationally representative longitudinal survey of climate change opinions. To do so, we build a predictive model of believing in climate change based on the demographic and experiential weather patterns of survey respondents in the US between 2008 and 2022.</w:t>
      </w:r>
    </w:p>
    <w:p w:rsidR="00000000" w:rsidDel="00000000" w:rsidP="00000000" w:rsidRDefault="00000000" w:rsidRPr="00000000" w14:paraId="00000010">
      <w:pPr>
        <w:ind w:firstLine="720"/>
        <w:rPr/>
      </w:pPr>
      <w:r w:rsidDel="00000000" w:rsidR="00000000" w:rsidRPr="00000000">
        <w:rPr>
          <w:rtl w:val="0"/>
        </w:rPr>
        <w:t xml:space="preserve">Using a logistic regression model we find that how individuals experience local weather likely does influence their opinion of if climate change is happening. We also postulate that there is some impact on opinions of climate change derived specifically from the increasing rate of severe storms and overall trends in rising local temperatures. Finally, we find that el Nino/la nina weather patterns do seem to have some impact on local weather experience and thus should be considered in future work on this subject.</w:t>
      </w:r>
      <w:r w:rsidDel="00000000" w:rsidR="00000000" w:rsidRPr="00000000">
        <w:rPr>
          <w:rtl w:val="0"/>
        </w:rPr>
      </w:r>
    </w:p>
    <w:p w:rsidR="00000000" w:rsidDel="00000000" w:rsidP="00000000" w:rsidRDefault="00000000" w:rsidRPr="00000000" w14:paraId="00000011">
      <w:pPr>
        <w:ind w:left="2160" w:firstLine="0"/>
        <w:rPr/>
      </w:pPr>
      <w:r w:rsidDel="00000000" w:rsidR="00000000" w:rsidRPr="00000000">
        <w:rPr>
          <w:rtl w:val="0"/>
        </w:rPr>
      </w:r>
    </w:p>
    <w:p w:rsidR="00000000" w:rsidDel="00000000" w:rsidP="00000000" w:rsidRDefault="00000000" w:rsidRPr="00000000" w14:paraId="00000012">
      <w:pPr>
        <w:pStyle w:val="Heading1"/>
        <w:rPr/>
      </w:pPr>
      <w:bookmarkStart w:colFirst="0" w:colLast="0" w:name="_ijwzhoafciz6"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bookmarkStart w:colFirst="0" w:colLast="0" w:name="_ipohjpwif6p4" w:id="3"/>
      <w:bookmarkEnd w:id="3"/>
      <w:r w:rsidDel="00000000" w:rsidR="00000000" w:rsidRPr="00000000">
        <w:rPr>
          <w:rtl w:val="0"/>
        </w:rPr>
        <w:t xml:space="preserve">Introduction</w:t>
      </w:r>
    </w:p>
    <w:p w:rsidR="00000000" w:rsidDel="00000000" w:rsidP="00000000" w:rsidRDefault="00000000" w:rsidRPr="00000000" w14:paraId="00000014">
      <w:pPr>
        <w:widowControl w:val="0"/>
        <w:spacing w:after="240" w:lineRule="auto"/>
        <w:ind w:firstLine="720"/>
        <w:rPr/>
      </w:pPr>
      <w:r w:rsidDel="00000000" w:rsidR="00000000" w:rsidRPr="00000000">
        <w:rPr>
          <w:rFonts w:ascii="Times New Roman" w:cs="Times New Roman" w:eastAsia="Times New Roman" w:hAnsi="Times New Roman"/>
          <w:sz w:val="24"/>
          <w:szCs w:val="24"/>
          <w:rtl w:val="0"/>
        </w:rPr>
        <w:t xml:space="preserve">The public’s opinion on climate change impacts the ways that our society and government can respond to climate change. Understanding the mechanisms </w:t>
      </w:r>
      <w:r w:rsidDel="00000000" w:rsidR="00000000" w:rsidRPr="00000000">
        <w:rPr>
          <w:rtl w:val="0"/>
        </w:rPr>
        <w:t xml:space="preserve">behind an individual's</w:t>
      </w:r>
      <w:r w:rsidDel="00000000" w:rsidR="00000000" w:rsidRPr="00000000">
        <w:rPr>
          <w:rFonts w:ascii="Times New Roman" w:cs="Times New Roman" w:eastAsia="Times New Roman" w:hAnsi="Times New Roman"/>
          <w:sz w:val="24"/>
          <w:szCs w:val="24"/>
          <w:rtl w:val="0"/>
        </w:rPr>
        <w:t xml:space="preserve"> perception of climate change can help policymakers and advocates engage with the public more effectively. The Intergovernmental Panel on Climate Change in its recent sixth assessment report</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noted that international action and cooperation would be needed to address climate change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In order to enact policy on such a large scale, the United States would need to first convince its citizens of the existence of climate change. Many studies have previously noted effects that things such as political party and ideology have on one’s opinion of climate change, with some studies including limited measures of local climate perception</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This study aims to study what factors contribute to opinion on climate change, incorporating several climate conditions to learn more about the effect of weather patterns on opinion of the existence of climate change</w:t>
      </w:r>
      <w:r w:rsidDel="00000000" w:rsidR="00000000" w:rsidRPr="00000000">
        <w:rPr>
          <w:rtl w:val="0"/>
        </w:rPr>
        <w:t xml:space="preserve">.</w:t>
      </w:r>
    </w:p>
    <w:p w:rsidR="00000000" w:rsidDel="00000000" w:rsidP="00000000" w:rsidRDefault="00000000" w:rsidRPr="00000000" w14:paraId="00000015">
      <w:pPr>
        <w:ind w:firstLine="720"/>
        <w:rPr/>
      </w:pPr>
      <w:r w:rsidDel="00000000" w:rsidR="00000000" w:rsidRPr="00000000">
        <w:rPr>
          <w:rtl w:val="0"/>
        </w:rPr>
        <w:t xml:space="preserve">In order to determine the effects that changes in weather have had on the opinion of the existence of climate change, we devised several questions to guide our research. These questions allow us to determine whether changes in weather had a significant effect on people in the United States’ opinion on the existence of climate change, and which weather conditions were the most prominent in affecting people in the United States’ opinion on the existence of climate change.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widowControl w:val="0"/>
        <w:numPr>
          <w:ilvl w:val="0"/>
          <w:numId w:val="1"/>
        </w:numPr>
        <w:spacing w:after="0" w:afterAutospacing="0" w:lineRule="auto"/>
        <w:ind w:left="720" w:hanging="360"/>
      </w:pPr>
      <w:r w:rsidDel="00000000" w:rsidR="00000000" w:rsidRPr="00000000">
        <w:rPr>
          <w:rtl w:val="0"/>
        </w:rPr>
        <w:t xml:space="preserve">How have global temperature changes impacted opinion of the existence of climate change since 2008 in the United States?</w:t>
      </w:r>
    </w:p>
    <w:p w:rsidR="00000000" w:rsidDel="00000000" w:rsidP="00000000" w:rsidRDefault="00000000" w:rsidRPr="00000000" w14:paraId="00000018">
      <w:pPr>
        <w:widowControl w:val="0"/>
        <w:numPr>
          <w:ilvl w:val="0"/>
          <w:numId w:val="1"/>
        </w:numPr>
        <w:spacing w:after="0" w:afterAutospacing="0" w:lineRule="auto"/>
        <w:ind w:left="720" w:hanging="360"/>
      </w:pPr>
      <w:r w:rsidDel="00000000" w:rsidR="00000000" w:rsidRPr="00000000">
        <w:rPr>
          <w:rtl w:val="0"/>
        </w:rPr>
        <w:t xml:space="preserve">How have temperature and rainfall impacted the perception of climate change occurring in individuals in the United States since 2008?</w:t>
      </w:r>
    </w:p>
    <w:p w:rsidR="00000000" w:rsidDel="00000000" w:rsidP="00000000" w:rsidRDefault="00000000" w:rsidRPr="00000000" w14:paraId="00000019">
      <w:pPr>
        <w:widowControl w:val="0"/>
        <w:numPr>
          <w:ilvl w:val="0"/>
          <w:numId w:val="1"/>
        </w:numPr>
        <w:spacing w:after="0" w:afterAutospacing="0" w:lineRule="auto"/>
        <w:ind w:left="720" w:hanging="360"/>
      </w:pPr>
      <w:r w:rsidDel="00000000" w:rsidR="00000000" w:rsidRPr="00000000">
        <w:rPr>
          <w:rtl w:val="0"/>
        </w:rPr>
        <w:t xml:space="preserve">How has the El Nino/La Nina weather pattern impacted public perception of climate change since 2008 in the United States?</w:t>
      </w:r>
    </w:p>
    <w:p w:rsidR="00000000" w:rsidDel="00000000" w:rsidP="00000000" w:rsidRDefault="00000000" w:rsidRPr="00000000" w14:paraId="0000001A">
      <w:pPr>
        <w:widowControl w:val="0"/>
        <w:numPr>
          <w:ilvl w:val="0"/>
          <w:numId w:val="1"/>
        </w:numPr>
        <w:spacing w:after="0" w:afterAutospacing="0" w:lineRule="auto"/>
        <w:ind w:left="720" w:hanging="360"/>
      </w:pPr>
      <w:r w:rsidDel="00000000" w:rsidR="00000000" w:rsidRPr="00000000">
        <w:rPr>
          <w:rtl w:val="0"/>
        </w:rPr>
        <w:t xml:space="preserve">How have local weather patterns impacted the perceptions of climate change among different demographic groups since 2008 throughout the United States?</w:t>
      </w:r>
    </w:p>
    <w:p w:rsidR="00000000" w:rsidDel="00000000" w:rsidP="00000000" w:rsidRDefault="00000000" w:rsidRPr="00000000" w14:paraId="0000001B">
      <w:pPr>
        <w:widowControl w:val="0"/>
        <w:numPr>
          <w:ilvl w:val="0"/>
          <w:numId w:val="1"/>
        </w:numPr>
        <w:spacing w:after="240" w:lineRule="auto"/>
        <w:ind w:left="720" w:hanging="360"/>
      </w:pPr>
      <w:r w:rsidDel="00000000" w:rsidR="00000000" w:rsidRPr="00000000">
        <w:rPr>
          <w:rtl w:val="0"/>
        </w:rPr>
        <w:t xml:space="preserve">How has extreme weather impacted public perception of climate change since 2008 in the United States?</w:t>
      </w:r>
    </w:p>
    <w:p w:rsidR="00000000" w:rsidDel="00000000" w:rsidP="00000000" w:rsidRDefault="00000000" w:rsidRPr="00000000" w14:paraId="0000001C">
      <w:pPr>
        <w:widowControl w:val="0"/>
        <w:spacing w:after="240" w:lineRule="auto"/>
        <w:ind w:firstLine="720"/>
        <w:rPr/>
      </w:pPr>
      <w:r w:rsidDel="00000000" w:rsidR="00000000" w:rsidRPr="00000000">
        <w:rPr>
          <w:rtl w:val="0"/>
        </w:rPr>
        <w:t xml:space="preserve">By answering these questions, we will give valuable insight on the things that predominantly affect a person’s beliefs about climate change. With this information, policymakers and advocates can more effectively communicate with the public on these topics, allowing them to engage with communities in more meaningful ways. While there has been a lot of research regarding how things such as political party and ideology affect one’s opinion on climate change, this study will dive deeper into other factors that may impact a person’s opinion on climate change.</w:t>
      </w:r>
      <w:r w:rsidDel="00000000" w:rsidR="00000000" w:rsidRPr="00000000">
        <w:rPr>
          <w:rtl w:val="0"/>
        </w:rPr>
      </w:r>
    </w:p>
    <w:p w:rsidR="00000000" w:rsidDel="00000000" w:rsidP="00000000" w:rsidRDefault="00000000" w:rsidRPr="00000000" w14:paraId="0000001D">
      <w:pPr>
        <w:pStyle w:val="Heading1"/>
        <w:spacing w:after="0" w:before="0" w:lineRule="auto"/>
        <w:rPr>
          <w:sz w:val="24"/>
          <w:szCs w:val="24"/>
        </w:rPr>
      </w:pPr>
      <w:bookmarkStart w:colFirst="0" w:colLast="0" w:name="_hy4hy1vrs1d8" w:id="4"/>
      <w:bookmarkEnd w:id="4"/>
      <w:r w:rsidDel="00000000" w:rsidR="00000000" w:rsidRPr="00000000">
        <w:rPr>
          <w:sz w:val="24"/>
          <w:szCs w:val="24"/>
          <w:rtl w:val="0"/>
        </w:rPr>
        <w:t xml:space="preserve">Background</w:t>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Anthropogenic global warming stems directly from the increase in greenhouse gas emissions which helped power the industrial revolution in the 1800s</w:t>
      </w:r>
      <w:r w:rsidDel="00000000" w:rsidR="00000000" w:rsidRPr="00000000">
        <w:rPr>
          <w:rFonts w:ascii="Times New Roman" w:cs="Times New Roman" w:eastAsia="Times New Roman" w:hAnsi="Times New Roman"/>
          <w:sz w:val="24"/>
          <w:szCs w:val="24"/>
          <w:vertAlign w:val="superscript"/>
        </w:rPr>
        <w:footnoteReference w:customMarkFollows="0" w:id="2"/>
      </w:r>
      <w:r w:rsidDel="00000000" w:rsidR="00000000" w:rsidRPr="00000000">
        <w:rPr>
          <w:rFonts w:ascii="Times New Roman" w:cs="Times New Roman" w:eastAsia="Times New Roman" w:hAnsi="Times New Roman"/>
          <w:sz w:val="24"/>
          <w:szCs w:val="24"/>
          <w:rtl w:val="0"/>
        </w:rPr>
        <w:t xml:space="preserve">. However, it wasn’t until NASA scientist James Hansen testified before the U.S. Senate that the agency had detected greenhouse effects occurring in the earth’s atmosphere in 1988</w:t>
      </w:r>
      <w:r w:rsidDel="00000000" w:rsidR="00000000" w:rsidRPr="00000000">
        <w:rPr>
          <w:rFonts w:ascii="Times New Roman" w:cs="Times New Roman" w:eastAsia="Times New Roman" w:hAnsi="Times New Roman"/>
          <w:sz w:val="24"/>
          <w:szCs w:val="24"/>
          <w:vertAlign w:val="superscript"/>
        </w:rPr>
        <w:footnoteReference w:customMarkFollows="0" w:id="3"/>
      </w:r>
      <w:r w:rsidDel="00000000" w:rsidR="00000000" w:rsidRPr="00000000">
        <w:rPr>
          <w:rFonts w:ascii="Times New Roman" w:cs="Times New Roman" w:eastAsia="Times New Roman" w:hAnsi="Times New Roman"/>
          <w:sz w:val="24"/>
          <w:szCs w:val="24"/>
          <w:rtl w:val="0"/>
        </w:rPr>
        <w:t xml:space="preserve"> that the U.S. public in general became aware of the staggering costs of technological advancement</w:t>
      </w:r>
      <w:r w:rsidDel="00000000" w:rsidR="00000000" w:rsidRPr="00000000">
        <w:rPr>
          <w:rFonts w:ascii="Times New Roman" w:cs="Times New Roman" w:eastAsia="Times New Roman" w:hAnsi="Times New Roman"/>
          <w:sz w:val="24"/>
          <w:szCs w:val="24"/>
          <w:vertAlign w:val="superscript"/>
        </w:rPr>
        <w:footnoteReference w:customMarkFollows="0" w:id="4"/>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most part, the emission of pollutants as a result of industry has been treated as a typical tragedy of the commons problem as non-particulate air pollution is generally invisible and the costs of pollution are rarely borne by the polluters themselves. Rather, the costs of pollution are </w:t>
      </w:r>
      <w:r w:rsidDel="00000000" w:rsidR="00000000" w:rsidRPr="00000000">
        <w:rPr>
          <w:rtl w:val="0"/>
        </w:rPr>
        <w:t xml:space="preserve">borne</w:t>
      </w:r>
      <w:r w:rsidDel="00000000" w:rsidR="00000000" w:rsidRPr="00000000">
        <w:rPr>
          <w:rFonts w:ascii="Times New Roman" w:cs="Times New Roman" w:eastAsia="Times New Roman" w:hAnsi="Times New Roman"/>
          <w:sz w:val="24"/>
          <w:szCs w:val="24"/>
          <w:rtl w:val="0"/>
        </w:rPr>
        <w:t xml:space="preserve"> by everyone individually spreading the impact out and pushing the true costs to future generations. This makes the complexities of greenhouse gas emissions and the related climate change difficult for individuals to understand, realize its impact, and take action to correct.</w:t>
      </w:r>
    </w:p>
    <w:p w:rsidR="00000000" w:rsidDel="00000000" w:rsidP="00000000" w:rsidRDefault="00000000" w:rsidRPr="00000000" w14:paraId="0000002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 complicating the public’s perception of human caused climate change is the direct action of an organized disinformation campaign led by the polluters themselves to confuse the issue. Even before global warming caught the attention of the nation, a coalition of industries (including fossil fuel companies) and conservative foundations/think tanks spread denials and false information through scientific publications and media channels with the goal of creating confusion about the causes of and impacts from global warming.</w:t>
      </w:r>
    </w:p>
    <w:p w:rsidR="00000000" w:rsidDel="00000000" w:rsidP="00000000" w:rsidRDefault="00000000" w:rsidRPr="00000000" w14:paraId="0000002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extremely reliable scientific research has continued to show that the world is warming and recent extreme weather events such as unprecedented heat waves and historically intense storms, there remains a segment of the population that denies the existence of global warming. Psychologists have postulated that the underlying cause of the intransigence may lie in an “environmental numbness” which makes individuals unaware of their physical surroundings, especially if they cause them no immediate discomfort</w:t>
      </w:r>
      <w:r w:rsidDel="00000000" w:rsidR="00000000" w:rsidRPr="00000000">
        <w:rPr>
          <w:rFonts w:ascii="Times New Roman" w:cs="Times New Roman" w:eastAsia="Times New Roman" w:hAnsi="Times New Roman"/>
          <w:sz w:val="24"/>
          <w:szCs w:val="24"/>
          <w:vertAlign w:val="superscript"/>
        </w:rPr>
        <w:footnoteReference w:customMarkFollows="0" w:id="5"/>
      </w:r>
      <w:r w:rsidDel="00000000" w:rsidR="00000000" w:rsidRPr="00000000">
        <w:rPr>
          <w:rFonts w:ascii="Times New Roman" w:cs="Times New Roman" w:eastAsia="Times New Roman" w:hAnsi="Times New Roman"/>
          <w:sz w:val="24"/>
          <w:szCs w:val="24"/>
          <w:rtl w:val="0"/>
        </w:rPr>
        <w:t xml:space="preserve">. In the context of climate change, this means that it’s easy for people to deny climate change if their current environment is comfortable. For many people, this makes them literally fair weather climate change deniers.</w:t>
      </w:r>
    </w:p>
    <w:p w:rsidR="00000000" w:rsidDel="00000000" w:rsidP="00000000" w:rsidRDefault="00000000" w:rsidRPr="00000000" w14:paraId="00000022">
      <w:pPr>
        <w:ind w:firstLine="720"/>
        <w:rPr/>
      </w:pPr>
      <w:r w:rsidDel="00000000" w:rsidR="00000000" w:rsidRPr="00000000">
        <w:rPr>
          <w:rFonts w:ascii="Times New Roman" w:cs="Times New Roman" w:eastAsia="Times New Roman" w:hAnsi="Times New Roman"/>
          <w:sz w:val="24"/>
          <w:szCs w:val="24"/>
          <w:rtl w:val="0"/>
        </w:rPr>
        <w:t xml:space="preserve">The perception of local weather is therefore a ripe topic for analysis when considering why climate change denial has been so persistent. Research has shown that temperature</w:t>
      </w:r>
      <w:r w:rsidDel="00000000" w:rsidR="00000000" w:rsidRPr="00000000">
        <w:rPr>
          <w:rFonts w:ascii="Times New Roman" w:cs="Times New Roman" w:eastAsia="Times New Roman" w:hAnsi="Times New Roman"/>
          <w:sz w:val="24"/>
          <w:szCs w:val="24"/>
          <w:vertAlign w:val="superscript"/>
        </w:rPr>
        <w:footnoteReference w:customMarkFollows="0" w:id="6"/>
      </w:r>
      <w:r w:rsidDel="00000000" w:rsidR="00000000" w:rsidRPr="00000000">
        <w:rPr>
          <w:rFonts w:ascii="Times New Roman" w:cs="Times New Roman" w:eastAsia="Times New Roman" w:hAnsi="Times New Roman"/>
          <w:sz w:val="24"/>
          <w:szCs w:val="24"/>
          <w:rtl w:val="0"/>
        </w:rPr>
        <w:t xml:space="preserve"> and precipitation</w:t>
      </w:r>
      <w:r w:rsidDel="00000000" w:rsidR="00000000" w:rsidRPr="00000000">
        <w:rPr>
          <w:rFonts w:ascii="Times New Roman" w:cs="Times New Roman" w:eastAsia="Times New Roman" w:hAnsi="Times New Roman"/>
          <w:sz w:val="24"/>
          <w:szCs w:val="24"/>
          <w:vertAlign w:val="superscript"/>
        </w:rPr>
        <w:footnoteReference w:customMarkFollows="0" w:id="7"/>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correlates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with an individual's perception of climate change. However, the evidence that experiencing extreme weather is more mixed</w:t>
      </w:r>
      <w:r w:rsidDel="00000000" w:rsidR="00000000" w:rsidRPr="00000000">
        <w:rPr>
          <w:vertAlign w:val="superscript"/>
        </w:rPr>
        <w:footnoteReference w:customMarkFollows="0" w:id="8"/>
      </w:r>
      <w:r w:rsidDel="00000000" w:rsidR="00000000" w:rsidRPr="00000000">
        <w:rPr>
          <w:rtl w:val="0"/>
        </w:rPr>
        <w:t xml:space="preserve"> with the type of extreme weather</w:t>
      </w:r>
      <w:r w:rsidDel="00000000" w:rsidR="00000000" w:rsidRPr="00000000">
        <w:rPr>
          <w:vertAlign w:val="superscript"/>
        </w:rPr>
        <w:footnoteReference w:customMarkFollows="0" w:id="9"/>
      </w:r>
      <w:r w:rsidDel="00000000" w:rsidR="00000000" w:rsidRPr="00000000">
        <w:rPr>
          <w:rtl w:val="0"/>
        </w:rPr>
        <w:t xml:space="preserve"> potentially more related to these perceptions than the frequency or scale</w:t>
      </w:r>
      <w:r w:rsidDel="00000000" w:rsidR="00000000" w:rsidRPr="00000000">
        <w:rPr>
          <w:vertAlign w:val="superscript"/>
        </w:rPr>
        <w:footnoteReference w:customMarkFollows="0" w:id="10"/>
      </w:r>
      <w:r w:rsidDel="00000000" w:rsidR="00000000" w:rsidRPr="00000000">
        <w:rPr>
          <w:rtl w:val="0"/>
        </w:rPr>
        <w:t xml:space="preserve">. Further, the impact of these extreme conditions may moderate in impact over time as individuals reset their baseline beliefs about what “normal” climate means</w:t>
      </w:r>
      <w:r w:rsidDel="00000000" w:rsidR="00000000" w:rsidRPr="00000000">
        <w:rPr>
          <w:vertAlign w:val="superscript"/>
        </w:rPr>
        <w:footnoteReference w:customMarkFollows="0" w:id="11"/>
      </w:r>
      <w:r w:rsidDel="00000000" w:rsidR="00000000" w:rsidRPr="00000000">
        <w:rPr>
          <w:rtl w:val="0"/>
        </w:rPr>
        <w:t xml:space="preserve">. Even so, the impacts of long term extreme weather trends may still hold some explanatory power on the perception of climate change</w:t>
      </w:r>
      <w:r w:rsidDel="00000000" w:rsidR="00000000" w:rsidRPr="00000000">
        <w:rPr>
          <w:vertAlign w:val="superscript"/>
        </w:rPr>
        <w:footnoteReference w:customMarkFollows="0" w:id="12"/>
      </w:r>
      <w:r w:rsidDel="00000000" w:rsidR="00000000" w:rsidRPr="00000000">
        <w:rPr>
          <w:rtl w:val="0"/>
        </w:rPr>
        <w:t xml:space="preserve">.There is also some evidence that regional differences may also exist between the impacts of weather on climate change belief</w:t>
      </w:r>
      <w:r w:rsidDel="00000000" w:rsidR="00000000" w:rsidRPr="00000000">
        <w:rPr>
          <w:vertAlign w:val="superscript"/>
        </w:rPr>
        <w:footnoteReference w:customMarkFollows="0" w:id="13"/>
      </w:r>
      <w:r w:rsidDel="00000000" w:rsidR="00000000" w:rsidRPr="00000000">
        <w:rPr>
          <w:rtl w:val="0"/>
        </w:rPr>
        <w:t xml:space="preserve">.</w:t>
      </w:r>
    </w:p>
    <w:p w:rsidR="00000000" w:rsidDel="00000000" w:rsidP="00000000" w:rsidRDefault="00000000" w:rsidRPr="00000000" w14:paraId="00000023">
      <w:pPr>
        <w:ind w:firstLine="720"/>
        <w:rPr/>
      </w:pPr>
      <w:r w:rsidDel="00000000" w:rsidR="00000000" w:rsidRPr="00000000">
        <w:rPr>
          <w:rtl w:val="0"/>
        </w:rPr>
      </w:r>
    </w:p>
    <w:p w:rsidR="00000000" w:rsidDel="00000000" w:rsidP="00000000" w:rsidRDefault="00000000" w:rsidRPr="00000000" w14:paraId="00000024">
      <w:pPr>
        <w:pStyle w:val="Heading1"/>
        <w:spacing w:after="0" w:before="0" w:lineRule="auto"/>
        <w:rPr>
          <w:sz w:val="24"/>
          <w:szCs w:val="24"/>
        </w:rPr>
      </w:pPr>
      <w:bookmarkStart w:colFirst="0" w:colLast="0" w:name="_itbikss52e72" w:id="5"/>
      <w:bookmarkEnd w:id="5"/>
      <w:r w:rsidDel="00000000" w:rsidR="00000000" w:rsidRPr="00000000">
        <w:rPr>
          <w:sz w:val="24"/>
          <w:szCs w:val="24"/>
          <w:rtl w:val="0"/>
        </w:rPr>
        <w:t xml:space="preserve">Dataset</w:t>
      </w:r>
    </w:p>
    <w:p w:rsidR="00000000" w:rsidDel="00000000" w:rsidP="00000000" w:rsidRDefault="00000000" w:rsidRPr="00000000" w14:paraId="00000025">
      <w:pPr>
        <w:rPr/>
      </w:pPr>
      <w:r w:rsidDel="00000000" w:rsidR="00000000" w:rsidRPr="00000000">
        <w:rPr>
          <w:rtl w:val="0"/>
        </w:rPr>
        <w:tab/>
        <w:t xml:space="preserve">Even though there has been significant research comparing local weather perception with personal belief in climate change, the majority of the studies we encountered were small scale international studies which relied on one-time survey methods to collect opinion data. Given the potentially time sensitive nature of climate change opinion, we chose to utilize a large, longitudinal survey on public perception of climate change conducted by Yale University’s Program on Climate Change Communication (YPCCC) and the George Mason University Center for Climate Change Communication (Mason 4C). The survey, Climate Change in the American Mind: National Survey Data on Public Opinion (2008-2022), is a nationally representative survey of U.S. adults aged 18 and older collected between 2008 and 2022</w:t>
      </w:r>
      <w:r w:rsidDel="00000000" w:rsidR="00000000" w:rsidRPr="00000000">
        <w:rPr>
          <w:vertAlign w:val="superscript"/>
        </w:rPr>
        <w:footnoteReference w:customMarkFollows="0" w:id="14"/>
      </w:r>
      <w:r w:rsidDel="00000000" w:rsidR="00000000" w:rsidRPr="00000000">
        <w:rPr>
          <w:rtl w:val="0"/>
        </w:rPr>
        <w:t xml:space="preserve">. This dataset contains more than 31,000 observations across 26 survey waves with information on demographics, opinions of climate change, and geography. </w:t>
      </w:r>
    </w:p>
    <w:p w:rsidR="00000000" w:rsidDel="00000000" w:rsidP="00000000" w:rsidRDefault="00000000" w:rsidRPr="00000000" w14:paraId="00000026">
      <w:pPr>
        <w:ind w:firstLine="720"/>
        <w:rPr/>
      </w:pPr>
      <w:r w:rsidDel="00000000" w:rsidR="00000000" w:rsidRPr="00000000">
        <w:rPr>
          <w:rtl w:val="0"/>
        </w:rPr>
        <w:t xml:space="preserve">The YPCCC data does not contain local weather information. So, to test the impact of local weather on public perception of climate change we collected data from NOAA’s NOW Data system. Data on precipitation and temperature is provided monthly at the station level by each weather division but is not easily accessible as a single database. The YPCCC data contains only information on the region a respondent lives in which limits our choices when incorporating local weather data. We chose to use the local weather data representing the largest fraction of the population of a region by incorporating the temperature and precipitation data from the city center of the largest city in each region.</w:t>
      </w:r>
    </w:p>
    <w:p w:rsidR="00000000" w:rsidDel="00000000" w:rsidP="00000000" w:rsidRDefault="00000000" w:rsidRPr="00000000" w14:paraId="00000027">
      <w:pPr>
        <w:ind w:firstLine="720"/>
        <w:rPr/>
      </w:pPr>
      <w:r w:rsidDel="00000000" w:rsidR="00000000" w:rsidRPr="00000000">
        <w:rPr>
          <w:rtl w:val="0"/>
        </w:rPr>
        <w:t xml:space="preserve">We also wanted to incorporate information about extreme weather into our model. To do so, we collected data from FEMA’s OpenFEMA system on disaster declarations</w:t>
      </w:r>
      <w:r w:rsidDel="00000000" w:rsidR="00000000" w:rsidRPr="00000000">
        <w:rPr>
          <w:vertAlign w:val="superscript"/>
        </w:rPr>
        <w:footnoteReference w:customMarkFollows="0" w:id="15"/>
      </w:r>
      <w:r w:rsidDel="00000000" w:rsidR="00000000" w:rsidRPr="00000000">
        <w:rPr>
          <w:rtl w:val="0"/>
        </w:rPr>
        <w:t xml:space="preserve">, severe storm warnings</w:t>
      </w:r>
      <w:r w:rsidDel="00000000" w:rsidR="00000000" w:rsidRPr="00000000">
        <w:rPr>
          <w:vertAlign w:val="superscript"/>
        </w:rPr>
        <w:footnoteReference w:customMarkFollows="0" w:id="16"/>
      </w:r>
      <w:r w:rsidDel="00000000" w:rsidR="00000000" w:rsidRPr="00000000">
        <w:rPr>
          <w:rtl w:val="0"/>
        </w:rPr>
        <w:t xml:space="preserve">, and spending on disaster relief</w:t>
      </w:r>
      <w:r w:rsidDel="00000000" w:rsidR="00000000" w:rsidRPr="00000000">
        <w:rPr>
          <w:vertAlign w:val="superscript"/>
        </w:rPr>
        <w:footnoteReference w:customMarkFollows="0" w:id="17"/>
      </w:r>
      <w:r w:rsidDel="00000000" w:rsidR="00000000" w:rsidRPr="00000000">
        <w:rPr>
          <w:rtl w:val="0"/>
        </w:rPr>
        <w:t xml:space="preserve">. As this data is also geographically collected, we consolidated the information to regional totals to allow for merging with the climate opinion data.</w:t>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t xml:space="preserve">Finally, we wanted to control for global variations in weather which might influence local weather patterns. To do so we collected data on global temperature trends from NASA’s climate center</w:t>
      </w:r>
      <w:r w:rsidDel="00000000" w:rsidR="00000000" w:rsidRPr="00000000">
        <w:rPr>
          <w:vertAlign w:val="superscript"/>
        </w:rPr>
        <w:footnoteReference w:customMarkFollows="0" w:id="18"/>
      </w:r>
      <w:r w:rsidDel="00000000" w:rsidR="00000000" w:rsidRPr="00000000">
        <w:rPr>
          <w:rtl w:val="0"/>
        </w:rPr>
        <w:t xml:space="preserve"> and seasonal weather patterns (el Nino and la Nina) from NOAA’s Climate Prediction Center</w:t>
      </w:r>
      <w:r w:rsidDel="00000000" w:rsidR="00000000" w:rsidRPr="00000000">
        <w:rPr>
          <w:vertAlign w:val="superscript"/>
        </w:rPr>
        <w:footnoteReference w:customMarkFollows="0" w:id="19"/>
      </w:r>
      <w:r w:rsidDel="00000000" w:rsidR="00000000" w:rsidRPr="00000000">
        <w:rPr>
          <w:rtl w:val="0"/>
        </w:rPr>
        <w:t xml:space="preserve">. These values are incorporated as annual indexes. </w:t>
      </w:r>
      <w:r w:rsidDel="00000000" w:rsidR="00000000" w:rsidRPr="00000000">
        <w:rPr>
          <w:rtl w:val="0"/>
        </w:rPr>
      </w:r>
    </w:p>
    <w:p w:rsidR="00000000" w:rsidDel="00000000" w:rsidP="00000000" w:rsidRDefault="00000000" w:rsidRPr="00000000" w14:paraId="00000029">
      <w:pPr>
        <w:pStyle w:val="Heading1"/>
        <w:spacing w:after="0" w:before="0" w:lineRule="auto"/>
        <w:rPr>
          <w:sz w:val="24"/>
          <w:szCs w:val="24"/>
        </w:rPr>
      </w:pPr>
      <w:bookmarkStart w:colFirst="0" w:colLast="0" w:name="_oqi3ka6zgejd" w:id="6"/>
      <w:bookmarkEnd w:id="6"/>
      <w:r w:rsidDel="00000000" w:rsidR="00000000" w:rsidRPr="00000000">
        <w:rPr>
          <w:sz w:val="24"/>
          <w:szCs w:val="24"/>
          <w:rtl w:val="0"/>
        </w:rPr>
        <w:t xml:space="preserve">Exploratory Data Analysis</w:t>
      </w:r>
    </w:p>
    <w:p w:rsidR="00000000" w:rsidDel="00000000" w:rsidP="00000000" w:rsidRDefault="00000000" w:rsidRPr="00000000" w14:paraId="0000002A">
      <w:pPr>
        <w:ind w:firstLine="720"/>
        <w:rPr/>
      </w:pPr>
      <w:r w:rsidDel="00000000" w:rsidR="00000000" w:rsidRPr="00000000">
        <w:rPr>
          <w:rtl w:val="0"/>
        </w:rPr>
        <w:t xml:space="preserve">Our datasets were sourced from large, well maintained, databases which helped reduce the incidence of missing and miss-coded data. As part of our variable selection process, we chose to avoid variables with missing data but found the most common demographic data to be complete within the YPCCC data file. Similarly, the weather data from NOAA and NASA was complete across all years and regions. Data from FEMA is from an administrative source and stored as a time of occurrence observation (accounting data) meaning there was no way for us to determine if missing data was a true zero or missing. According to FEMA guidance, we treated missing values as true zeros.</w:t>
      </w:r>
    </w:p>
    <w:p w:rsidR="00000000" w:rsidDel="00000000" w:rsidP="00000000" w:rsidRDefault="00000000" w:rsidRPr="00000000" w14:paraId="0000002B">
      <w:pPr>
        <w:ind w:firstLine="720"/>
        <w:rPr/>
      </w:pPr>
      <w:r w:rsidDel="00000000" w:rsidR="00000000" w:rsidRPr="00000000">
        <w:rPr>
          <w:rtl w:val="0"/>
        </w:rPr>
        <w:t xml:space="preserve">The remaining variables we considered are shown in Table 1 below,</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Table 1</w:t>
      </w:r>
      <w:r w:rsidDel="00000000" w:rsidR="00000000" w:rsidRPr="00000000">
        <w:rPr>
          <w:rtl w:val="0"/>
        </w:rPr>
        <w:t xml:space="preserve">: Variables Considered for Inclusion in Research</w:t>
      </w:r>
    </w:p>
    <w:tbl>
      <w:tblPr>
        <w:tblStyle w:val="Table1"/>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3855"/>
        <w:gridCol w:w="1155"/>
        <w:gridCol w:w="1155"/>
        <w:gridCol w:w="1155"/>
        <w:tblGridChange w:id="0">
          <w:tblGrid>
            <w:gridCol w:w="1770"/>
            <w:gridCol w:w="3855"/>
            <w:gridCol w:w="1155"/>
            <w:gridCol w:w="1155"/>
            <w:gridCol w:w="115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t xml:space="preserve">Var 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Var description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Min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Max</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Independent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"Is climate change happening?"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Time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Year of survey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2009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2022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Location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Region of the 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Female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binary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97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Education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Income level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Race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Ideology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Political party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Religion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Marital status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Demographic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Current employment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category</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Weather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Average temp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-50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150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Weather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Snowfall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1000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Weather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Rainfall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t xml:space="preserve">1000</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Extreme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Number of weather related natural disasters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1000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Extreme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Number of severe storm warnings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1000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Extreme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FEMA Spending (millions)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1000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Global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el Nino/la Nina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Global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Global temp index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integer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2</w:t>
            </w:r>
          </w:p>
        </w:tc>
      </w:tr>
    </w:tbl>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0" w:firstLine="0"/>
        <w:rPr>
          <w:rFonts w:ascii="Times New Roman" w:cs="Times New Roman" w:eastAsia="Times New Roman" w:hAnsi="Times New Roman"/>
          <w:sz w:val="24"/>
          <w:szCs w:val="24"/>
        </w:rPr>
      </w:pPr>
      <w:r w:rsidDel="00000000" w:rsidR="00000000" w:rsidRPr="00000000">
        <w:rPr>
          <w:rtl w:val="0"/>
        </w:rPr>
        <w:t xml:space="preserve">To better assess which of these variables might be useful in our research, we conducted an exploratory data analysis. </w:t>
      </w:r>
      <w:r w:rsidDel="00000000" w:rsidR="00000000" w:rsidRPr="00000000">
        <w:rPr>
          <w:rFonts w:ascii="Times New Roman" w:cs="Times New Roman" w:eastAsia="Times New Roman" w:hAnsi="Times New Roman"/>
          <w:sz w:val="24"/>
          <w:szCs w:val="24"/>
          <w:rtl w:val="0"/>
        </w:rPr>
        <w:t xml:space="preserve">We found the distributions of our continuous variables to be varied. Some variables, such as age and annual rainfall, resembled normal distributions, with some small amounts of skew. Other variables, such as the number of disasters and annual snowfall were heavily skewed and did not resemble normal distributions. Similarly, our categorical variables had a variety of distributions, with some such as gender and year being evenly spread across categories, while others such as income or education were not as evenly spread between categories. These insights into the distribution of our data later informed our choices for the methodology we pursued to model opinion of climate change. After learning the distribution of our variables, statistical testing was carried out to determine if there were any notable differences or relationships between our variables. Analysis of variance was performed on our non-binary categorical variables, while t-tests were performed for our binary categorical variables, and correlation testing was performed for our continuous variables. Due to our large sample size, many tests came back statistically significant. However, after accounting for effect size, many of these differences were revealed to be very small or even negligible. ANOVA revealed moderate differences between our groups, as described in the tables below. T-tests revealed some statistically significant results, but none had notable effect sizes. </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Table 2</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Analysis of Variance Results, colored by effect size (Cohen’s f</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Pr>
        <w:footnoteReference w:customMarkFollows="0" w:id="20"/>
      </w:r>
      <w:r w:rsidDel="00000000" w:rsidR="00000000" w:rsidRPr="00000000">
        <w:rPr>
          <w:rtl w:val="0"/>
        </w:rPr>
      </w:r>
    </w:p>
    <w:tbl>
      <w:tblPr>
        <w:tblStyle w:val="Table2"/>
        <w:tblW w:w="10965.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25"/>
        <w:gridCol w:w="645"/>
        <w:gridCol w:w="675"/>
        <w:gridCol w:w="675"/>
        <w:gridCol w:w="675"/>
        <w:gridCol w:w="675"/>
        <w:gridCol w:w="675"/>
        <w:gridCol w:w="675"/>
        <w:gridCol w:w="675"/>
        <w:gridCol w:w="675"/>
        <w:gridCol w:w="675"/>
        <w:gridCol w:w="675"/>
        <w:gridCol w:w="675"/>
        <w:gridCol w:w="810"/>
        <w:tblGridChange w:id="0">
          <w:tblGrid>
            <w:gridCol w:w="1260"/>
            <w:gridCol w:w="825"/>
            <w:gridCol w:w="645"/>
            <w:gridCol w:w="675"/>
            <w:gridCol w:w="675"/>
            <w:gridCol w:w="675"/>
            <w:gridCol w:w="675"/>
            <w:gridCol w:w="675"/>
            <w:gridCol w:w="675"/>
            <w:gridCol w:w="675"/>
            <w:gridCol w:w="675"/>
            <w:gridCol w:w="675"/>
            <w:gridCol w:w="675"/>
            <w:gridCol w:w="675"/>
            <w:gridCol w:w="810"/>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ANOVA Results</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18"/>
                <w:szCs w:val="18"/>
              </w:rPr>
            </w:pPr>
            <w:r w:rsidDel="00000000" w:rsidR="00000000" w:rsidRPr="00000000">
              <w:rPr>
                <w:sz w:val="18"/>
                <w:szCs w:val="18"/>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18"/>
                <w:szCs w:val="18"/>
              </w:rPr>
            </w:pPr>
            <w:r w:rsidDel="00000000" w:rsidR="00000000" w:rsidRPr="00000000">
              <w:rPr>
                <w:sz w:val="18"/>
                <w:szCs w:val="18"/>
                <w:rtl w:val="0"/>
              </w:rPr>
              <w:t xml:space="preserve">C_temp</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18"/>
                <w:szCs w:val="18"/>
              </w:rPr>
            </w:pPr>
            <w:r w:rsidDel="00000000" w:rsidR="00000000" w:rsidRPr="00000000">
              <w:rPr>
                <w:sz w:val="18"/>
                <w:szCs w:val="18"/>
                <w:rtl w:val="0"/>
              </w:rPr>
              <w:t xml:space="preserve">Snowfall</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18"/>
                <w:szCs w:val="18"/>
              </w:rPr>
            </w:pPr>
            <w:r w:rsidDel="00000000" w:rsidR="00000000" w:rsidRPr="00000000">
              <w:rPr>
                <w:sz w:val="18"/>
                <w:szCs w:val="18"/>
                <w:rtl w:val="0"/>
              </w:rPr>
              <w:t xml:space="preserve">Rainfall</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18"/>
                <w:szCs w:val="18"/>
              </w:rPr>
            </w:pPr>
            <w:r w:rsidDel="00000000" w:rsidR="00000000" w:rsidRPr="00000000">
              <w:rPr>
                <w:sz w:val="18"/>
                <w:szCs w:val="18"/>
                <w:rtl w:val="0"/>
              </w:rPr>
              <w:t xml:space="preserve">Disasters</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18"/>
                <w:szCs w:val="18"/>
              </w:rPr>
            </w:pPr>
            <w:r w:rsidDel="00000000" w:rsidR="00000000" w:rsidRPr="00000000">
              <w:rPr>
                <w:sz w:val="18"/>
                <w:szCs w:val="18"/>
                <w:rtl w:val="0"/>
              </w:rPr>
              <w:t xml:space="preserve">Storms</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18"/>
                <w:szCs w:val="18"/>
              </w:rPr>
            </w:pPr>
            <w:r w:rsidDel="00000000" w:rsidR="00000000" w:rsidRPr="00000000">
              <w:rPr>
                <w:sz w:val="18"/>
                <w:szCs w:val="18"/>
                <w:rtl w:val="0"/>
              </w:rPr>
              <w:t xml:space="preserve">Spending</w:t>
            </w:r>
          </w:p>
        </w:tc>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18"/>
                <w:szCs w:val="18"/>
              </w:rPr>
            </w:pPr>
            <w:r w:rsidDel="00000000" w:rsidR="00000000" w:rsidRPr="00000000">
              <w:rPr>
                <w:sz w:val="18"/>
                <w:szCs w:val="18"/>
                <w:rtl w:val="0"/>
              </w:rPr>
              <w:t xml:space="preserve">El_nino</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18"/>
                <w:szCs w:val="18"/>
              </w:rPr>
            </w:pPr>
            <w:r w:rsidDel="00000000" w:rsidR="00000000" w:rsidRPr="00000000">
              <w:rPr>
                <w:sz w:val="18"/>
                <w:szCs w:val="18"/>
                <w:rtl w:val="0"/>
              </w:rPr>
              <w:t xml:space="preserve">G_temp</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18"/>
                <w:szCs w:val="18"/>
              </w:rPr>
            </w:pPr>
            <w:r w:rsidDel="00000000" w:rsidR="00000000" w:rsidRPr="00000000">
              <w:rPr>
                <w:sz w:val="18"/>
                <w:szCs w:val="18"/>
                <w:rtl w:val="0"/>
              </w:rPr>
              <w:t xml:space="preserve">G_temp_lowess</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18"/>
                <w:szCs w:val="18"/>
              </w:rPr>
            </w:pPr>
            <w:r w:rsidDel="00000000" w:rsidR="00000000" w:rsidRPr="00000000">
              <w:rPr>
                <w:sz w:val="18"/>
                <w:szCs w:val="18"/>
                <w:rtl w:val="0"/>
              </w:rPr>
              <w:t xml:space="preserve">Children</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18"/>
                <w:szCs w:val="18"/>
              </w:rPr>
            </w:pPr>
            <w:r w:rsidDel="00000000" w:rsidR="00000000" w:rsidRPr="00000000">
              <w:rPr>
                <w:sz w:val="18"/>
                <w:szCs w:val="18"/>
                <w:rtl w:val="0"/>
              </w:rPr>
              <w:t xml:space="preserve">Adults</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18"/>
                <w:szCs w:val="18"/>
              </w:rPr>
            </w:pPr>
            <w:r w:rsidDel="00000000" w:rsidR="00000000" w:rsidRPr="00000000">
              <w:rPr>
                <w:sz w:val="18"/>
                <w:szCs w:val="18"/>
                <w:rtl w:val="0"/>
              </w:rPr>
              <w:t xml:space="preserve">Population</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18"/>
                <w:szCs w:val="18"/>
              </w:rPr>
            </w:pPr>
            <w:r w:rsidDel="00000000" w:rsidR="00000000" w:rsidRPr="00000000">
              <w:rPr>
                <w:sz w:val="18"/>
                <w:szCs w:val="18"/>
                <w:rtl w:val="0"/>
              </w:rPr>
              <w:t xml:space="preserve">Education</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18"/>
                <w:szCs w:val="18"/>
              </w:rPr>
            </w:pPr>
            <w:r w:rsidDel="00000000" w:rsidR="00000000" w:rsidRPr="00000000">
              <w:rPr>
                <w:sz w:val="18"/>
                <w:szCs w:val="18"/>
                <w:rtl w:val="0"/>
              </w:rPr>
              <w:t xml:space="preserve">Stat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18"/>
                <w:szCs w:val="18"/>
              </w:rPr>
            </w:pPr>
            <w:r w:rsidDel="00000000" w:rsidR="00000000" w:rsidRPr="00000000">
              <w:rPr>
                <w:sz w:val="18"/>
                <w:szCs w:val="18"/>
                <w:rtl w:val="0"/>
              </w:rPr>
              <w:t xml:space="preserve">36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sz w:val="18"/>
                <w:szCs w:val="18"/>
              </w:rPr>
            </w:pPr>
            <w:r w:rsidDel="00000000" w:rsidR="00000000" w:rsidRPr="00000000">
              <w:rPr>
                <w:sz w:val="18"/>
                <w:szCs w:val="18"/>
                <w:rtl w:val="0"/>
              </w:rPr>
              <w:t xml:space="preserve">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18"/>
                <w:szCs w:val="18"/>
              </w:rPr>
            </w:pPr>
            <w:r w:rsidDel="00000000" w:rsidR="00000000" w:rsidRPr="00000000">
              <w:rPr>
                <w:sz w:val="18"/>
                <w:szCs w:val="18"/>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18"/>
                <w:szCs w:val="18"/>
              </w:rPr>
            </w:pPr>
            <w:r w:rsidDel="00000000" w:rsidR="00000000" w:rsidRPr="00000000">
              <w:rPr>
                <w:sz w:val="18"/>
                <w:szCs w:val="18"/>
                <w:rtl w:val="0"/>
              </w:rPr>
              <w:t xml:space="preserve">35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18"/>
                <w:szCs w:val="18"/>
              </w:rPr>
            </w:pPr>
            <w:r w:rsidDel="00000000" w:rsidR="00000000" w:rsidRPr="00000000">
              <w:rPr>
                <w:sz w:val="18"/>
                <w:szCs w:val="18"/>
                <w:rtl w:val="0"/>
              </w:rPr>
              <w:t xml:space="preserve">2.43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24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7.66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18"/>
                <w:szCs w:val="18"/>
              </w:rPr>
            </w:pPr>
            <w:r w:rsidDel="00000000" w:rsidR="00000000" w:rsidRPr="00000000">
              <w:rPr>
                <w:sz w:val="18"/>
                <w:szCs w:val="18"/>
                <w:rtl w:val="0"/>
              </w:rPr>
              <w:t xml:space="preserve">0.75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36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18"/>
                <w:szCs w:val="18"/>
              </w:rPr>
            </w:pPr>
            <w:r w:rsidDel="00000000" w:rsidR="00000000" w:rsidRPr="00000000">
              <w:rPr>
                <w:sz w:val="18"/>
                <w:szCs w:val="18"/>
                <w:rtl w:val="0"/>
              </w:rPr>
              <w:t xml:space="preserve">65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18"/>
                <w:szCs w:val="18"/>
              </w:rPr>
            </w:pPr>
            <w:r w:rsidDel="00000000" w:rsidR="00000000" w:rsidRPr="00000000">
              <w:rPr>
                <w:sz w:val="18"/>
                <w:szCs w:val="18"/>
                <w:rtl w:val="0"/>
              </w:rPr>
              <w:t xml:space="preserve">45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18"/>
                <w:szCs w:val="18"/>
              </w:rPr>
            </w:pPr>
            <w:r w:rsidDel="00000000" w:rsidR="00000000" w:rsidRPr="00000000">
              <w:rPr>
                <w:sz w:val="18"/>
                <w:szCs w:val="18"/>
                <w:rtl w:val="0"/>
              </w:rPr>
              <w:t xml:space="preserve">84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18"/>
                <w:szCs w:val="18"/>
              </w:rPr>
            </w:pPr>
            <w:r w:rsidDel="00000000" w:rsidR="00000000" w:rsidRPr="00000000">
              <w:rPr>
                <w:sz w:val="18"/>
                <w:szCs w:val="18"/>
                <w:rtl w:val="0"/>
              </w:rPr>
              <w:t xml:space="preserve">5</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18"/>
                <w:szCs w:val="18"/>
              </w:rPr>
            </w:pPr>
            <w:r w:rsidDel="00000000" w:rsidR="00000000" w:rsidRPr="00000000">
              <w:rPr>
                <w:sz w:val="18"/>
                <w:szCs w:val="18"/>
                <w:rtl w:val="0"/>
              </w:rPr>
              <w:t xml:space="preserve">P-value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18"/>
                <w:szCs w:val="18"/>
              </w:rPr>
            </w:pPr>
            <w:r w:rsidDel="00000000" w:rsidR="00000000" w:rsidRPr="00000000">
              <w:rPr>
                <w:sz w:val="18"/>
                <w:szCs w:val="18"/>
                <w:rtl w:val="0"/>
              </w:rPr>
              <w:t xml:space="preserve">0.06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18"/>
                <w:szCs w:val="18"/>
              </w:rPr>
            </w:pPr>
            <w:r w:rsidDel="00000000" w:rsidR="00000000" w:rsidRPr="00000000">
              <w:rPr>
                <w:sz w:val="18"/>
                <w:szCs w:val="18"/>
                <w:rtl w:val="0"/>
              </w:rPr>
              <w:t xml:space="preserve">0.52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sz w:val="18"/>
                <w:szCs w:val="18"/>
              </w:rPr>
            </w:pPr>
            <w:r w:rsidDel="00000000" w:rsidR="00000000" w:rsidRPr="00000000">
              <w:rPr>
                <w:sz w:val="18"/>
                <w:szCs w:val="18"/>
                <w:rtl w:val="0"/>
              </w:rPr>
              <w:t xml:space="preserve">Income</w:t>
            </w:r>
          </w:p>
        </w:tc>
        <w:tc>
          <w:tcPr>
            <w:vMerge w:val="restart"/>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sz w:val="18"/>
                <w:szCs w:val="18"/>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sz w:val="18"/>
                <w:szCs w:val="18"/>
              </w:rPr>
            </w:pPr>
            <w:r w:rsidDel="00000000" w:rsidR="00000000" w:rsidRPr="00000000">
              <w:rPr>
                <w:sz w:val="18"/>
                <w:szCs w:val="18"/>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18"/>
                <w:szCs w:val="18"/>
              </w:rPr>
            </w:pPr>
            <w:r w:rsidDel="00000000" w:rsidR="00000000" w:rsidRPr="00000000">
              <w:rPr>
                <w:sz w:val="18"/>
                <w:szCs w:val="18"/>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18"/>
                <w:szCs w:val="18"/>
              </w:rPr>
            </w:pPr>
            <w:r w:rsidDel="00000000" w:rsidR="00000000" w:rsidRPr="00000000">
              <w:rPr>
                <w:sz w:val="18"/>
                <w:szCs w:val="18"/>
                <w:rtl w:val="0"/>
              </w:rPr>
              <w:t xml:space="preserve">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18"/>
                <w:szCs w:val="18"/>
              </w:rPr>
            </w:pPr>
            <w:r w:rsidDel="00000000" w:rsidR="00000000" w:rsidRPr="00000000">
              <w:rPr>
                <w:sz w:val="18"/>
                <w:szCs w:val="18"/>
                <w:rtl w:val="0"/>
              </w:rPr>
              <w:t xml:space="preserve">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18"/>
                <w:szCs w:val="18"/>
              </w:rPr>
            </w:pPr>
            <w:r w:rsidDel="00000000" w:rsidR="00000000" w:rsidRPr="00000000">
              <w:rPr>
                <w:sz w:val="18"/>
                <w:szCs w:val="18"/>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18"/>
                <w:szCs w:val="18"/>
              </w:rPr>
            </w:pPr>
            <w:r w:rsidDel="00000000" w:rsidR="00000000" w:rsidRPr="00000000">
              <w:rPr>
                <w:sz w:val="18"/>
                <w:szCs w:val="18"/>
                <w:rtl w:val="0"/>
              </w:rPr>
              <w:t xml:space="preserve">49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18"/>
                <w:szCs w:val="18"/>
              </w:rPr>
            </w:pPr>
            <w:r w:rsidDel="00000000" w:rsidR="00000000" w:rsidRPr="00000000">
              <w:rPr>
                <w:sz w:val="18"/>
                <w:szCs w:val="18"/>
                <w:rtl w:val="0"/>
              </w:rPr>
              <w:t xml:space="preserve">82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18"/>
                <w:szCs w:val="18"/>
              </w:rPr>
            </w:pPr>
            <w:r w:rsidDel="00000000" w:rsidR="00000000" w:rsidRPr="00000000">
              <w:rPr>
                <w:sz w:val="18"/>
                <w:szCs w:val="18"/>
                <w:rtl w:val="0"/>
              </w:rPr>
              <w:t xml:space="preserve">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sz w:val="18"/>
                <w:szCs w:val="18"/>
              </w:rPr>
            </w:pPr>
            <w:r w:rsidDel="00000000" w:rsidR="00000000" w:rsidRPr="00000000">
              <w:rPr>
                <w:sz w:val="18"/>
                <w:szCs w:val="18"/>
                <w:rtl w:val="0"/>
              </w:rPr>
              <w:t xml:space="preserve">56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sz w:val="18"/>
                <w:szCs w:val="18"/>
              </w:rPr>
            </w:pPr>
            <w:r w:rsidDel="00000000" w:rsidR="00000000" w:rsidRPr="00000000">
              <w:rPr>
                <w:sz w:val="18"/>
                <w:szCs w:val="18"/>
                <w:rtl w:val="0"/>
              </w:rPr>
              <w:t xml:space="preserve">5</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0.19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sz w:val="18"/>
                <w:szCs w:val="18"/>
              </w:rPr>
            </w:pPr>
            <w:r w:rsidDel="00000000" w:rsidR="00000000" w:rsidRPr="00000000">
              <w:rPr>
                <w:sz w:val="18"/>
                <w:szCs w:val="18"/>
                <w:rtl w:val="0"/>
              </w:rPr>
              <w:t xml:space="preserve">Race</w:t>
            </w:r>
          </w:p>
        </w:tc>
        <w:tc>
          <w:tcPr>
            <w:vMerge w:val="continue"/>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sz w:val="18"/>
                <w:szCs w:val="18"/>
              </w:rPr>
            </w:pPr>
            <w:r w:rsidDel="00000000" w:rsidR="00000000" w:rsidRPr="00000000">
              <w:rPr>
                <w:sz w:val="18"/>
                <w:szCs w:val="18"/>
                <w:rtl w:val="0"/>
              </w:rPr>
              <w:t xml:space="preserve">284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sz w:val="18"/>
                <w:szCs w:val="18"/>
              </w:rPr>
            </w:pPr>
            <w:r w:rsidDel="00000000" w:rsidR="00000000" w:rsidRPr="00000000">
              <w:rPr>
                <w:sz w:val="18"/>
                <w:szCs w:val="18"/>
                <w:rtl w:val="0"/>
              </w:rPr>
              <w:t xml:space="preserve">288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184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271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sz w:val="18"/>
                <w:szCs w:val="18"/>
              </w:rPr>
            </w:pPr>
            <w:r w:rsidDel="00000000" w:rsidR="00000000" w:rsidRPr="00000000">
              <w:rPr>
                <w:sz w:val="18"/>
                <w:szCs w:val="18"/>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sz w:val="18"/>
                <w:szCs w:val="18"/>
              </w:rPr>
            </w:pPr>
            <w:r w:rsidDel="00000000" w:rsidR="00000000" w:rsidRPr="00000000">
              <w:rPr>
                <w:sz w:val="18"/>
                <w:szCs w:val="18"/>
                <w:rtl w:val="0"/>
              </w:rPr>
              <w:t xml:space="preserve">17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18"/>
                <w:szCs w:val="18"/>
              </w:rPr>
            </w:pPr>
            <w:r w:rsidDel="00000000" w:rsidR="00000000" w:rsidRPr="00000000">
              <w:rPr>
                <w:sz w:val="18"/>
                <w:szCs w:val="18"/>
                <w:rtl w:val="0"/>
              </w:rPr>
              <w:t xml:space="preserve">2.17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18"/>
                <w:szCs w:val="18"/>
              </w:rPr>
            </w:pPr>
            <w:r w:rsidDel="00000000" w:rsidR="00000000" w:rsidRPr="00000000">
              <w:rPr>
                <w:sz w:val="18"/>
                <w:szCs w:val="18"/>
                <w:rtl w:val="0"/>
              </w:rPr>
              <w:t xml:space="preserve">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18"/>
                <w:szCs w:val="18"/>
              </w:rPr>
            </w:pPr>
            <w:r w:rsidDel="00000000" w:rsidR="00000000" w:rsidRPr="00000000">
              <w:rPr>
                <w:sz w:val="18"/>
                <w:szCs w:val="18"/>
                <w:rtl w:val="0"/>
              </w:rPr>
              <w:t xml:space="preserve">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94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154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sz w:val="18"/>
                <w:szCs w:val="18"/>
              </w:rPr>
            </w:pPr>
            <w:r w:rsidDel="00000000" w:rsidR="00000000" w:rsidRPr="00000000">
              <w:rPr>
                <w:sz w:val="18"/>
                <w:szCs w:val="18"/>
                <w:rtl w:val="0"/>
              </w:rPr>
              <w:t xml:space="preserve">54</w:t>
            </w:r>
          </w:p>
        </w:tc>
      </w:tr>
      <w:tr>
        <w:trPr>
          <w:cantSplit w:val="0"/>
          <w:trHeight w:val="470.9765625"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18"/>
                <w:szCs w:val="18"/>
              </w:rPr>
            </w:pPr>
            <w:r w:rsidDel="00000000" w:rsidR="00000000" w:rsidRPr="00000000">
              <w:rPr>
                <w:sz w:val="18"/>
                <w:szCs w:val="18"/>
                <w:rtl w:val="0"/>
              </w:rPr>
              <w:t xml:space="preserve">0.09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18"/>
                <w:szCs w:val="18"/>
              </w:rPr>
            </w:pPr>
            <w:r w:rsidDel="00000000" w:rsidR="00000000" w:rsidRPr="00000000">
              <w:rPr>
                <w:sz w:val="18"/>
                <w:szCs w:val="18"/>
                <w:rtl w:val="0"/>
              </w:rPr>
              <w:t xml:space="preserve">Ideology</w:t>
            </w:r>
          </w:p>
        </w:tc>
        <w:tc>
          <w:tcPr>
            <w:vMerge w:val="continue"/>
            <w:tcMar>
              <w:top w:w="100.0" w:type="dxa"/>
              <w:left w:w="100.0" w:type="dxa"/>
              <w:bottom w:w="100.0" w:type="dxa"/>
              <w:right w:w="100.0" w:type="dxa"/>
            </w:tcMar>
            <w:vAlign w:val="top"/>
          </w:tcPr>
          <w:p w:rsidR="00000000" w:rsidDel="00000000" w:rsidP="00000000" w:rsidRDefault="00000000" w:rsidRPr="00000000" w14:paraId="0000010A">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18"/>
                <w:szCs w:val="18"/>
              </w:rPr>
            </w:pPr>
            <w:r w:rsidDel="00000000" w:rsidR="00000000" w:rsidRPr="00000000">
              <w:rPr>
                <w:sz w:val="18"/>
                <w:szCs w:val="18"/>
                <w:rtl w:val="0"/>
              </w:rPr>
              <w:t xml:space="preserve">108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sz w:val="18"/>
                <w:szCs w:val="18"/>
              </w:rPr>
            </w:pPr>
            <w:r w:rsidDel="00000000" w:rsidR="00000000" w:rsidRPr="00000000">
              <w:rPr>
                <w:sz w:val="18"/>
                <w:szCs w:val="18"/>
                <w:rtl w:val="0"/>
              </w:rPr>
              <w:t xml:space="preserve">15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sz w:val="18"/>
                <w:szCs w:val="18"/>
              </w:rPr>
            </w:pPr>
            <w:r w:rsidDel="00000000" w:rsidR="00000000" w:rsidRPr="00000000">
              <w:rPr>
                <w:sz w:val="18"/>
                <w:szCs w:val="18"/>
                <w:rtl w:val="0"/>
              </w:rPr>
              <w:t xml:space="preserve">24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sz w:val="18"/>
                <w:szCs w:val="18"/>
              </w:rPr>
            </w:pPr>
            <w:r w:rsidDel="00000000" w:rsidR="00000000" w:rsidRPr="00000000">
              <w:rPr>
                <w:sz w:val="18"/>
                <w:szCs w:val="18"/>
                <w:rtl w:val="0"/>
              </w:rPr>
              <w:t xml:space="preserve">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18"/>
                <w:szCs w:val="18"/>
              </w:rPr>
            </w:pPr>
            <w:r w:rsidDel="00000000" w:rsidR="00000000" w:rsidRPr="00000000">
              <w:rPr>
                <w:sz w:val="18"/>
                <w:szCs w:val="18"/>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sz w:val="18"/>
                <w:szCs w:val="18"/>
              </w:rPr>
            </w:pPr>
            <w:r w:rsidDel="00000000" w:rsidR="00000000" w:rsidRPr="00000000">
              <w:rPr>
                <w:sz w:val="18"/>
                <w:szCs w:val="18"/>
                <w:rtl w:val="0"/>
              </w:rPr>
              <w:t xml:space="preserve">19</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19">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sz w:val="18"/>
                <w:szCs w:val="18"/>
              </w:rPr>
            </w:pPr>
            <w:r w:rsidDel="00000000" w:rsidR="00000000" w:rsidRPr="00000000">
              <w:rPr>
                <w:sz w:val="18"/>
                <w:szCs w:val="18"/>
                <w:rtl w:val="0"/>
              </w:rPr>
              <w:t xml:space="preserve">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sz w:val="18"/>
                <w:szCs w:val="18"/>
              </w:rPr>
            </w:pPr>
            <w:r w:rsidDel="00000000" w:rsidR="00000000" w:rsidRPr="00000000">
              <w:rPr>
                <w:sz w:val="18"/>
                <w:szCs w:val="18"/>
                <w:rtl w:val="0"/>
              </w:rPr>
              <w:t xml:space="preserve">0.02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Party</w:t>
            </w:r>
          </w:p>
        </w:tc>
        <w:tc>
          <w:tcPr>
            <w:vMerge w:val="continue"/>
            <w:tcMar>
              <w:top w:w="100.0" w:type="dxa"/>
              <w:left w:w="100.0" w:type="dxa"/>
              <w:bottom w:w="100.0" w:type="dxa"/>
              <w:right w:w="100.0" w:type="dxa"/>
            </w:tcMar>
            <w:vAlign w:val="top"/>
          </w:tcPr>
          <w:p w:rsidR="00000000" w:rsidDel="00000000" w:rsidP="00000000" w:rsidRDefault="00000000" w:rsidRPr="00000000" w14:paraId="00000128">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205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sz w:val="18"/>
                <w:szCs w:val="18"/>
              </w:rPr>
            </w:pPr>
            <w:r w:rsidDel="00000000" w:rsidR="00000000" w:rsidRPr="00000000">
              <w:rPr>
                <w:sz w:val="18"/>
                <w:szCs w:val="18"/>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sz w:val="18"/>
                <w:szCs w:val="18"/>
              </w:rPr>
            </w:pPr>
            <w:r w:rsidDel="00000000" w:rsidR="00000000" w:rsidRPr="00000000">
              <w:rPr>
                <w:sz w:val="18"/>
                <w:szCs w:val="18"/>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sz w:val="18"/>
                <w:szCs w:val="18"/>
              </w:rPr>
            </w:pPr>
            <w:r w:rsidDel="00000000" w:rsidR="00000000" w:rsidRPr="00000000">
              <w:rPr>
                <w:sz w:val="18"/>
                <w:szCs w:val="18"/>
                <w:rtl w:val="0"/>
              </w:rPr>
              <w:t xml:space="preserve">5</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10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17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24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sz w:val="18"/>
                <w:szCs w:val="18"/>
              </w:rPr>
            </w:pPr>
            <w:r w:rsidDel="00000000" w:rsidR="00000000" w:rsidRPr="00000000">
              <w:rPr>
                <w:sz w:val="18"/>
                <w:szCs w:val="18"/>
                <w:rtl w:val="0"/>
              </w:rPr>
              <w:t xml:space="preserve">49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14</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tcMar>
              <w:top w:w="100.0" w:type="dxa"/>
              <w:left w:w="100.0" w:type="dxa"/>
              <w:bottom w:w="100.0" w:type="dxa"/>
              <w:right w:w="100.0" w:type="dxa"/>
            </w:tcMar>
            <w:vAlign w:val="top"/>
          </w:tcPr>
          <w:p w:rsidR="00000000" w:rsidDel="00000000" w:rsidP="00000000" w:rsidRDefault="00000000" w:rsidRPr="00000000" w14:paraId="00000137">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Religion</w:t>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sz w:val="18"/>
                <w:szCs w:val="18"/>
              </w:rPr>
            </w:pPr>
            <w:r w:rsidDel="00000000" w:rsidR="00000000" w:rsidRPr="00000000">
              <w:rPr>
                <w:sz w:val="18"/>
                <w:szCs w:val="18"/>
                <w:rtl w:val="0"/>
              </w:rPr>
              <w:t xml:space="preserve">119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sz w:val="18"/>
                <w:szCs w:val="18"/>
              </w:rPr>
            </w:pPr>
            <w:r w:rsidDel="00000000" w:rsidR="00000000" w:rsidRPr="00000000">
              <w:rPr>
                <w:sz w:val="18"/>
                <w:szCs w:val="18"/>
                <w:rtl w:val="0"/>
              </w:rPr>
              <w:t xml:space="preserve">76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sz w:val="18"/>
                <w:szCs w:val="18"/>
              </w:rPr>
            </w:pPr>
            <w:r w:rsidDel="00000000" w:rsidR="00000000" w:rsidRPr="00000000">
              <w:rPr>
                <w:sz w:val="18"/>
                <w:szCs w:val="18"/>
                <w:rtl w:val="0"/>
              </w:rPr>
              <w:t xml:space="preserve">54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sz w:val="18"/>
                <w:szCs w:val="18"/>
              </w:rPr>
            </w:pPr>
            <w:r w:rsidDel="00000000" w:rsidR="00000000" w:rsidRPr="00000000">
              <w:rPr>
                <w:sz w:val="18"/>
                <w:szCs w:val="18"/>
                <w:rtl w:val="0"/>
              </w:rPr>
              <w:t xml:space="preserve">92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sz w:val="18"/>
                <w:szCs w:val="18"/>
              </w:rPr>
            </w:pPr>
            <w:r w:rsidDel="00000000" w:rsidR="00000000" w:rsidRPr="00000000">
              <w:rPr>
                <w:sz w:val="18"/>
                <w:szCs w:val="18"/>
                <w:rtl w:val="0"/>
              </w:rPr>
              <w:t xml:space="preserve">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sz w:val="18"/>
                <w:szCs w:val="18"/>
              </w:rPr>
            </w:pPr>
            <w:r w:rsidDel="00000000" w:rsidR="00000000" w:rsidRPr="00000000">
              <w:rPr>
                <w:sz w:val="18"/>
                <w:szCs w:val="18"/>
                <w:rtl w:val="0"/>
              </w:rPr>
              <w:t xml:space="preserve">35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sz w:val="18"/>
                <w:szCs w:val="18"/>
              </w:rPr>
            </w:pPr>
            <w:r w:rsidDel="00000000" w:rsidR="00000000" w:rsidRPr="00000000">
              <w:rPr>
                <w:sz w:val="18"/>
                <w:szCs w:val="18"/>
                <w:rtl w:val="0"/>
              </w:rPr>
              <w:t xml:space="preserve">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sz w:val="18"/>
                <w:szCs w:val="18"/>
              </w:rPr>
            </w:pPr>
            <w:r w:rsidDel="00000000" w:rsidR="00000000" w:rsidRPr="00000000">
              <w:rPr>
                <w:sz w:val="18"/>
                <w:szCs w:val="18"/>
                <w:rtl w:val="0"/>
              </w:rPr>
              <w:t xml:space="preserve">80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sz w:val="18"/>
                <w:szCs w:val="18"/>
              </w:rPr>
            </w:pPr>
            <w:r w:rsidDel="00000000" w:rsidR="00000000" w:rsidRPr="00000000">
              <w:rPr>
                <w:sz w:val="18"/>
                <w:szCs w:val="18"/>
                <w:rtl w:val="0"/>
              </w:rPr>
              <w:t xml:space="preserve">38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sz w:val="18"/>
                <w:szCs w:val="18"/>
              </w:rPr>
            </w:pPr>
            <w:r w:rsidDel="00000000" w:rsidR="00000000" w:rsidRPr="00000000">
              <w:rPr>
                <w:sz w:val="18"/>
                <w:szCs w:val="18"/>
                <w:rtl w:val="0"/>
              </w:rPr>
              <w:t xml:space="preserve">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sz w:val="18"/>
                <w:szCs w:val="18"/>
              </w:rPr>
            </w:pPr>
            <w:r w:rsidDel="00000000" w:rsidR="00000000" w:rsidRPr="00000000">
              <w:rPr>
                <w:sz w:val="18"/>
                <w:szCs w:val="18"/>
                <w:rtl w:val="0"/>
              </w:rPr>
              <w:t xml:space="preserve">61</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d9ead3" w:val="clear"/>
            <w:tcMar>
              <w:top w:w="100.0" w:type="dxa"/>
              <w:left w:w="100.0" w:type="dxa"/>
              <w:bottom w:w="100.0" w:type="dxa"/>
              <w:right w:w="100.0" w:type="dxa"/>
            </w:tcMar>
            <w:vAlign w:val="top"/>
          </w:tcPr>
          <w:p w:rsidR="00000000" w:rsidDel="00000000" w:rsidP="00000000" w:rsidRDefault="00000000" w:rsidRPr="00000000" w14:paraId="00000155">
            <w:pPr>
              <w:widowControl w:val="0"/>
              <w:spacing w:after="0" w:before="0" w:line="240" w:lineRule="auto"/>
              <w:ind w:left="0" w:firstLine="0"/>
              <w:rPr/>
            </w:pPr>
            <w:r w:rsidDel="00000000" w:rsidR="00000000" w:rsidRPr="00000000">
              <w:rPr>
                <w:rtl w:val="0"/>
              </w:rPr>
            </w:r>
          </w:p>
        </w:tc>
        <w:tc>
          <w:tcPr>
            <w:shd w:fill="d9ead3"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sz w:val="18"/>
                <w:szCs w:val="18"/>
              </w:rPr>
            </w:pPr>
            <w:r w:rsidDel="00000000" w:rsidR="00000000" w:rsidRPr="00000000">
              <w:rPr>
                <w:sz w:val="18"/>
                <w:szCs w:val="18"/>
                <w:rtl w:val="0"/>
              </w:rPr>
              <w:t xml:space="preserve">Marital Status</w:t>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64">
            <w:pPr>
              <w:widowControl w:val="0"/>
              <w:spacing w:after="0" w:before="0" w:line="240" w:lineRule="auto"/>
              <w:ind w:left="0" w:firstLine="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sz w:val="18"/>
                <w:szCs w:val="18"/>
              </w:rPr>
            </w:pPr>
            <w:r w:rsidDel="00000000" w:rsidR="00000000" w:rsidRPr="00000000">
              <w:rPr>
                <w:sz w:val="18"/>
                <w:szCs w:val="18"/>
                <w:rtl w:val="0"/>
              </w:rPr>
              <w:t xml:space="preserve">1937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sz w:val="18"/>
                <w:szCs w:val="18"/>
              </w:rPr>
            </w:pPr>
            <w:r w:rsidDel="00000000" w:rsidR="00000000" w:rsidRPr="00000000">
              <w:rPr>
                <w:sz w:val="18"/>
                <w:szCs w:val="18"/>
                <w:rtl w:val="0"/>
              </w:rPr>
              <w:t xml:space="preserve">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18"/>
                <w:szCs w:val="18"/>
              </w:rPr>
            </w:pPr>
            <w:r w:rsidDel="00000000" w:rsidR="00000000" w:rsidRPr="00000000">
              <w:rPr>
                <w:sz w:val="18"/>
                <w:szCs w:val="18"/>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sz w:val="18"/>
                <w:szCs w:val="18"/>
              </w:rPr>
            </w:pPr>
            <w:r w:rsidDel="00000000" w:rsidR="00000000" w:rsidRPr="00000000">
              <w:rPr>
                <w:sz w:val="18"/>
                <w:szCs w:val="18"/>
                <w:rtl w:val="0"/>
              </w:rPr>
              <w:t xml:space="preserve">0.26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sz w:val="18"/>
                <w:szCs w:val="18"/>
              </w:rPr>
            </w:pPr>
            <w:r w:rsidDel="00000000" w:rsidR="00000000" w:rsidRPr="00000000">
              <w:rPr>
                <w:sz w:val="18"/>
                <w:szCs w:val="18"/>
                <w:rtl w:val="0"/>
              </w:rPr>
              <w:t xml:space="preserve">121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sz w:val="18"/>
                <w:szCs w:val="18"/>
              </w:rPr>
            </w:pPr>
            <w:r w:rsidDel="00000000" w:rsidR="00000000" w:rsidRPr="00000000">
              <w:rPr>
                <w:sz w:val="18"/>
                <w:szCs w:val="18"/>
                <w:rtl w:val="0"/>
              </w:rPr>
              <w:t xml:space="preserve">391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sz w:val="18"/>
                <w:szCs w:val="18"/>
              </w:rPr>
            </w:pPr>
            <w:r w:rsidDel="00000000" w:rsidR="00000000" w:rsidRPr="00000000">
              <w:rPr>
                <w:sz w:val="18"/>
                <w:szCs w:val="18"/>
                <w:rtl w:val="0"/>
              </w:rPr>
              <w:t xml:space="preserve">12</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73">
            <w:pPr>
              <w:widowControl w:val="0"/>
              <w:spacing w:after="0" w:before="0" w:line="240" w:lineRule="auto"/>
              <w:ind w:left="0" w:firstLine="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18"/>
                <w:szCs w:val="18"/>
              </w:rPr>
            </w:pPr>
            <w:r w:rsidDel="00000000" w:rsidR="00000000" w:rsidRPr="00000000">
              <w:rPr>
                <w:sz w:val="18"/>
                <w:szCs w:val="18"/>
                <w:rtl w:val="0"/>
              </w:rPr>
              <w:t xml:space="preserve">0.02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sz w:val="18"/>
                <w:szCs w:val="18"/>
              </w:rPr>
            </w:pPr>
            <w:r w:rsidDel="00000000" w:rsidR="00000000" w:rsidRPr="00000000">
              <w:rPr>
                <w:sz w:val="18"/>
                <w:szCs w:val="18"/>
                <w:rtl w:val="0"/>
              </w:rPr>
              <w:t xml:space="preserve">0.02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18"/>
                <w:szCs w:val="18"/>
              </w:rPr>
            </w:pPr>
            <w:r w:rsidDel="00000000" w:rsidR="00000000" w:rsidRPr="00000000">
              <w:rPr>
                <w:sz w:val="18"/>
                <w:szCs w:val="18"/>
                <w:rtl w:val="0"/>
              </w:rPr>
              <w:t xml:space="preserve">0.03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sz w:val="18"/>
                <w:szCs w:val="18"/>
              </w:rPr>
            </w:pPr>
            <w:r w:rsidDel="00000000" w:rsidR="00000000" w:rsidRPr="00000000">
              <w:rPr>
                <w:sz w:val="18"/>
                <w:szCs w:val="18"/>
                <w:rtl w:val="0"/>
              </w:rPr>
              <w:t xml:space="preserve">0.53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sz w:val="18"/>
                <w:szCs w:val="18"/>
              </w:rPr>
            </w:pPr>
            <w:r w:rsidDel="00000000" w:rsidR="00000000" w:rsidRPr="00000000">
              <w:rPr>
                <w:sz w:val="18"/>
                <w:szCs w:val="18"/>
                <w:rtl w:val="0"/>
              </w:rPr>
              <w:t xml:space="preserve">0.94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sz w:val="18"/>
                <w:szCs w:val="18"/>
              </w:rPr>
            </w:pPr>
            <w:r w:rsidDel="00000000" w:rsidR="00000000" w:rsidRPr="00000000">
              <w:rPr>
                <w:sz w:val="18"/>
                <w:szCs w:val="18"/>
                <w:rtl w:val="0"/>
              </w:rPr>
              <w:t xml:space="preserve">Employment</w:t>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82">
            <w:pPr>
              <w:widowControl w:val="0"/>
              <w:spacing w:after="0" w:before="0" w:line="240" w:lineRule="auto"/>
              <w:ind w:left="0" w:firstLine="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sz w:val="18"/>
                <w:szCs w:val="18"/>
              </w:rPr>
            </w:pPr>
            <w:r w:rsidDel="00000000" w:rsidR="00000000" w:rsidRPr="00000000">
              <w:rPr>
                <w:sz w:val="18"/>
                <w:szCs w:val="18"/>
                <w:rtl w:val="0"/>
              </w:rPr>
              <w:t xml:space="preserve">3316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sz w:val="18"/>
                <w:szCs w:val="18"/>
              </w:rPr>
            </w:pPr>
            <w:r w:rsidDel="00000000" w:rsidR="00000000" w:rsidRPr="00000000">
              <w:rPr>
                <w:sz w:val="18"/>
                <w:szCs w:val="18"/>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18"/>
                <w:szCs w:val="18"/>
              </w:rPr>
            </w:pPr>
            <w:r w:rsidDel="00000000" w:rsidR="00000000" w:rsidRPr="00000000">
              <w:rPr>
                <w:sz w:val="18"/>
                <w:szCs w:val="18"/>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sz w:val="18"/>
                <w:szCs w:val="18"/>
              </w:rPr>
            </w:pPr>
            <w:r w:rsidDel="00000000" w:rsidR="00000000" w:rsidRPr="00000000">
              <w:rPr>
                <w:sz w:val="18"/>
                <w:szCs w:val="18"/>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sz w:val="18"/>
                <w:szCs w:val="18"/>
              </w:rPr>
            </w:pPr>
            <w:r w:rsidDel="00000000" w:rsidR="00000000" w:rsidRPr="00000000">
              <w:rPr>
                <w:sz w:val="18"/>
                <w:szCs w:val="18"/>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sz w:val="18"/>
                <w:szCs w:val="18"/>
              </w:rPr>
            </w:pPr>
            <w:r w:rsidDel="00000000" w:rsidR="00000000" w:rsidRPr="00000000">
              <w:rPr>
                <w:sz w:val="18"/>
                <w:szCs w:val="18"/>
                <w:rtl w:val="0"/>
              </w:rPr>
              <w:t xml:space="preserve">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sz w:val="18"/>
                <w:szCs w:val="18"/>
              </w:rPr>
            </w:pPr>
            <w:r w:rsidDel="00000000" w:rsidR="00000000" w:rsidRPr="00000000">
              <w:rPr>
                <w:sz w:val="18"/>
                <w:szCs w:val="18"/>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18"/>
                <w:szCs w:val="18"/>
              </w:rPr>
            </w:pPr>
            <w:r w:rsidDel="00000000" w:rsidR="00000000" w:rsidRPr="00000000">
              <w:rPr>
                <w:sz w:val="18"/>
                <w:szCs w:val="18"/>
                <w:rtl w:val="0"/>
              </w:rPr>
              <w:t xml:space="preserve">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sz w:val="18"/>
                <w:szCs w:val="18"/>
              </w:rPr>
            </w:pPr>
            <w:r w:rsidDel="00000000" w:rsidR="00000000" w:rsidRPr="00000000">
              <w:rPr>
                <w:sz w:val="18"/>
                <w:szCs w:val="18"/>
                <w:rtl w:val="0"/>
              </w:rPr>
              <w:t xml:space="preserve">38</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sz w:val="18"/>
                <w:szCs w:val="18"/>
              </w:rPr>
            </w:pPr>
            <w:r w:rsidDel="00000000" w:rsidR="00000000" w:rsidRPr="00000000">
              <w:rPr>
                <w:sz w:val="18"/>
                <w:szCs w:val="18"/>
                <w:rtl w:val="0"/>
              </w:rPr>
              <w:t xml:space="preserve">60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sz w:val="18"/>
                <w:szCs w:val="18"/>
              </w:rPr>
            </w:pPr>
            <w:r w:rsidDel="00000000" w:rsidR="00000000" w:rsidRPr="00000000">
              <w:rPr>
                <w:sz w:val="18"/>
                <w:szCs w:val="18"/>
                <w:rtl w:val="0"/>
              </w:rPr>
              <w:t xml:space="preserve">386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sz w:val="18"/>
                <w:szCs w:val="18"/>
              </w:rPr>
            </w:pPr>
            <w:r w:rsidDel="00000000" w:rsidR="00000000" w:rsidRPr="00000000">
              <w:rPr>
                <w:sz w:val="18"/>
                <w:szCs w:val="18"/>
                <w:rtl w:val="0"/>
              </w:rPr>
              <w:t xml:space="preserve">123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sz w:val="18"/>
                <w:szCs w:val="18"/>
              </w:rPr>
            </w:pPr>
            <w:r w:rsidDel="00000000" w:rsidR="00000000" w:rsidRPr="00000000">
              <w:rPr>
                <w:sz w:val="18"/>
                <w:szCs w:val="18"/>
                <w:rtl w:val="0"/>
              </w:rPr>
              <w:t xml:space="preserve">2</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93c47d" w:val="clear"/>
            <w:tcMar>
              <w:top w:w="100.0" w:type="dxa"/>
              <w:left w:w="100.0" w:type="dxa"/>
              <w:bottom w:w="100.0" w:type="dxa"/>
              <w:right w:w="100.0" w:type="dxa"/>
            </w:tcMar>
            <w:vAlign w:val="top"/>
          </w:tcPr>
          <w:p w:rsidR="00000000" w:rsidDel="00000000" w:rsidP="00000000" w:rsidRDefault="00000000" w:rsidRPr="00000000" w14:paraId="00000191">
            <w:pPr>
              <w:widowControl w:val="0"/>
              <w:spacing w:after="0" w:before="0" w:line="240" w:lineRule="auto"/>
              <w:ind w:left="0" w:firstLine="0"/>
              <w:rPr/>
            </w:pPr>
            <w:r w:rsidDel="00000000" w:rsidR="00000000" w:rsidRPr="00000000">
              <w:rPr>
                <w:rtl w:val="0"/>
              </w:rPr>
            </w:r>
          </w:p>
        </w:tc>
        <w:tc>
          <w:tcPr>
            <w:shd w:fill="93c47d"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sz w:val="18"/>
                <w:szCs w:val="18"/>
              </w:rPr>
            </w:pPr>
            <w:r w:rsidDel="00000000" w:rsidR="00000000" w:rsidRPr="00000000">
              <w:rPr>
                <w:sz w:val="18"/>
                <w:szCs w:val="18"/>
                <w:rtl w:val="0"/>
              </w:rPr>
              <w:t xml:space="preserve">0.07</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sz w:val="18"/>
                <w:szCs w:val="18"/>
              </w:rPr>
            </w:pPr>
            <w:r w:rsidDel="00000000" w:rsidR="00000000" w:rsidRPr="00000000">
              <w:rPr>
                <w:sz w:val="18"/>
                <w:szCs w:val="18"/>
                <w:rtl w:val="0"/>
              </w:rPr>
              <w:t xml:space="preserve">City</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sz w:val="18"/>
                <w:szCs w:val="18"/>
              </w:rPr>
            </w:pPr>
            <w:r w:rsidDel="00000000" w:rsidR="00000000" w:rsidRPr="00000000">
              <w:rPr>
                <w:sz w:val="18"/>
                <w:szCs w:val="18"/>
                <w:rtl w:val="0"/>
              </w:rPr>
              <w:t xml:space="preserve">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sz w:val="18"/>
                <w:szCs w:val="18"/>
              </w:rPr>
            </w:pPr>
            <w:r w:rsidDel="00000000" w:rsidR="00000000" w:rsidRPr="00000000">
              <w:rPr>
                <w:sz w:val="18"/>
                <w:szCs w:val="18"/>
                <w:rtl w:val="0"/>
              </w:rPr>
              <w:t xml:space="preserve">145080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sz w:val="18"/>
                <w:szCs w:val="18"/>
              </w:rPr>
            </w:pPr>
            <w:r w:rsidDel="00000000" w:rsidR="00000000" w:rsidRPr="00000000">
              <w:rPr>
                <w:sz w:val="18"/>
                <w:szCs w:val="18"/>
                <w:rtl w:val="0"/>
              </w:rPr>
              <w:t xml:space="preserve">10593</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sz w:val="18"/>
                <w:szCs w:val="18"/>
              </w:rPr>
            </w:pPr>
            <w:r w:rsidDel="00000000" w:rsidR="00000000" w:rsidRPr="00000000">
              <w:rPr>
                <w:sz w:val="18"/>
                <w:szCs w:val="18"/>
                <w:rtl w:val="0"/>
              </w:rPr>
              <w:t xml:space="preserve">12476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sz w:val="18"/>
                <w:szCs w:val="18"/>
              </w:rPr>
            </w:pPr>
            <w:r w:rsidDel="00000000" w:rsidR="00000000" w:rsidRPr="00000000">
              <w:rPr>
                <w:sz w:val="18"/>
                <w:szCs w:val="18"/>
                <w:rtl w:val="0"/>
              </w:rPr>
              <w:t xml:space="preserve">450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18"/>
                <w:szCs w:val="18"/>
              </w:rPr>
            </w:pPr>
            <w:r w:rsidDel="00000000" w:rsidR="00000000" w:rsidRPr="00000000">
              <w:rPr>
                <w:sz w:val="18"/>
                <w:szCs w:val="18"/>
                <w:rtl w:val="0"/>
              </w:rPr>
              <w:t xml:space="preserve">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sz w:val="18"/>
                <w:szCs w:val="18"/>
              </w:rPr>
            </w:pPr>
            <w:r w:rsidDel="00000000" w:rsidR="00000000" w:rsidRPr="00000000">
              <w:rPr>
                <w:sz w:val="18"/>
                <w:szCs w:val="18"/>
                <w:rtl w:val="0"/>
              </w:rPr>
              <w:t xml:space="preserve">165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sz w:val="18"/>
                <w:szCs w:val="18"/>
              </w:rPr>
            </w:pPr>
            <w:r w:rsidDel="00000000" w:rsidR="00000000" w:rsidRPr="00000000">
              <w:rPr>
                <w:sz w:val="18"/>
                <w:szCs w:val="18"/>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18"/>
                <w:szCs w:val="18"/>
              </w:rPr>
            </w:pPr>
            <w:r w:rsidDel="00000000" w:rsidR="00000000" w:rsidRPr="00000000">
              <w:rPr>
                <w:sz w:val="18"/>
                <w:szCs w:val="18"/>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sz w:val="18"/>
                <w:szCs w:val="18"/>
              </w:rPr>
            </w:pPr>
            <w:r w:rsidDel="00000000" w:rsidR="00000000" w:rsidRPr="00000000">
              <w:rPr>
                <w:sz w:val="18"/>
                <w:szCs w:val="18"/>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sz w:val="18"/>
                <w:szCs w:val="18"/>
              </w:rPr>
            </w:pPr>
            <w:r w:rsidDel="00000000" w:rsidR="00000000" w:rsidRPr="00000000">
              <w:rPr>
                <w:sz w:val="18"/>
                <w:szCs w:val="18"/>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sz w:val="18"/>
                <w:szCs w:val="18"/>
              </w:rPr>
            </w:pPr>
            <w:r w:rsidDel="00000000" w:rsidR="00000000" w:rsidRPr="00000000">
              <w:rPr>
                <w:sz w:val="18"/>
                <w:szCs w:val="18"/>
                <w:rtl w:val="0"/>
              </w:rPr>
              <w:t xml:space="preserve">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sz w:val="18"/>
                <w:szCs w:val="18"/>
              </w:rPr>
            </w:pPr>
            <w:r w:rsidDel="00000000" w:rsidR="00000000" w:rsidRPr="00000000">
              <w:rPr>
                <w:sz w:val="18"/>
                <w:szCs w:val="18"/>
                <w:rtl w:val="0"/>
              </w:rPr>
              <w:t xml:space="preserve">-</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sz w:val="18"/>
                <w:szCs w:val="18"/>
              </w:rPr>
            </w:pPr>
            <w:r w:rsidDel="00000000" w:rsidR="00000000" w:rsidRPr="00000000">
              <w:rPr>
                <w:sz w:val="18"/>
                <w:szCs w:val="18"/>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sz w:val="18"/>
                <w:szCs w:val="18"/>
              </w:rPr>
            </w:pPr>
            <w:r w:rsidDel="00000000" w:rsidR="00000000" w:rsidRPr="00000000">
              <w:rPr>
                <w:sz w:val="18"/>
                <w:szCs w:val="18"/>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sz w:val="18"/>
                <w:szCs w:val="18"/>
              </w:rPr>
            </w:pPr>
            <w:r w:rsidDel="00000000" w:rsidR="00000000" w:rsidRPr="00000000">
              <w:rPr>
                <w:sz w:val="18"/>
                <w:szCs w:val="18"/>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18"/>
                <w:szCs w:val="18"/>
              </w:rPr>
            </w:pPr>
            <w:r w:rsidDel="00000000" w:rsidR="00000000" w:rsidRPr="00000000">
              <w:rPr>
                <w:sz w:val="18"/>
                <w:szCs w:val="18"/>
                <w:rtl w:val="0"/>
              </w:rPr>
              <w:t xml:space="preserve">0.16</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sz w:val="18"/>
                <w:szCs w:val="18"/>
              </w:rPr>
            </w:pPr>
            <w:r w:rsidDel="00000000" w:rsidR="00000000" w:rsidRPr="00000000">
              <w:rPr>
                <w:sz w:val="18"/>
                <w:szCs w:val="18"/>
                <w:rtl w:val="0"/>
              </w:rPr>
              <w:t xml:space="preserve">0.62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sz w:val="18"/>
                <w:szCs w:val="18"/>
              </w:rPr>
            </w:pPr>
            <w:r w:rsidDel="00000000" w:rsidR="00000000" w:rsidRPr="00000000">
              <w:rPr>
                <w:sz w:val="18"/>
                <w:szCs w:val="18"/>
                <w:rtl w:val="0"/>
              </w:rPr>
              <w:t xml:space="preserve">0.04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sz w:val="18"/>
                <w:szCs w:val="18"/>
              </w:rPr>
            </w:pPr>
            <w:r w:rsidDel="00000000" w:rsidR="00000000" w:rsidRPr="00000000">
              <w:rPr>
                <w:sz w:val="18"/>
                <w:szCs w:val="18"/>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sz w:val="18"/>
                <w:szCs w:val="18"/>
              </w:rPr>
            </w:pPr>
            <w:r w:rsidDel="00000000" w:rsidR="00000000" w:rsidRPr="00000000">
              <w:rPr>
                <w:sz w:val="18"/>
                <w:szCs w:val="18"/>
                <w:rtl w:val="0"/>
              </w:rPr>
              <w:t xml:space="preserve"> </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sz w:val="18"/>
                <w:szCs w:val="18"/>
              </w:rPr>
            </w:pPr>
            <w:r w:rsidDel="00000000" w:rsidR="00000000" w:rsidRPr="00000000">
              <w:rPr>
                <w:sz w:val="18"/>
                <w:szCs w:val="18"/>
                <w:rtl w:val="0"/>
              </w:rPr>
              <w:t xml:space="preserve">Year</w:t>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sz w:val="18"/>
                <w:szCs w:val="18"/>
              </w:rPr>
            </w:pPr>
            <w:r w:rsidDel="00000000" w:rsidR="00000000" w:rsidRPr="00000000">
              <w:rPr>
                <w:sz w:val="18"/>
                <w:szCs w:val="18"/>
                <w:rtl w:val="0"/>
              </w:rPr>
              <w:t xml:space="preserve">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sz w:val="18"/>
                <w:szCs w:val="18"/>
              </w:rPr>
            </w:pPr>
            <w:r w:rsidDel="00000000" w:rsidR="00000000" w:rsidRPr="00000000">
              <w:rPr>
                <w:sz w:val="18"/>
                <w:szCs w:val="18"/>
                <w:rtl w:val="0"/>
              </w:rPr>
              <w:t xml:space="preserve">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18"/>
                <w:szCs w:val="18"/>
              </w:rPr>
            </w:pPr>
            <w:r w:rsidDel="00000000" w:rsidR="00000000" w:rsidRPr="00000000">
              <w:rPr>
                <w:sz w:val="18"/>
                <w:szCs w:val="18"/>
                <w:rtl w:val="0"/>
              </w:rPr>
              <w:t xml:space="preserve">187</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sz w:val="18"/>
                <w:szCs w:val="18"/>
              </w:rPr>
            </w:pPr>
            <w:r w:rsidDel="00000000" w:rsidR="00000000" w:rsidRPr="00000000">
              <w:rPr>
                <w:sz w:val="18"/>
                <w:szCs w:val="18"/>
                <w:rtl w:val="0"/>
              </w:rPr>
              <w:t xml:space="preserve">124</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sz w:val="18"/>
                <w:szCs w:val="18"/>
              </w:rPr>
            </w:pPr>
            <w:r w:rsidDel="00000000" w:rsidR="00000000" w:rsidRPr="00000000">
              <w:rPr>
                <w:sz w:val="18"/>
                <w:szCs w:val="18"/>
                <w:rtl w:val="0"/>
              </w:rPr>
              <w:t xml:space="preserve">3616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sz w:val="18"/>
                <w:szCs w:val="18"/>
              </w:rPr>
            </w:pPr>
            <w:r w:rsidDel="00000000" w:rsidR="00000000" w:rsidRPr="00000000">
              <w:rPr>
                <w:sz w:val="18"/>
                <w:szCs w:val="1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sz w:val="18"/>
                <w:szCs w:val="18"/>
              </w:rPr>
            </w:pPr>
            <w:r w:rsidDel="00000000" w:rsidR="00000000" w:rsidRPr="00000000">
              <w:rPr>
                <w:sz w:val="18"/>
                <w:szCs w:val="18"/>
                <w:rtl w:val="0"/>
              </w:rPr>
              <w:t xml:space="preserve">1441</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sz w:val="18"/>
                <w:szCs w:val="18"/>
              </w:rPr>
            </w:pPr>
            <w:r w:rsidDel="00000000" w:rsidR="00000000" w:rsidRPr="00000000">
              <w:rPr>
                <w:sz w:val="18"/>
                <w:szCs w:val="18"/>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sz w:val="18"/>
                <w:szCs w:val="18"/>
              </w:rPr>
            </w:pPr>
            <w:r w:rsidDel="00000000" w:rsidR="00000000" w:rsidRPr="00000000">
              <w:rPr>
                <w:sz w:val="18"/>
                <w:szCs w:val="18"/>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sz w:val="18"/>
                <w:szCs w:val="18"/>
              </w:rPr>
            </w:pPr>
            <w:r w:rsidDel="00000000" w:rsidR="00000000" w:rsidRPr="00000000">
              <w:rPr>
                <w:sz w:val="18"/>
                <w:szCs w:val="18"/>
                <w:rtl w:val="0"/>
              </w:rPr>
              <w:t xml:space="preserv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sz w:val="18"/>
                <w:szCs w:val="18"/>
              </w:rPr>
            </w:pPr>
            <w:r w:rsidDel="00000000" w:rsidR="00000000" w:rsidRPr="00000000">
              <w:rPr>
                <w:sz w:val="18"/>
                <w:szCs w:val="18"/>
                <w:rtl w:val="0"/>
              </w:rPr>
              <w:t xml:space="preserve">113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sz w:val="18"/>
                <w:szCs w:val="18"/>
              </w:rPr>
            </w:pPr>
            <w:r w:rsidDel="00000000" w:rsidR="00000000" w:rsidRPr="00000000">
              <w:rPr>
                <w:sz w:val="18"/>
                <w:szCs w:val="18"/>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sz w:val="18"/>
                <w:szCs w:val="18"/>
              </w:rPr>
            </w:pPr>
            <w:r w:rsidDel="00000000" w:rsidR="00000000" w:rsidRPr="00000000">
              <w:rPr>
                <w:sz w:val="18"/>
                <w:szCs w:val="18"/>
                <w:rtl w:val="0"/>
              </w:rPr>
              <w:t xml:space="preserve">1</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f3f3f3"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before="0" w:line="240" w:lineRule="auto"/>
              <w:ind w:left="0" w:firstLine="0"/>
              <w:rPr/>
            </w:pP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sz w:val="18"/>
                <w:szCs w:val="18"/>
              </w:rPr>
            </w:pPr>
            <w:r w:rsidDel="00000000" w:rsidR="00000000" w:rsidRPr="00000000">
              <w:rPr>
                <w:sz w:val="18"/>
                <w:szCs w:val="18"/>
                <w:rtl w:val="0"/>
              </w:rPr>
              <w:t xml:space="preserve">0</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sz w:val="18"/>
                <w:szCs w:val="18"/>
              </w:rPr>
            </w:pPr>
            <w:r w:rsidDel="00000000" w:rsidR="00000000" w:rsidRPr="00000000">
              <w:rPr>
                <w:sz w:val="18"/>
                <w:szCs w:val="18"/>
                <w:rtl w:val="0"/>
              </w:rPr>
              <w:t xml:space="preserve">0</w:t>
            </w:r>
          </w:p>
        </w:tc>
        <w:tc>
          <w:tcPr>
            <w:shd w:fill="93c47d"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sz w:val="18"/>
                <w:szCs w:val="18"/>
              </w:rPr>
            </w:pPr>
            <w:r w:rsidDel="00000000" w:rsidR="00000000" w:rsidRPr="00000000">
              <w:rPr>
                <w:sz w:val="18"/>
                <w:szCs w:val="18"/>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sz w:val="18"/>
                <w:szCs w:val="18"/>
              </w:rPr>
            </w:pPr>
            <w:r w:rsidDel="00000000" w:rsidR="00000000" w:rsidRPr="00000000">
              <w:rPr>
                <w:sz w:val="18"/>
                <w:szCs w:val="18"/>
                <w:rtl w:val="0"/>
              </w:rPr>
              <w:t xml:space="preserve">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sz w:val="18"/>
                <w:szCs w:val="18"/>
              </w:rPr>
            </w:pPr>
            <w:r w:rsidDel="00000000" w:rsidR="00000000" w:rsidRPr="00000000">
              <w:rPr>
                <w:sz w:val="18"/>
                <w:szCs w:val="18"/>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sz w:val="18"/>
                <w:szCs w:val="18"/>
              </w:rPr>
            </w:pPr>
            <w:r w:rsidDel="00000000" w:rsidR="00000000" w:rsidRPr="00000000">
              <w:rPr>
                <w:sz w:val="18"/>
                <w:szCs w:val="18"/>
                <w:rtl w:val="0"/>
              </w:rPr>
              <w:t xml:space="preserv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sz w:val="18"/>
                <w:szCs w:val="18"/>
              </w:rPr>
            </w:pPr>
            <w:r w:rsidDel="00000000" w:rsidR="00000000" w:rsidRPr="00000000">
              <w:rPr>
                <w:sz w:val="18"/>
                <w:szCs w:val="18"/>
                <w:rtl w:val="0"/>
              </w:rPr>
              <w:t xml:space="preserve">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sz w:val="18"/>
                <w:szCs w:val="18"/>
              </w:rPr>
            </w:pPr>
            <w:r w:rsidDel="00000000" w:rsidR="00000000" w:rsidRPr="00000000">
              <w:rPr>
                <w:sz w:val="18"/>
                <w:szCs w:val="18"/>
                <w:rtl w:val="0"/>
              </w:rPr>
              <w:t xml:space="preserve"> </w:t>
            </w:r>
          </w:p>
        </w:tc>
        <w:tc>
          <w:tcPr>
            <w:shd w:fill="d9ead3"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sz w:val="18"/>
                <w:szCs w:val="18"/>
              </w:rPr>
            </w:pPr>
            <w:r w:rsidDel="00000000" w:rsidR="00000000" w:rsidRPr="00000000">
              <w:rPr>
                <w:sz w:val="18"/>
                <w:szCs w:val="18"/>
                <w:rtl w:val="0"/>
              </w:rPr>
              <w:t xml:space="preserve">0.37</w:t>
            </w:r>
          </w:p>
        </w:tc>
      </w:tr>
    </w:tbl>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b w:val="1"/>
          <w:rtl w:val="0"/>
        </w:rPr>
        <w:t xml:space="preserve">Table 3</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T-test results, colored by effect size (Cohen’s d)</w:t>
      </w:r>
      <w:r w:rsidDel="00000000" w:rsidR="00000000" w:rsidRPr="00000000">
        <w:rPr>
          <w:rFonts w:ascii="Times New Roman" w:cs="Times New Roman" w:eastAsia="Times New Roman" w:hAnsi="Times New Roman"/>
          <w:sz w:val="24"/>
          <w:szCs w:val="24"/>
          <w:vertAlign w:val="superscript"/>
        </w:rPr>
        <w:footnoteReference w:customMarkFollows="0" w:id="21"/>
      </w:r>
      <w:r w:rsidDel="00000000" w:rsidR="00000000" w:rsidRPr="00000000">
        <w:rPr>
          <w:rtl w:val="0"/>
        </w:rPr>
      </w:r>
    </w:p>
    <w:tbl>
      <w:tblPr>
        <w:tblStyle w:val="Table3"/>
        <w:tblW w:w="1104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900"/>
        <w:gridCol w:w="645"/>
        <w:gridCol w:w="855"/>
        <w:gridCol w:w="750"/>
        <w:gridCol w:w="750"/>
        <w:gridCol w:w="705"/>
        <w:gridCol w:w="795"/>
        <w:gridCol w:w="690"/>
        <w:gridCol w:w="870"/>
        <w:gridCol w:w="675"/>
        <w:gridCol w:w="735"/>
        <w:gridCol w:w="660"/>
        <w:gridCol w:w="765"/>
        <w:tblGridChange w:id="0">
          <w:tblGrid>
            <w:gridCol w:w="1245"/>
            <w:gridCol w:w="900"/>
            <w:gridCol w:w="645"/>
            <w:gridCol w:w="855"/>
            <w:gridCol w:w="750"/>
            <w:gridCol w:w="750"/>
            <w:gridCol w:w="705"/>
            <w:gridCol w:w="795"/>
            <w:gridCol w:w="690"/>
            <w:gridCol w:w="870"/>
            <w:gridCol w:w="675"/>
            <w:gridCol w:w="735"/>
            <w:gridCol w:w="660"/>
            <w:gridCol w:w="76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T-test Results</w:t>
            </w:r>
          </w:p>
        </w:tc>
        <w:tc>
          <w:tcP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sz w:val="18"/>
                <w:szCs w:val="18"/>
              </w:rPr>
            </w:pPr>
            <w:r w:rsidDel="00000000" w:rsidR="00000000" w:rsidRPr="00000000">
              <w:rPr>
                <w:sz w:val="18"/>
                <w:szCs w:val="18"/>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sz w:val="18"/>
                <w:szCs w:val="18"/>
              </w:rPr>
            </w:pPr>
            <w:r w:rsidDel="00000000" w:rsidR="00000000" w:rsidRPr="00000000">
              <w:rPr>
                <w:sz w:val="18"/>
                <w:szCs w:val="18"/>
                <w:rtl w:val="0"/>
              </w:rPr>
              <w:t xml:space="preserve">C_temp</w:t>
            </w:r>
          </w:p>
        </w:tc>
        <w:tc>
          <w:tcP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sz w:val="18"/>
                <w:szCs w:val="18"/>
              </w:rPr>
            </w:pPr>
            <w:r w:rsidDel="00000000" w:rsidR="00000000" w:rsidRPr="00000000">
              <w:rPr>
                <w:sz w:val="18"/>
                <w:szCs w:val="18"/>
                <w:rtl w:val="0"/>
              </w:rPr>
              <w:t xml:space="preserve">Snowfall</w:t>
            </w:r>
          </w:p>
        </w:tc>
        <w:tc>
          <w:tcP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sz w:val="18"/>
                <w:szCs w:val="18"/>
              </w:rPr>
            </w:pPr>
            <w:r w:rsidDel="00000000" w:rsidR="00000000" w:rsidRPr="00000000">
              <w:rPr>
                <w:sz w:val="18"/>
                <w:szCs w:val="18"/>
                <w:rtl w:val="0"/>
              </w:rPr>
              <w:t xml:space="preserve">Rainfall</w:t>
            </w:r>
          </w:p>
        </w:tc>
        <w:tc>
          <w:tcP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18"/>
                <w:szCs w:val="18"/>
              </w:rPr>
            </w:pPr>
            <w:r w:rsidDel="00000000" w:rsidR="00000000" w:rsidRPr="00000000">
              <w:rPr>
                <w:sz w:val="18"/>
                <w:szCs w:val="18"/>
                <w:rtl w:val="0"/>
              </w:rPr>
              <w:t xml:space="preserve">Disasters</w:t>
            </w:r>
          </w:p>
        </w:tc>
        <w:tc>
          <w:tcP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sz w:val="18"/>
                <w:szCs w:val="18"/>
              </w:rPr>
            </w:pPr>
            <w:r w:rsidDel="00000000" w:rsidR="00000000" w:rsidRPr="00000000">
              <w:rPr>
                <w:sz w:val="18"/>
                <w:szCs w:val="18"/>
                <w:rtl w:val="0"/>
              </w:rPr>
              <w:t xml:space="preserve">Storms</w:t>
            </w:r>
          </w:p>
        </w:tc>
        <w:tc>
          <w:tcP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sz w:val="18"/>
                <w:szCs w:val="18"/>
              </w:rPr>
            </w:pPr>
            <w:r w:rsidDel="00000000" w:rsidR="00000000" w:rsidRPr="00000000">
              <w:rPr>
                <w:sz w:val="18"/>
                <w:szCs w:val="18"/>
                <w:rtl w:val="0"/>
              </w:rPr>
              <w:t xml:space="preserve">Spending</w:t>
            </w:r>
          </w:p>
        </w:tc>
        <w:tc>
          <w:tcP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sz w:val="18"/>
                <w:szCs w:val="18"/>
              </w:rPr>
            </w:pPr>
            <w:r w:rsidDel="00000000" w:rsidR="00000000" w:rsidRPr="00000000">
              <w:rPr>
                <w:sz w:val="18"/>
                <w:szCs w:val="18"/>
                <w:rtl w:val="0"/>
              </w:rPr>
              <w:t xml:space="preserve">El_nino</w:t>
            </w:r>
          </w:p>
        </w:tc>
        <w:tc>
          <w:tcP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sz w:val="18"/>
                <w:szCs w:val="18"/>
              </w:rPr>
            </w:pPr>
            <w:r w:rsidDel="00000000" w:rsidR="00000000" w:rsidRPr="00000000">
              <w:rPr>
                <w:sz w:val="18"/>
                <w:szCs w:val="18"/>
                <w:rtl w:val="0"/>
              </w:rPr>
              <w:t xml:space="preserve">G_temp</w:t>
            </w:r>
          </w:p>
        </w:tc>
        <w:tc>
          <w:tcP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sz w:val="18"/>
                <w:szCs w:val="18"/>
              </w:rPr>
            </w:pPr>
            <w:r w:rsidDel="00000000" w:rsidR="00000000" w:rsidRPr="00000000">
              <w:rPr>
                <w:sz w:val="18"/>
                <w:szCs w:val="18"/>
                <w:rtl w:val="0"/>
              </w:rPr>
              <w:t xml:space="preserve">G_temp_lowess</w:t>
            </w:r>
          </w:p>
        </w:tc>
        <w:tc>
          <w:tcP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sz w:val="18"/>
                <w:szCs w:val="18"/>
              </w:rPr>
            </w:pPr>
            <w:r w:rsidDel="00000000" w:rsidR="00000000" w:rsidRPr="00000000">
              <w:rPr>
                <w:sz w:val="18"/>
                <w:szCs w:val="18"/>
                <w:rtl w:val="0"/>
              </w:rPr>
              <w:t xml:space="preserve">Children</w:t>
            </w:r>
          </w:p>
        </w:tc>
        <w:tc>
          <w:tcP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sz w:val="18"/>
                <w:szCs w:val="18"/>
              </w:rPr>
            </w:pPr>
            <w:r w:rsidDel="00000000" w:rsidR="00000000" w:rsidRPr="00000000">
              <w:rPr>
                <w:sz w:val="18"/>
                <w:szCs w:val="18"/>
                <w:rtl w:val="0"/>
              </w:rPr>
              <w:t xml:space="preserve">Adults</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sz w:val="18"/>
                <w:szCs w:val="18"/>
              </w:rPr>
            </w:pPr>
            <w:r w:rsidDel="00000000" w:rsidR="00000000" w:rsidRPr="00000000">
              <w:rPr>
                <w:sz w:val="18"/>
                <w:szCs w:val="18"/>
                <w:rtl w:val="0"/>
              </w:rPr>
              <w:t xml:space="preserve">Happening</w:t>
            </w:r>
          </w:p>
        </w:tc>
        <w:tc>
          <w:tcP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sz w:val="18"/>
                <w:szCs w:val="18"/>
              </w:rPr>
            </w:pPr>
            <w:r w:rsidDel="00000000" w:rsidR="00000000" w:rsidRPr="00000000">
              <w:rPr>
                <w:sz w:val="18"/>
                <w:szCs w:val="18"/>
                <w:rtl w:val="0"/>
              </w:rPr>
              <w:t xml:space="preserve">Stat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sz w:val="18"/>
                <w:szCs w:val="18"/>
              </w:rPr>
            </w:pPr>
            <w:r w:rsidDel="00000000" w:rsidR="00000000" w:rsidRPr="00000000">
              <w:rPr>
                <w:sz w:val="18"/>
                <w:szCs w:val="18"/>
                <w:rtl w:val="0"/>
              </w:rPr>
              <w:t xml:space="preserve">3.57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18"/>
                <w:szCs w:val="18"/>
              </w:rPr>
            </w:pPr>
            <w:r w:rsidDel="00000000" w:rsidR="00000000" w:rsidRPr="00000000">
              <w:rPr>
                <w:sz w:val="18"/>
                <w:szCs w:val="18"/>
                <w:rtl w:val="0"/>
              </w:rPr>
              <w:t xml:space="preserve">-1.75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sz w:val="18"/>
                <w:szCs w:val="18"/>
              </w:rPr>
            </w:pPr>
            <w:r w:rsidDel="00000000" w:rsidR="00000000" w:rsidRPr="00000000">
              <w:rPr>
                <w:sz w:val="18"/>
                <w:szCs w:val="18"/>
                <w:rtl w:val="0"/>
              </w:rPr>
              <w:t xml:space="preserve">2.74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sz w:val="18"/>
                <w:szCs w:val="18"/>
              </w:rPr>
            </w:pPr>
            <w:r w:rsidDel="00000000" w:rsidR="00000000" w:rsidRPr="00000000">
              <w:rPr>
                <w:sz w:val="18"/>
                <w:szCs w:val="18"/>
                <w:rtl w:val="0"/>
              </w:rPr>
              <w:t xml:space="preserve">3.78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sz w:val="18"/>
                <w:szCs w:val="18"/>
              </w:rPr>
            </w:pPr>
            <w:r w:rsidDel="00000000" w:rsidR="00000000" w:rsidRPr="00000000">
              <w:rPr>
                <w:sz w:val="18"/>
                <w:szCs w:val="18"/>
                <w:rtl w:val="0"/>
              </w:rPr>
              <w:t xml:space="preserve">-1.79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sz w:val="18"/>
                <w:szCs w:val="18"/>
              </w:rPr>
            </w:pPr>
            <w:r w:rsidDel="00000000" w:rsidR="00000000" w:rsidRPr="00000000">
              <w:rPr>
                <w:sz w:val="18"/>
                <w:szCs w:val="18"/>
                <w:rtl w:val="0"/>
              </w:rPr>
              <w:t xml:space="preserve">-9.67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sz w:val="18"/>
                <w:szCs w:val="18"/>
              </w:rPr>
            </w:pPr>
            <w:r w:rsidDel="00000000" w:rsidR="00000000" w:rsidRPr="00000000">
              <w:rPr>
                <w:sz w:val="18"/>
                <w:szCs w:val="18"/>
                <w:rtl w:val="0"/>
              </w:rPr>
              <w:t xml:space="preserve">-4.56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sz w:val="18"/>
                <w:szCs w:val="18"/>
              </w:rPr>
            </w:pPr>
            <w:r w:rsidDel="00000000" w:rsidR="00000000" w:rsidRPr="00000000">
              <w:rPr>
                <w:sz w:val="18"/>
                <w:szCs w:val="18"/>
                <w:rtl w:val="0"/>
              </w:rPr>
              <w:t xml:space="preserve">0.36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sz w:val="18"/>
                <w:szCs w:val="18"/>
              </w:rPr>
            </w:pPr>
            <w:r w:rsidDel="00000000" w:rsidR="00000000" w:rsidRPr="00000000">
              <w:rPr>
                <w:sz w:val="18"/>
                <w:szCs w:val="18"/>
                <w:rtl w:val="0"/>
              </w:rPr>
              <w:t xml:space="preserve">-8.76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sz w:val="18"/>
                <w:szCs w:val="18"/>
              </w:rPr>
            </w:pPr>
            <w:r w:rsidDel="00000000" w:rsidR="00000000" w:rsidRPr="00000000">
              <w:rPr>
                <w:sz w:val="18"/>
                <w:szCs w:val="18"/>
                <w:rtl w:val="0"/>
              </w:rPr>
              <w:t xml:space="preserve">-12.18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sz w:val="18"/>
                <w:szCs w:val="18"/>
              </w:rPr>
            </w:pPr>
            <w:r w:rsidDel="00000000" w:rsidR="00000000" w:rsidRPr="00000000">
              <w:rPr>
                <w:sz w:val="18"/>
                <w:szCs w:val="18"/>
                <w:rtl w:val="0"/>
              </w:rPr>
              <w:t xml:space="preserve">5.22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sz w:val="18"/>
                <w:szCs w:val="18"/>
              </w:rPr>
            </w:pPr>
            <w:r w:rsidDel="00000000" w:rsidR="00000000" w:rsidRPr="00000000">
              <w:rPr>
                <w:sz w:val="18"/>
                <w:szCs w:val="18"/>
                <w:rtl w:val="0"/>
              </w:rPr>
              <w:t xml:space="preserve">3.03</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18"/>
                <w:szCs w:val="18"/>
              </w:rPr>
            </w:pPr>
            <w:r w:rsidDel="00000000" w:rsidR="00000000" w:rsidRPr="00000000">
              <w:rPr>
                <w:sz w:val="18"/>
                <w:szCs w:val="18"/>
                <w:rtl w:val="0"/>
              </w:rPr>
              <w:t xml:space="preserve">P-value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sz w:val="18"/>
                <w:szCs w:val="18"/>
              </w:rPr>
            </w:pPr>
            <w:r w:rsidDel="00000000" w:rsidR="00000000" w:rsidRPr="00000000">
              <w:rPr>
                <w:sz w:val="18"/>
                <w:szCs w:val="18"/>
                <w:rtl w:val="0"/>
              </w:rPr>
              <w:t xml:space="preserve">0.08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sz w:val="18"/>
                <w:szCs w:val="18"/>
              </w:rPr>
            </w:pPr>
            <w:r w:rsidDel="00000000" w:rsidR="00000000" w:rsidRPr="00000000">
              <w:rPr>
                <w:sz w:val="18"/>
                <w:szCs w:val="18"/>
                <w:rtl w:val="0"/>
              </w:rPr>
              <w:t xml:space="preserve">0.01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sz w:val="18"/>
                <w:szCs w:val="18"/>
              </w:rPr>
            </w:pPr>
            <w:r w:rsidDel="00000000" w:rsidR="00000000" w:rsidRPr="00000000">
              <w:rPr>
                <w:sz w:val="18"/>
                <w:szCs w:val="18"/>
                <w:rtl w:val="0"/>
              </w:rPr>
              <w:t xml:space="preserve">0.07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sz w:val="18"/>
                <w:szCs w:val="18"/>
              </w:rPr>
            </w:pPr>
            <w:r w:rsidDel="00000000" w:rsidR="00000000" w:rsidRPr="00000000">
              <w:rPr>
                <w:sz w:val="18"/>
                <w:szCs w:val="18"/>
                <w:rtl w:val="0"/>
              </w:rPr>
              <w:t xml:space="preserve">0.72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sz w:val="18"/>
                <w:szCs w:val="18"/>
              </w:rPr>
            </w:pPr>
            <w:r w:rsidDel="00000000" w:rsidR="00000000" w:rsidRPr="00000000">
              <w:rPr>
                <w:sz w:val="18"/>
                <w:szCs w:val="18"/>
                <w:rtl w:val="0"/>
              </w:rPr>
              <w:t xml:space="preserve">0</w:t>
            </w:r>
          </w:p>
        </w:tc>
      </w:tr>
      <w:tr>
        <w:trPr>
          <w:cantSplit w:val="0"/>
          <w:trHeight w:val="44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sz w:val="18"/>
                <w:szCs w:val="18"/>
              </w:rPr>
            </w:pPr>
            <w:r w:rsidDel="00000000" w:rsidR="00000000" w:rsidRPr="00000000">
              <w:rPr>
                <w:sz w:val="18"/>
                <w:szCs w:val="18"/>
                <w:rtl w:val="0"/>
              </w:rPr>
              <w:t xml:space="preserve">Female</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sz w:val="18"/>
                <w:szCs w:val="18"/>
              </w:rPr>
            </w:pPr>
            <w:r w:rsidDel="00000000" w:rsidR="00000000" w:rsidRPr="00000000">
              <w:rPr>
                <w:sz w:val="18"/>
                <w:szCs w:val="18"/>
                <w:rtl w:val="0"/>
              </w:rPr>
              <w:t xml:space="preserve">Stat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sz w:val="18"/>
                <w:szCs w:val="18"/>
              </w:rPr>
            </w:pPr>
            <w:r w:rsidDel="00000000" w:rsidR="00000000" w:rsidRPr="00000000">
              <w:rPr>
                <w:sz w:val="18"/>
                <w:szCs w:val="18"/>
                <w:rtl w:val="0"/>
              </w:rPr>
              <w:t xml:space="preserve">0.88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sz w:val="18"/>
                <w:szCs w:val="18"/>
              </w:rPr>
            </w:pPr>
            <w:r w:rsidDel="00000000" w:rsidR="00000000" w:rsidRPr="00000000">
              <w:rPr>
                <w:sz w:val="18"/>
                <w:szCs w:val="18"/>
                <w:rtl w:val="0"/>
              </w:rPr>
              <w:t xml:space="preserve">0.75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sz w:val="18"/>
                <w:szCs w:val="18"/>
              </w:rPr>
            </w:pPr>
            <w:r w:rsidDel="00000000" w:rsidR="00000000" w:rsidRPr="00000000">
              <w:rPr>
                <w:sz w:val="18"/>
                <w:szCs w:val="18"/>
                <w:rtl w:val="0"/>
              </w:rPr>
              <w:t xml:space="preserve">-1.08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sz w:val="18"/>
                <w:szCs w:val="18"/>
              </w:rPr>
            </w:pPr>
            <w:r w:rsidDel="00000000" w:rsidR="00000000" w:rsidRPr="00000000">
              <w:rPr>
                <w:sz w:val="18"/>
                <w:szCs w:val="18"/>
                <w:rtl w:val="0"/>
              </w:rPr>
              <w:t xml:space="preserve">-1.6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sz w:val="18"/>
                <w:szCs w:val="18"/>
              </w:rPr>
            </w:pPr>
            <w:r w:rsidDel="00000000" w:rsidR="00000000" w:rsidRPr="00000000">
              <w:rPr>
                <w:sz w:val="18"/>
                <w:szCs w:val="18"/>
                <w:rtl w:val="0"/>
              </w:rPr>
              <w:t xml:space="preserve">-0.71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sz w:val="18"/>
                <w:szCs w:val="18"/>
              </w:rPr>
            </w:pPr>
            <w:r w:rsidDel="00000000" w:rsidR="00000000" w:rsidRPr="00000000">
              <w:rPr>
                <w:sz w:val="18"/>
                <w:szCs w:val="18"/>
                <w:rtl w:val="0"/>
              </w:rPr>
              <w:t xml:space="preserve">1.93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sz w:val="18"/>
                <w:szCs w:val="18"/>
              </w:rPr>
            </w:pPr>
            <w:r w:rsidDel="00000000" w:rsidR="00000000" w:rsidRPr="00000000">
              <w:rPr>
                <w:sz w:val="18"/>
                <w:szCs w:val="18"/>
                <w:rtl w:val="0"/>
              </w:rPr>
              <w:t xml:space="preserve">-0.31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sz w:val="18"/>
                <w:szCs w:val="18"/>
              </w:rPr>
            </w:pPr>
            <w:r w:rsidDel="00000000" w:rsidR="00000000" w:rsidRPr="00000000">
              <w:rPr>
                <w:sz w:val="18"/>
                <w:szCs w:val="18"/>
                <w:rtl w:val="0"/>
              </w:rPr>
              <w:t xml:space="preserve">-0.11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sz w:val="18"/>
                <w:szCs w:val="18"/>
              </w:rPr>
            </w:pPr>
            <w:r w:rsidDel="00000000" w:rsidR="00000000" w:rsidRPr="00000000">
              <w:rPr>
                <w:sz w:val="18"/>
                <w:szCs w:val="18"/>
                <w:rtl w:val="0"/>
              </w:rPr>
              <w:t xml:space="preserve">-0.05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sz w:val="18"/>
                <w:szCs w:val="18"/>
              </w:rPr>
            </w:pPr>
            <w:r w:rsidDel="00000000" w:rsidR="00000000" w:rsidRPr="00000000">
              <w:rPr>
                <w:sz w:val="18"/>
                <w:szCs w:val="18"/>
                <w:rtl w:val="0"/>
              </w:rPr>
              <w:t xml:space="preserve">-0.45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sz w:val="18"/>
                <w:szCs w:val="18"/>
              </w:rPr>
            </w:pPr>
            <w:r w:rsidDel="00000000" w:rsidR="00000000" w:rsidRPr="00000000">
              <w:rPr>
                <w:sz w:val="18"/>
                <w:szCs w:val="18"/>
                <w:rtl w:val="0"/>
              </w:rPr>
              <w:t xml:space="preserve">-5.07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sz w:val="18"/>
                <w:szCs w:val="18"/>
              </w:rPr>
            </w:pPr>
            <w:r w:rsidDel="00000000" w:rsidR="00000000" w:rsidRPr="00000000">
              <w:rPr>
                <w:sz w:val="18"/>
                <w:szCs w:val="18"/>
                <w:rtl w:val="0"/>
              </w:rPr>
              <w:t xml:space="preserve">2.88</w:t>
            </w:r>
          </w:p>
        </w:tc>
      </w:tr>
      <w:tr>
        <w:trPr>
          <w:cantSplit w:val="0"/>
          <w:trHeight w:val="44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sz w:val="18"/>
                <w:szCs w:val="18"/>
              </w:rPr>
            </w:pPr>
            <w:r w:rsidDel="00000000" w:rsidR="00000000" w:rsidRPr="00000000">
              <w:rPr>
                <w:sz w:val="18"/>
                <w:szCs w:val="18"/>
                <w:rtl w:val="0"/>
              </w:rPr>
              <w:t xml:space="preserve">P-value</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sz w:val="18"/>
                <w:szCs w:val="18"/>
              </w:rPr>
            </w:pPr>
            <w:r w:rsidDel="00000000" w:rsidR="00000000" w:rsidRPr="00000000">
              <w:rPr>
                <w:sz w:val="18"/>
                <w:szCs w:val="18"/>
                <w:rtl w:val="0"/>
              </w:rPr>
              <w:t xml:space="preserve">0.38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sz w:val="18"/>
                <w:szCs w:val="18"/>
              </w:rPr>
            </w:pPr>
            <w:r w:rsidDel="00000000" w:rsidR="00000000" w:rsidRPr="00000000">
              <w:rPr>
                <w:sz w:val="18"/>
                <w:szCs w:val="18"/>
                <w:rtl w:val="0"/>
              </w:rPr>
              <w:t xml:space="preserve">0.45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sz w:val="18"/>
                <w:szCs w:val="18"/>
              </w:rPr>
            </w:pPr>
            <w:r w:rsidDel="00000000" w:rsidR="00000000" w:rsidRPr="00000000">
              <w:rPr>
                <w:sz w:val="18"/>
                <w:szCs w:val="18"/>
                <w:rtl w:val="0"/>
              </w:rPr>
              <w:t xml:space="preserve">0.28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sz w:val="18"/>
                <w:szCs w:val="18"/>
              </w:rPr>
            </w:pPr>
            <w:r w:rsidDel="00000000" w:rsidR="00000000" w:rsidRPr="00000000">
              <w:rPr>
                <w:sz w:val="18"/>
                <w:szCs w:val="18"/>
                <w:rtl w:val="0"/>
              </w:rPr>
              <w:t xml:space="preserve">0.11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sz w:val="18"/>
                <w:szCs w:val="18"/>
              </w:rPr>
            </w:pPr>
            <w:r w:rsidDel="00000000" w:rsidR="00000000" w:rsidRPr="00000000">
              <w:rPr>
                <w:sz w:val="18"/>
                <w:szCs w:val="18"/>
                <w:rtl w:val="0"/>
              </w:rPr>
              <w:t xml:space="preserve">0.48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sz w:val="18"/>
                <w:szCs w:val="18"/>
              </w:rPr>
            </w:pPr>
            <w:r w:rsidDel="00000000" w:rsidR="00000000" w:rsidRPr="00000000">
              <w:rPr>
                <w:sz w:val="18"/>
                <w:szCs w:val="18"/>
                <w:rtl w:val="0"/>
              </w:rPr>
              <w:t xml:space="preserve">0.05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sz w:val="18"/>
                <w:szCs w:val="18"/>
              </w:rPr>
            </w:pPr>
            <w:r w:rsidDel="00000000" w:rsidR="00000000" w:rsidRPr="00000000">
              <w:rPr>
                <w:sz w:val="18"/>
                <w:szCs w:val="18"/>
                <w:rtl w:val="0"/>
              </w:rPr>
              <w:t xml:space="preserve">0.76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sz w:val="18"/>
                <w:szCs w:val="18"/>
              </w:rPr>
            </w:pPr>
            <w:r w:rsidDel="00000000" w:rsidR="00000000" w:rsidRPr="00000000">
              <w:rPr>
                <w:sz w:val="18"/>
                <w:szCs w:val="18"/>
                <w:rtl w:val="0"/>
              </w:rPr>
              <w:t xml:space="preserve">0.91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sz w:val="18"/>
                <w:szCs w:val="18"/>
              </w:rPr>
            </w:pPr>
            <w:r w:rsidDel="00000000" w:rsidR="00000000" w:rsidRPr="00000000">
              <w:rPr>
                <w:sz w:val="18"/>
                <w:szCs w:val="18"/>
                <w:rtl w:val="0"/>
              </w:rPr>
              <w:t xml:space="preserve">0.96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sz w:val="18"/>
                <w:szCs w:val="18"/>
              </w:rPr>
            </w:pPr>
            <w:r w:rsidDel="00000000" w:rsidR="00000000" w:rsidRPr="00000000">
              <w:rPr>
                <w:sz w:val="18"/>
                <w:szCs w:val="18"/>
                <w:rtl w:val="0"/>
              </w:rPr>
              <w:t xml:space="preserve">0.65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sz w:val="18"/>
                <w:szCs w:val="18"/>
              </w:rPr>
            </w:pPr>
            <w:r w:rsidDel="00000000" w:rsidR="00000000" w:rsidRPr="00000000">
              <w:rPr>
                <w:sz w:val="18"/>
                <w:szCs w:val="18"/>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sz w:val="18"/>
                <w:szCs w:val="18"/>
              </w:rPr>
            </w:pPr>
            <w:r w:rsidDel="00000000" w:rsidR="00000000" w:rsidRPr="00000000">
              <w:rPr>
                <w:sz w:val="18"/>
                <w:szCs w:val="18"/>
                <w:rtl w:val="0"/>
              </w:rPr>
              <w:t xml:space="preserve">0</w:t>
            </w:r>
          </w:p>
        </w:tc>
      </w:tr>
    </w:tbl>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performing a variety of statistical tests, we performed principal component analysis on our continuous variables, to learn about associations between our variables and to see if we could meaningfully reduce the dimensionality of our dataset before modeling. While our principal components themselves did not give any surprising insights, they allowed us to consolidate our continuous variables into a few categories.</w:t>
      </w:r>
      <w:r w:rsidDel="00000000" w:rsidR="00000000" w:rsidRPr="00000000">
        <w:rPr>
          <w:rFonts w:ascii="Times New Roman" w:cs="Times New Roman" w:eastAsia="Times New Roman" w:hAnsi="Times New Roman"/>
          <w:sz w:val="24"/>
          <w:szCs w:val="24"/>
          <w:vertAlign w:val="superscript"/>
        </w:rPr>
        <w:footnoteReference w:customMarkFollows="0" w:id="22"/>
      </w:r>
      <w:r w:rsidDel="00000000" w:rsidR="00000000" w:rsidRPr="00000000">
        <w:rPr>
          <w:rFonts w:ascii="Times New Roman" w:cs="Times New Roman" w:eastAsia="Times New Roman" w:hAnsi="Times New Roman"/>
          <w:sz w:val="24"/>
          <w:szCs w:val="24"/>
          <w:rtl w:val="0"/>
        </w:rPr>
        <w:t xml:space="preserve"> The first principal component picks up largely on global trends, while the second, third, and fifth pick up on different regional trends, and the fourth is mainly demographic variables. This consolidated our 13 continuous variables into 5 components, helping to reduce the dimensionality of our dataset.</w:t>
      </w:r>
    </w:p>
    <w:p w:rsidR="00000000" w:rsidDel="00000000" w:rsidP="00000000" w:rsidRDefault="00000000" w:rsidRPr="00000000" w14:paraId="00000225">
      <w:pPr>
        <w:ind w:firstLine="720"/>
        <w:rPr/>
      </w:pPr>
      <w:r w:rsidDel="00000000" w:rsidR="00000000" w:rsidRPr="00000000">
        <w:rPr>
          <w:rtl w:val="0"/>
        </w:rPr>
      </w:r>
    </w:p>
    <w:p w:rsidR="00000000" w:rsidDel="00000000" w:rsidP="00000000" w:rsidRDefault="00000000" w:rsidRPr="00000000" w14:paraId="00000226">
      <w:pPr>
        <w:ind w:left="0" w:firstLine="0"/>
        <w:rPr>
          <w:b w:val="1"/>
        </w:rPr>
      </w:pPr>
      <w:r w:rsidDel="00000000" w:rsidR="00000000" w:rsidRPr="00000000">
        <w:rPr>
          <w:b w:val="1"/>
          <w:rtl w:val="0"/>
        </w:rPr>
        <w:t xml:space="preserve">Correlation Analysis</w:t>
      </w:r>
    </w:p>
    <w:p w:rsidR="00000000" w:rsidDel="00000000" w:rsidP="00000000" w:rsidRDefault="00000000" w:rsidRPr="00000000" w14:paraId="00000227">
      <w:pPr>
        <w:ind w:left="0" w:firstLine="0"/>
        <w:rPr>
          <w:color w:val="0d0d0d"/>
          <w:highlight w:val="white"/>
        </w:rPr>
      </w:pPr>
      <w:r w:rsidDel="00000000" w:rsidR="00000000" w:rsidRPr="00000000">
        <w:rPr>
          <w:b w:val="1"/>
          <w:rtl w:val="0"/>
        </w:rPr>
        <w:tab/>
      </w:r>
      <w:r w:rsidDel="00000000" w:rsidR="00000000" w:rsidRPr="00000000">
        <w:rPr>
          <w:color w:val="0d0d0d"/>
          <w:highlight w:val="white"/>
          <w:rtl w:val="0"/>
        </w:rPr>
        <w:t xml:space="preserve">Correlation analysis is a statistical technique used to measure and describe the strength and direction of a relationship between two or more variables. It helps in understanding how changes in one variable are associated with changes in another variable.However, correlation does not imply causation, meaning that even if two variables are correlated, it does not necessarily mean that one variable causes the other to change.</w:t>
      </w:r>
    </w:p>
    <w:p w:rsidR="00000000" w:rsidDel="00000000" w:rsidP="00000000" w:rsidRDefault="00000000" w:rsidRPr="00000000" w14:paraId="00000228">
      <w:pPr>
        <w:ind w:left="0" w:firstLine="0"/>
        <w:rPr>
          <w:color w:val="0d0d0d"/>
          <w:highlight w:val="white"/>
        </w:rPr>
      </w:pPr>
      <w:r w:rsidDel="00000000" w:rsidR="00000000" w:rsidRPr="00000000">
        <w:rPr>
          <w:rtl w:val="0"/>
        </w:rPr>
      </w:r>
    </w:p>
    <w:p w:rsidR="00000000" w:rsidDel="00000000" w:rsidP="00000000" w:rsidRDefault="00000000" w:rsidRPr="00000000" w14:paraId="00000229">
      <w:pPr>
        <w:ind w:left="0" w:firstLine="720"/>
        <w:rPr/>
      </w:pPr>
      <w:r w:rsidDel="00000000" w:rsidR="00000000" w:rsidRPr="00000000">
        <w:rPr>
          <w:rtl w:val="0"/>
        </w:rPr>
        <w:t xml:space="preserve">The following correlation table shows correlation values between standardized numeric variables.</w:t>
      </w:r>
    </w:p>
    <w:p w:rsidR="00000000" w:rsidDel="00000000" w:rsidP="00000000" w:rsidRDefault="00000000" w:rsidRPr="00000000" w14:paraId="0000022A">
      <w:pPr>
        <w:ind w:left="0" w:firstLine="0"/>
        <w:rPr/>
      </w:pPr>
      <w:r w:rsidDel="00000000" w:rsidR="00000000" w:rsidRPr="00000000">
        <w:rPr>
          <w:rtl w:val="0"/>
        </w:rPr>
      </w:r>
    </w:p>
    <w:p w:rsidR="00000000" w:rsidDel="00000000" w:rsidP="00000000" w:rsidRDefault="00000000" w:rsidRPr="00000000" w14:paraId="0000022B">
      <w:pPr>
        <w:ind w:left="0" w:firstLine="0"/>
        <w:rPr/>
      </w:pPr>
      <w:r w:rsidDel="00000000" w:rsidR="00000000" w:rsidRPr="00000000">
        <w:rPr>
          <w:rtl w:val="0"/>
        </w:rPr>
      </w:r>
    </w:p>
    <w:tbl>
      <w:tblPr>
        <w:tblStyle w:val="Table4"/>
        <w:tblW w:w="1036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795"/>
        <w:gridCol w:w="720"/>
        <w:gridCol w:w="720"/>
        <w:gridCol w:w="720"/>
        <w:gridCol w:w="720"/>
        <w:gridCol w:w="720"/>
        <w:gridCol w:w="720"/>
        <w:gridCol w:w="720"/>
        <w:gridCol w:w="720"/>
        <w:gridCol w:w="720"/>
        <w:gridCol w:w="720"/>
        <w:gridCol w:w="1200"/>
        <w:tblGridChange w:id="0">
          <w:tblGrid>
            <w:gridCol w:w="1170"/>
            <w:gridCol w:w="795"/>
            <w:gridCol w:w="720"/>
            <w:gridCol w:w="720"/>
            <w:gridCol w:w="720"/>
            <w:gridCol w:w="720"/>
            <w:gridCol w:w="720"/>
            <w:gridCol w:w="720"/>
            <w:gridCol w:w="720"/>
            <w:gridCol w:w="720"/>
            <w:gridCol w:w="720"/>
            <w:gridCol w:w="720"/>
            <w:gridCol w:w="1200"/>
          </w:tblGrid>
        </w:tblGridChange>
      </w:tblGrid>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2C">
            <w:pPr>
              <w:widowControl w:val="0"/>
              <w:spacing w:line="240" w:lineRule="auto"/>
              <w:rPr/>
            </w:pP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2D">
            <w:pPr>
              <w:widowControl w:val="0"/>
              <w:spacing w:line="240" w:lineRule="auto"/>
              <w:rPr/>
            </w:pPr>
            <w:r w:rsidDel="00000000" w:rsidR="00000000" w:rsidRPr="00000000">
              <w:rPr>
                <w:rFonts w:ascii="Arial" w:cs="Arial" w:eastAsia="Arial" w:hAnsi="Arial"/>
                <w:rtl w:val="0"/>
              </w:rPr>
              <w:t xml:space="preserve">age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2E">
            <w:pPr>
              <w:widowControl w:val="0"/>
              <w:spacing w:line="240" w:lineRule="auto"/>
              <w:rPr/>
            </w:pPr>
            <w:r w:rsidDel="00000000" w:rsidR="00000000" w:rsidRPr="00000000">
              <w:rPr>
                <w:rFonts w:ascii="Arial" w:cs="Arial" w:eastAsia="Arial" w:hAnsi="Arial"/>
                <w:rtl w:val="0"/>
              </w:rPr>
              <w:t xml:space="preserve">c_temp</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2F">
            <w:pPr>
              <w:widowControl w:val="0"/>
              <w:spacing w:line="240" w:lineRule="auto"/>
              <w:rPr/>
            </w:pPr>
            <w:r w:rsidDel="00000000" w:rsidR="00000000" w:rsidRPr="00000000">
              <w:rPr>
                <w:rFonts w:ascii="Arial" w:cs="Arial" w:eastAsia="Arial" w:hAnsi="Arial"/>
                <w:rtl w:val="0"/>
              </w:rPr>
              <w:t xml:space="preserve">snowfall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0">
            <w:pPr>
              <w:widowControl w:val="0"/>
              <w:spacing w:line="240" w:lineRule="auto"/>
              <w:rPr/>
            </w:pPr>
            <w:r w:rsidDel="00000000" w:rsidR="00000000" w:rsidRPr="00000000">
              <w:rPr>
                <w:rFonts w:ascii="Arial" w:cs="Arial" w:eastAsia="Arial" w:hAnsi="Arial"/>
                <w:rtl w:val="0"/>
              </w:rPr>
              <w:t xml:space="preserve">rainfall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1">
            <w:pPr>
              <w:widowControl w:val="0"/>
              <w:spacing w:line="240" w:lineRule="auto"/>
              <w:rPr/>
            </w:pPr>
            <w:r w:rsidDel="00000000" w:rsidR="00000000" w:rsidRPr="00000000">
              <w:rPr>
                <w:rFonts w:ascii="Arial" w:cs="Arial" w:eastAsia="Arial" w:hAnsi="Arial"/>
                <w:rtl w:val="0"/>
              </w:rPr>
              <w:t xml:space="preserve">disasters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2">
            <w:pPr>
              <w:widowControl w:val="0"/>
              <w:spacing w:line="240" w:lineRule="auto"/>
              <w:rPr/>
            </w:pPr>
            <w:r w:rsidDel="00000000" w:rsidR="00000000" w:rsidRPr="00000000">
              <w:rPr>
                <w:rFonts w:ascii="Arial" w:cs="Arial" w:eastAsia="Arial" w:hAnsi="Arial"/>
                <w:rtl w:val="0"/>
              </w:rPr>
              <w:t xml:space="preserve">storms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3">
            <w:pPr>
              <w:widowControl w:val="0"/>
              <w:spacing w:line="240" w:lineRule="auto"/>
              <w:rPr/>
            </w:pPr>
            <w:r w:rsidDel="00000000" w:rsidR="00000000" w:rsidRPr="00000000">
              <w:rPr>
                <w:rFonts w:ascii="Arial" w:cs="Arial" w:eastAsia="Arial" w:hAnsi="Arial"/>
                <w:rtl w:val="0"/>
              </w:rPr>
              <w:t xml:space="preserve">spending</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4">
            <w:pPr>
              <w:widowControl w:val="0"/>
              <w:spacing w:line="240" w:lineRule="auto"/>
              <w:rPr/>
            </w:pPr>
            <w:r w:rsidDel="00000000" w:rsidR="00000000" w:rsidRPr="00000000">
              <w:rPr>
                <w:rFonts w:ascii="Arial" w:cs="Arial" w:eastAsia="Arial" w:hAnsi="Arial"/>
                <w:rtl w:val="0"/>
              </w:rPr>
              <w:t xml:space="preserve">el_nino</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5">
            <w:pPr>
              <w:widowControl w:val="0"/>
              <w:spacing w:line="240" w:lineRule="auto"/>
              <w:rPr/>
            </w:pPr>
            <w:r w:rsidDel="00000000" w:rsidR="00000000" w:rsidRPr="00000000">
              <w:rPr>
                <w:rFonts w:ascii="Arial" w:cs="Arial" w:eastAsia="Arial" w:hAnsi="Arial"/>
                <w:rtl w:val="0"/>
              </w:rPr>
              <w:t xml:space="preserve">g_temp</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6">
            <w:pPr>
              <w:widowControl w:val="0"/>
              <w:spacing w:line="240" w:lineRule="auto"/>
              <w:rPr/>
            </w:pPr>
            <w:r w:rsidDel="00000000" w:rsidR="00000000" w:rsidRPr="00000000">
              <w:rPr>
                <w:rFonts w:ascii="Arial" w:cs="Arial" w:eastAsia="Arial" w:hAnsi="Arial"/>
                <w:rtl w:val="0"/>
              </w:rPr>
              <w:t xml:space="preserve">children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7">
            <w:pPr>
              <w:widowControl w:val="0"/>
              <w:spacing w:line="240" w:lineRule="auto"/>
              <w:rPr/>
            </w:pPr>
            <w:r w:rsidDel="00000000" w:rsidR="00000000" w:rsidRPr="00000000">
              <w:rPr>
                <w:rFonts w:ascii="Arial" w:cs="Arial" w:eastAsia="Arial" w:hAnsi="Arial"/>
                <w:rtl w:val="0"/>
              </w:rPr>
              <w:t xml:space="preserve">adults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8">
            <w:pPr>
              <w:widowControl w:val="0"/>
              <w:spacing w:line="240" w:lineRule="auto"/>
              <w:rPr/>
            </w:pPr>
            <w:r w:rsidDel="00000000" w:rsidR="00000000" w:rsidRPr="00000000">
              <w:rPr>
                <w:rFonts w:ascii="Arial" w:cs="Arial" w:eastAsia="Arial" w:hAnsi="Arial"/>
                <w:rtl w:val="0"/>
              </w:rPr>
              <w:t xml:space="preserve">population</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39">
            <w:pPr>
              <w:widowControl w:val="0"/>
              <w:spacing w:line="240" w:lineRule="auto"/>
              <w:rPr/>
            </w:pPr>
            <w:r w:rsidDel="00000000" w:rsidR="00000000" w:rsidRPr="00000000">
              <w:rPr>
                <w:rFonts w:ascii="Arial" w:cs="Arial" w:eastAsia="Arial" w:hAnsi="Arial"/>
                <w:rtl w:val="0"/>
              </w:rPr>
              <w:t xml:space="preserve">age</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A">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B">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C">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D">
            <w:pPr>
              <w:widowControl w:val="0"/>
              <w:spacing w:line="240" w:lineRule="auto"/>
              <w:rPr/>
            </w:pPr>
            <w:r w:rsidDel="00000000" w:rsidR="00000000" w:rsidRPr="00000000">
              <w:rPr>
                <w:rFonts w:ascii="Arial" w:cs="Arial" w:eastAsia="Arial" w:hAnsi="Arial"/>
                <w:rtl w:val="0"/>
              </w:rPr>
              <w:t xml:space="preserve">0.014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E">
            <w:pPr>
              <w:widowControl w:val="0"/>
              <w:spacing w:line="240" w:lineRule="auto"/>
              <w:rPr/>
            </w:pPr>
            <w:r w:rsidDel="00000000" w:rsidR="00000000" w:rsidRPr="00000000">
              <w:rPr>
                <w:rFonts w:ascii="Arial" w:cs="Arial" w:eastAsia="Arial" w:hAnsi="Arial"/>
                <w:rtl w:val="0"/>
              </w:rPr>
              <w:t xml:space="preserve">0.012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3F">
            <w:pPr>
              <w:widowControl w:val="0"/>
              <w:spacing w:line="240" w:lineRule="auto"/>
              <w:rPr/>
            </w:pPr>
            <w:r w:rsidDel="00000000" w:rsidR="00000000" w:rsidRPr="00000000">
              <w:rPr>
                <w:rFonts w:ascii="Arial" w:cs="Arial" w:eastAsia="Arial" w:hAnsi="Arial"/>
                <w:rtl w:val="0"/>
              </w:rPr>
              <w:t xml:space="preserve">0.062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0">
            <w:pPr>
              <w:widowControl w:val="0"/>
              <w:spacing w:line="240" w:lineRule="auto"/>
              <w:rPr/>
            </w:pPr>
            <w:r w:rsidDel="00000000" w:rsidR="00000000" w:rsidRPr="00000000">
              <w:rPr>
                <w:rFonts w:ascii="Arial" w:cs="Arial" w:eastAsia="Arial" w:hAnsi="Arial"/>
                <w:rtl w:val="0"/>
              </w:rPr>
              <w:t xml:space="preserve">0.018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1">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2">
            <w:pPr>
              <w:widowControl w:val="0"/>
              <w:spacing w:line="240" w:lineRule="auto"/>
              <w:rPr/>
            </w:pPr>
            <w:r w:rsidDel="00000000" w:rsidR="00000000" w:rsidRPr="00000000">
              <w:rPr>
                <w:rFonts w:ascii="Arial" w:cs="Arial" w:eastAsia="Arial" w:hAnsi="Arial"/>
                <w:rtl w:val="0"/>
              </w:rPr>
              <w:t xml:space="preserve">0.064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3">
            <w:pPr>
              <w:widowControl w:val="0"/>
              <w:spacing w:line="240" w:lineRule="auto"/>
              <w:rPr/>
            </w:pPr>
            <w:r w:rsidDel="00000000" w:rsidR="00000000" w:rsidRPr="00000000">
              <w:rPr>
                <w:rFonts w:ascii="Arial" w:cs="Arial" w:eastAsia="Arial" w:hAnsi="Arial"/>
                <w:rtl w:val="0"/>
              </w:rPr>
              <w:t xml:space="preserve">-0.324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4">
            <w:pPr>
              <w:widowControl w:val="0"/>
              <w:spacing w:line="240" w:lineRule="auto"/>
              <w:rPr/>
            </w:pPr>
            <w:r w:rsidDel="00000000" w:rsidR="00000000" w:rsidRPr="00000000">
              <w:rPr>
                <w:rFonts w:ascii="Arial" w:cs="Arial" w:eastAsia="Arial" w:hAnsi="Arial"/>
                <w:rtl w:val="0"/>
              </w:rPr>
              <w:t xml:space="preserve">-0.203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5">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46">
            <w:pPr>
              <w:widowControl w:val="0"/>
              <w:spacing w:line="240" w:lineRule="auto"/>
              <w:rPr/>
            </w:pPr>
            <w:r w:rsidDel="00000000" w:rsidR="00000000" w:rsidRPr="00000000">
              <w:rPr>
                <w:rFonts w:ascii="Arial" w:cs="Arial" w:eastAsia="Arial" w:hAnsi="Arial"/>
                <w:rtl w:val="0"/>
              </w:rPr>
              <w:t xml:space="preserve">c_temp</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7">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8">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9">
            <w:pPr>
              <w:widowControl w:val="0"/>
              <w:spacing w:line="240" w:lineRule="auto"/>
              <w:rPr/>
            </w:pPr>
            <w:r w:rsidDel="00000000" w:rsidR="00000000" w:rsidRPr="00000000">
              <w:rPr>
                <w:rFonts w:ascii="Arial" w:cs="Arial" w:eastAsia="Arial" w:hAnsi="Arial"/>
                <w:rtl w:val="0"/>
              </w:rPr>
              <w:t xml:space="preserve">-0.811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A">
            <w:pPr>
              <w:widowControl w:val="0"/>
              <w:spacing w:line="240" w:lineRule="auto"/>
              <w:rPr/>
            </w:pPr>
            <w:r w:rsidDel="00000000" w:rsidR="00000000" w:rsidRPr="00000000">
              <w:rPr>
                <w:rFonts w:ascii="Arial" w:cs="Arial" w:eastAsia="Arial" w:hAnsi="Arial"/>
                <w:rtl w:val="0"/>
              </w:rPr>
              <w:t xml:space="preserve">-0.272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B">
            <w:pPr>
              <w:widowControl w:val="0"/>
              <w:spacing w:line="240" w:lineRule="auto"/>
              <w:rPr/>
            </w:pPr>
            <w:r w:rsidDel="00000000" w:rsidR="00000000" w:rsidRPr="00000000">
              <w:rPr>
                <w:rFonts w:ascii="Arial" w:cs="Arial" w:eastAsia="Arial" w:hAnsi="Arial"/>
                <w:rtl w:val="0"/>
              </w:rPr>
              <w:t xml:space="preserve">0.086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C">
            <w:pPr>
              <w:widowControl w:val="0"/>
              <w:spacing w:line="240" w:lineRule="auto"/>
              <w:rPr/>
            </w:pPr>
            <w:r w:rsidDel="00000000" w:rsidR="00000000" w:rsidRPr="00000000">
              <w:rPr>
                <w:rFonts w:ascii="Arial" w:cs="Arial" w:eastAsia="Arial" w:hAnsi="Arial"/>
                <w:rtl w:val="0"/>
              </w:rPr>
              <w:t xml:space="preserve">0.059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D">
            <w:pPr>
              <w:widowControl w:val="0"/>
              <w:spacing w:line="240" w:lineRule="auto"/>
              <w:rPr/>
            </w:pPr>
            <w:r w:rsidDel="00000000" w:rsidR="00000000" w:rsidRPr="00000000">
              <w:rPr>
                <w:rFonts w:ascii="Arial" w:cs="Arial" w:eastAsia="Arial" w:hAnsi="Arial"/>
                <w:rtl w:val="0"/>
              </w:rPr>
              <w:t xml:space="preserve">0.122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E">
            <w:pPr>
              <w:widowControl w:val="0"/>
              <w:spacing w:line="240" w:lineRule="auto"/>
              <w:rPr/>
            </w:pPr>
            <w:r w:rsidDel="00000000" w:rsidR="00000000" w:rsidRPr="00000000">
              <w:rPr>
                <w:rFonts w:ascii="Arial" w:cs="Arial" w:eastAsia="Arial" w:hAnsi="Arial"/>
                <w:rtl w:val="0"/>
              </w:rPr>
              <w:t xml:space="preserve">0.018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4F">
            <w:pPr>
              <w:widowControl w:val="0"/>
              <w:spacing w:line="240" w:lineRule="auto"/>
              <w:rPr/>
            </w:pPr>
            <w:r w:rsidDel="00000000" w:rsidR="00000000" w:rsidRPr="00000000">
              <w:rPr>
                <w:rFonts w:ascii="Arial" w:cs="Arial" w:eastAsia="Arial" w:hAnsi="Arial"/>
                <w:rtl w:val="0"/>
              </w:rPr>
              <w:t xml:space="preserve">0.079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0">
            <w:pPr>
              <w:widowControl w:val="0"/>
              <w:spacing w:line="240" w:lineRule="auto"/>
              <w:rPr/>
            </w:pPr>
            <w:r w:rsidDel="00000000" w:rsidR="00000000" w:rsidRPr="00000000">
              <w:rPr>
                <w:rFonts w:ascii="Arial" w:cs="Arial" w:eastAsia="Arial" w:hAnsi="Arial"/>
                <w:rtl w:val="0"/>
              </w:rPr>
              <w:t xml:space="preserve">0.019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1">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2">
            <w:pPr>
              <w:widowControl w:val="0"/>
              <w:spacing w:line="240" w:lineRule="auto"/>
              <w:rPr/>
            </w:pPr>
            <w:r w:rsidDel="00000000" w:rsidR="00000000" w:rsidRPr="00000000">
              <w:rPr>
                <w:rFonts w:ascii="Arial" w:cs="Arial" w:eastAsia="Arial" w:hAnsi="Arial"/>
                <w:rtl w:val="0"/>
              </w:rPr>
              <w:t xml:space="preserve">-0.278</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53">
            <w:pPr>
              <w:widowControl w:val="0"/>
              <w:spacing w:line="240" w:lineRule="auto"/>
              <w:rPr/>
            </w:pPr>
            <w:r w:rsidDel="00000000" w:rsidR="00000000" w:rsidRPr="00000000">
              <w:rPr>
                <w:rFonts w:ascii="Arial" w:cs="Arial" w:eastAsia="Arial" w:hAnsi="Arial"/>
                <w:rtl w:val="0"/>
              </w:rPr>
              <w:t xml:space="preserve">snowfall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4">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255">
            <w:pPr>
              <w:widowControl w:val="0"/>
              <w:spacing w:line="240" w:lineRule="auto"/>
              <w:rPr/>
            </w:pPr>
            <w:r w:rsidDel="00000000" w:rsidR="00000000" w:rsidRPr="00000000">
              <w:rPr>
                <w:rFonts w:ascii="Arial" w:cs="Arial" w:eastAsia="Arial" w:hAnsi="Arial"/>
                <w:rtl w:val="0"/>
              </w:rPr>
              <w:t xml:space="preserve">-0.811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6">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7">
            <w:pPr>
              <w:widowControl w:val="0"/>
              <w:spacing w:line="240" w:lineRule="auto"/>
              <w:rPr/>
            </w:pPr>
            <w:r w:rsidDel="00000000" w:rsidR="00000000" w:rsidRPr="00000000">
              <w:rPr>
                <w:rFonts w:ascii="Arial" w:cs="Arial" w:eastAsia="Arial" w:hAnsi="Arial"/>
                <w:rtl w:val="0"/>
              </w:rPr>
              <w:t xml:space="preserve">0.249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8">
            <w:pPr>
              <w:widowControl w:val="0"/>
              <w:spacing w:line="240" w:lineRule="auto"/>
              <w:rPr/>
            </w:pPr>
            <w:r w:rsidDel="00000000" w:rsidR="00000000" w:rsidRPr="00000000">
              <w:rPr>
                <w:rFonts w:ascii="Arial" w:cs="Arial" w:eastAsia="Arial" w:hAnsi="Arial"/>
                <w:rtl w:val="0"/>
              </w:rPr>
              <w:t xml:space="preserve">-0.081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9">
            <w:pPr>
              <w:widowControl w:val="0"/>
              <w:spacing w:line="240" w:lineRule="auto"/>
              <w:rPr/>
            </w:pPr>
            <w:r w:rsidDel="00000000" w:rsidR="00000000" w:rsidRPr="00000000">
              <w:rPr>
                <w:rFonts w:ascii="Arial" w:cs="Arial" w:eastAsia="Arial" w:hAnsi="Arial"/>
                <w:rtl w:val="0"/>
              </w:rPr>
              <w:t xml:space="preserve">-0.153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A">
            <w:pPr>
              <w:widowControl w:val="0"/>
              <w:spacing w:line="240" w:lineRule="auto"/>
              <w:rPr/>
            </w:pPr>
            <w:r w:rsidDel="00000000" w:rsidR="00000000" w:rsidRPr="00000000">
              <w:rPr>
                <w:rFonts w:ascii="Arial" w:cs="Arial" w:eastAsia="Arial" w:hAnsi="Arial"/>
                <w:rtl w:val="0"/>
              </w:rPr>
              <w:t xml:space="preserve">-0.133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B">
            <w:pPr>
              <w:widowControl w:val="0"/>
              <w:spacing w:line="240" w:lineRule="auto"/>
              <w:rPr/>
            </w:pPr>
            <w:r w:rsidDel="00000000" w:rsidR="00000000" w:rsidRPr="00000000">
              <w:rPr>
                <w:rFonts w:ascii="Arial" w:cs="Arial" w:eastAsia="Arial" w:hAnsi="Arial"/>
                <w:rtl w:val="0"/>
              </w:rPr>
              <w:t xml:space="preserve">0.031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C">
            <w:pPr>
              <w:widowControl w:val="0"/>
              <w:spacing w:line="240" w:lineRule="auto"/>
              <w:rPr/>
            </w:pPr>
            <w:r w:rsidDel="00000000" w:rsidR="00000000" w:rsidRPr="00000000">
              <w:rPr>
                <w:rFonts w:ascii="Arial" w:cs="Arial" w:eastAsia="Arial" w:hAnsi="Arial"/>
                <w:rtl w:val="0"/>
              </w:rPr>
              <w:t xml:space="preserve">-0.087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D">
            <w:pPr>
              <w:widowControl w:val="0"/>
              <w:spacing w:line="240" w:lineRule="auto"/>
              <w:rPr/>
            </w:pPr>
            <w:r w:rsidDel="00000000" w:rsidR="00000000" w:rsidRPr="00000000">
              <w:rPr>
                <w:rFonts w:ascii="Arial" w:cs="Arial" w:eastAsia="Arial" w:hAnsi="Arial"/>
                <w:rtl w:val="0"/>
              </w:rPr>
              <w:t xml:space="preserve">-0.008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E">
            <w:pPr>
              <w:widowControl w:val="0"/>
              <w:spacing w:line="240" w:lineRule="auto"/>
              <w:rPr/>
            </w:pPr>
            <w:r w:rsidDel="00000000" w:rsidR="00000000" w:rsidRPr="00000000">
              <w:rPr>
                <w:rFonts w:ascii="Arial" w:cs="Arial" w:eastAsia="Arial" w:hAnsi="Arial"/>
                <w:rtl w:val="0"/>
              </w:rPr>
              <w:t xml:space="preserve">-0.010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5F">
            <w:pPr>
              <w:widowControl w:val="0"/>
              <w:spacing w:line="240" w:lineRule="auto"/>
              <w:rPr/>
            </w:pPr>
            <w:r w:rsidDel="00000000" w:rsidR="00000000" w:rsidRPr="00000000">
              <w:rPr>
                <w:rFonts w:ascii="Arial" w:cs="Arial" w:eastAsia="Arial" w:hAnsi="Arial"/>
                <w:rtl w:val="0"/>
              </w:rPr>
              <w:t xml:space="preserve">0.282</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60">
            <w:pPr>
              <w:widowControl w:val="0"/>
              <w:spacing w:line="240" w:lineRule="auto"/>
              <w:rPr/>
            </w:pPr>
            <w:r w:rsidDel="00000000" w:rsidR="00000000" w:rsidRPr="00000000">
              <w:rPr>
                <w:rFonts w:ascii="Arial" w:cs="Arial" w:eastAsia="Arial" w:hAnsi="Arial"/>
                <w:rtl w:val="0"/>
              </w:rPr>
              <w:t xml:space="preserve">rainfall</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1">
            <w:pPr>
              <w:widowControl w:val="0"/>
              <w:spacing w:line="240" w:lineRule="auto"/>
              <w:rPr/>
            </w:pPr>
            <w:r w:rsidDel="00000000" w:rsidR="00000000" w:rsidRPr="00000000">
              <w:rPr>
                <w:rFonts w:ascii="Arial" w:cs="Arial" w:eastAsia="Arial" w:hAnsi="Arial"/>
                <w:rtl w:val="0"/>
              </w:rPr>
              <w:t xml:space="preserve">0.014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2">
            <w:pPr>
              <w:widowControl w:val="0"/>
              <w:spacing w:line="240" w:lineRule="auto"/>
              <w:rPr/>
            </w:pPr>
            <w:r w:rsidDel="00000000" w:rsidR="00000000" w:rsidRPr="00000000">
              <w:rPr>
                <w:rFonts w:ascii="Arial" w:cs="Arial" w:eastAsia="Arial" w:hAnsi="Arial"/>
                <w:rtl w:val="0"/>
              </w:rPr>
              <w:t xml:space="preserve">-0.272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3">
            <w:pPr>
              <w:widowControl w:val="0"/>
              <w:spacing w:line="240" w:lineRule="auto"/>
              <w:rPr/>
            </w:pPr>
            <w:r w:rsidDel="00000000" w:rsidR="00000000" w:rsidRPr="00000000">
              <w:rPr>
                <w:rFonts w:ascii="Arial" w:cs="Arial" w:eastAsia="Arial" w:hAnsi="Arial"/>
                <w:rtl w:val="0"/>
              </w:rPr>
              <w:t xml:space="preserve">0.249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4">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5">
            <w:pPr>
              <w:widowControl w:val="0"/>
              <w:spacing w:line="240" w:lineRule="auto"/>
              <w:rPr/>
            </w:pPr>
            <w:r w:rsidDel="00000000" w:rsidR="00000000" w:rsidRPr="00000000">
              <w:rPr>
                <w:rFonts w:ascii="Arial" w:cs="Arial" w:eastAsia="Arial" w:hAnsi="Arial"/>
                <w:rtl w:val="0"/>
              </w:rPr>
              <w:t xml:space="preserve">0.135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6">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7">
            <w:pPr>
              <w:widowControl w:val="0"/>
              <w:spacing w:line="240" w:lineRule="auto"/>
              <w:rPr/>
            </w:pPr>
            <w:r w:rsidDel="00000000" w:rsidR="00000000" w:rsidRPr="00000000">
              <w:rPr>
                <w:rFonts w:ascii="Arial" w:cs="Arial" w:eastAsia="Arial" w:hAnsi="Arial"/>
                <w:rtl w:val="0"/>
              </w:rPr>
              <w:t xml:space="preserve">0.034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8">
            <w:pPr>
              <w:widowControl w:val="0"/>
              <w:spacing w:line="240" w:lineRule="auto"/>
              <w:rPr/>
            </w:pPr>
            <w:r w:rsidDel="00000000" w:rsidR="00000000" w:rsidRPr="00000000">
              <w:rPr>
                <w:rFonts w:ascii="Arial" w:cs="Arial" w:eastAsia="Arial" w:hAnsi="Arial"/>
                <w:rtl w:val="0"/>
              </w:rPr>
              <w:t xml:space="preserve">-0.017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9">
            <w:pPr>
              <w:widowControl w:val="0"/>
              <w:spacing w:line="240" w:lineRule="auto"/>
              <w:rPr/>
            </w:pPr>
            <w:r w:rsidDel="00000000" w:rsidR="00000000" w:rsidRPr="00000000">
              <w:rPr>
                <w:rFonts w:ascii="Arial" w:cs="Arial" w:eastAsia="Arial" w:hAnsi="Arial"/>
                <w:rtl w:val="0"/>
              </w:rPr>
              <w:t xml:space="preserve">0.001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A">
            <w:pPr>
              <w:widowControl w:val="0"/>
              <w:spacing w:line="240" w:lineRule="auto"/>
              <w:rPr/>
            </w:pPr>
            <w:r w:rsidDel="00000000" w:rsidR="00000000" w:rsidRPr="00000000">
              <w:rPr>
                <w:rFonts w:ascii="Arial" w:cs="Arial" w:eastAsia="Arial" w:hAnsi="Arial"/>
                <w:rtl w:val="0"/>
              </w:rPr>
              <w:t xml:space="preserve">- 0.033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B">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C">
            <w:pPr>
              <w:widowControl w:val="0"/>
              <w:spacing w:line="240" w:lineRule="auto"/>
              <w:rPr/>
            </w:pPr>
            <w:r w:rsidDel="00000000" w:rsidR="00000000" w:rsidRPr="00000000">
              <w:rPr>
                <w:rFonts w:ascii="Arial" w:cs="Arial" w:eastAsia="Arial" w:hAnsi="Arial"/>
                <w:rtl w:val="0"/>
              </w:rPr>
              <w:t xml:space="preserve">0.014</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6D">
            <w:pPr>
              <w:widowControl w:val="0"/>
              <w:spacing w:line="240" w:lineRule="auto"/>
              <w:rPr/>
            </w:pPr>
            <w:r w:rsidDel="00000000" w:rsidR="00000000" w:rsidRPr="00000000">
              <w:rPr>
                <w:rFonts w:ascii="Arial" w:cs="Arial" w:eastAsia="Arial" w:hAnsi="Arial"/>
                <w:rtl w:val="0"/>
              </w:rPr>
              <w:t xml:space="preserve">disasters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E">
            <w:pPr>
              <w:widowControl w:val="0"/>
              <w:spacing w:line="240" w:lineRule="auto"/>
              <w:rPr/>
            </w:pPr>
            <w:r w:rsidDel="00000000" w:rsidR="00000000" w:rsidRPr="00000000">
              <w:rPr>
                <w:rFonts w:ascii="Arial" w:cs="Arial" w:eastAsia="Arial" w:hAnsi="Arial"/>
                <w:rtl w:val="0"/>
              </w:rPr>
              <w:t xml:space="preserve">0.012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6F">
            <w:pPr>
              <w:widowControl w:val="0"/>
              <w:spacing w:line="240" w:lineRule="auto"/>
              <w:rPr/>
            </w:pPr>
            <w:r w:rsidDel="00000000" w:rsidR="00000000" w:rsidRPr="00000000">
              <w:rPr>
                <w:rFonts w:ascii="Arial" w:cs="Arial" w:eastAsia="Arial" w:hAnsi="Arial"/>
                <w:rtl w:val="0"/>
              </w:rPr>
              <w:t xml:space="preserve">0.086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0">
            <w:pPr>
              <w:widowControl w:val="0"/>
              <w:spacing w:line="240" w:lineRule="auto"/>
              <w:rPr/>
            </w:pPr>
            <w:r w:rsidDel="00000000" w:rsidR="00000000" w:rsidRPr="00000000">
              <w:rPr>
                <w:rFonts w:ascii="Arial" w:cs="Arial" w:eastAsia="Arial" w:hAnsi="Arial"/>
                <w:rtl w:val="0"/>
              </w:rPr>
              <w:t xml:space="preserve">-0.081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1">
            <w:pPr>
              <w:widowControl w:val="0"/>
              <w:spacing w:line="240" w:lineRule="auto"/>
              <w:rPr/>
            </w:pPr>
            <w:r w:rsidDel="00000000" w:rsidR="00000000" w:rsidRPr="00000000">
              <w:rPr>
                <w:rFonts w:ascii="Arial" w:cs="Arial" w:eastAsia="Arial" w:hAnsi="Arial"/>
                <w:rtl w:val="0"/>
              </w:rPr>
              <w:t xml:space="preserve">0.135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2">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3">
            <w:pPr>
              <w:widowControl w:val="0"/>
              <w:spacing w:line="240" w:lineRule="auto"/>
              <w:rPr/>
            </w:pPr>
            <w:r w:rsidDel="00000000" w:rsidR="00000000" w:rsidRPr="00000000">
              <w:rPr>
                <w:rFonts w:ascii="Arial" w:cs="Arial" w:eastAsia="Arial" w:hAnsi="Arial"/>
                <w:rtl w:val="0"/>
              </w:rPr>
              <w:t xml:space="preserve">-0.027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4">
            <w:pPr>
              <w:widowControl w:val="0"/>
              <w:spacing w:line="240" w:lineRule="auto"/>
              <w:rPr/>
            </w:pPr>
            <w:r w:rsidDel="00000000" w:rsidR="00000000" w:rsidRPr="00000000">
              <w:rPr>
                <w:rFonts w:ascii="Arial" w:cs="Arial" w:eastAsia="Arial" w:hAnsi="Arial"/>
                <w:rtl w:val="0"/>
              </w:rPr>
              <w:t xml:space="preserve">0.548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5">
            <w:pPr>
              <w:widowControl w:val="0"/>
              <w:spacing w:line="240" w:lineRule="auto"/>
              <w:rPr/>
            </w:pPr>
            <w:r w:rsidDel="00000000" w:rsidR="00000000" w:rsidRPr="00000000">
              <w:rPr>
                <w:rFonts w:ascii="Arial" w:cs="Arial" w:eastAsia="Arial" w:hAnsi="Arial"/>
                <w:rtl w:val="0"/>
              </w:rPr>
              <w:t xml:space="preserve">-0.155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6">
            <w:pPr>
              <w:widowControl w:val="0"/>
              <w:spacing w:line="240" w:lineRule="auto"/>
              <w:rPr/>
            </w:pPr>
            <w:r w:rsidDel="00000000" w:rsidR="00000000" w:rsidRPr="00000000">
              <w:rPr>
                <w:rFonts w:ascii="Arial" w:cs="Arial" w:eastAsia="Arial" w:hAnsi="Arial"/>
                <w:rtl w:val="0"/>
              </w:rPr>
              <w:t xml:space="preserve">0.255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7">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8">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9">
            <w:pPr>
              <w:widowControl w:val="0"/>
              <w:spacing w:line="240" w:lineRule="auto"/>
              <w:rPr/>
            </w:pPr>
            <w:r w:rsidDel="00000000" w:rsidR="00000000" w:rsidRPr="00000000">
              <w:rPr>
                <w:rFonts w:ascii="Arial" w:cs="Arial" w:eastAsia="Arial" w:hAnsi="Arial"/>
                <w:rtl w:val="0"/>
              </w:rPr>
              <w:t xml:space="preserve">-0.139</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7A">
            <w:pPr>
              <w:widowControl w:val="0"/>
              <w:spacing w:line="240" w:lineRule="auto"/>
              <w:rPr/>
            </w:pPr>
            <w:r w:rsidDel="00000000" w:rsidR="00000000" w:rsidRPr="00000000">
              <w:rPr>
                <w:rFonts w:ascii="Arial" w:cs="Arial" w:eastAsia="Arial" w:hAnsi="Arial"/>
                <w:rtl w:val="0"/>
              </w:rPr>
              <w:t xml:space="preserve">storms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B">
            <w:pPr>
              <w:widowControl w:val="0"/>
              <w:spacing w:line="240" w:lineRule="auto"/>
              <w:rPr/>
            </w:pPr>
            <w:r w:rsidDel="00000000" w:rsidR="00000000" w:rsidRPr="00000000">
              <w:rPr>
                <w:rFonts w:ascii="Arial" w:cs="Arial" w:eastAsia="Arial" w:hAnsi="Arial"/>
                <w:rtl w:val="0"/>
              </w:rPr>
              <w:t xml:space="preserve">0.062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C">
            <w:pPr>
              <w:widowControl w:val="0"/>
              <w:spacing w:line="240" w:lineRule="auto"/>
              <w:rPr/>
            </w:pPr>
            <w:r w:rsidDel="00000000" w:rsidR="00000000" w:rsidRPr="00000000">
              <w:rPr>
                <w:rFonts w:ascii="Arial" w:cs="Arial" w:eastAsia="Arial" w:hAnsi="Arial"/>
                <w:rtl w:val="0"/>
              </w:rPr>
              <w:t xml:space="preserve">0.059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D">
            <w:pPr>
              <w:widowControl w:val="0"/>
              <w:spacing w:line="240" w:lineRule="auto"/>
              <w:rPr/>
            </w:pPr>
            <w:r w:rsidDel="00000000" w:rsidR="00000000" w:rsidRPr="00000000">
              <w:rPr>
                <w:rFonts w:ascii="Arial" w:cs="Arial" w:eastAsia="Arial" w:hAnsi="Arial"/>
                <w:rtl w:val="0"/>
              </w:rPr>
              <w:t xml:space="preserve">-0.153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E">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7F">
            <w:pPr>
              <w:widowControl w:val="0"/>
              <w:spacing w:line="240" w:lineRule="auto"/>
              <w:rPr/>
            </w:pPr>
            <w:r w:rsidDel="00000000" w:rsidR="00000000" w:rsidRPr="00000000">
              <w:rPr>
                <w:rFonts w:ascii="Arial" w:cs="Arial" w:eastAsia="Arial" w:hAnsi="Arial"/>
                <w:rtl w:val="0"/>
              </w:rPr>
              <w:t xml:space="preserve">-0.027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0">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1">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282">
            <w:pPr>
              <w:widowControl w:val="0"/>
              <w:spacing w:line="240" w:lineRule="auto"/>
              <w:rPr/>
            </w:pPr>
            <w:r w:rsidDel="00000000" w:rsidR="00000000" w:rsidRPr="00000000">
              <w:rPr>
                <w:rFonts w:ascii="Arial" w:cs="Arial" w:eastAsia="Arial" w:hAnsi="Arial"/>
                <w:rtl w:val="0"/>
              </w:rPr>
              <w:t xml:space="preserve">0.466</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283">
            <w:pPr>
              <w:widowControl w:val="0"/>
              <w:spacing w:line="240" w:lineRule="auto"/>
              <w:rPr/>
            </w:pPr>
            <w:r w:rsidDel="00000000" w:rsidR="00000000" w:rsidRPr="00000000">
              <w:rPr>
                <w:rFonts w:ascii="Arial" w:cs="Arial" w:eastAsia="Arial" w:hAnsi="Arial"/>
                <w:rtl w:val="0"/>
              </w:rPr>
              <w:t xml:space="preserve">0.680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4">
            <w:pPr>
              <w:widowControl w:val="0"/>
              <w:spacing w:line="240" w:lineRule="auto"/>
              <w:rPr/>
            </w:pPr>
            <w:r w:rsidDel="00000000" w:rsidR="00000000" w:rsidRPr="00000000">
              <w:rPr>
                <w:rFonts w:ascii="Arial" w:cs="Arial" w:eastAsia="Arial" w:hAnsi="Arial"/>
                <w:rtl w:val="0"/>
              </w:rPr>
              <w:t xml:space="preserve">-0.066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5">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6">
            <w:pPr>
              <w:widowControl w:val="0"/>
              <w:spacing w:line="240" w:lineRule="auto"/>
              <w:rPr/>
            </w:pPr>
            <w:r w:rsidDel="00000000" w:rsidR="00000000" w:rsidRPr="00000000">
              <w:rPr>
                <w:rFonts w:ascii="Arial" w:cs="Arial" w:eastAsia="Arial" w:hAnsi="Arial"/>
                <w:rtl w:val="0"/>
              </w:rPr>
              <w:t xml:space="preserve">-0.009</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87">
            <w:pPr>
              <w:widowControl w:val="0"/>
              <w:spacing w:line="240" w:lineRule="auto"/>
              <w:rPr/>
            </w:pPr>
            <w:r w:rsidDel="00000000" w:rsidR="00000000" w:rsidRPr="00000000">
              <w:rPr>
                <w:rFonts w:ascii="Arial" w:cs="Arial" w:eastAsia="Arial" w:hAnsi="Arial"/>
                <w:rtl w:val="0"/>
              </w:rPr>
              <w:t xml:space="preserve">spending</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8">
            <w:pPr>
              <w:widowControl w:val="0"/>
              <w:spacing w:line="240" w:lineRule="auto"/>
              <w:rPr/>
            </w:pPr>
            <w:r w:rsidDel="00000000" w:rsidR="00000000" w:rsidRPr="00000000">
              <w:rPr>
                <w:rFonts w:ascii="Arial" w:cs="Arial" w:eastAsia="Arial" w:hAnsi="Arial"/>
                <w:rtl w:val="0"/>
              </w:rPr>
              <w:t xml:space="preserve">0.018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9">
            <w:pPr>
              <w:widowControl w:val="0"/>
              <w:spacing w:line="240" w:lineRule="auto"/>
              <w:rPr/>
            </w:pPr>
            <w:r w:rsidDel="00000000" w:rsidR="00000000" w:rsidRPr="00000000">
              <w:rPr>
                <w:rFonts w:ascii="Arial" w:cs="Arial" w:eastAsia="Arial" w:hAnsi="Arial"/>
                <w:rtl w:val="0"/>
              </w:rPr>
              <w:t xml:space="preserve">0.122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A">
            <w:pPr>
              <w:widowControl w:val="0"/>
              <w:spacing w:line="240" w:lineRule="auto"/>
              <w:rPr/>
            </w:pPr>
            <w:r w:rsidDel="00000000" w:rsidR="00000000" w:rsidRPr="00000000">
              <w:rPr>
                <w:rFonts w:ascii="Arial" w:cs="Arial" w:eastAsia="Arial" w:hAnsi="Arial"/>
                <w:rtl w:val="0"/>
              </w:rPr>
              <w:t xml:space="preserve">-0.133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B">
            <w:pPr>
              <w:widowControl w:val="0"/>
              <w:spacing w:line="240" w:lineRule="auto"/>
              <w:rPr/>
            </w:pPr>
            <w:r w:rsidDel="00000000" w:rsidR="00000000" w:rsidRPr="00000000">
              <w:rPr>
                <w:rFonts w:ascii="Arial" w:cs="Arial" w:eastAsia="Arial" w:hAnsi="Arial"/>
                <w:rtl w:val="0"/>
              </w:rPr>
              <w:t xml:space="preserve">0.034</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28C">
            <w:pPr>
              <w:widowControl w:val="0"/>
              <w:spacing w:line="240" w:lineRule="auto"/>
              <w:rPr/>
            </w:pPr>
            <w:r w:rsidDel="00000000" w:rsidR="00000000" w:rsidRPr="00000000">
              <w:rPr>
                <w:rFonts w:ascii="Arial" w:cs="Arial" w:eastAsia="Arial" w:hAnsi="Arial"/>
                <w:rtl w:val="0"/>
              </w:rPr>
              <w:t xml:space="preserve">0.548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D">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E">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8F">
            <w:pPr>
              <w:widowControl w:val="0"/>
              <w:spacing w:line="240" w:lineRule="auto"/>
              <w:rPr/>
            </w:pPr>
            <w:r w:rsidDel="00000000" w:rsidR="00000000" w:rsidRPr="00000000">
              <w:rPr>
                <w:rFonts w:ascii="Arial" w:cs="Arial" w:eastAsia="Arial" w:hAnsi="Arial"/>
                <w:rtl w:val="0"/>
              </w:rPr>
              <w:t xml:space="preserve">-0.095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0">
            <w:pPr>
              <w:widowControl w:val="0"/>
              <w:spacing w:line="240" w:lineRule="auto"/>
              <w:rPr/>
            </w:pPr>
            <w:r w:rsidDel="00000000" w:rsidR="00000000" w:rsidRPr="00000000">
              <w:rPr>
                <w:rFonts w:ascii="Arial" w:cs="Arial" w:eastAsia="Arial" w:hAnsi="Arial"/>
                <w:rtl w:val="0"/>
              </w:rPr>
              <w:t xml:space="preserve">0.159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1">
            <w:pPr>
              <w:widowControl w:val="0"/>
              <w:spacing w:line="240" w:lineRule="auto"/>
              <w:rPr/>
            </w:pPr>
            <w:r w:rsidDel="00000000" w:rsidR="00000000" w:rsidRPr="00000000">
              <w:rPr>
                <w:rFonts w:ascii="Arial" w:cs="Arial" w:eastAsia="Arial" w:hAnsi="Arial"/>
                <w:rtl w:val="0"/>
              </w:rPr>
              <w:t xml:space="preserve">-0.006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2">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3">
            <w:pPr>
              <w:widowControl w:val="0"/>
              <w:spacing w:line="240" w:lineRule="auto"/>
              <w:rPr/>
            </w:pPr>
            <w:r w:rsidDel="00000000" w:rsidR="00000000" w:rsidRPr="00000000">
              <w:rPr>
                <w:rFonts w:ascii="Arial" w:cs="Arial" w:eastAsia="Arial" w:hAnsi="Arial"/>
                <w:rtl w:val="0"/>
              </w:rPr>
              <w:t xml:space="preserve">0.058</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94">
            <w:pPr>
              <w:widowControl w:val="0"/>
              <w:spacing w:line="240" w:lineRule="auto"/>
              <w:rPr/>
            </w:pPr>
            <w:r w:rsidDel="00000000" w:rsidR="00000000" w:rsidRPr="00000000">
              <w:rPr>
                <w:rFonts w:ascii="Arial" w:cs="Arial" w:eastAsia="Arial" w:hAnsi="Arial"/>
                <w:rtl w:val="0"/>
              </w:rPr>
              <w:t xml:space="preserve">el_nino</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5">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6">
            <w:pPr>
              <w:widowControl w:val="0"/>
              <w:spacing w:line="240" w:lineRule="auto"/>
              <w:rPr/>
            </w:pPr>
            <w:r w:rsidDel="00000000" w:rsidR="00000000" w:rsidRPr="00000000">
              <w:rPr>
                <w:rFonts w:ascii="Arial" w:cs="Arial" w:eastAsia="Arial" w:hAnsi="Arial"/>
                <w:rtl w:val="0"/>
              </w:rPr>
              <w:t xml:space="preserve">0.018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7">
            <w:pPr>
              <w:widowControl w:val="0"/>
              <w:spacing w:line="240" w:lineRule="auto"/>
              <w:rPr/>
            </w:pPr>
            <w:r w:rsidDel="00000000" w:rsidR="00000000" w:rsidRPr="00000000">
              <w:rPr>
                <w:rFonts w:ascii="Arial" w:cs="Arial" w:eastAsia="Arial" w:hAnsi="Arial"/>
                <w:rtl w:val="0"/>
              </w:rPr>
              <w:t xml:space="preserve">0.031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8">
            <w:pPr>
              <w:widowControl w:val="0"/>
              <w:spacing w:line="240" w:lineRule="auto"/>
              <w:rPr/>
            </w:pPr>
            <w:r w:rsidDel="00000000" w:rsidR="00000000" w:rsidRPr="00000000">
              <w:rPr>
                <w:rFonts w:ascii="Arial" w:cs="Arial" w:eastAsia="Arial" w:hAnsi="Arial"/>
                <w:rtl w:val="0"/>
              </w:rPr>
              <w:t xml:space="preserve">-0.017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9">
            <w:pPr>
              <w:widowControl w:val="0"/>
              <w:spacing w:line="240" w:lineRule="auto"/>
              <w:rPr/>
            </w:pPr>
            <w:r w:rsidDel="00000000" w:rsidR="00000000" w:rsidRPr="00000000">
              <w:rPr>
                <w:rFonts w:ascii="Arial" w:cs="Arial" w:eastAsia="Arial" w:hAnsi="Arial"/>
                <w:rtl w:val="0"/>
              </w:rPr>
              <w:t xml:space="preserve">-0.155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A">
            <w:pPr>
              <w:widowControl w:val="0"/>
              <w:spacing w:line="240" w:lineRule="auto"/>
              <w:rPr/>
            </w:pPr>
            <w:r w:rsidDel="00000000" w:rsidR="00000000" w:rsidRPr="00000000">
              <w:rPr>
                <w:rFonts w:ascii="Arial" w:cs="Arial" w:eastAsia="Arial" w:hAnsi="Arial"/>
                <w:rtl w:val="0"/>
              </w:rPr>
              <w:t xml:space="preserve">0.466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B">
            <w:pPr>
              <w:widowControl w:val="0"/>
              <w:spacing w:line="240" w:lineRule="auto"/>
              <w:rPr/>
            </w:pPr>
            <w:r w:rsidDel="00000000" w:rsidR="00000000" w:rsidRPr="00000000">
              <w:rPr>
                <w:rFonts w:ascii="Arial" w:cs="Arial" w:eastAsia="Arial" w:hAnsi="Arial"/>
                <w:rtl w:val="0"/>
              </w:rPr>
              <w:t xml:space="preserve">-0.095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C">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D">
            <w:pPr>
              <w:widowControl w:val="0"/>
              <w:spacing w:line="240" w:lineRule="auto"/>
              <w:rPr/>
            </w:pPr>
            <w:r w:rsidDel="00000000" w:rsidR="00000000" w:rsidRPr="00000000">
              <w:rPr>
                <w:rFonts w:ascii="Arial" w:cs="Arial" w:eastAsia="Arial" w:hAnsi="Arial"/>
                <w:rtl w:val="0"/>
              </w:rPr>
              <w:t xml:space="preserve">0.490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E">
            <w:pPr>
              <w:widowControl w:val="0"/>
              <w:spacing w:line="240" w:lineRule="auto"/>
              <w:rPr/>
            </w:pPr>
            <w:r w:rsidDel="00000000" w:rsidR="00000000" w:rsidRPr="00000000">
              <w:rPr>
                <w:rFonts w:ascii="Arial" w:cs="Arial" w:eastAsia="Arial" w:hAnsi="Arial"/>
                <w:rtl w:val="0"/>
              </w:rPr>
              <w:t xml:space="preserve">0.038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9F">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0">
            <w:pPr>
              <w:widowControl w:val="0"/>
              <w:spacing w:line="240" w:lineRule="auto"/>
              <w:rPr/>
            </w:pPr>
            <w:r w:rsidDel="00000000" w:rsidR="00000000" w:rsidRPr="00000000">
              <w:rPr>
                <w:rFonts w:ascii="Arial" w:cs="Arial" w:eastAsia="Arial" w:hAnsi="Arial"/>
                <w:rtl w:val="0"/>
              </w:rPr>
              <w:t xml:space="preserve">0.000</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A1">
            <w:pPr>
              <w:widowControl w:val="0"/>
              <w:spacing w:line="240" w:lineRule="auto"/>
              <w:rPr/>
            </w:pPr>
            <w:r w:rsidDel="00000000" w:rsidR="00000000" w:rsidRPr="00000000">
              <w:rPr>
                <w:rFonts w:ascii="Arial" w:cs="Arial" w:eastAsia="Arial" w:hAnsi="Arial"/>
                <w:rtl w:val="0"/>
              </w:rPr>
              <w:t xml:space="preserve">g_temp</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2">
            <w:pPr>
              <w:widowControl w:val="0"/>
              <w:spacing w:line="240" w:lineRule="auto"/>
              <w:rPr/>
            </w:pPr>
            <w:r w:rsidDel="00000000" w:rsidR="00000000" w:rsidRPr="00000000">
              <w:rPr>
                <w:rFonts w:ascii="Arial" w:cs="Arial" w:eastAsia="Arial" w:hAnsi="Arial"/>
                <w:rtl w:val="0"/>
              </w:rPr>
              <w:t xml:space="preserve">0.064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3">
            <w:pPr>
              <w:widowControl w:val="0"/>
              <w:spacing w:line="240" w:lineRule="auto"/>
              <w:rPr/>
            </w:pPr>
            <w:r w:rsidDel="00000000" w:rsidR="00000000" w:rsidRPr="00000000">
              <w:rPr>
                <w:rFonts w:ascii="Arial" w:cs="Arial" w:eastAsia="Arial" w:hAnsi="Arial"/>
                <w:rtl w:val="0"/>
              </w:rPr>
              <w:t xml:space="preserve">0.079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4">
            <w:pPr>
              <w:widowControl w:val="0"/>
              <w:spacing w:line="240" w:lineRule="auto"/>
              <w:rPr/>
            </w:pPr>
            <w:r w:rsidDel="00000000" w:rsidR="00000000" w:rsidRPr="00000000">
              <w:rPr>
                <w:rFonts w:ascii="Arial" w:cs="Arial" w:eastAsia="Arial" w:hAnsi="Arial"/>
                <w:rtl w:val="0"/>
              </w:rPr>
              <w:t xml:space="preserve">-0.087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5">
            <w:pPr>
              <w:widowControl w:val="0"/>
              <w:spacing w:line="240" w:lineRule="auto"/>
              <w:rPr/>
            </w:pPr>
            <w:r w:rsidDel="00000000" w:rsidR="00000000" w:rsidRPr="00000000">
              <w:rPr>
                <w:rFonts w:ascii="Arial" w:cs="Arial" w:eastAsia="Arial" w:hAnsi="Arial"/>
                <w:rtl w:val="0"/>
              </w:rPr>
              <w:t xml:space="preserve">0.001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6">
            <w:pPr>
              <w:widowControl w:val="0"/>
              <w:spacing w:line="240" w:lineRule="auto"/>
              <w:rPr/>
            </w:pPr>
            <w:r w:rsidDel="00000000" w:rsidR="00000000" w:rsidRPr="00000000">
              <w:rPr>
                <w:rFonts w:ascii="Arial" w:cs="Arial" w:eastAsia="Arial" w:hAnsi="Arial"/>
                <w:rtl w:val="0"/>
              </w:rPr>
              <w:t xml:space="preserve">0.255</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7">
            <w:pPr>
              <w:widowControl w:val="0"/>
              <w:spacing w:line="240" w:lineRule="auto"/>
              <w:rPr/>
            </w:pPr>
            <w:r w:rsidDel="00000000" w:rsidR="00000000" w:rsidRPr="00000000">
              <w:rPr>
                <w:rFonts w:ascii="Arial" w:cs="Arial" w:eastAsia="Arial" w:hAnsi="Arial"/>
                <w:rtl w:val="0"/>
              </w:rPr>
              <w:t xml:space="preserve">0.680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8">
            <w:pPr>
              <w:widowControl w:val="0"/>
              <w:spacing w:line="240" w:lineRule="auto"/>
              <w:rPr/>
            </w:pPr>
            <w:r w:rsidDel="00000000" w:rsidR="00000000" w:rsidRPr="00000000">
              <w:rPr>
                <w:rFonts w:ascii="Arial" w:cs="Arial" w:eastAsia="Arial" w:hAnsi="Arial"/>
                <w:rtl w:val="0"/>
              </w:rPr>
              <w:t xml:space="preserve">0.159</w:t>
            </w:r>
            <w:r w:rsidDel="00000000" w:rsidR="00000000" w:rsidRPr="00000000">
              <w:rPr>
                <w:rtl w:val="0"/>
              </w:rPr>
            </w:r>
          </w:p>
        </w:tc>
        <w:tc>
          <w:tcPr>
            <w:shd w:fill="ffc000" w:val="clear"/>
            <w:tcMar>
              <w:top w:w="20.0" w:type="dxa"/>
              <w:left w:w="20.0" w:type="dxa"/>
              <w:bottom w:w="100.0" w:type="dxa"/>
              <w:right w:w="20.0" w:type="dxa"/>
            </w:tcMar>
            <w:vAlign w:val="bottom"/>
          </w:tcPr>
          <w:p w:rsidR="00000000" w:rsidDel="00000000" w:rsidP="00000000" w:rsidRDefault="00000000" w:rsidRPr="00000000" w14:paraId="000002A9">
            <w:pPr>
              <w:widowControl w:val="0"/>
              <w:spacing w:line="240" w:lineRule="auto"/>
              <w:rPr/>
            </w:pPr>
            <w:r w:rsidDel="00000000" w:rsidR="00000000" w:rsidRPr="00000000">
              <w:rPr>
                <w:rFonts w:ascii="Arial" w:cs="Arial" w:eastAsia="Arial" w:hAnsi="Arial"/>
                <w:rtl w:val="0"/>
              </w:rPr>
              <w:t xml:space="preserve">0.490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A">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B">
            <w:pPr>
              <w:widowControl w:val="0"/>
              <w:spacing w:line="240" w:lineRule="auto"/>
              <w:rPr/>
            </w:pPr>
            <w:r w:rsidDel="00000000" w:rsidR="00000000" w:rsidRPr="00000000">
              <w:rPr>
                <w:rFonts w:ascii="Arial" w:cs="Arial" w:eastAsia="Arial" w:hAnsi="Arial"/>
                <w:rtl w:val="0"/>
              </w:rPr>
              <w:t xml:space="preserve">-0.049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C">
            <w:pPr>
              <w:widowControl w:val="0"/>
              <w:spacing w:line="240" w:lineRule="auto"/>
              <w:rPr/>
            </w:pPr>
            <w:r w:rsidDel="00000000" w:rsidR="00000000" w:rsidRPr="00000000">
              <w:rPr>
                <w:rFonts w:ascii="Arial" w:cs="Arial" w:eastAsia="Arial" w:hAnsi="Arial"/>
                <w:rtl w:val="0"/>
              </w:rPr>
              <w:t xml:space="preserve">0.008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D">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AE">
            <w:pPr>
              <w:widowControl w:val="0"/>
              <w:spacing w:line="240" w:lineRule="auto"/>
              <w:rPr/>
            </w:pPr>
            <w:r w:rsidDel="00000000" w:rsidR="00000000" w:rsidRPr="00000000">
              <w:rPr>
                <w:rFonts w:ascii="Arial" w:cs="Arial" w:eastAsia="Arial" w:hAnsi="Arial"/>
                <w:rtl w:val="0"/>
              </w:rPr>
              <w:t xml:space="preserve">children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AF">
            <w:pPr>
              <w:widowControl w:val="0"/>
              <w:spacing w:line="240" w:lineRule="auto"/>
              <w:rPr/>
            </w:pPr>
            <w:r w:rsidDel="00000000" w:rsidR="00000000" w:rsidRPr="00000000">
              <w:rPr>
                <w:rFonts w:ascii="Arial" w:cs="Arial" w:eastAsia="Arial" w:hAnsi="Arial"/>
                <w:rtl w:val="0"/>
              </w:rPr>
              <w:t xml:space="preserve">-0.324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0">
            <w:pPr>
              <w:widowControl w:val="0"/>
              <w:spacing w:line="240" w:lineRule="auto"/>
              <w:rPr/>
            </w:pPr>
            <w:r w:rsidDel="00000000" w:rsidR="00000000" w:rsidRPr="00000000">
              <w:rPr>
                <w:rFonts w:ascii="Arial" w:cs="Arial" w:eastAsia="Arial" w:hAnsi="Arial"/>
                <w:rtl w:val="0"/>
              </w:rPr>
              <w:t xml:space="preserve">0.019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1">
            <w:pPr>
              <w:widowControl w:val="0"/>
              <w:spacing w:line="240" w:lineRule="auto"/>
              <w:rPr/>
            </w:pPr>
            <w:r w:rsidDel="00000000" w:rsidR="00000000" w:rsidRPr="00000000">
              <w:rPr>
                <w:rFonts w:ascii="Arial" w:cs="Arial" w:eastAsia="Arial" w:hAnsi="Arial"/>
                <w:rtl w:val="0"/>
              </w:rPr>
              <w:t xml:space="preserve">-0.008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2">
            <w:pPr>
              <w:widowControl w:val="0"/>
              <w:spacing w:line="240" w:lineRule="auto"/>
              <w:rPr/>
            </w:pPr>
            <w:r w:rsidDel="00000000" w:rsidR="00000000" w:rsidRPr="00000000">
              <w:rPr>
                <w:rFonts w:ascii="Arial" w:cs="Arial" w:eastAsia="Arial" w:hAnsi="Arial"/>
                <w:rtl w:val="0"/>
              </w:rPr>
              <w:t xml:space="preserve">-0.033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3">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4">
            <w:pPr>
              <w:widowControl w:val="0"/>
              <w:spacing w:line="240" w:lineRule="auto"/>
              <w:rPr/>
            </w:pPr>
            <w:r w:rsidDel="00000000" w:rsidR="00000000" w:rsidRPr="00000000">
              <w:rPr>
                <w:rFonts w:ascii="Arial" w:cs="Arial" w:eastAsia="Arial" w:hAnsi="Arial"/>
                <w:rtl w:val="0"/>
              </w:rPr>
              <w:t xml:space="preserve">-0.066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5">
            <w:pPr>
              <w:widowControl w:val="0"/>
              <w:spacing w:line="240" w:lineRule="auto"/>
              <w:rPr/>
            </w:pPr>
            <w:r w:rsidDel="00000000" w:rsidR="00000000" w:rsidRPr="00000000">
              <w:rPr>
                <w:rFonts w:ascii="Arial" w:cs="Arial" w:eastAsia="Arial" w:hAnsi="Arial"/>
                <w:rtl w:val="0"/>
              </w:rPr>
              <w:t xml:space="preserve">-0.006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6">
            <w:pPr>
              <w:widowControl w:val="0"/>
              <w:spacing w:line="240" w:lineRule="auto"/>
              <w:rPr/>
            </w:pPr>
            <w:r w:rsidDel="00000000" w:rsidR="00000000" w:rsidRPr="00000000">
              <w:rPr>
                <w:rFonts w:ascii="Arial" w:cs="Arial" w:eastAsia="Arial" w:hAnsi="Arial"/>
                <w:rtl w:val="0"/>
              </w:rPr>
              <w:t xml:space="preserve">0.038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7">
            <w:pPr>
              <w:widowControl w:val="0"/>
              <w:spacing w:line="240" w:lineRule="auto"/>
              <w:rPr/>
            </w:pPr>
            <w:r w:rsidDel="00000000" w:rsidR="00000000" w:rsidRPr="00000000">
              <w:rPr>
                <w:rFonts w:ascii="Arial" w:cs="Arial" w:eastAsia="Arial" w:hAnsi="Arial"/>
                <w:rtl w:val="0"/>
              </w:rPr>
              <w:t xml:space="preserve">-0.049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8">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9">
            <w:pPr>
              <w:widowControl w:val="0"/>
              <w:spacing w:line="240" w:lineRule="auto"/>
              <w:rPr/>
            </w:pPr>
            <w:r w:rsidDel="00000000" w:rsidR="00000000" w:rsidRPr="00000000">
              <w:rPr>
                <w:rFonts w:ascii="Arial" w:cs="Arial" w:eastAsia="Arial" w:hAnsi="Arial"/>
                <w:rtl w:val="0"/>
              </w:rPr>
              <w:t xml:space="preserve">0.117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A">
            <w:pPr>
              <w:widowControl w:val="0"/>
              <w:spacing w:line="240" w:lineRule="auto"/>
              <w:rPr/>
            </w:pPr>
            <w:r w:rsidDel="00000000" w:rsidR="00000000" w:rsidRPr="00000000">
              <w:rPr>
                <w:rFonts w:ascii="Arial" w:cs="Arial" w:eastAsia="Arial" w:hAnsi="Arial"/>
                <w:rtl w:val="0"/>
              </w:rPr>
              <w:t xml:space="preserve">-0.016</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BB">
            <w:pPr>
              <w:widowControl w:val="0"/>
              <w:spacing w:line="240" w:lineRule="auto"/>
              <w:rPr/>
            </w:pPr>
            <w:r w:rsidDel="00000000" w:rsidR="00000000" w:rsidRPr="00000000">
              <w:rPr>
                <w:rFonts w:ascii="Arial" w:cs="Arial" w:eastAsia="Arial" w:hAnsi="Arial"/>
                <w:rtl w:val="0"/>
              </w:rPr>
              <w:t xml:space="preserve">adults</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C">
            <w:pPr>
              <w:widowControl w:val="0"/>
              <w:spacing w:line="240" w:lineRule="auto"/>
              <w:rPr/>
            </w:pPr>
            <w:r w:rsidDel="00000000" w:rsidR="00000000" w:rsidRPr="00000000">
              <w:rPr>
                <w:rFonts w:ascii="Arial" w:cs="Arial" w:eastAsia="Arial" w:hAnsi="Arial"/>
                <w:rtl w:val="0"/>
              </w:rPr>
              <w:t xml:space="preserve">-0.203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D">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E">
            <w:pPr>
              <w:widowControl w:val="0"/>
              <w:spacing w:line="240" w:lineRule="auto"/>
              <w:rPr/>
            </w:pPr>
            <w:r w:rsidDel="00000000" w:rsidR="00000000" w:rsidRPr="00000000">
              <w:rPr>
                <w:rFonts w:ascii="Arial" w:cs="Arial" w:eastAsia="Arial" w:hAnsi="Arial"/>
                <w:rtl w:val="0"/>
              </w:rPr>
              <w:t xml:space="preserve">-0.010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BF">
            <w:pPr>
              <w:widowControl w:val="0"/>
              <w:spacing w:line="240" w:lineRule="auto"/>
              <w:rPr/>
            </w:pPr>
            <w:r w:rsidDel="00000000" w:rsidR="00000000" w:rsidRPr="00000000">
              <w:rPr>
                <w:rFonts w:ascii="Arial" w:cs="Arial" w:eastAsia="Arial" w:hAnsi="Arial"/>
                <w:rtl w:val="0"/>
              </w:rPr>
              <w:t xml:space="preserve">-0.011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0">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1">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2">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3">
            <w:pPr>
              <w:widowControl w:val="0"/>
              <w:spacing w:line="240" w:lineRule="auto"/>
              <w:rPr/>
            </w:pPr>
            <w:r w:rsidDel="00000000" w:rsidR="00000000" w:rsidRPr="00000000">
              <w:rPr>
                <w:rFonts w:ascii="Arial" w:cs="Arial" w:eastAsia="Arial" w:hAnsi="Arial"/>
                <w:rtl w:val="0"/>
              </w:rPr>
              <w:t xml:space="preserve">-0.003</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4">
            <w:pPr>
              <w:widowControl w:val="0"/>
              <w:spacing w:line="240" w:lineRule="auto"/>
              <w:rPr/>
            </w:pPr>
            <w:r w:rsidDel="00000000" w:rsidR="00000000" w:rsidRPr="00000000">
              <w:rPr>
                <w:rFonts w:ascii="Arial" w:cs="Arial" w:eastAsia="Arial" w:hAnsi="Arial"/>
                <w:rtl w:val="0"/>
              </w:rPr>
              <w:t xml:space="preserve">0.008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5">
            <w:pPr>
              <w:widowControl w:val="0"/>
              <w:spacing w:line="240" w:lineRule="auto"/>
              <w:rPr/>
            </w:pPr>
            <w:r w:rsidDel="00000000" w:rsidR="00000000" w:rsidRPr="00000000">
              <w:rPr>
                <w:rFonts w:ascii="Arial" w:cs="Arial" w:eastAsia="Arial" w:hAnsi="Arial"/>
                <w:rtl w:val="0"/>
              </w:rPr>
              <w:t xml:space="preserve">0.117</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6">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7">
            <w:pPr>
              <w:widowControl w:val="0"/>
              <w:spacing w:line="240" w:lineRule="auto"/>
              <w:rPr/>
            </w:pPr>
            <w:r w:rsidDel="00000000" w:rsidR="00000000" w:rsidRPr="00000000">
              <w:rPr>
                <w:rFonts w:ascii="Arial" w:cs="Arial" w:eastAsia="Arial" w:hAnsi="Arial"/>
                <w:rtl w:val="0"/>
              </w:rPr>
              <w:t xml:space="preserve">0.010</w:t>
            </w:r>
            <w:r w:rsidDel="00000000" w:rsidR="00000000" w:rsidRPr="00000000">
              <w:rPr>
                <w:rtl w:val="0"/>
              </w:rPr>
            </w:r>
          </w:p>
        </w:tc>
      </w:tr>
      <w:tr>
        <w:trPr>
          <w:cantSplit w:val="0"/>
          <w:tblHeader w:val="0"/>
        </w:trPr>
        <w:tc>
          <w:tcPr>
            <w:tcMar>
              <w:top w:w="20.0" w:type="dxa"/>
              <w:left w:w="20.0" w:type="dxa"/>
              <w:bottom w:w="100.0" w:type="dxa"/>
              <w:right w:w="20.0" w:type="dxa"/>
            </w:tcMar>
            <w:vAlign w:val="bottom"/>
          </w:tcPr>
          <w:p w:rsidR="00000000" w:rsidDel="00000000" w:rsidP="00000000" w:rsidRDefault="00000000" w:rsidRPr="00000000" w14:paraId="000002C8">
            <w:pPr>
              <w:widowControl w:val="0"/>
              <w:spacing w:line="240" w:lineRule="auto"/>
              <w:rPr/>
            </w:pPr>
            <w:r w:rsidDel="00000000" w:rsidR="00000000" w:rsidRPr="00000000">
              <w:rPr>
                <w:rFonts w:ascii="Arial" w:cs="Arial" w:eastAsia="Arial" w:hAnsi="Arial"/>
                <w:rtl w:val="0"/>
              </w:rPr>
              <w:t xml:space="preserve">population</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9">
            <w:pPr>
              <w:widowControl w:val="0"/>
              <w:spacing w:line="240" w:lineRule="auto"/>
              <w:rPr/>
            </w:pPr>
            <w:r w:rsidDel="00000000" w:rsidR="00000000" w:rsidRPr="00000000">
              <w:rPr>
                <w:rFonts w:ascii="Arial" w:cs="Arial" w:eastAsia="Arial" w:hAnsi="Arial"/>
                <w:rtl w:val="0"/>
              </w:rPr>
              <w:t xml:space="preserve">0.004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A">
            <w:pPr>
              <w:widowControl w:val="0"/>
              <w:spacing w:line="240" w:lineRule="auto"/>
              <w:rPr/>
            </w:pPr>
            <w:r w:rsidDel="00000000" w:rsidR="00000000" w:rsidRPr="00000000">
              <w:rPr>
                <w:rFonts w:ascii="Arial" w:cs="Arial" w:eastAsia="Arial" w:hAnsi="Arial"/>
                <w:rtl w:val="0"/>
              </w:rPr>
              <w:t xml:space="preserve">-0.278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B">
            <w:pPr>
              <w:widowControl w:val="0"/>
              <w:spacing w:line="240" w:lineRule="auto"/>
              <w:rPr/>
            </w:pPr>
            <w:r w:rsidDel="00000000" w:rsidR="00000000" w:rsidRPr="00000000">
              <w:rPr>
                <w:rFonts w:ascii="Arial" w:cs="Arial" w:eastAsia="Arial" w:hAnsi="Arial"/>
                <w:rtl w:val="0"/>
              </w:rPr>
              <w:t xml:space="preserve">0.282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C">
            <w:pPr>
              <w:widowControl w:val="0"/>
              <w:spacing w:line="240" w:lineRule="auto"/>
              <w:rPr/>
            </w:pPr>
            <w:r w:rsidDel="00000000" w:rsidR="00000000" w:rsidRPr="00000000">
              <w:rPr>
                <w:rFonts w:ascii="Arial" w:cs="Arial" w:eastAsia="Arial" w:hAnsi="Arial"/>
                <w:rtl w:val="0"/>
              </w:rPr>
              <w:t xml:space="preserve">0.014</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D">
            <w:pPr>
              <w:widowControl w:val="0"/>
              <w:spacing w:line="240" w:lineRule="auto"/>
              <w:rPr/>
            </w:pPr>
            <w:r w:rsidDel="00000000" w:rsidR="00000000" w:rsidRPr="00000000">
              <w:rPr>
                <w:rFonts w:ascii="Arial" w:cs="Arial" w:eastAsia="Arial" w:hAnsi="Arial"/>
                <w:rtl w:val="0"/>
              </w:rPr>
              <w:t xml:space="preserve">-0.139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E">
            <w:pPr>
              <w:widowControl w:val="0"/>
              <w:spacing w:line="240" w:lineRule="auto"/>
              <w:rPr/>
            </w:pPr>
            <w:r w:rsidDel="00000000" w:rsidR="00000000" w:rsidRPr="00000000">
              <w:rPr>
                <w:rFonts w:ascii="Arial" w:cs="Arial" w:eastAsia="Arial" w:hAnsi="Arial"/>
                <w:rtl w:val="0"/>
              </w:rPr>
              <w:t xml:space="preserve">-0.009</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CF">
            <w:pPr>
              <w:widowControl w:val="0"/>
              <w:spacing w:line="240" w:lineRule="auto"/>
              <w:rPr/>
            </w:pPr>
            <w:r w:rsidDel="00000000" w:rsidR="00000000" w:rsidRPr="00000000">
              <w:rPr>
                <w:rFonts w:ascii="Arial" w:cs="Arial" w:eastAsia="Arial" w:hAnsi="Arial"/>
                <w:rtl w:val="0"/>
              </w:rPr>
              <w:t xml:space="preserve">0.058</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D0">
            <w:pPr>
              <w:widowControl w:val="0"/>
              <w:spacing w:line="240" w:lineRule="auto"/>
              <w:rPr/>
            </w:pPr>
            <w:r w:rsidDel="00000000" w:rsidR="00000000" w:rsidRPr="00000000">
              <w:rPr>
                <w:rFonts w:ascii="Arial" w:cs="Arial" w:eastAsia="Arial" w:hAnsi="Arial"/>
                <w:rtl w:val="0"/>
              </w:rPr>
              <w:t xml:space="preserve">0.000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D1">
            <w:pPr>
              <w:widowControl w:val="0"/>
              <w:spacing w:line="240" w:lineRule="auto"/>
              <w:rPr/>
            </w:pPr>
            <w:r w:rsidDel="00000000" w:rsidR="00000000" w:rsidRPr="00000000">
              <w:rPr>
                <w:rFonts w:ascii="Arial" w:cs="Arial" w:eastAsia="Arial" w:hAnsi="Arial"/>
                <w:rtl w:val="0"/>
              </w:rPr>
              <w:t xml:space="preserve">0.002</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D2">
            <w:pPr>
              <w:widowControl w:val="0"/>
              <w:spacing w:line="240" w:lineRule="auto"/>
              <w:rPr/>
            </w:pPr>
            <w:r w:rsidDel="00000000" w:rsidR="00000000" w:rsidRPr="00000000">
              <w:rPr>
                <w:rFonts w:ascii="Arial" w:cs="Arial" w:eastAsia="Arial" w:hAnsi="Arial"/>
                <w:rtl w:val="0"/>
              </w:rPr>
              <w:t xml:space="preserve">-0.016</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D3">
            <w:pPr>
              <w:widowControl w:val="0"/>
              <w:spacing w:line="240" w:lineRule="auto"/>
              <w:rPr/>
            </w:pPr>
            <w:r w:rsidDel="00000000" w:rsidR="00000000" w:rsidRPr="00000000">
              <w:rPr>
                <w:rFonts w:ascii="Arial" w:cs="Arial" w:eastAsia="Arial" w:hAnsi="Arial"/>
                <w:rtl w:val="0"/>
              </w:rPr>
              <w:t xml:space="preserve">0.010</w:t>
            </w:r>
            <w:r w:rsidDel="00000000" w:rsidR="00000000" w:rsidRPr="00000000">
              <w:rPr>
                <w:rtl w:val="0"/>
              </w:rPr>
            </w:r>
          </w:p>
        </w:tc>
        <w:tc>
          <w:tcPr>
            <w:tcMar>
              <w:top w:w="20.0" w:type="dxa"/>
              <w:left w:w="20.0" w:type="dxa"/>
              <w:bottom w:w="100.0" w:type="dxa"/>
              <w:right w:w="20.0" w:type="dxa"/>
            </w:tcMar>
            <w:vAlign w:val="bottom"/>
          </w:tcPr>
          <w:p w:rsidR="00000000" w:rsidDel="00000000" w:rsidP="00000000" w:rsidRDefault="00000000" w:rsidRPr="00000000" w14:paraId="000002D4">
            <w:pPr>
              <w:widowControl w:val="0"/>
              <w:spacing w:line="240" w:lineRule="auto"/>
              <w:rPr/>
            </w:pPr>
            <w:r w:rsidDel="00000000" w:rsidR="00000000" w:rsidRPr="00000000">
              <w:rPr>
                <w:rFonts w:ascii="Arial" w:cs="Arial" w:eastAsia="Arial" w:hAnsi="Arial"/>
                <w:rtl w:val="0"/>
              </w:rPr>
              <w:t xml:space="preserve">1</w:t>
            </w:r>
            <w:r w:rsidDel="00000000" w:rsidR="00000000" w:rsidRPr="00000000">
              <w:rPr>
                <w:rtl w:val="0"/>
              </w:rPr>
            </w:r>
          </w:p>
        </w:tc>
      </w:tr>
    </w:tbl>
    <w:p w:rsidR="00000000" w:rsidDel="00000000" w:rsidP="00000000" w:rsidRDefault="00000000" w:rsidRPr="00000000" w14:paraId="000002D5">
      <w:pPr>
        <w:ind w:left="0" w:firstLine="0"/>
        <w:rPr/>
      </w:pPr>
      <w:r w:rsidDel="00000000" w:rsidR="00000000" w:rsidRPr="00000000">
        <w:rPr>
          <w:rtl w:val="0"/>
        </w:rPr>
      </w:r>
    </w:p>
    <w:p w:rsidR="00000000" w:rsidDel="00000000" w:rsidP="00000000" w:rsidRDefault="00000000" w:rsidRPr="00000000" w14:paraId="000002D6">
      <w:pPr>
        <w:ind w:left="0" w:firstLine="0"/>
        <w:rPr/>
      </w:pPr>
      <w:r w:rsidDel="00000000" w:rsidR="00000000" w:rsidRPr="00000000">
        <w:rPr>
          <w:rtl w:val="0"/>
        </w:rPr>
        <w:t xml:space="preserve">As it can be observed from the above heatmap snowfall and temperature have strong negative correlation as it should as low temperatures mean more snowfall. Similarly, disasters and spending have a moderately positive correlation explaining how governments and people have to spend to rebuild after disasters.</w:t>
      </w:r>
    </w:p>
    <w:p w:rsidR="00000000" w:rsidDel="00000000" w:rsidP="00000000" w:rsidRDefault="00000000" w:rsidRPr="00000000" w14:paraId="000002D7">
      <w:pPr>
        <w:ind w:left="0" w:firstLine="0"/>
        <w:rPr/>
      </w:pPr>
      <w:r w:rsidDel="00000000" w:rsidR="00000000" w:rsidRPr="00000000">
        <w:rPr>
          <w:rtl w:val="0"/>
        </w:rPr>
      </w:r>
    </w:p>
    <w:p w:rsidR="00000000" w:rsidDel="00000000" w:rsidP="00000000" w:rsidRDefault="00000000" w:rsidRPr="00000000" w14:paraId="000002D8">
      <w:pPr>
        <w:ind w:left="0" w:firstLine="0"/>
        <w:rPr>
          <w:b w:val="1"/>
        </w:rPr>
      </w:pPr>
      <w:r w:rsidDel="00000000" w:rsidR="00000000" w:rsidRPr="00000000">
        <w:rPr>
          <w:b w:val="1"/>
          <w:rtl w:val="0"/>
        </w:rPr>
        <w:t xml:space="preserve">Geographical Analysis</w:t>
      </w:r>
    </w:p>
    <w:p w:rsidR="00000000" w:rsidDel="00000000" w:rsidP="00000000" w:rsidRDefault="00000000" w:rsidRPr="00000000" w14:paraId="000002D9">
      <w:pPr>
        <w:ind w:left="0" w:firstLine="0"/>
        <w:rPr/>
      </w:pPr>
      <w:r w:rsidDel="00000000" w:rsidR="00000000" w:rsidRPr="00000000">
        <w:rPr>
          <w:b w:val="1"/>
          <w:rtl w:val="0"/>
        </w:rPr>
        <w:tab/>
      </w:r>
      <w:r w:rsidDel="00000000" w:rsidR="00000000" w:rsidRPr="00000000">
        <w:rPr>
          <w:rtl w:val="0"/>
        </w:rPr>
        <w:t xml:space="preserve">The following plots give performance of cities with respect to temperature, disasters, rainfall and snowfall.</w:t>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ind w:left="0" w:firstLine="0"/>
        <w:rPr/>
      </w:pPr>
      <w:r w:rsidDel="00000000" w:rsidR="00000000" w:rsidRPr="00000000">
        <w:rPr>
          <w:rtl w:val="0"/>
        </w:rPr>
      </w:r>
    </w:p>
    <w:p w:rsidR="00000000" w:rsidDel="00000000" w:rsidP="00000000" w:rsidRDefault="00000000" w:rsidRPr="00000000" w14:paraId="000002DC">
      <w:pPr>
        <w:ind w:left="0" w:firstLine="0"/>
        <w:rPr/>
      </w:pPr>
      <w:r w:rsidDel="00000000" w:rsidR="00000000" w:rsidRPr="00000000">
        <w:rPr>
          <w:rtl w:val="0"/>
        </w:rPr>
      </w:r>
    </w:p>
    <w:p w:rsidR="00000000" w:rsidDel="00000000" w:rsidP="00000000" w:rsidRDefault="00000000" w:rsidRPr="00000000" w14:paraId="000002DD">
      <w:pPr>
        <w:ind w:left="0" w:firstLine="0"/>
        <w:rPr/>
      </w:pPr>
      <w:r w:rsidDel="00000000" w:rsidR="00000000" w:rsidRPr="00000000">
        <w:rPr>
          <w:rtl w:val="0"/>
        </w:rPr>
      </w:r>
    </w:p>
    <w:p w:rsidR="00000000" w:rsidDel="00000000" w:rsidP="00000000" w:rsidRDefault="00000000" w:rsidRPr="00000000" w14:paraId="000002DE">
      <w:pPr>
        <w:ind w:left="0" w:firstLine="0"/>
        <w:rPr/>
      </w:pPr>
      <w:r w:rsidDel="00000000" w:rsidR="00000000" w:rsidRPr="00000000">
        <w:rPr>
          <w:rtl w:val="0"/>
        </w:rPr>
      </w:r>
    </w:p>
    <w:p w:rsidR="00000000" w:rsidDel="00000000" w:rsidP="00000000" w:rsidRDefault="00000000" w:rsidRPr="00000000" w14:paraId="000002DF">
      <w:pPr>
        <w:ind w:left="0" w:firstLine="0"/>
        <w:rPr/>
      </w:pPr>
      <w:r w:rsidDel="00000000" w:rsidR="00000000" w:rsidRPr="00000000">
        <w:rPr>
          <w:rtl w:val="0"/>
        </w:rPr>
      </w:r>
    </w:p>
    <w:p w:rsidR="00000000" w:rsidDel="00000000" w:rsidP="00000000" w:rsidRDefault="00000000" w:rsidRPr="00000000" w14:paraId="000002E0">
      <w:pPr>
        <w:ind w:left="0" w:firstLine="0"/>
        <w:rPr/>
      </w:pPr>
      <w:r w:rsidDel="00000000" w:rsidR="00000000" w:rsidRPr="00000000">
        <w:rPr>
          <w:rtl w:val="0"/>
        </w:rPr>
      </w:r>
    </w:p>
    <w:p w:rsidR="00000000" w:rsidDel="00000000" w:rsidP="00000000" w:rsidRDefault="00000000" w:rsidRPr="00000000" w14:paraId="000002E1">
      <w:pPr>
        <w:ind w:left="0" w:firstLine="0"/>
        <w:rPr/>
      </w:pPr>
      <w:r w:rsidDel="00000000" w:rsidR="00000000" w:rsidRPr="00000000">
        <w:rPr>
          <w:rtl w:val="0"/>
        </w:rPr>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r>
    </w:p>
    <w:p w:rsidR="00000000" w:rsidDel="00000000" w:rsidP="00000000" w:rsidRDefault="00000000" w:rsidRPr="00000000" w14:paraId="000002E4">
      <w:pPr>
        <w:ind w:left="0" w:firstLine="0"/>
        <w:rPr/>
      </w:pPr>
      <w:r w:rsidDel="00000000" w:rsidR="00000000" w:rsidRPr="00000000">
        <w:rPr>
          <w:rtl w:val="0"/>
        </w:rPr>
      </w:r>
    </w:p>
    <w:p w:rsidR="00000000" w:rsidDel="00000000" w:rsidP="00000000" w:rsidRDefault="00000000" w:rsidRPr="00000000" w14:paraId="000002E5">
      <w:pPr>
        <w:ind w:left="0" w:firstLine="0"/>
        <w:rPr/>
      </w:pPr>
      <w:r w:rsidDel="00000000" w:rsidR="00000000" w:rsidRPr="00000000">
        <w:rPr>
          <w:rtl w:val="0"/>
        </w:rPr>
      </w:r>
    </w:p>
    <w:p w:rsidR="00000000" w:rsidDel="00000000" w:rsidP="00000000" w:rsidRDefault="00000000" w:rsidRPr="00000000" w14:paraId="000002E6">
      <w:pPr>
        <w:ind w:left="0" w:firstLine="0"/>
        <w:rPr/>
      </w:pPr>
      <w:r w:rsidDel="00000000" w:rsidR="00000000" w:rsidRPr="00000000">
        <w:rPr>
          <w:rtl w:val="0"/>
        </w:rPr>
      </w:r>
    </w:p>
    <w:p w:rsidR="00000000" w:rsidDel="00000000" w:rsidP="00000000" w:rsidRDefault="00000000" w:rsidRPr="00000000" w14:paraId="000002E7">
      <w:pPr>
        <w:rPr>
          <w:color w:val="0d0d0d"/>
          <w:highlight w:val="white"/>
        </w:rPr>
      </w:pPr>
      <w:r w:rsidDel="00000000" w:rsidR="00000000" w:rsidRPr="00000000">
        <w:rPr>
          <w:rtl w:val="0"/>
        </w:rPr>
      </w:r>
    </w:p>
    <w:p w:rsidR="00000000" w:rsidDel="00000000" w:rsidP="00000000" w:rsidRDefault="00000000" w:rsidRPr="00000000" w14:paraId="000002E8">
      <w:pPr>
        <w:ind w:left="0" w:firstLine="0"/>
        <w:rPr>
          <w:b w:val="1"/>
        </w:rPr>
      </w:pPr>
      <w:r w:rsidDel="00000000" w:rsidR="00000000" w:rsidRPr="00000000">
        <w:rPr>
          <w:b w:val="1"/>
          <w:color w:val="0d0d0d"/>
          <w:highlight w:val="white"/>
          <w:rtl w:val="0"/>
        </w:rPr>
        <w:t xml:space="preserve">Figure </w:t>
      </w:r>
      <w:r w:rsidDel="00000000" w:rsidR="00000000" w:rsidRPr="00000000">
        <w:rPr>
          <w:b w:val="1"/>
          <w:rtl w:val="0"/>
        </w:rPr>
        <w:t xml:space="preserve">1: Mean Temperature by City</w:t>
      </w:r>
    </w:p>
    <w:p w:rsidR="00000000" w:rsidDel="00000000" w:rsidP="00000000" w:rsidRDefault="00000000" w:rsidRPr="00000000" w14:paraId="000002E9">
      <w:pPr>
        <w:rPr/>
      </w:pPr>
      <w:r w:rsidDel="00000000" w:rsidR="00000000" w:rsidRPr="00000000">
        <w:rPr/>
        <w:drawing>
          <wp:inline distB="114300" distT="114300" distL="114300" distR="114300">
            <wp:extent cx="5824538" cy="244792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24538"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rPr>
          <w:color w:val="0d0d0d"/>
          <w:highlight w:val="white"/>
        </w:rPr>
      </w:pPr>
      <w:r w:rsidDel="00000000" w:rsidR="00000000" w:rsidRPr="00000000">
        <w:rPr>
          <w:rtl w:val="0"/>
        </w:rPr>
      </w:r>
    </w:p>
    <w:p w:rsidR="00000000" w:rsidDel="00000000" w:rsidP="00000000" w:rsidRDefault="00000000" w:rsidRPr="00000000" w14:paraId="000002EB">
      <w:pPr>
        <w:rPr>
          <w:b w:val="1"/>
          <w:color w:val="0d0d0d"/>
          <w:highlight w:val="white"/>
        </w:rPr>
      </w:pPr>
      <w:r w:rsidDel="00000000" w:rsidR="00000000" w:rsidRPr="00000000">
        <w:rPr>
          <w:b w:val="1"/>
          <w:color w:val="0d0d0d"/>
          <w:highlight w:val="white"/>
          <w:rtl w:val="0"/>
        </w:rPr>
        <w:t xml:space="preserve">Figure 2: Mean Number of Disasters by City</w:t>
      </w:r>
    </w:p>
    <w:p w:rsidR="00000000" w:rsidDel="00000000" w:rsidP="00000000" w:rsidRDefault="00000000" w:rsidRPr="00000000" w14:paraId="000002EC">
      <w:pPr>
        <w:rPr>
          <w:color w:val="0d0d0d"/>
          <w:highlight w:val="white"/>
        </w:rPr>
      </w:pPr>
      <w:r w:rsidDel="00000000" w:rsidR="00000000" w:rsidRPr="00000000">
        <w:rPr>
          <w:color w:val="0d0d0d"/>
          <w:highlight w:val="white"/>
        </w:rPr>
        <w:drawing>
          <wp:inline distB="114300" distT="114300" distL="114300" distR="114300">
            <wp:extent cx="5943600" cy="29464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ED">
      <w:pPr>
        <w:rPr>
          <w:color w:val="0d0d0d"/>
          <w:highlight w:val="white"/>
        </w:rPr>
      </w:pPr>
      <w:r w:rsidDel="00000000" w:rsidR="00000000" w:rsidRPr="00000000">
        <w:rPr>
          <w:rtl w:val="0"/>
        </w:rPr>
      </w:r>
    </w:p>
    <w:p w:rsidR="00000000" w:rsidDel="00000000" w:rsidP="00000000" w:rsidRDefault="00000000" w:rsidRPr="00000000" w14:paraId="000002EE">
      <w:pPr>
        <w:rPr>
          <w:b w:val="1"/>
          <w:color w:val="0d0d0d"/>
          <w:highlight w:val="white"/>
        </w:rPr>
      </w:pPr>
      <w:r w:rsidDel="00000000" w:rsidR="00000000" w:rsidRPr="00000000">
        <w:rPr>
          <w:b w:val="1"/>
          <w:color w:val="0d0d0d"/>
          <w:highlight w:val="white"/>
          <w:rtl w:val="0"/>
        </w:rPr>
        <w:t xml:space="preserve">Figure 3: Mean Rainfall by City</w:t>
      </w:r>
    </w:p>
    <w:p w:rsidR="00000000" w:rsidDel="00000000" w:rsidP="00000000" w:rsidRDefault="00000000" w:rsidRPr="00000000" w14:paraId="000002EF">
      <w:pPr>
        <w:rPr>
          <w:color w:val="0d0d0d"/>
          <w:highlight w:val="white"/>
        </w:rPr>
      </w:pPr>
      <w:r w:rsidDel="00000000" w:rsidR="00000000" w:rsidRPr="00000000">
        <w:rPr>
          <w:color w:val="0d0d0d"/>
          <w:highlight w:val="white"/>
        </w:rPr>
        <w:drawing>
          <wp:inline distB="114300" distT="114300" distL="114300" distR="114300">
            <wp:extent cx="5943600" cy="2946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F0">
      <w:pPr>
        <w:rPr>
          <w:color w:val="0d0d0d"/>
          <w:highlight w:val="white"/>
        </w:rPr>
      </w:pPr>
      <w:r w:rsidDel="00000000" w:rsidR="00000000" w:rsidRPr="00000000">
        <w:rPr>
          <w:rtl w:val="0"/>
        </w:rPr>
      </w:r>
    </w:p>
    <w:p w:rsidR="00000000" w:rsidDel="00000000" w:rsidP="00000000" w:rsidRDefault="00000000" w:rsidRPr="00000000" w14:paraId="000002F1">
      <w:pPr>
        <w:rPr>
          <w:b w:val="1"/>
          <w:color w:val="0d0d0d"/>
          <w:highlight w:val="white"/>
        </w:rPr>
      </w:pPr>
      <w:r w:rsidDel="00000000" w:rsidR="00000000" w:rsidRPr="00000000">
        <w:rPr>
          <w:b w:val="1"/>
          <w:color w:val="0d0d0d"/>
          <w:highlight w:val="white"/>
          <w:rtl w:val="0"/>
        </w:rPr>
        <w:t xml:space="preserve">Figure 4: Mean Snowfall by City</w:t>
      </w:r>
    </w:p>
    <w:p w:rsidR="00000000" w:rsidDel="00000000" w:rsidP="00000000" w:rsidRDefault="00000000" w:rsidRPr="00000000" w14:paraId="000002F2">
      <w:pPr>
        <w:rPr>
          <w:color w:val="0d0d0d"/>
          <w:highlight w:val="white"/>
        </w:rPr>
      </w:pPr>
      <w:r w:rsidDel="00000000" w:rsidR="00000000" w:rsidRPr="00000000">
        <w:rPr>
          <w:color w:val="0d0d0d"/>
          <w:highlight w:val="white"/>
        </w:rPr>
        <w:drawing>
          <wp:inline distB="114300" distT="114300" distL="114300" distR="114300">
            <wp:extent cx="5943600" cy="2946400"/>
            <wp:effectExtent b="0" l="0" r="0" t="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2F3">
      <w:pPr>
        <w:rPr>
          <w:color w:val="0d0d0d"/>
          <w:highlight w:val="white"/>
        </w:rPr>
      </w:pPr>
      <w:r w:rsidDel="00000000" w:rsidR="00000000" w:rsidRPr="00000000">
        <w:rPr>
          <w:color w:val="0d0d0d"/>
          <w:highlight w:val="white"/>
          <w:rtl w:val="0"/>
        </w:rPr>
        <w:t xml:space="preserve">The temperature is consistently distributed across the nine cities, with higher temperatures noted in Houston, Jacksonville, and Phoenix. Conversely, the average number of disasters in Houston, Kansas City, and Nashville is higher from 2008 to 2022. Similarly, Los Angeles and Phoenix experience very low average rainfall, while Boston, Chicago, and New York City have high average snowfall.</w:t>
      </w:r>
    </w:p>
    <w:p w:rsidR="00000000" w:rsidDel="00000000" w:rsidP="00000000" w:rsidRDefault="00000000" w:rsidRPr="00000000" w14:paraId="000002F4">
      <w:pPr>
        <w:rPr>
          <w:color w:val="0d0d0d"/>
          <w:highlight w:val="white"/>
        </w:rPr>
      </w:pPr>
      <w:r w:rsidDel="00000000" w:rsidR="00000000" w:rsidRPr="00000000">
        <w:rPr>
          <w:rtl w:val="0"/>
        </w:rPr>
      </w:r>
    </w:p>
    <w:p w:rsidR="00000000" w:rsidDel="00000000" w:rsidP="00000000" w:rsidRDefault="00000000" w:rsidRPr="00000000" w14:paraId="000002F5">
      <w:pPr>
        <w:rPr>
          <w:color w:val="0d0d0d"/>
          <w:highlight w:val="white"/>
        </w:rPr>
      </w:pPr>
      <w:r w:rsidDel="00000000" w:rsidR="00000000" w:rsidRPr="00000000">
        <w:rPr>
          <w:rtl w:val="0"/>
        </w:rPr>
      </w:r>
    </w:p>
    <w:p w:rsidR="00000000" w:rsidDel="00000000" w:rsidP="00000000" w:rsidRDefault="00000000" w:rsidRPr="00000000" w14:paraId="000002F6">
      <w:pPr>
        <w:rPr>
          <w:b w:val="1"/>
          <w:color w:val="0d0d0d"/>
          <w:highlight w:val="white"/>
        </w:rPr>
      </w:pPr>
      <w:r w:rsidDel="00000000" w:rsidR="00000000" w:rsidRPr="00000000">
        <w:rPr>
          <w:b w:val="1"/>
          <w:color w:val="0d0d0d"/>
          <w:highlight w:val="white"/>
          <w:rtl w:val="0"/>
        </w:rPr>
        <w:t xml:space="preserve">Temporal Analysis</w:t>
      </w:r>
    </w:p>
    <w:p w:rsidR="00000000" w:rsidDel="00000000" w:rsidP="00000000" w:rsidRDefault="00000000" w:rsidRPr="00000000" w14:paraId="000002F7">
      <w:pPr>
        <w:rPr>
          <w:color w:val="0d0d0d"/>
          <w:highlight w:val="white"/>
        </w:rPr>
      </w:pPr>
      <w:r w:rsidDel="00000000" w:rsidR="00000000" w:rsidRPr="00000000">
        <w:rPr>
          <w:b w:val="1"/>
          <w:color w:val="0d0d0d"/>
          <w:highlight w:val="white"/>
          <w:rtl w:val="0"/>
        </w:rPr>
        <w:tab/>
      </w:r>
      <w:r w:rsidDel="00000000" w:rsidR="00000000" w:rsidRPr="00000000">
        <w:rPr>
          <w:color w:val="0d0d0d"/>
          <w:highlight w:val="white"/>
          <w:rtl w:val="0"/>
        </w:rPr>
        <w:t xml:space="preserve">Further the following plots give trend analysis of age, temperature, snowfall, rainfall, disasters and severe storm warnings.</w:t>
      </w:r>
    </w:p>
    <w:p w:rsidR="00000000" w:rsidDel="00000000" w:rsidP="00000000" w:rsidRDefault="00000000" w:rsidRPr="00000000" w14:paraId="000002F8">
      <w:pPr>
        <w:rPr>
          <w:color w:val="0d0d0d"/>
          <w:highlight w:val="white"/>
        </w:rPr>
      </w:pPr>
      <w:r w:rsidDel="00000000" w:rsidR="00000000" w:rsidRPr="00000000">
        <w:rPr>
          <w:rtl w:val="0"/>
        </w:rPr>
      </w:r>
    </w:p>
    <w:p w:rsidR="00000000" w:rsidDel="00000000" w:rsidP="00000000" w:rsidRDefault="00000000" w:rsidRPr="00000000" w14:paraId="000002F9">
      <w:pPr>
        <w:rPr>
          <w:color w:val="0d0d0d"/>
          <w:highlight w:val="white"/>
        </w:rPr>
      </w:pPr>
      <w:r w:rsidDel="00000000" w:rsidR="00000000" w:rsidRPr="00000000">
        <w:rPr>
          <w:rtl w:val="0"/>
        </w:rPr>
      </w:r>
    </w:p>
    <w:p w:rsidR="00000000" w:rsidDel="00000000" w:rsidP="00000000" w:rsidRDefault="00000000" w:rsidRPr="00000000" w14:paraId="000002FA">
      <w:pPr>
        <w:rPr>
          <w:b w:val="1"/>
          <w:color w:val="0d0d0d"/>
          <w:highlight w:val="white"/>
        </w:rPr>
      </w:pPr>
      <w:r w:rsidDel="00000000" w:rsidR="00000000" w:rsidRPr="00000000">
        <w:rPr>
          <w:b w:val="1"/>
          <w:color w:val="0d0d0d"/>
          <w:highlight w:val="white"/>
          <w:rtl w:val="0"/>
        </w:rPr>
        <w:t xml:space="preserve">Figure 5: Average Age over Time</w:t>
      </w:r>
    </w:p>
    <w:p w:rsidR="00000000" w:rsidDel="00000000" w:rsidP="00000000" w:rsidRDefault="00000000" w:rsidRPr="00000000" w14:paraId="000002FB">
      <w:pPr>
        <w:rPr>
          <w:color w:val="0d0d0d"/>
          <w:highlight w:val="white"/>
        </w:rPr>
      </w:pPr>
      <w:r w:rsidDel="00000000" w:rsidR="00000000" w:rsidRPr="00000000">
        <w:rPr>
          <w:color w:val="0d0d0d"/>
          <w:highlight w:val="white"/>
        </w:rPr>
        <w:drawing>
          <wp:inline distB="114300" distT="114300" distL="114300" distR="114300">
            <wp:extent cx="6015038" cy="2924175"/>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6015038"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2FC">
      <w:pPr>
        <w:rPr>
          <w:color w:val="0d0d0d"/>
          <w:highlight w:val="white"/>
        </w:rPr>
      </w:pPr>
      <w:r w:rsidDel="00000000" w:rsidR="00000000" w:rsidRPr="00000000">
        <w:rPr>
          <w:rtl w:val="0"/>
        </w:rPr>
      </w:r>
    </w:p>
    <w:p w:rsidR="00000000" w:rsidDel="00000000" w:rsidP="00000000" w:rsidRDefault="00000000" w:rsidRPr="00000000" w14:paraId="000002FD">
      <w:pPr>
        <w:rPr>
          <w:b w:val="1"/>
          <w:color w:val="0d0d0d"/>
          <w:highlight w:val="white"/>
        </w:rPr>
      </w:pPr>
      <w:r w:rsidDel="00000000" w:rsidR="00000000" w:rsidRPr="00000000">
        <w:rPr>
          <w:b w:val="1"/>
          <w:color w:val="0d0d0d"/>
          <w:highlight w:val="white"/>
          <w:rtl w:val="0"/>
        </w:rPr>
        <w:t xml:space="preserve">Figure 6: Average Snowfall over Time</w:t>
      </w:r>
    </w:p>
    <w:p w:rsidR="00000000" w:rsidDel="00000000" w:rsidP="00000000" w:rsidRDefault="00000000" w:rsidRPr="00000000" w14:paraId="000002FE">
      <w:pPr>
        <w:rPr>
          <w:color w:val="0d0d0d"/>
          <w:highlight w:val="white"/>
        </w:rPr>
      </w:pPr>
      <w:r w:rsidDel="00000000" w:rsidR="00000000" w:rsidRPr="00000000">
        <w:rPr>
          <w:color w:val="0d0d0d"/>
          <w:highlight w:val="white"/>
        </w:rPr>
        <w:drawing>
          <wp:inline distB="114300" distT="114300" distL="114300" distR="114300">
            <wp:extent cx="5943600" cy="1976438"/>
            <wp:effectExtent b="0" l="0" r="0" t="0"/>
            <wp:docPr id="9"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1976438"/>
                    </a:xfrm>
                    <a:prstGeom prst="rect"/>
                    <a:ln/>
                  </pic:spPr>
                </pic:pic>
              </a:graphicData>
            </a:graphic>
          </wp:inline>
        </w:drawing>
      </w:r>
      <w:r w:rsidDel="00000000" w:rsidR="00000000" w:rsidRPr="00000000">
        <w:rPr>
          <w:rtl w:val="0"/>
        </w:rPr>
      </w:r>
    </w:p>
    <w:p w:rsidR="00000000" w:rsidDel="00000000" w:rsidP="00000000" w:rsidRDefault="00000000" w:rsidRPr="00000000" w14:paraId="000002FF">
      <w:pPr>
        <w:rPr>
          <w:b w:val="1"/>
          <w:color w:val="0d0d0d"/>
          <w:highlight w:val="white"/>
        </w:rPr>
      </w:pPr>
      <w:r w:rsidDel="00000000" w:rsidR="00000000" w:rsidRPr="00000000">
        <w:rPr>
          <w:b w:val="1"/>
          <w:color w:val="0d0d0d"/>
          <w:highlight w:val="white"/>
          <w:rtl w:val="0"/>
        </w:rPr>
        <w:t xml:space="preserve">Figure 7: Average Rainfall over Time</w:t>
      </w:r>
    </w:p>
    <w:p w:rsidR="00000000" w:rsidDel="00000000" w:rsidP="00000000" w:rsidRDefault="00000000" w:rsidRPr="00000000" w14:paraId="00000300">
      <w:pPr>
        <w:rPr>
          <w:color w:val="0d0d0d"/>
          <w:highlight w:val="white"/>
        </w:rPr>
      </w:pPr>
      <w:r w:rsidDel="00000000" w:rsidR="00000000" w:rsidRPr="00000000">
        <w:rPr>
          <w:color w:val="0d0d0d"/>
          <w:highlight w:val="white"/>
        </w:rPr>
        <w:drawing>
          <wp:inline distB="114300" distT="114300" distL="114300" distR="114300">
            <wp:extent cx="5895975" cy="2260085"/>
            <wp:effectExtent b="0" l="0" r="0" t="0"/>
            <wp:docPr id="5"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895975" cy="2260085"/>
                    </a:xfrm>
                    <a:prstGeom prst="rect"/>
                    <a:ln/>
                  </pic:spPr>
                </pic:pic>
              </a:graphicData>
            </a:graphic>
          </wp:inline>
        </w:drawing>
      </w:r>
      <w:r w:rsidDel="00000000" w:rsidR="00000000" w:rsidRPr="00000000">
        <w:rPr>
          <w:rtl w:val="0"/>
        </w:rPr>
      </w:r>
    </w:p>
    <w:p w:rsidR="00000000" w:rsidDel="00000000" w:rsidP="00000000" w:rsidRDefault="00000000" w:rsidRPr="00000000" w14:paraId="00000301">
      <w:pPr>
        <w:rPr>
          <w:b w:val="1"/>
          <w:color w:val="0d0d0d"/>
          <w:highlight w:val="white"/>
        </w:rPr>
      </w:pPr>
      <w:r w:rsidDel="00000000" w:rsidR="00000000" w:rsidRPr="00000000">
        <w:rPr>
          <w:b w:val="1"/>
          <w:color w:val="0d0d0d"/>
          <w:highlight w:val="white"/>
          <w:rtl w:val="0"/>
        </w:rPr>
        <w:t xml:space="preserve">Figure 8: Average Disasters over Time</w:t>
      </w:r>
    </w:p>
    <w:p w:rsidR="00000000" w:rsidDel="00000000" w:rsidP="00000000" w:rsidRDefault="00000000" w:rsidRPr="00000000" w14:paraId="00000302">
      <w:pPr>
        <w:rPr>
          <w:color w:val="0d0d0d"/>
          <w:highlight w:val="white"/>
        </w:rPr>
      </w:pPr>
      <w:r w:rsidDel="00000000" w:rsidR="00000000" w:rsidRPr="00000000">
        <w:rPr>
          <w:color w:val="0d0d0d"/>
          <w:highlight w:val="white"/>
        </w:rPr>
        <w:drawing>
          <wp:inline distB="114300" distT="114300" distL="114300" distR="114300">
            <wp:extent cx="5915025" cy="2143683"/>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15025" cy="2143683"/>
                    </a:xfrm>
                    <a:prstGeom prst="rect"/>
                    <a:ln/>
                  </pic:spPr>
                </pic:pic>
              </a:graphicData>
            </a:graphic>
          </wp:inline>
        </w:drawing>
      </w:r>
      <w:r w:rsidDel="00000000" w:rsidR="00000000" w:rsidRPr="00000000">
        <w:rPr>
          <w:rtl w:val="0"/>
        </w:rPr>
      </w:r>
    </w:p>
    <w:p w:rsidR="00000000" w:rsidDel="00000000" w:rsidP="00000000" w:rsidRDefault="00000000" w:rsidRPr="00000000" w14:paraId="00000303">
      <w:pPr>
        <w:rPr>
          <w:b w:val="1"/>
          <w:color w:val="0d0d0d"/>
          <w:highlight w:val="white"/>
        </w:rPr>
      </w:pPr>
      <w:r w:rsidDel="00000000" w:rsidR="00000000" w:rsidRPr="00000000">
        <w:rPr>
          <w:b w:val="1"/>
          <w:color w:val="0d0d0d"/>
          <w:highlight w:val="white"/>
          <w:rtl w:val="0"/>
        </w:rPr>
        <w:t xml:space="preserve">Figure 9: Average Storms over Time</w:t>
      </w:r>
    </w:p>
    <w:p w:rsidR="00000000" w:rsidDel="00000000" w:rsidP="00000000" w:rsidRDefault="00000000" w:rsidRPr="00000000" w14:paraId="00000304">
      <w:pPr>
        <w:rPr>
          <w:color w:val="0d0d0d"/>
          <w:highlight w:val="white"/>
        </w:rPr>
      </w:pPr>
      <w:r w:rsidDel="00000000" w:rsidR="00000000" w:rsidRPr="00000000">
        <w:rPr>
          <w:color w:val="0d0d0d"/>
          <w:highlight w:val="white"/>
        </w:rPr>
        <w:drawing>
          <wp:inline distB="114300" distT="114300" distL="114300" distR="114300">
            <wp:extent cx="6100763" cy="2790825"/>
            <wp:effectExtent b="0" l="0" r="0" t="0"/>
            <wp:docPr id="4"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00763"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305">
      <w:pPr>
        <w:rPr>
          <w:b w:val="1"/>
          <w:color w:val="0d0d0d"/>
          <w:highlight w:val="white"/>
        </w:rPr>
      </w:pPr>
      <w:r w:rsidDel="00000000" w:rsidR="00000000" w:rsidRPr="00000000">
        <w:rPr>
          <w:b w:val="1"/>
          <w:color w:val="0d0d0d"/>
          <w:highlight w:val="white"/>
          <w:rtl w:val="0"/>
        </w:rPr>
        <w:t xml:space="preserve">Figure 10: Average Spending over Time</w:t>
      </w:r>
    </w:p>
    <w:p w:rsidR="00000000" w:rsidDel="00000000" w:rsidP="00000000" w:rsidRDefault="00000000" w:rsidRPr="00000000" w14:paraId="00000306">
      <w:pPr>
        <w:rPr>
          <w:color w:val="0d0d0d"/>
          <w:highlight w:val="white"/>
        </w:rPr>
      </w:pPr>
      <w:r w:rsidDel="00000000" w:rsidR="00000000" w:rsidRPr="00000000">
        <w:rPr>
          <w:color w:val="0d0d0d"/>
          <w:highlight w:val="white"/>
        </w:rPr>
        <w:drawing>
          <wp:inline distB="114300" distT="114300" distL="114300" distR="114300">
            <wp:extent cx="6145078" cy="2788920"/>
            <wp:effectExtent b="0" l="0" r="0" t="0"/>
            <wp:docPr id="3"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145078" cy="2788920"/>
                    </a:xfrm>
                    <a:prstGeom prst="rect"/>
                    <a:ln/>
                  </pic:spPr>
                </pic:pic>
              </a:graphicData>
            </a:graphic>
          </wp:inline>
        </w:drawing>
      </w:r>
      <w:r w:rsidDel="00000000" w:rsidR="00000000" w:rsidRPr="00000000">
        <w:rPr>
          <w:rtl w:val="0"/>
        </w:rPr>
      </w:r>
    </w:p>
    <w:p w:rsidR="00000000" w:rsidDel="00000000" w:rsidP="00000000" w:rsidRDefault="00000000" w:rsidRPr="00000000" w14:paraId="00000307">
      <w:pPr>
        <w:rPr>
          <w:color w:val="0d0d0d"/>
          <w:highlight w:val="white"/>
        </w:rPr>
      </w:pPr>
      <w:r w:rsidDel="00000000" w:rsidR="00000000" w:rsidRPr="00000000">
        <w:rPr>
          <w:rtl w:val="0"/>
        </w:rPr>
      </w:r>
    </w:p>
    <w:p w:rsidR="00000000" w:rsidDel="00000000" w:rsidP="00000000" w:rsidRDefault="00000000" w:rsidRPr="00000000" w14:paraId="00000308">
      <w:pPr>
        <w:ind w:firstLine="720"/>
        <w:rPr>
          <w:color w:val="0d0d0d"/>
          <w:highlight w:val="white"/>
        </w:rPr>
      </w:pPr>
      <w:r w:rsidDel="00000000" w:rsidR="00000000" w:rsidRPr="00000000">
        <w:rPr>
          <w:color w:val="0d0d0d"/>
          <w:highlight w:val="white"/>
          <w:rtl w:val="0"/>
        </w:rPr>
        <w:t xml:space="preserve">The demographic trend indicates an overall increase in the average age of the population, with a noticeable decline in 2010 followed by a steady rise in subsequent years. Temperature data shows a consistent upward trend over time, with a significant drop in 2014, suggesting a possible long-term warming trend. Snowfall averages exhibit a decreasing pattern with a steep rise in the year 2014, implying a potential decline in snowfall amounts over the years.Rainfall averages initially decrease and then stabilize at a lower level, with an increase in 2017, indicating a shift in rainfall patterns. The average number of natural disasters displays a steady trend, with a sharp rise in 2020. Similarly, the average number of severe storm warnings shows an increasing trend, suggesting a potential increase in the frequency of these events over time.Spending averages over the time with a small rise in 2012 and then there is a steep rise in the year 2020 resembling the rise in disasters in the year 2020 showing the correlation.</w:t>
      </w:r>
    </w:p>
    <w:p w:rsidR="00000000" w:rsidDel="00000000" w:rsidP="00000000" w:rsidRDefault="00000000" w:rsidRPr="00000000" w14:paraId="00000309">
      <w:pPr>
        <w:rPr>
          <w:color w:val="0d0d0d"/>
          <w:highlight w:val="white"/>
        </w:rPr>
      </w:pPr>
      <w:r w:rsidDel="00000000" w:rsidR="00000000" w:rsidRPr="00000000">
        <w:rPr>
          <w:rtl w:val="0"/>
        </w:rPr>
      </w:r>
    </w:p>
    <w:p w:rsidR="00000000" w:rsidDel="00000000" w:rsidP="00000000" w:rsidRDefault="00000000" w:rsidRPr="00000000" w14:paraId="0000030A">
      <w:pPr>
        <w:rPr>
          <w:b w:val="1"/>
        </w:rPr>
      </w:pPr>
      <w:r w:rsidDel="00000000" w:rsidR="00000000" w:rsidRPr="00000000">
        <w:rPr>
          <w:b w:val="1"/>
          <w:rtl w:val="0"/>
        </w:rPr>
        <w:t xml:space="preserve">Modeling/Methodology </w:t>
      </w:r>
    </w:p>
    <w:p w:rsidR="00000000" w:rsidDel="00000000" w:rsidP="00000000" w:rsidRDefault="00000000" w:rsidRPr="00000000" w14:paraId="0000030B">
      <w:pPr>
        <w:ind w:firstLine="720"/>
        <w:rPr/>
      </w:pPr>
      <w:r w:rsidDel="00000000" w:rsidR="00000000" w:rsidRPr="00000000">
        <w:rPr>
          <w:rtl w:val="0"/>
        </w:rPr>
        <w:t xml:space="preserve">We chose to utilize a logistic regression model to evaluate the relationship between a number of demographic, regional weather, and global weather variables. Our methodology was to implement an additive multi-model strategy with a base model, demographics only, serving as a reference and adding variables to answer SMART questions directly. This process resulted in six models, base plus five smart question models, evaluated using logistic regression.</w:t>
      </w:r>
    </w:p>
    <w:p w:rsidR="00000000" w:rsidDel="00000000" w:rsidP="00000000" w:rsidRDefault="00000000" w:rsidRPr="00000000" w14:paraId="0000030C">
      <w:pPr>
        <w:ind w:firstLine="720"/>
        <w:rPr/>
      </w:pPr>
      <w:r w:rsidDel="00000000" w:rsidR="00000000" w:rsidRPr="00000000">
        <w:rPr>
          <w:rtl w:val="0"/>
        </w:rPr>
        <w:t xml:space="preserve">Our base model was built out of the demographic variables identified above with the binary survey question of "Is climate change happening?" as the outcome variable. In the source data, this question has three answers or is missing but we chose to recode it into a binary for the affirmative rather than retain multiple similar responses (“I don’t know” and missing) as levels. We also included the year of the survey as a continuous time variable to help control for variations over time and the geographic region where the respondent resided to help control for difference among regions. More typical demographics including if the respondent was female, their age, their income level, a race variable, a religion variable, an ideology variable, and a political affiliation variable were included in the base model. Marital status and current employment were excluded from the final model due to high correlations with age and education was excluded due to low variance in the unadjusted survey data. Number of children in the household and number of adults in the household were also excluded due to exceeding low covariance with all variables excluding age. Finally, snowfall was excluded from smart question focused regressions as multiple of the regions received no snowfall during the entirety of the evaluative period.</w:t>
      </w:r>
    </w:p>
    <w:p w:rsidR="00000000" w:rsidDel="00000000" w:rsidP="00000000" w:rsidRDefault="00000000" w:rsidRPr="00000000" w14:paraId="000003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creating models with the variables, categorical variables like income, religion, race, ideology, and party are reduced to binary variables to decrease the total number of dummy variables. The reductions performed are shown in Table 4 below:</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b w:val="1"/>
        </w:rPr>
      </w:pPr>
      <w:r w:rsidDel="00000000" w:rsidR="00000000" w:rsidRPr="00000000">
        <w:rPr>
          <w:b w:val="1"/>
          <w:rtl w:val="0"/>
        </w:rPr>
        <w:t xml:space="preserve">Table 4: Categorical Variable Redesign</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to 1 if</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Reduced to 0 if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Income_encoded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above $50,000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Income below $50,000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Catholic or Other Christian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White, Non-Hispanic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Somewhat Conservative or Very Conservative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categories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Democrat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other categories</w:t>
            </w:r>
          </w:p>
        </w:tc>
      </w:tr>
    </w:tbl>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using the aforementioned demographic variables in the model</w:t>
      </w:r>
      <w:r w:rsidDel="00000000" w:rsidR="00000000" w:rsidRPr="00000000">
        <w:rPr>
          <w:rtl w:val="0"/>
        </w:rPr>
        <w:t xml:space="preserve">, we standardized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tl w:val="0"/>
        </w:rPr>
        <w:t xml:space="preserve">continuous</w:t>
      </w:r>
      <w:r w:rsidDel="00000000" w:rsidR="00000000" w:rsidRPr="00000000">
        <w:rPr>
          <w:rFonts w:ascii="Times New Roman" w:cs="Times New Roman" w:eastAsia="Times New Roman" w:hAnsi="Times New Roman"/>
          <w:sz w:val="24"/>
          <w:szCs w:val="24"/>
          <w:rtl w:val="0"/>
        </w:rPr>
        <w:t xml:space="preserve"> variables using the </w:t>
      </w:r>
      <w:r w:rsidDel="00000000" w:rsidR="00000000" w:rsidRPr="00000000">
        <w:rPr>
          <w:rtl w:val="0"/>
        </w:rPr>
        <w:t xml:space="preserve">S</w:t>
      </w:r>
      <w:r w:rsidDel="00000000" w:rsidR="00000000" w:rsidRPr="00000000">
        <w:rPr>
          <w:rFonts w:ascii="Times New Roman" w:cs="Times New Roman" w:eastAsia="Times New Roman" w:hAnsi="Times New Roman"/>
          <w:sz w:val="24"/>
          <w:szCs w:val="24"/>
          <w:rtl w:val="0"/>
        </w:rPr>
        <w:t xml:space="preserve">tandardScaler() in the Scikit-learn library</w:t>
      </w:r>
      <w:r w:rsidDel="00000000" w:rsidR="00000000" w:rsidRPr="00000000">
        <w:rPr>
          <w:rFonts w:ascii="Times New Roman" w:cs="Times New Roman" w:eastAsia="Times New Roman" w:hAnsi="Times New Roman"/>
          <w:sz w:val="24"/>
          <w:szCs w:val="24"/>
          <w:vertAlign w:val="superscript"/>
        </w:rPr>
        <w:footnoteReference w:customMarkFollows="0" w:id="23"/>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tl w:val="0"/>
        </w:rPr>
        <w:t xml:space="preserve">We utilized a treat/test method to develop a confusion matrix approach for evaluating the effectiveness of each of the included models. </w:t>
      </w:r>
      <w:r w:rsidDel="00000000" w:rsidR="00000000" w:rsidRPr="00000000">
        <w:rPr>
          <w:rFonts w:ascii="Times New Roman" w:cs="Times New Roman" w:eastAsia="Times New Roman" w:hAnsi="Times New Roman"/>
          <w:sz w:val="24"/>
          <w:szCs w:val="24"/>
          <w:rtl w:val="0"/>
        </w:rPr>
        <w:t xml:space="preserve">The performance of the models </w:t>
      </w:r>
      <w:r w:rsidDel="00000000" w:rsidR="00000000" w:rsidRPr="00000000">
        <w:rPr>
          <w:rtl w:val="0"/>
        </w:rPr>
        <w:t xml:space="preserve">can be seen in Table 5 below</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b w:val="1"/>
        </w:rPr>
      </w:pPr>
      <w:r w:rsidDel="00000000" w:rsidR="00000000" w:rsidRPr="00000000">
        <w:rPr>
          <w:b w:val="1"/>
          <w:rtl w:val="0"/>
        </w:rPr>
        <w:t xml:space="preserve">Table 5: Performance Indicators of Logit Models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f1-score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Accuracy</w:t>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1</w:t>
            </w: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Base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0.79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0.53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0.72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t xml:space="preserve">Model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0.72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t xml:space="preserve">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0.82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0.80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0.73</w:t>
            </w:r>
          </w:p>
        </w:tc>
      </w:tr>
    </w:tbl>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t xml:space="preserve">Given that we combined several responses to represent the “0” value, we focus on predicting “1” or that climate change is happening for evaluating our models. An </w:t>
      </w:r>
      <w:r w:rsidDel="00000000" w:rsidR="00000000" w:rsidRPr="00000000">
        <w:rPr>
          <w:rFonts w:ascii="Times New Roman" w:cs="Times New Roman" w:eastAsia="Times New Roman" w:hAnsi="Times New Roman"/>
          <w:sz w:val="24"/>
          <w:szCs w:val="24"/>
          <w:rtl w:val="0"/>
        </w:rPr>
        <w:t xml:space="preserve">accuracy </w:t>
      </w:r>
      <w:r w:rsidDel="00000000" w:rsidR="00000000" w:rsidRPr="00000000">
        <w:rPr>
          <w:rtl w:val="0"/>
        </w:rPr>
        <w:t xml:space="preserve">score</w:t>
      </w:r>
      <w:r w:rsidDel="00000000" w:rsidR="00000000" w:rsidRPr="00000000">
        <w:rPr>
          <w:rFonts w:ascii="Times New Roman" w:cs="Times New Roman" w:eastAsia="Times New Roman" w:hAnsi="Times New Roman"/>
          <w:sz w:val="24"/>
          <w:szCs w:val="24"/>
          <w:rtl w:val="0"/>
        </w:rPr>
        <w:t xml:space="preserve"> of 0.7</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is a good score to start with, but there is room for improvement given the size of the data set we were working with. Based on our research questions, the base model is modified by adding relevant variables (specific to the </w:t>
      </w:r>
      <w:r w:rsidDel="00000000" w:rsidR="00000000" w:rsidRPr="00000000">
        <w:rPr>
          <w:rtl w:val="0"/>
        </w:rPr>
        <w:t xml:space="preserve">smart questions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Adding additional variables with predictive power might have been assumed to improve the various assessment scores but we found no substantive differences in the predictive power of the model by adding new variables to the base model. That said, it should also be noted</w:t>
      </w:r>
      <w:r w:rsidDel="00000000" w:rsidR="00000000" w:rsidRPr="00000000">
        <w:rPr>
          <w:rFonts w:ascii="Times New Roman" w:cs="Times New Roman" w:eastAsia="Times New Roman" w:hAnsi="Times New Roman"/>
          <w:sz w:val="24"/>
          <w:szCs w:val="24"/>
          <w:rtl w:val="0"/>
        </w:rPr>
        <w:t xml:space="preserve"> that our goal was not to improve the predictive accuracy of the models. We are only interested in observing the coefficients and significance levels</w:t>
      </w:r>
      <w:r w:rsidDel="00000000" w:rsidR="00000000" w:rsidRPr="00000000">
        <w:rPr>
          <w:rtl w:val="0"/>
        </w:rPr>
        <w:t xml:space="preserve"> to determine answers to our smart questions.</w:t>
      </w: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B">
      <w:pPr>
        <w:pStyle w:val="Heading1"/>
        <w:spacing w:after="0" w:before="0" w:lineRule="auto"/>
        <w:rPr>
          <w:sz w:val="24"/>
          <w:szCs w:val="24"/>
        </w:rPr>
      </w:pPr>
      <w:bookmarkStart w:colFirst="0" w:colLast="0" w:name="_frj8hqd5bxh0" w:id="7"/>
      <w:bookmarkEnd w:id="7"/>
      <w:r w:rsidDel="00000000" w:rsidR="00000000" w:rsidRPr="00000000">
        <w:rPr>
          <w:sz w:val="24"/>
          <w:szCs w:val="24"/>
          <w:rtl w:val="0"/>
        </w:rPr>
        <w:t xml:space="preserve">Results</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tl w:val="0"/>
        </w:rPr>
        <w:tab/>
        <w:t xml:space="preserve">We ran six logit regression models, a base model plus five models to answer each smart question, to better understand how locally experienced weather impacts an individual’s opinion on if climate change is happening. The signs and significance of the results are presented in Table 6 below. Coefficients for these results can be found in Appendix B.</w: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b w:val="1"/>
        </w:rPr>
      </w:pPr>
      <w:r w:rsidDel="00000000" w:rsidR="00000000" w:rsidRPr="00000000">
        <w:rPr>
          <w:b w:val="1"/>
          <w:rtl w:val="0"/>
        </w:rPr>
        <w:t xml:space="preserve">Table 6: Sign and Significance of Logit Model Coefficients</w:t>
      </w:r>
    </w:p>
    <w:tbl>
      <w:tblPr>
        <w:tblStyle w:val="Table7"/>
        <w:tblW w:w="900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90"/>
        <w:gridCol w:w="900"/>
        <w:gridCol w:w="1080"/>
        <w:gridCol w:w="1035"/>
        <w:gridCol w:w="1080"/>
        <w:gridCol w:w="1080"/>
        <w:gridCol w:w="1035"/>
        <w:tblGridChange w:id="0">
          <w:tblGrid>
            <w:gridCol w:w="2790"/>
            <w:gridCol w:w="900"/>
            <w:gridCol w:w="1080"/>
            <w:gridCol w:w="1035"/>
            <w:gridCol w:w="1080"/>
            <w:gridCol w:w="1080"/>
            <w:gridCol w:w="103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t xml:space="preserve">Base</w:t>
            </w:r>
          </w:p>
        </w:tc>
        <w:tc>
          <w:tcPr>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Model 1</w:t>
            </w:r>
          </w:p>
        </w:tc>
        <w:tc>
          <w:tcPr>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t xml:space="preserve">Model 2</w:t>
            </w:r>
          </w:p>
        </w:tc>
        <w:tc>
          <w:tcPr>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Model 3</w:t>
            </w:r>
          </w:p>
        </w:tc>
        <w:tc>
          <w:tcPr>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t xml:space="preserve">Model 4</w:t>
            </w:r>
          </w:p>
        </w:tc>
        <w:tc>
          <w:tcPr>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Model 5</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Female</w:t>
            </w:r>
          </w:p>
        </w:tc>
        <w:tc>
          <w:tcPr>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0</w:t>
            </w:r>
          </w:p>
        </w:tc>
        <w:tc>
          <w:tcPr>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t xml:space="preserve">Income &lt;$50k</w:t>
            </w:r>
          </w:p>
        </w:tc>
        <w:tc>
          <w:tcPr>
            <w:tcMar>
              <w:top w:w="100.0" w:type="dxa"/>
              <w:left w:w="100.0" w:type="dxa"/>
              <w:bottom w:w="100.0" w:type="dxa"/>
              <w:right w:w="100.0" w:type="dxa"/>
            </w:tcMar>
            <w:vAlign w:val="top"/>
          </w:tcPr>
          <w:p w:rsidR="00000000" w:rsidDel="00000000" w:rsidP="00000000" w:rsidRDefault="00000000" w:rsidRPr="00000000" w14:paraId="00000393">
            <w:pPr>
              <w:spacing w:line="240" w:lineRule="auto"/>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East-South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t xml:space="preserve">Mid-Atlantic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t xml:space="preserve">New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t xml:space="preserve">South Atlantic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t xml:space="preserve">+</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West-North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t xml:space="preserve">West-South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t xml:space="preserve">0</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t xml:space="preserv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t xml:space="preserve">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Global Temp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t xml:space="preserv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1">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2">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3">
            <w:pPr>
              <w:spacing w:line="240" w:lineRule="auto"/>
              <w:rPr/>
            </w:pPr>
            <w:r w:rsidDel="00000000" w:rsidR="00000000" w:rsidRPr="00000000">
              <w:rPr>
                <w:rtl w:val="0"/>
              </w:rPr>
              <w:t xml:space="preserve">X</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t xml:space="preserve">Rainfall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6">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t xml:space="preserve">X</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City Temp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D">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t xml:space="preserve">0</w:t>
            </w:r>
          </w:p>
        </w:tc>
        <w:tc>
          <w:tcPr>
            <w:shd w:fill="000000" w:val="clear"/>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X</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t xml:space="preserve">El Nino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4">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5">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t xml:space="preserve">X</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Storms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B">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C">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D">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0E">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t xml:space="preserve">Disasters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2">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3">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4">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5">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t xml:space="preserve">0</w:t>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Spending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t xml:space="preserve"> 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9">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A">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B">
            <w:pPr>
              <w:spacing w:line="240" w:lineRule="auto"/>
              <w:rPr/>
            </w:pPr>
            <w:r w:rsidDel="00000000" w:rsidR="00000000" w:rsidRPr="00000000">
              <w:rPr>
                <w:rtl w:val="0"/>
              </w:rPr>
              <w:t xml:space="preserve">X</w:t>
            </w:r>
          </w:p>
        </w:tc>
        <w:tc>
          <w:tcPr>
            <w:shd w:fill="000000" w:val="clear"/>
            <w:tcMar>
              <w:top w:w="100.0" w:type="dxa"/>
              <w:left w:w="100.0" w:type="dxa"/>
              <w:bottom w:w="100.0" w:type="dxa"/>
              <w:right w:w="100.0" w:type="dxa"/>
            </w:tcMar>
            <w:vAlign w:val="top"/>
          </w:tcPr>
          <w:p w:rsidR="00000000" w:rsidDel="00000000" w:rsidP="00000000" w:rsidRDefault="00000000" w:rsidRPr="00000000" w14:paraId="0000041C">
            <w:pPr>
              <w:spacing w:line="240" w:lineRule="auto"/>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0</w:t>
            </w:r>
          </w:p>
        </w:tc>
      </w:tr>
    </w:tbl>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From the above symbol table, there are a few variables that are consistently positively related to the opinion that climate change is happening. Generally, income above $50k, and identifying as being part of the Democratic party were significantly positively related to believing that climate change is happening. Conversely, identifying as having an ideology of being conservative or somewhat conservative was always negatively related with this opinion. Being white, christian, or female was consistently unrelated to their opinion of if climate change was happening.</w:t>
      </w:r>
    </w:p>
    <w:p w:rsidR="00000000" w:rsidDel="00000000" w:rsidP="00000000" w:rsidRDefault="00000000" w:rsidRPr="00000000" w14:paraId="00000420">
      <w:pPr>
        <w:rPr/>
      </w:pPr>
      <w:r w:rsidDel="00000000" w:rsidR="00000000" w:rsidRPr="00000000">
        <w:rPr>
          <w:rtl w:val="0"/>
        </w:rPr>
        <w:tab/>
        <w:t xml:space="preserve">Most interestingly among the variables in the base model, there was a clear delineation between regions in regard to belief in climate change happening. The New-England and Pacific regions were frequently significantly positively correlated with believing that climate change was happening while the East-South Central region was frequently significantly negatively correlated with that opinion across all models. Despite strong indicators that global warming was impacting local weather patterns and extreme weather was occurring in the remaining regions, none of the most impacted regions were significant in any of the six models.</w:t>
      </w:r>
    </w:p>
    <w:p w:rsidR="00000000" w:rsidDel="00000000" w:rsidP="00000000" w:rsidRDefault="00000000" w:rsidRPr="00000000" w14:paraId="00000421">
      <w:pPr>
        <w:rPr/>
      </w:pPr>
      <w:r w:rsidDel="00000000" w:rsidR="00000000" w:rsidRPr="00000000">
        <w:rPr>
          <w:rtl w:val="0"/>
        </w:rPr>
        <w:tab/>
        <w:t xml:space="preserve">Our five models including the variables of interest resulted in generally small impacts on the coefficients in the base models. Global temperature, rainfall, number of disasters, and disaster spending were found to be insignificantly related to the opinion that climate change was happening. However, regional temperature and el Nino/la Nina pattern was found to be significantly related to individual’s opinion on if climate change was happening. As this data was regional, the corresponding coefficients on most regional dummies became insignificant after the inclusion of these variables indicating that they represented a stronger predictor of the outcome variable than the regional dummies. Similarly, including the number of severe storms in the model also changed the regional variables by bringing significance to the south-atlantic (which is typically highly impacted by severe weather including hurricanes) and reducing the income above $50k indicator to insignificance.</w:t>
      </w:r>
      <w:r w:rsidDel="00000000" w:rsidR="00000000" w:rsidRPr="00000000">
        <w:rPr>
          <w:rtl w:val="0"/>
        </w:rPr>
      </w:r>
    </w:p>
    <w:p w:rsidR="00000000" w:rsidDel="00000000" w:rsidP="00000000" w:rsidRDefault="00000000" w:rsidRPr="00000000" w14:paraId="00000422">
      <w:pPr>
        <w:pStyle w:val="Heading1"/>
        <w:rPr/>
      </w:pPr>
      <w:bookmarkStart w:colFirst="0" w:colLast="0" w:name="_7d6l8uvjzhu4" w:id="8"/>
      <w:bookmarkEnd w:id="8"/>
      <w:r w:rsidDel="00000000" w:rsidR="00000000" w:rsidRPr="00000000">
        <w:rPr>
          <w:rtl w:val="0"/>
        </w:rPr>
        <w:t xml:space="preserve">Conclusion</w:t>
      </w:r>
    </w:p>
    <w:p w:rsidR="00000000" w:rsidDel="00000000" w:rsidP="00000000" w:rsidRDefault="00000000" w:rsidRPr="00000000" w14:paraId="00000423">
      <w:pPr>
        <w:rPr/>
      </w:pPr>
      <w:r w:rsidDel="00000000" w:rsidR="00000000" w:rsidRPr="00000000">
        <w:rPr>
          <w:rtl w:val="0"/>
        </w:rPr>
        <w:tab/>
        <w:t xml:space="preserve">We find that how individuals experience local weather likely does influence their opinion of if climate change is happening. This result is likely strongly correlated with a regionality and an unobserved social impact which is exogenous from the data used in this modeling. The reason why we assume that missing variables might be influencing our results is that the demographics most commonly associated with climate change denial were found to be strong and consistent predictors in each variant of our logit models.</w:t>
      </w:r>
    </w:p>
    <w:p w:rsidR="00000000" w:rsidDel="00000000" w:rsidP="00000000" w:rsidRDefault="00000000" w:rsidRPr="00000000" w14:paraId="00000424">
      <w:pPr>
        <w:rPr/>
      </w:pPr>
      <w:r w:rsidDel="00000000" w:rsidR="00000000" w:rsidRPr="00000000">
        <w:rPr>
          <w:rtl w:val="0"/>
        </w:rPr>
        <w:tab/>
        <w:t xml:space="preserve">That said, we do postulate that there is some impact on opinions of climate change derived specifically from the increasing rate of severe storms and overall trends in rising local temperatures. However, the scale of this impact is impossible to say from this work as we do not have the actual local weather experiences for each of the individuals in this dataset. Rather, we are inferring trends using regions and therefore generalizing much of what might be important individualized information.</w:t>
      </w:r>
    </w:p>
    <w:p w:rsidR="00000000" w:rsidDel="00000000" w:rsidP="00000000" w:rsidRDefault="00000000" w:rsidRPr="00000000" w14:paraId="00000425">
      <w:pPr>
        <w:ind w:firstLine="720"/>
        <w:rPr/>
      </w:pPr>
      <w:r w:rsidDel="00000000" w:rsidR="00000000" w:rsidRPr="00000000">
        <w:rPr>
          <w:rtl w:val="0"/>
        </w:rPr>
        <w:t xml:space="preserve">Finally, we find that el Nino/la nina weather patterns do seem to have some impact on local weather experience and thus should be considered in future work on this subject. Again, we lack individualized weather experience data so this may be an artifact of regionally applied weather data, but the manner in which the index seems to have adjusted climate change opinions is consistent with what we might expect for an intensifying weather pattern despite its cyclical nature. </w:t>
      </w:r>
      <w:r w:rsidDel="00000000" w:rsidR="00000000" w:rsidRPr="00000000">
        <w:rPr>
          <w:rtl w:val="0"/>
        </w:rPr>
      </w:r>
    </w:p>
    <w:p w:rsidR="00000000" w:rsidDel="00000000" w:rsidP="00000000" w:rsidRDefault="00000000" w:rsidRPr="00000000" w14:paraId="00000426">
      <w:pPr>
        <w:pStyle w:val="Heading1"/>
        <w:rPr>
          <w:rFonts w:ascii="Times New Roman" w:cs="Times New Roman" w:eastAsia="Times New Roman" w:hAnsi="Times New Roman"/>
          <w:sz w:val="24"/>
          <w:szCs w:val="24"/>
        </w:rPr>
      </w:pPr>
      <w:bookmarkStart w:colFirst="0" w:colLast="0" w:name="_bz7d0d3hxjn8" w:id="9"/>
      <w:bookmarkEnd w:id="9"/>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427">
      <w:pPr>
        <w:rPr/>
      </w:pPr>
      <w:r w:rsidDel="00000000" w:rsidR="00000000" w:rsidRPr="00000000">
        <w:rPr>
          <w:rtl w:val="0"/>
        </w:rPr>
        <w:tab/>
        <w:t xml:space="preserve">While some of the local weather variables, local rainfall, global temperature, and disasters, were not found to be related to an individual’s opinion if climate change is happening, the strong and direct impacts of temperature and severe storms support our predictions that an individual’s experience with weather influences their opinion of climate change. These results parallel those found in other studies but shouldn’t be taken as direct evidence of their impact. There are several limitations inherent in this methodology which may bring our conclusions into doubt.</w:t>
      </w:r>
    </w:p>
    <w:p w:rsidR="00000000" w:rsidDel="00000000" w:rsidP="00000000" w:rsidRDefault="00000000" w:rsidRPr="00000000" w14:paraId="00000428">
      <w:pPr>
        <w:rPr/>
      </w:pPr>
      <w:r w:rsidDel="00000000" w:rsidR="00000000" w:rsidRPr="00000000">
        <w:rPr>
          <w:rtl w:val="0"/>
        </w:rPr>
        <w:tab/>
        <w:t xml:space="preserve">As mentioned above, the data for weather we included was entirely applied at a regional or global level and not at the individual level. During our data collection we noticed that even small changes in geography could significantly impact an individual’s experience and thus any findings using weather data should be closely examined in this light. We do not argue that our treatment is fully correct, or that even the directions of the results are accurate, only that the indication of a relationship exists.</w:t>
      </w:r>
    </w:p>
    <w:p w:rsidR="00000000" w:rsidDel="00000000" w:rsidP="00000000" w:rsidRDefault="00000000" w:rsidRPr="00000000" w14:paraId="00000429">
      <w:pPr>
        <w:rPr/>
      </w:pPr>
      <w:r w:rsidDel="00000000" w:rsidR="00000000" w:rsidRPr="00000000">
        <w:rPr>
          <w:rtl w:val="0"/>
        </w:rPr>
        <w:tab/>
        <w:t xml:space="preserve">We also recognise that our treatment of time as a continuous variable isn’t fully warranted in a model with obvious time series implications. We could have appropriately utilized a year dummy to help control for exogenous impacts and we did consider doing so. However, we chose to assume a linear relationship with time as both the climate change index and the el Nino/la Nina indexes also assumed linear time. Using time as a continuous variable also helped control the dimensionality of the model which had the benefit of allowing us to more quickly process our analysis and thus test more concepts within the available time frame.</w:t>
      </w:r>
    </w:p>
    <w:p w:rsidR="00000000" w:rsidDel="00000000" w:rsidP="00000000" w:rsidRDefault="00000000" w:rsidRPr="00000000" w14:paraId="0000042A">
      <w:pPr>
        <w:rPr/>
      </w:pPr>
      <w:r w:rsidDel="00000000" w:rsidR="00000000" w:rsidRPr="00000000">
        <w:rPr>
          <w:rtl w:val="0"/>
        </w:rPr>
        <w:tab/>
        <w:t xml:space="preserve">Finally, we fully recognise that there are additional methods for model selection which we have not discussed. A stepwise reduction in dimensionality was considered but the practical implications of such a computationally intensive model were daunting. Similarly, we considered a difference in difference method, as well as other semi-experimental methods, but were unable to identify appropriate pre/post splits in the data to justify these types of models.</w:t>
      </w:r>
      <w:r w:rsidDel="00000000" w:rsidR="00000000" w:rsidRPr="00000000">
        <w:br w:type="page"/>
      </w:r>
      <w:r w:rsidDel="00000000" w:rsidR="00000000" w:rsidRPr="00000000">
        <w:rPr>
          <w:rtl w:val="0"/>
        </w:rPr>
      </w:r>
    </w:p>
    <w:p w:rsidR="00000000" w:rsidDel="00000000" w:rsidP="00000000" w:rsidRDefault="00000000" w:rsidRPr="00000000" w14:paraId="0000042B">
      <w:pPr>
        <w:pStyle w:val="Heading1"/>
        <w:rPr>
          <w:rFonts w:ascii="Times New Roman" w:cs="Times New Roman" w:eastAsia="Times New Roman" w:hAnsi="Times New Roman"/>
          <w:sz w:val="24"/>
          <w:szCs w:val="24"/>
        </w:rPr>
      </w:pPr>
      <w:bookmarkStart w:colFirst="0" w:colLast="0" w:name="_qzi57180tn6n" w:id="10"/>
      <w:bookmarkEnd w:id="10"/>
      <w:r w:rsidDel="00000000" w:rsidR="00000000" w:rsidRPr="00000000">
        <w:rPr>
          <w:rtl w:val="0"/>
        </w:rPr>
        <w:t xml:space="preserve">Appendix A: </w:t>
      </w:r>
      <w:r w:rsidDel="00000000" w:rsidR="00000000" w:rsidRPr="00000000">
        <w:rPr>
          <w:rFonts w:ascii="Times New Roman" w:cs="Times New Roman" w:eastAsia="Times New Roman" w:hAnsi="Times New Roman"/>
          <w:sz w:val="24"/>
          <w:szCs w:val="24"/>
          <w:rtl w:val="0"/>
        </w:rPr>
        <w:t xml:space="preserve">Principal Component Analysis</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ind w:firstLine="720"/>
        <w:rPr/>
      </w:pPr>
      <w:r w:rsidDel="00000000" w:rsidR="00000000" w:rsidRPr="00000000">
        <w:rPr>
          <w:rtl w:val="0"/>
        </w:rPr>
        <w:t xml:space="preserve">As part of our EDA work we chose to examine if it was feasible to utilize Principal Component Analysis (PCA) to reduce the dimensionality of the model(s). The results of a 5 component analysis is shown in Table A1 below:</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b w:val="1"/>
        </w:rPr>
      </w:pPr>
      <w:r w:rsidDel="00000000" w:rsidR="00000000" w:rsidRPr="00000000">
        <w:rPr>
          <w:b w:val="1"/>
          <w:rtl w:val="0"/>
        </w:rPr>
        <w:t xml:space="preserve">Table A1: Principal Components Analysis of Base Model</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350"/>
        <w:gridCol w:w="1560"/>
        <w:gridCol w:w="1560"/>
        <w:gridCol w:w="1560"/>
        <w:gridCol w:w="1560"/>
        <w:tblGridChange w:id="0">
          <w:tblGrid>
            <w:gridCol w:w="1770"/>
            <w:gridCol w:w="135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PC1</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PC2</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PC3</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PC4</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PC5</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437">
            <w:pPr>
              <w:widowControl w:val="0"/>
              <w:spacing w:line="240" w:lineRule="auto"/>
              <w:rPr/>
            </w:pPr>
            <w:r w:rsidDel="00000000" w:rsidR="00000000" w:rsidRPr="00000000">
              <w:rPr>
                <w:rtl w:val="0"/>
              </w:rPr>
              <w:t xml:space="preserve">-0.0755</w:t>
            </w:r>
          </w:p>
        </w:tc>
        <w:tc>
          <w:tcPr>
            <w:tcMar>
              <w:top w:w="100.0" w:type="dxa"/>
              <w:left w:w="100.0" w:type="dxa"/>
              <w:bottom w:w="100.0" w:type="dxa"/>
              <w:right w:w="100.0" w:type="dxa"/>
            </w:tcMar>
            <w:vAlign w:val="top"/>
          </w:tcPr>
          <w:p w:rsidR="00000000" w:rsidDel="00000000" w:rsidP="00000000" w:rsidRDefault="00000000" w:rsidRPr="00000000" w14:paraId="00000438">
            <w:pPr>
              <w:widowControl w:val="0"/>
              <w:spacing w:line="240" w:lineRule="auto"/>
              <w:rPr/>
            </w:pPr>
            <w:r w:rsidDel="00000000" w:rsidR="00000000" w:rsidRPr="00000000">
              <w:rPr>
                <w:rtl w:val="0"/>
              </w:rPr>
              <w:t xml:space="preserve">0.0582</w:t>
            </w:r>
          </w:p>
        </w:tc>
        <w:tc>
          <w:tcPr>
            <w:tcMar>
              <w:top w:w="100.0" w:type="dxa"/>
              <w:left w:w="100.0" w:type="dxa"/>
              <w:bottom w:w="100.0" w:type="dxa"/>
              <w:right w:w="100.0" w:type="dxa"/>
            </w:tcMar>
            <w:vAlign w:val="top"/>
          </w:tcPr>
          <w:p w:rsidR="00000000" w:rsidDel="00000000" w:rsidP="00000000" w:rsidRDefault="00000000" w:rsidRPr="00000000" w14:paraId="00000439">
            <w:pPr>
              <w:widowControl w:val="0"/>
              <w:spacing w:line="240" w:lineRule="auto"/>
              <w:rPr/>
            </w:pPr>
            <w:r w:rsidDel="00000000" w:rsidR="00000000" w:rsidRPr="00000000">
              <w:rPr>
                <w:rtl w:val="0"/>
              </w:rPr>
              <w:t xml:space="preserve">0.1039</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-0.6292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0.03815</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c_temp</w:t>
            </w:r>
          </w:p>
        </w:tc>
        <w:tc>
          <w:tcP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pPr>
            <w:r w:rsidDel="00000000" w:rsidR="00000000" w:rsidRPr="00000000">
              <w:rPr>
                <w:rtl w:val="0"/>
              </w:rPr>
              <w:t xml:space="preserve">-0.176</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3E">
            <w:pPr>
              <w:widowControl w:val="0"/>
              <w:spacing w:line="240" w:lineRule="auto"/>
              <w:rPr/>
            </w:pPr>
            <w:r w:rsidDel="00000000" w:rsidR="00000000" w:rsidRPr="00000000">
              <w:rPr>
                <w:rtl w:val="0"/>
              </w:rPr>
              <w:t xml:space="preserve">-0.5814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rtl w:val="0"/>
              </w:rPr>
              <w:t xml:space="preserve">-0.1425</w:t>
            </w:r>
          </w:p>
        </w:tc>
        <w:tc>
          <w:tcP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-0.0603</w:t>
            </w:r>
          </w:p>
        </w:tc>
        <w:tc>
          <w:tcP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0.0364</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snowfall</w:t>
            </w:r>
          </w:p>
        </w:tc>
        <w:tc>
          <w:tcPr>
            <w:tcMar>
              <w:top w:w="100.0" w:type="dxa"/>
              <w:left w:w="100.0" w:type="dxa"/>
              <w:bottom w:w="100.0" w:type="dxa"/>
              <w:right w:w="100.0" w:type="dxa"/>
            </w:tcMar>
            <w:vAlign w:val="top"/>
          </w:tcPr>
          <w:p w:rsidR="00000000" w:rsidDel="00000000" w:rsidP="00000000" w:rsidRDefault="00000000" w:rsidRPr="00000000" w14:paraId="00000443">
            <w:pPr>
              <w:widowControl w:val="0"/>
              <w:spacing w:line="240" w:lineRule="auto"/>
              <w:rPr/>
            </w:pPr>
            <w:r w:rsidDel="00000000" w:rsidR="00000000" w:rsidRPr="00000000">
              <w:rPr>
                <w:rtl w:val="0"/>
              </w:rPr>
              <w:t xml:space="preserve">0.1934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44">
            <w:pPr>
              <w:widowControl w:val="0"/>
              <w:spacing w:line="240" w:lineRule="auto"/>
              <w:rPr/>
            </w:pPr>
            <w:r w:rsidDel="00000000" w:rsidR="00000000" w:rsidRPr="00000000">
              <w:rPr>
                <w:rtl w:val="0"/>
              </w:rPr>
              <w:t xml:space="preserve">0.5745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45">
            <w:pPr>
              <w:widowControl w:val="0"/>
              <w:spacing w:line="240" w:lineRule="auto"/>
              <w:rPr/>
            </w:pPr>
            <w:r w:rsidDel="00000000" w:rsidR="00000000" w:rsidRPr="00000000">
              <w:rPr>
                <w:rtl w:val="0"/>
              </w:rPr>
              <w:t xml:space="preserve">0.1341</w:t>
            </w:r>
          </w:p>
        </w:tc>
        <w:tc>
          <w:tcP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0.0666</w:t>
            </w:r>
          </w:p>
        </w:tc>
        <w:tc>
          <w:tcP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-0.0236</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rainfall</w:t>
            </w:r>
          </w:p>
        </w:tc>
        <w:tc>
          <w:tcPr>
            <w:tcMar>
              <w:top w:w="100.0" w:type="dxa"/>
              <w:left w:w="100.0" w:type="dxa"/>
              <w:bottom w:w="100.0" w:type="dxa"/>
              <w:right w:w="100.0" w:type="dxa"/>
            </w:tcMar>
            <w:vAlign w:val="top"/>
          </w:tcPr>
          <w:p w:rsidR="00000000" w:rsidDel="00000000" w:rsidP="00000000" w:rsidRDefault="00000000" w:rsidRPr="00000000" w14:paraId="00000449">
            <w:pPr>
              <w:widowControl w:val="0"/>
              <w:spacing w:line="240" w:lineRule="auto"/>
              <w:rPr/>
            </w:pPr>
            <w:r w:rsidDel="00000000" w:rsidR="00000000" w:rsidRPr="00000000">
              <w:rPr>
                <w:rtl w:val="0"/>
              </w:rPr>
              <w:t xml:space="preserve">0.0238</w:t>
            </w:r>
          </w:p>
        </w:tc>
        <w:tc>
          <w:tcPr>
            <w:tcMar>
              <w:top w:w="100.0" w:type="dxa"/>
              <w:left w:w="100.0" w:type="dxa"/>
              <w:bottom w:w="100.0" w:type="dxa"/>
              <w:right w:w="100.0" w:type="dxa"/>
            </w:tcMar>
            <w:vAlign w:val="top"/>
          </w:tcPr>
          <w:p w:rsidR="00000000" w:rsidDel="00000000" w:rsidP="00000000" w:rsidRDefault="00000000" w:rsidRPr="00000000" w14:paraId="0000044A">
            <w:pPr>
              <w:widowControl w:val="0"/>
              <w:spacing w:line="240" w:lineRule="auto"/>
              <w:rPr/>
            </w:pPr>
            <w:r w:rsidDel="00000000" w:rsidR="00000000" w:rsidRPr="00000000">
              <w:rPr>
                <w:rtl w:val="0"/>
              </w:rPr>
              <w:t xml:space="preserve">0.2662</w:t>
            </w:r>
          </w:p>
        </w:tc>
        <w:tc>
          <w:tcP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pPr>
            <w:r w:rsidDel="00000000" w:rsidR="00000000" w:rsidRPr="00000000">
              <w:rPr>
                <w:rtl w:val="0"/>
              </w:rPr>
              <w:t xml:space="preserve">0.2913</w:t>
            </w:r>
          </w:p>
        </w:tc>
        <w:tc>
          <w:tcPr>
            <w:tcMar>
              <w:top w:w="100.0" w:type="dxa"/>
              <w:left w:w="100.0" w:type="dxa"/>
              <w:bottom w:w="100.0" w:type="dxa"/>
              <w:right w:w="100.0" w:type="dxa"/>
            </w:tcMar>
            <w:vAlign w:val="top"/>
          </w:tcPr>
          <w:p w:rsidR="00000000" w:rsidDel="00000000" w:rsidP="00000000" w:rsidRDefault="00000000" w:rsidRPr="00000000" w14:paraId="0000044C">
            <w:pPr>
              <w:widowControl w:val="0"/>
              <w:spacing w:line="240" w:lineRule="auto"/>
              <w:rPr/>
            </w:pPr>
            <w:r w:rsidDel="00000000" w:rsidR="00000000" w:rsidRPr="00000000">
              <w:rPr>
                <w:rtl w:val="0"/>
              </w:rPr>
              <w:t xml:space="preserve">0.0512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4D">
            <w:pPr>
              <w:widowControl w:val="0"/>
              <w:spacing w:line="240" w:lineRule="auto"/>
              <w:rPr/>
            </w:pPr>
            <w:r w:rsidDel="00000000" w:rsidR="00000000" w:rsidRPr="00000000">
              <w:rPr>
                <w:rtl w:val="0"/>
              </w:rPr>
              <w:t xml:space="preserve">-0.5872</w:t>
            </w:r>
            <w:r w:rsidDel="00000000" w:rsidR="00000000" w:rsidRPr="00000000">
              <w:rPr>
                <w:rtl w:val="0"/>
              </w:rPr>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disasters</w:t>
            </w:r>
          </w:p>
        </w:tc>
        <w:tc>
          <w:tcP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pPr>
            <w:r w:rsidDel="00000000" w:rsidR="00000000" w:rsidRPr="00000000">
              <w:rPr>
                <w:rtl w:val="0"/>
              </w:rPr>
              <w:t xml:space="preserve">-0.1623</w:t>
            </w:r>
          </w:p>
        </w:tc>
        <w:tc>
          <w:tcP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pPr>
            <w:r w:rsidDel="00000000" w:rsidR="00000000" w:rsidRPr="00000000">
              <w:rPr>
                <w:rtl w:val="0"/>
              </w:rPr>
              <w:t xml:space="preserve">-0.1531</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pPr>
            <w:r w:rsidDel="00000000" w:rsidR="00000000" w:rsidRPr="00000000">
              <w:rPr>
                <w:rtl w:val="0"/>
              </w:rPr>
              <w:t xml:space="preserve">0.6174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0.133</w:t>
            </w:r>
          </w:p>
        </w:tc>
        <w:tc>
          <w:tcP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-0.0808</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storms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pPr>
            <w:r w:rsidDel="00000000" w:rsidR="00000000" w:rsidRPr="00000000">
              <w:rPr>
                <w:rtl w:val="0"/>
              </w:rPr>
              <w:t xml:space="preserve">-0.4729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6">
            <w:pPr>
              <w:widowControl w:val="0"/>
              <w:spacing w:line="240" w:lineRule="auto"/>
              <w:rPr/>
            </w:pPr>
            <w:r w:rsidDel="00000000" w:rsidR="00000000" w:rsidRPr="00000000">
              <w:rPr>
                <w:rtl w:val="0"/>
              </w:rPr>
              <w:t xml:space="preserve">0.1531</w:t>
            </w:r>
          </w:p>
        </w:tc>
        <w:tc>
          <w:tcPr>
            <w:tcMar>
              <w:top w:w="100.0" w:type="dxa"/>
              <w:left w:w="100.0" w:type="dxa"/>
              <w:bottom w:w="100.0" w:type="dxa"/>
              <w:right w:w="100.0" w:type="dxa"/>
            </w:tcMar>
            <w:vAlign w:val="top"/>
          </w:tcPr>
          <w:p w:rsidR="00000000" w:rsidDel="00000000" w:rsidP="00000000" w:rsidRDefault="00000000" w:rsidRPr="00000000" w14:paraId="00000457">
            <w:pPr>
              <w:widowControl w:val="0"/>
              <w:spacing w:line="240" w:lineRule="auto"/>
              <w:rPr/>
            </w:pPr>
            <w:r w:rsidDel="00000000" w:rsidR="00000000" w:rsidRPr="00000000">
              <w:rPr>
                <w:rtl w:val="0"/>
              </w:rPr>
              <w:t xml:space="preserve">-0.1838</w:t>
            </w:r>
          </w:p>
        </w:tc>
        <w:tc>
          <w:tcP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0.0112</w:t>
            </w:r>
          </w:p>
        </w:tc>
        <w:tc>
          <w:tcP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-0.0296</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spending</w:t>
            </w:r>
          </w:p>
        </w:tc>
        <w:tc>
          <w:tcP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rtl w:val="0"/>
              </w:rPr>
              <w:t xml:space="preserve">-0.1399</w:t>
            </w:r>
          </w:p>
        </w:tc>
        <w:tc>
          <w:tcP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pPr>
            <w:r w:rsidDel="00000000" w:rsidR="00000000" w:rsidRPr="00000000">
              <w:rPr>
                <w:rtl w:val="0"/>
              </w:rPr>
              <w:t xml:space="preserve">-0.1673</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5D">
            <w:pPr>
              <w:widowControl w:val="0"/>
              <w:spacing w:line="240" w:lineRule="auto"/>
              <w:rPr/>
            </w:pPr>
            <w:r w:rsidDel="00000000" w:rsidR="00000000" w:rsidRPr="00000000">
              <w:rPr>
                <w:rtl w:val="0"/>
              </w:rPr>
              <w:t xml:space="preserve">0.5643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0.1207</w:t>
            </w:r>
          </w:p>
        </w:tc>
        <w:tc>
          <w:tcP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0.2785</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el_nino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pPr>
            <w:r w:rsidDel="00000000" w:rsidR="00000000" w:rsidRPr="00000000">
              <w:rPr>
                <w:rtl w:val="0"/>
              </w:rPr>
              <w:t xml:space="preserve">-0.3045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2">
            <w:pPr>
              <w:widowControl w:val="0"/>
              <w:spacing w:line="240" w:lineRule="auto"/>
              <w:rPr/>
            </w:pPr>
            <w:r w:rsidDel="00000000" w:rsidR="00000000" w:rsidRPr="00000000">
              <w:rPr>
                <w:rtl w:val="0"/>
              </w:rPr>
              <w:t xml:space="preserve">0.1985</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pPr>
            <w:r w:rsidDel="00000000" w:rsidR="00000000" w:rsidRPr="00000000">
              <w:rPr>
                <w:rtl w:val="0"/>
              </w:rPr>
              <w:t xml:space="preserve">-0.3277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0.081</w:t>
            </w:r>
          </w:p>
        </w:tc>
        <w:tc>
          <w:tcP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-0.0727</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g_temp</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pPr>
            <w:r w:rsidDel="00000000" w:rsidR="00000000" w:rsidRPr="00000000">
              <w:rPr>
                <w:rtl w:val="0"/>
              </w:rPr>
              <w:t xml:space="preserve">-0.5454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8">
            <w:pPr>
              <w:widowControl w:val="0"/>
              <w:spacing w:line="240" w:lineRule="auto"/>
              <w:rPr/>
            </w:pPr>
            <w:r w:rsidDel="00000000" w:rsidR="00000000" w:rsidRPr="00000000">
              <w:rPr>
                <w:rtl w:val="0"/>
              </w:rPr>
              <w:t xml:space="preserve">0.1475</w:t>
            </w:r>
          </w:p>
        </w:tc>
        <w:tc>
          <w:tcPr>
            <w:tcMar>
              <w:top w:w="100.0" w:type="dxa"/>
              <w:left w:w="100.0" w:type="dxa"/>
              <w:bottom w:w="100.0" w:type="dxa"/>
              <w:right w:w="100.0" w:type="dxa"/>
            </w:tcMar>
            <w:vAlign w:val="top"/>
          </w:tcPr>
          <w:p w:rsidR="00000000" w:rsidDel="00000000" w:rsidP="00000000" w:rsidRDefault="00000000" w:rsidRPr="00000000" w14:paraId="00000469">
            <w:pPr>
              <w:widowControl w:val="0"/>
              <w:spacing w:line="240" w:lineRule="auto"/>
              <w:rPr/>
            </w:pPr>
            <w:r w:rsidDel="00000000" w:rsidR="00000000" w:rsidRPr="00000000">
              <w:rPr>
                <w:rtl w:val="0"/>
              </w:rPr>
              <w:t xml:space="preserve">0.0253</w:t>
            </w:r>
          </w:p>
        </w:tc>
        <w:tc>
          <w:tcP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0.0832</w:t>
            </w:r>
          </w:p>
        </w:tc>
        <w:tc>
          <w:tcP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0.0282</w:t>
            </w:r>
          </w:p>
        </w:tc>
      </w:tr>
      <w:tr>
        <w:trPr>
          <w:cantSplit w:val="0"/>
          <w:trHeight w:val="756.073573517000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g_temp_lowess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46D">
            <w:pPr>
              <w:widowControl w:val="0"/>
              <w:spacing w:line="240" w:lineRule="auto"/>
              <w:rPr/>
            </w:pPr>
            <w:r w:rsidDel="00000000" w:rsidR="00000000" w:rsidRPr="00000000">
              <w:rPr>
                <w:rtl w:val="0"/>
              </w:rPr>
              <w:t xml:space="preserve">-0.5062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pPr>
            <w:r w:rsidDel="00000000" w:rsidR="00000000" w:rsidRPr="00000000">
              <w:rPr>
                <w:rtl w:val="0"/>
              </w:rPr>
              <w:t xml:space="preserve">0.1295</w:t>
            </w:r>
          </w:p>
        </w:tc>
        <w:tc>
          <w:tcP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pPr>
            <w:r w:rsidDel="00000000" w:rsidR="00000000" w:rsidRPr="00000000">
              <w:rPr>
                <w:rtl w:val="0"/>
              </w:rPr>
              <w:t xml:space="preserve">0.0762</w:t>
            </w:r>
          </w:p>
        </w:tc>
        <w:tc>
          <w:tcP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0.0123</w:t>
            </w:r>
          </w:p>
        </w:tc>
        <w:tc>
          <w:tcP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0.024</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children</w:t>
            </w:r>
          </w:p>
        </w:tc>
        <w:tc>
          <w:tcP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rtl w:val="0"/>
              </w:rPr>
              <w:t xml:space="preserve">0.0715</w:t>
            </w:r>
          </w:p>
        </w:tc>
        <w:tc>
          <w:tcP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rtl w:val="0"/>
              </w:rPr>
              <w:t xml:space="preserve">-0.0714</w:t>
            </w:r>
          </w:p>
        </w:tc>
        <w:tc>
          <w:tcP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pPr>
            <w:r w:rsidDel="00000000" w:rsidR="00000000" w:rsidRPr="00000000">
              <w:rPr>
                <w:rtl w:val="0"/>
              </w:rPr>
              <w:t xml:space="preserve">-0.1109</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0.5824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-0.0542</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adults</w:t>
            </w:r>
          </w:p>
        </w:tc>
        <w:tc>
          <w:tcPr>
            <w:tcMar>
              <w:top w:w="100.0" w:type="dxa"/>
              <w:left w:w="100.0" w:type="dxa"/>
              <w:bottom w:w="100.0" w:type="dxa"/>
              <w:right w:w="100.0" w:type="dxa"/>
            </w:tcMar>
            <w:vAlign w:val="top"/>
          </w:tcPr>
          <w:p w:rsidR="00000000" w:rsidDel="00000000" w:rsidP="00000000" w:rsidRDefault="00000000" w:rsidRPr="00000000" w14:paraId="00000479">
            <w:pPr>
              <w:widowControl w:val="0"/>
              <w:spacing w:line="240" w:lineRule="auto"/>
              <w:rPr/>
            </w:pPr>
            <w:r w:rsidDel="00000000" w:rsidR="00000000" w:rsidRPr="00000000">
              <w:rPr>
                <w:rtl w:val="0"/>
              </w:rPr>
              <w:t xml:space="preserve">0.0076</w:t>
            </w:r>
          </w:p>
        </w:tc>
        <w:tc>
          <w:tcP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pPr>
            <w:r w:rsidDel="00000000" w:rsidR="00000000" w:rsidRPr="00000000">
              <w:rPr>
                <w:rtl w:val="0"/>
              </w:rPr>
              <w:t xml:space="preserve">-0.0275</w:t>
            </w:r>
          </w:p>
        </w:tc>
        <w:tc>
          <w:tcP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pPr>
            <w:r w:rsidDel="00000000" w:rsidR="00000000" w:rsidRPr="00000000">
              <w:rPr>
                <w:rtl w:val="0"/>
              </w:rPr>
              <w:t xml:space="preserve">-0.064</w:t>
            </w:r>
          </w:p>
        </w:tc>
        <w:tc>
          <w:tcPr>
            <w:shd w:fill="d9ead3"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0.4545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0.0886</w:t>
            </w:r>
          </w:p>
        </w:tc>
      </w:tr>
      <w:tr>
        <w:trPr>
          <w:cantSplit w:val="0"/>
          <w:trHeight w:val="4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population</w:t>
            </w:r>
          </w:p>
        </w:tc>
        <w:tc>
          <w:tcP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pPr>
            <w:r w:rsidDel="00000000" w:rsidR="00000000" w:rsidRPr="00000000">
              <w:rPr>
                <w:rtl w:val="0"/>
              </w:rPr>
              <w:t xml:space="preserve">0.0651</w:t>
            </w:r>
          </w:p>
        </w:tc>
        <w:tc>
          <w:tcPr>
            <w:tcMar>
              <w:top w:w="100.0" w:type="dxa"/>
              <w:left w:w="100.0" w:type="dxa"/>
              <w:bottom w:w="100.0" w:type="dxa"/>
              <w:right w:w="100.0" w:type="dxa"/>
            </w:tcMar>
            <w:vAlign w:val="top"/>
          </w:tcPr>
          <w:p w:rsidR="00000000" w:rsidDel="00000000" w:rsidP="00000000" w:rsidRDefault="00000000" w:rsidRPr="00000000" w14:paraId="00000480">
            <w:pPr>
              <w:widowControl w:val="0"/>
              <w:spacing w:line="240" w:lineRule="auto"/>
              <w:rPr/>
            </w:pPr>
            <w:r w:rsidDel="00000000" w:rsidR="00000000" w:rsidRPr="00000000">
              <w:rPr>
                <w:rtl w:val="0"/>
              </w:rPr>
              <w:t xml:space="preserve">0.3147</w:t>
            </w:r>
          </w:p>
        </w:tc>
        <w:tc>
          <w:tcP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pPr>
            <w:r w:rsidDel="00000000" w:rsidR="00000000" w:rsidRPr="00000000">
              <w:rPr>
                <w:rtl w:val="0"/>
              </w:rPr>
              <w:t xml:space="preserve">0.0487</w:t>
            </w:r>
          </w:p>
        </w:tc>
        <w:tc>
          <w:tcPr>
            <w:tcMar>
              <w:top w:w="100.0" w:type="dxa"/>
              <w:left w:w="100.0" w:type="dxa"/>
              <w:bottom w:w="100.0" w:type="dxa"/>
              <w:right w:w="100.0" w:type="dxa"/>
            </w:tcMar>
            <w:vAlign w:val="top"/>
          </w:tcPr>
          <w:p w:rsidR="00000000" w:rsidDel="00000000" w:rsidP="00000000" w:rsidRDefault="00000000" w:rsidRPr="00000000" w14:paraId="00000482">
            <w:pPr>
              <w:widowControl w:val="0"/>
              <w:spacing w:line="240" w:lineRule="auto"/>
              <w:rPr/>
            </w:pPr>
            <w:r w:rsidDel="00000000" w:rsidR="00000000" w:rsidRPr="00000000">
              <w:rPr>
                <w:rtl w:val="0"/>
              </w:rPr>
              <w:t xml:space="preserve">0.0403</w:t>
            </w:r>
          </w:p>
        </w:tc>
        <w:tc>
          <w:tcPr>
            <w:tcMar>
              <w:top w:w="100.0" w:type="dxa"/>
              <w:left w:w="100.0" w:type="dxa"/>
              <w:bottom w:w="100.0" w:type="dxa"/>
              <w:right w:w="100.0" w:type="dxa"/>
            </w:tcMar>
            <w:vAlign w:val="top"/>
          </w:tcPr>
          <w:p w:rsidR="00000000" w:rsidDel="00000000" w:rsidP="00000000" w:rsidRDefault="00000000" w:rsidRPr="00000000" w14:paraId="00000483">
            <w:pPr>
              <w:widowControl w:val="0"/>
              <w:spacing w:line="240" w:lineRule="auto"/>
              <w:rPr/>
            </w:pPr>
            <w:r w:rsidDel="00000000" w:rsidR="00000000" w:rsidRPr="00000000">
              <w:rPr>
                <w:rtl w:val="0"/>
              </w:rPr>
              <w:t xml:space="preserve">0.7413</w:t>
            </w:r>
            <w:r w:rsidDel="00000000" w:rsidR="00000000" w:rsidRPr="00000000">
              <w:rPr>
                <w:rtl w:val="0"/>
              </w:rPr>
            </w:r>
          </w:p>
        </w:tc>
      </w:tr>
    </w:tbl>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We have color coded variables that were shown to be strong components in each PC variable. We chose a c</w:t>
      </w:r>
      <w:r w:rsidDel="00000000" w:rsidR="00000000" w:rsidRPr="00000000">
        <w:rPr>
          <w:rFonts w:ascii="Times New Roman" w:cs="Times New Roman" w:eastAsia="Times New Roman" w:hAnsi="Times New Roman"/>
          <w:sz w:val="24"/>
          <w:szCs w:val="24"/>
          <w:rtl w:val="0"/>
        </w:rPr>
        <w:t xml:space="preserve">utoff +/- 0.3 to highlight strongly involved </w:t>
      </w:r>
      <w:r w:rsidDel="00000000" w:rsidR="00000000" w:rsidRPr="00000000">
        <w:rPr>
          <w:rtl w:val="0"/>
        </w:rPr>
        <w:t xml:space="preserve">coefficients as there was a relatively clear split between the strongly related and weakly related components at that value. </w:t>
      </w:r>
    </w:p>
    <w:p w:rsidR="00000000" w:rsidDel="00000000" w:rsidP="00000000" w:rsidRDefault="00000000" w:rsidRPr="00000000" w14:paraId="00000486">
      <w:pPr>
        <w:ind w:firstLine="720"/>
        <w:rPr>
          <w:rFonts w:ascii="Times New Roman" w:cs="Times New Roman" w:eastAsia="Times New Roman" w:hAnsi="Times New Roman"/>
          <w:sz w:val="24"/>
          <w:szCs w:val="24"/>
        </w:rPr>
      </w:pPr>
      <w:r w:rsidDel="00000000" w:rsidR="00000000" w:rsidRPr="00000000">
        <w:rPr>
          <w:rtl w:val="0"/>
        </w:rPr>
        <w:t xml:space="preserve">The highlighting </w:t>
      </w:r>
      <w:r w:rsidDel="00000000" w:rsidR="00000000" w:rsidRPr="00000000">
        <w:rPr>
          <w:rFonts w:ascii="Times New Roman" w:cs="Times New Roman" w:eastAsia="Times New Roman" w:hAnsi="Times New Roman"/>
          <w:sz w:val="24"/>
          <w:szCs w:val="24"/>
          <w:rtl w:val="0"/>
        </w:rPr>
        <w:t xml:space="preserve">was done to illustrate the main parts of each component, with green coefficients being positive and red being negative, but we didn</w:t>
      </w:r>
      <w:r w:rsidDel="00000000" w:rsidR="00000000" w:rsidRPr="00000000">
        <w:rPr>
          <w:rtl w:val="0"/>
        </w:rPr>
        <w:t xml:space="preserve">’t attempt to interpret the coefficients directly</w:t>
      </w:r>
      <w:r w:rsidDel="00000000" w:rsidR="00000000" w:rsidRPr="00000000">
        <w:rPr>
          <w:rFonts w:ascii="Times New Roman" w:cs="Times New Roman" w:eastAsia="Times New Roman" w:hAnsi="Times New Roman"/>
          <w:sz w:val="24"/>
          <w:szCs w:val="24"/>
          <w:rtl w:val="0"/>
        </w:rPr>
        <w:t xml:space="preserve">. Rather, we were looking for insights as to which variables clustered together for use in our additive logit design. PC1 demonstrated that the global variables (el_nino, g_temp, and g_temp lowess) were likely </w:t>
      </w:r>
      <w:r w:rsidDel="00000000" w:rsidR="00000000" w:rsidRPr="00000000">
        <w:rPr>
          <w:rtl w:val="0"/>
        </w:rPr>
        <w:t xml:space="preserve">controlling for similar variance in the model. Similarly, PC2 showed us that c_temp, snowfall, and rainfall were related while PC3 showed disasters and spending were probably related. These insights helped us craft our regression models by demonstrating which variables should be used together for best effect.</w:t>
      </w:r>
      <w:r w:rsidDel="00000000" w:rsidR="00000000" w:rsidRPr="00000000">
        <w:rPr>
          <w:rtl w:val="0"/>
        </w:rPr>
      </w:r>
    </w:p>
    <w:p w:rsidR="00000000" w:rsidDel="00000000" w:rsidP="00000000" w:rsidRDefault="00000000" w:rsidRPr="00000000" w14:paraId="000004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8">
      <w:pPr>
        <w:pStyle w:val="Heading1"/>
        <w:rPr/>
      </w:pPr>
      <w:bookmarkStart w:colFirst="0" w:colLast="0" w:name="_7fa3pn7c71v" w:id="11"/>
      <w:bookmarkEnd w:id="11"/>
      <w:r w:rsidDel="00000000" w:rsidR="00000000" w:rsidRPr="00000000">
        <w:rPr>
          <w:rtl w:val="0"/>
        </w:rPr>
        <w:t xml:space="preserve">Appendix B: </w:t>
      </w:r>
      <w:r w:rsidDel="00000000" w:rsidR="00000000" w:rsidRPr="00000000">
        <w:rPr>
          <w:rtl w:val="0"/>
        </w:rPr>
        <w:t xml:space="preserve">Regression Results, with Coefficients</w:t>
      </w:r>
      <w:r w:rsidDel="00000000" w:rsidR="00000000" w:rsidRPr="00000000">
        <w:rPr>
          <w:rtl w:val="0"/>
        </w:rPr>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While we chose to report only the sign and significance of the logit model results in the body of this paper, the full model results are represented here. We have chosen to use only a ɑ=0.05 cutoff value for significance rather than report full p-values in deference to space. </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b w:val="1"/>
          <w:sz w:val="24"/>
          <w:szCs w:val="24"/>
        </w:rPr>
      </w:pPr>
      <w:r w:rsidDel="00000000" w:rsidR="00000000" w:rsidRPr="00000000">
        <w:rPr>
          <w:b w:val="1"/>
          <w:rtl w:val="0"/>
        </w:rPr>
        <w:t xml:space="preserve">Table B1: Regression Coefficients for each of the Logit Models</w:t>
      </w:r>
      <w:r w:rsidDel="00000000" w:rsidR="00000000" w:rsidRPr="00000000">
        <w:rPr>
          <w:rtl w:val="0"/>
        </w:rPr>
      </w:r>
    </w:p>
    <w:tbl>
      <w:tblPr>
        <w:tblStyle w:val="Table9"/>
        <w:tblW w:w="10830.0" w:type="dxa"/>
        <w:jc w:val="left"/>
        <w:tblInd w:w="-2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115"/>
        <w:gridCol w:w="1485"/>
        <w:gridCol w:w="1470"/>
        <w:gridCol w:w="1455"/>
        <w:gridCol w:w="1455"/>
        <w:gridCol w:w="1485"/>
        <w:gridCol w:w="1365"/>
        <w:tblGridChange w:id="0">
          <w:tblGrid>
            <w:gridCol w:w="2115"/>
            <w:gridCol w:w="1485"/>
            <w:gridCol w:w="1470"/>
            <w:gridCol w:w="1455"/>
            <w:gridCol w:w="1455"/>
            <w:gridCol w:w="1485"/>
            <w:gridCol w:w="1365"/>
          </w:tblGrid>
        </w:tblGridChange>
      </w:tblGrid>
      <w:tr>
        <w:trPr>
          <w:cantSplit w:val="0"/>
          <w:trHeight w:val="377.3730468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8D">
            <w:pPr>
              <w:rPr>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8E">
            <w:pPr>
              <w:rPr>
                <w:b w:val="1"/>
                <w:sz w:val="24"/>
                <w:szCs w:val="24"/>
              </w:rPr>
            </w:pPr>
            <w:r w:rsidDel="00000000" w:rsidR="00000000" w:rsidRPr="00000000">
              <w:rPr>
                <w:b w:val="1"/>
                <w:sz w:val="24"/>
                <w:szCs w:val="24"/>
                <w:rtl w:val="0"/>
              </w:rPr>
              <w:t xml:space="preserve">Base</w:t>
            </w:r>
          </w:p>
        </w:tc>
        <w:tc>
          <w:tcPr>
            <w:tcMar>
              <w:top w:w="100.0" w:type="dxa"/>
              <w:left w:w="100.0" w:type="dxa"/>
              <w:bottom w:w="100.0" w:type="dxa"/>
              <w:right w:w="100.0" w:type="dxa"/>
            </w:tcMar>
            <w:vAlign w:val="top"/>
          </w:tcPr>
          <w:p w:rsidR="00000000" w:rsidDel="00000000" w:rsidP="00000000" w:rsidRDefault="00000000" w:rsidRPr="00000000" w14:paraId="0000048F">
            <w:pPr>
              <w:rPr>
                <w:b w:val="1"/>
                <w:sz w:val="24"/>
                <w:szCs w:val="24"/>
              </w:rPr>
            </w:pPr>
            <w:r w:rsidDel="00000000" w:rsidR="00000000" w:rsidRPr="00000000">
              <w:rPr>
                <w:b w:val="1"/>
                <w:sz w:val="24"/>
                <w:szCs w:val="24"/>
                <w:rtl w:val="0"/>
              </w:rPr>
              <w:t xml:space="preserve">Model 1</w:t>
            </w:r>
          </w:p>
        </w:tc>
        <w:tc>
          <w:tcPr>
            <w:tcMar>
              <w:top w:w="100.0" w:type="dxa"/>
              <w:left w:w="100.0" w:type="dxa"/>
              <w:bottom w:w="100.0" w:type="dxa"/>
              <w:right w:w="100.0" w:type="dxa"/>
            </w:tcMar>
            <w:vAlign w:val="top"/>
          </w:tcPr>
          <w:p w:rsidR="00000000" w:rsidDel="00000000" w:rsidP="00000000" w:rsidRDefault="00000000" w:rsidRPr="00000000" w14:paraId="00000490">
            <w:pPr>
              <w:rPr>
                <w:b w:val="1"/>
                <w:sz w:val="24"/>
                <w:szCs w:val="24"/>
              </w:rPr>
            </w:pPr>
            <w:r w:rsidDel="00000000" w:rsidR="00000000" w:rsidRPr="00000000">
              <w:rPr>
                <w:b w:val="1"/>
                <w:sz w:val="24"/>
                <w:szCs w:val="24"/>
                <w:rtl w:val="0"/>
              </w:rPr>
              <w:t xml:space="preserve">Model 2</w:t>
            </w:r>
          </w:p>
        </w:tc>
        <w:tc>
          <w:tcPr>
            <w:tcMar>
              <w:top w:w="100.0" w:type="dxa"/>
              <w:left w:w="100.0" w:type="dxa"/>
              <w:bottom w:w="100.0" w:type="dxa"/>
              <w:right w:w="100.0" w:type="dxa"/>
            </w:tcMar>
            <w:vAlign w:val="top"/>
          </w:tcPr>
          <w:p w:rsidR="00000000" w:rsidDel="00000000" w:rsidP="00000000" w:rsidRDefault="00000000" w:rsidRPr="00000000" w14:paraId="00000491">
            <w:pPr>
              <w:rPr>
                <w:b w:val="1"/>
                <w:sz w:val="24"/>
                <w:szCs w:val="24"/>
              </w:rPr>
            </w:pPr>
            <w:r w:rsidDel="00000000" w:rsidR="00000000" w:rsidRPr="00000000">
              <w:rPr>
                <w:b w:val="1"/>
                <w:sz w:val="24"/>
                <w:szCs w:val="24"/>
                <w:rtl w:val="0"/>
              </w:rPr>
              <w:t xml:space="preserve">Model 3</w:t>
            </w:r>
          </w:p>
        </w:tc>
        <w:tc>
          <w:tcPr>
            <w:tcMar>
              <w:top w:w="100.0" w:type="dxa"/>
              <w:left w:w="100.0" w:type="dxa"/>
              <w:bottom w:w="100.0" w:type="dxa"/>
              <w:right w:w="100.0" w:type="dxa"/>
            </w:tcMar>
            <w:vAlign w:val="top"/>
          </w:tcPr>
          <w:p w:rsidR="00000000" w:rsidDel="00000000" w:rsidP="00000000" w:rsidRDefault="00000000" w:rsidRPr="00000000" w14:paraId="00000492">
            <w:pPr>
              <w:rPr>
                <w:b w:val="1"/>
                <w:sz w:val="24"/>
                <w:szCs w:val="24"/>
              </w:rPr>
            </w:pPr>
            <w:r w:rsidDel="00000000" w:rsidR="00000000" w:rsidRPr="00000000">
              <w:rPr>
                <w:b w:val="1"/>
                <w:sz w:val="24"/>
                <w:szCs w:val="24"/>
                <w:rtl w:val="0"/>
              </w:rPr>
              <w:t xml:space="preserve">Model 4</w:t>
            </w:r>
          </w:p>
        </w:tc>
        <w:tc>
          <w:tcPr>
            <w:tcMar>
              <w:top w:w="100.0" w:type="dxa"/>
              <w:left w:w="100.0" w:type="dxa"/>
              <w:bottom w:w="100.0" w:type="dxa"/>
              <w:right w:w="100.0" w:type="dxa"/>
            </w:tcMar>
            <w:vAlign w:val="top"/>
          </w:tcPr>
          <w:p w:rsidR="00000000" w:rsidDel="00000000" w:rsidP="00000000" w:rsidRDefault="00000000" w:rsidRPr="00000000" w14:paraId="00000493">
            <w:pPr>
              <w:rPr>
                <w:b w:val="1"/>
                <w:sz w:val="24"/>
                <w:szCs w:val="24"/>
              </w:rPr>
            </w:pPr>
            <w:r w:rsidDel="00000000" w:rsidR="00000000" w:rsidRPr="00000000">
              <w:rPr>
                <w:b w:val="1"/>
                <w:sz w:val="24"/>
                <w:szCs w:val="24"/>
                <w:rtl w:val="0"/>
              </w:rPr>
              <w:t xml:space="preserve">Model 5</w:t>
            </w:r>
          </w:p>
        </w:tc>
      </w:tr>
      <w:tr>
        <w:trPr>
          <w:cantSplit w:val="0"/>
          <w:trHeight w:val="499.74609375" w:hRule="atLeast"/>
          <w:tblHeader w:val="0"/>
        </w:trPr>
        <w:tc>
          <w:tcPr>
            <w:tcMar>
              <w:top w:w="100.0" w:type="dxa"/>
              <w:left w:w="100.0" w:type="dxa"/>
              <w:bottom w:w="100.0" w:type="dxa"/>
              <w:right w:w="100.0" w:type="dxa"/>
            </w:tcMar>
            <w:vAlign w:val="top"/>
          </w:tcPr>
          <w:p w:rsidR="00000000" w:rsidDel="00000000" w:rsidP="00000000" w:rsidRDefault="00000000" w:rsidRPr="00000000" w14:paraId="00000494">
            <w:pPr>
              <w:rPr>
                <w:b w:val="1"/>
                <w:sz w:val="24"/>
                <w:szCs w:val="24"/>
              </w:rPr>
            </w:pPr>
            <w:r w:rsidDel="00000000" w:rsidR="00000000" w:rsidRPr="00000000">
              <w:rPr>
                <w:b w:val="1"/>
                <w:sz w:val="24"/>
                <w:szCs w:val="24"/>
                <w:rtl w:val="0"/>
              </w:rPr>
              <w:t xml:space="preserve">Intercept</w:t>
            </w:r>
          </w:p>
        </w:tc>
        <w:tc>
          <w:tcPr>
            <w:tcMar>
              <w:top w:w="100.0" w:type="dxa"/>
              <w:left w:w="100.0" w:type="dxa"/>
              <w:bottom w:w="100.0" w:type="dxa"/>
              <w:right w:w="100.0" w:type="dxa"/>
            </w:tcMar>
            <w:vAlign w:val="top"/>
          </w:tcPr>
          <w:p w:rsidR="00000000" w:rsidDel="00000000" w:rsidP="00000000" w:rsidRDefault="00000000" w:rsidRPr="00000000" w14:paraId="00000495">
            <w:pPr>
              <w:rPr>
                <w:rFonts w:ascii="Times New Roman" w:cs="Times New Roman" w:eastAsia="Times New Roman" w:hAnsi="Times New Roman"/>
                <w:sz w:val="24"/>
                <w:szCs w:val="24"/>
              </w:rPr>
            </w:pPr>
            <w:r w:rsidDel="00000000" w:rsidR="00000000" w:rsidRPr="00000000">
              <w:rPr>
                <w:rtl w:val="0"/>
              </w:rPr>
              <w:t xml:space="preserve">0.895382</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6">
            <w:pPr>
              <w:rPr>
                <w:rFonts w:ascii="Times New Roman" w:cs="Times New Roman" w:eastAsia="Times New Roman" w:hAnsi="Times New Roman"/>
                <w:sz w:val="24"/>
                <w:szCs w:val="24"/>
              </w:rPr>
            </w:pPr>
            <w:r w:rsidDel="00000000" w:rsidR="00000000" w:rsidRPr="00000000">
              <w:rPr>
                <w:rtl w:val="0"/>
              </w:rPr>
              <w:t xml:space="preserve">0.895448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7">
            <w:pPr>
              <w:rPr>
                <w:rFonts w:ascii="Times New Roman" w:cs="Times New Roman" w:eastAsia="Times New Roman" w:hAnsi="Times New Roman"/>
                <w:sz w:val="24"/>
                <w:szCs w:val="24"/>
              </w:rPr>
            </w:pPr>
            <w:r w:rsidDel="00000000" w:rsidR="00000000" w:rsidRPr="00000000">
              <w:rPr>
                <w:rtl w:val="0"/>
              </w:rPr>
              <w:t xml:space="preserve">0.895529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8">
            <w:pPr>
              <w:rPr>
                <w:rFonts w:ascii="Times New Roman" w:cs="Times New Roman" w:eastAsia="Times New Roman" w:hAnsi="Times New Roman"/>
                <w:sz w:val="24"/>
                <w:szCs w:val="24"/>
              </w:rPr>
            </w:pPr>
            <w:r w:rsidDel="00000000" w:rsidR="00000000" w:rsidRPr="00000000">
              <w:rPr>
                <w:rtl w:val="0"/>
              </w:rPr>
              <w:t xml:space="preserve">0.895528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9">
            <w:pPr>
              <w:rPr>
                <w:rFonts w:ascii="Times New Roman" w:cs="Times New Roman" w:eastAsia="Times New Roman" w:hAnsi="Times New Roman"/>
                <w:sz w:val="24"/>
                <w:szCs w:val="24"/>
              </w:rPr>
            </w:pPr>
            <w:r w:rsidDel="00000000" w:rsidR="00000000" w:rsidRPr="00000000">
              <w:rPr>
                <w:rtl w:val="0"/>
              </w:rPr>
              <w:t xml:space="preserve">0.895687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t xml:space="preserve">0.896701</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9B">
            <w:pPr>
              <w:rPr>
                <w:b w:val="1"/>
                <w:sz w:val="24"/>
                <w:szCs w:val="24"/>
              </w:rPr>
            </w:pPr>
            <w:r w:rsidDel="00000000" w:rsidR="00000000" w:rsidRPr="00000000">
              <w:rPr>
                <w:b w:val="1"/>
                <w:sz w:val="24"/>
                <w:szCs w:val="24"/>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4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135791*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tl w:val="0"/>
              </w:rPr>
              <w:t xml:space="preserve">0.156511*</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123599*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tl w:val="0"/>
              </w:rPr>
              <w:t xml:space="preserve">0.142185*</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tl w:val="0"/>
              </w:rPr>
              <w:t xml:space="preserve">0.129264*</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1">
            <w:pPr>
              <w:rPr>
                <w:rFonts w:ascii="Times New Roman" w:cs="Times New Roman" w:eastAsia="Times New Roman" w:hAnsi="Times New Roman"/>
                <w:sz w:val="24"/>
                <w:szCs w:val="24"/>
              </w:rPr>
            </w:pPr>
            <w:r w:rsidDel="00000000" w:rsidR="00000000" w:rsidRPr="00000000">
              <w:rPr>
                <w:rtl w:val="0"/>
              </w:rPr>
              <w:t xml:space="preserve">0.084314*</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2">
            <w:pPr>
              <w:rPr>
                <w:b w:val="1"/>
                <w:sz w:val="24"/>
                <w:szCs w:val="24"/>
              </w:rPr>
            </w:pPr>
            <w:r w:rsidDel="00000000" w:rsidR="00000000" w:rsidRPr="00000000">
              <w:rPr>
                <w:b w:val="1"/>
                <w:sz w:val="24"/>
                <w:szCs w:val="24"/>
                <w:rtl w:val="0"/>
              </w:rPr>
              <w:t xml:space="preserve">Female</w:t>
            </w:r>
          </w:p>
        </w:tc>
        <w:tc>
          <w:tcPr>
            <w:tcMar>
              <w:top w:w="100.0" w:type="dxa"/>
              <w:left w:w="100.0" w:type="dxa"/>
              <w:bottom w:w="100.0" w:type="dxa"/>
              <w:right w:w="100.0" w:type="dxa"/>
            </w:tcMar>
            <w:vAlign w:val="top"/>
          </w:tcPr>
          <w:p w:rsidR="00000000" w:rsidDel="00000000" w:rsidP="00000000" w:rsidRDefault="00000000" w:rsidRPr="00000000" w14:paraId="000004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0.026028</w:t>
            </w:r>
          </w:p>
        </w:tc>
        <w:tc>
          <w:tcPr>
            <w:tcMar>
              <w:top w:w="100.0" w:type="dxa"/>
              <w:left w:w="100.0" w:type="dxa"/>
              <w:bottom w:w="100.0" w:type="dxa"/>
              <w:right w:w="100.0" w:type="dxa"/>
            </w:tcMar>
            <w:vAlign w:val="top"/>
          </w:tcPr>
          <w:p w:rsidR="00000000" w:rsidDel="00000000" w:rsidP="00000000" w:rsidRDefault="00000000" w:rsidRPr="00000000" w14:paraId="000004A4">
            <w:pPr>
              <w:rPr>
                <w:rFonts w:ascii="Times New Roman" w:cs="Times New Roman" w:eastAsia="Times New Roman" w:hAnsi="Times New Roman"/>
                <w:sz w:val="24"/>
                <w:szCs w:val="24"/>
              </w:rPr>
            </w:pPr>
            <w:r w:rsidDel="00000000" w:rsidR="00000000" w:rsidRPr="00000000">
              <w:rPr>
                <w:rtl w:val="0"/>
              </w:rPr>
              <w:t xml:space="preserve">0.026023</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0.026194</w:t>
            </w:r>
          </w:p>
        </w:tc>
        <w:tc>
          <w:tcPr>
            <w:tcMar>
              <w:top w:w="100.0" w:type="dxa"/>
              <w:left w:w="100.0" w:type="dxa"/>
              <w:bottom w:w="100.0" w:type="dxa"/>
              <w:right w:w="100.0" w:type="dxa"/>
            </w:tcMar>
            <w:vAlign w:val="top"/>
          </w:tcPr>
          <w:p w:rsidR="00000000" w:rsidDel="00000000" w:rsidP="00000000" w:rsidRDefault="00000000" w:rsidRPr="00000000" w14:paraId="000004A6">
            <w:pPr>
              <w:rPr>
                <w:rFonts w:ascii="Times New Roman" w:cs="Times New Roman" w:eastAsia="Times New Roman" w:hAnsi="Times New Roman"/>
                <w:sz w:val="24"/>
                <w:szCs w:val="24"/>
              </w:rPr>
            </w:pPr>
            <w:r w:rsidDel="00000000" w:rsidR="00000000" w:rsidRPr="00000000">
              <w:rPr>
                <w:rtl w:val="0"/>
              </w:rPr>
              <w:t xml:space="preserve">0.026159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7">
            <w:pPr>
              <w:rPr>
                <w:rFonts w:ascii="Times New Roman" w:cs="Times New Roman" w:eastAsia="Times New Roman" w:hAnsi="Times New Roman"/>
                <w:sz w:val="24"/>
                <w:szCs w:val="24"/>
              </w:rPr>
            </w:pPr>
            <w:r w:rsidDel="00000000" w:rsidR="00000000" w:rsidRPr="00000000">
              <w:rPr>
                <w:rtl w:val="0"/>
              </w:rPr>
              <w:t xml:space="preserve">0.026317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tl w:val="0"/>
              </w:rPr>
              <w:t xml:space="preserve">0.027407</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A9">
            <w:pPr>
              <w:rPr>
                <w:b w:val="1"/>
                <w:sz w:val="24"/>
                <w:szCs w:val="24"/>
              </w:rPr>
            </w:pPr>
            <w:r w:rsidDel="00000000" w:rsidR="00000000" w:rsidRPr="00000000">
              <w:rPr>
                <w:b w:val="1"/>
                <w:sz w:val="24"/>
                <w:szCs w:val="24"/>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0.017081</w:t>
            </w:r>
          </w:p>
        </w:tc>
        <w:tc>
          <w:tcPr>
            <w:tcMar>
              <w:top w:w="100.0" w:type="dxa"/>
              <w:left w:w="100.0" w:type="dxa"/>
              <w:bottom w:w="100.0" w:type="dxa"/>
              <w:right w:w="100.0" w:type="dxa"/>
            </w:tcMar>
            <w:vAlign w:val="top"/>
          </w:tcPr>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tl w:val="0"/>
              </w:rPr>
              <w:t xml:space="preserve">0.016810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0.017189</w:t>
            </w:r>
          </w:p>
        </w:tc>
        <w:tc>
          <w:tcPr>
            <w:tcMar>
              <w:top w:w="100.0" w:type="dxa"/>
              <w:left w:w="100.0" w:type="dxa"/>
              <w:bottom w:w="100.0" w:type="dxa"/>
              <w:right w:w="100.0" w:type="dxa"/>
            </w:tcMar>
            <w:vAlign w:val="top"/>
          </w:tcPr>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tl w:val="0"/>
              </w:rPr>
              <w:t xml:space="preserve">0.016539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E">
            <w:pPr>
              <w:rPr>
                <w:rFonts w:ascii="Times New Roman" w:cs="Times New Roman" w:eastAsia="Times New Roman" w:hAnsi="Times New Roman"/>
                <w:sz w:val="24"/>
                <w:szCs w:val="24"/>
              </w:rPr>
            </w:pPr>
            <w:r w:rsidDel="00000000" w:rsidR="00000000" w:rsidRPr="00000000">
              <w:rPr>
                <w:rtl w:val="0"/>
              </w:rPr>
              <w:t xml:space="preserve">0.016617</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tl w:val="0"/>
              </w:rPr>
              <w:t xml:space="preserve">0.016049</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B0">
            <w:pPr>
              <w:rPr>
                <w:b w:val="1"/>
                <w:sz w:val="24"/>
                <w:szCs w:val="24"/>
              </w:rPr>
            </w:pPr>
            <w:r w:rsidDel="00000000" w:rsidR="00000000" w:rsidRPr="00000000">
              <w:rPr>
                <w:b w:val="1"/>
                <w:sz w:val="24"/>
                <w:szCs w:val="24"/>
                <w:rtl w:val="0"/>
              </w:rPr>
              <w:t xml:space="preserve">Income under $50k</w:t>
            </w:r>
          </w:p>
        </w:tc>
        <w:tc>
          <w:tcPr>
            <w:tcMar>
              <w:top w:w="100.0" w:type="dxa"/>
              <w:left w:w="100.0" w:type="dxa"/>
              <w:bottom w:w="100.0" w:type="dxa"/>
              <w:right w:w="100.0" w:type="dxa"/>
            </w:tcMar>
            <w:vAlign w:val="top"/>
          </w:tcPr>
          <w:p w:rsidR="00000000" w:rsidDel="00000000" w:rsidP="00000000" w:rsidRDefault="00000000" w:rsidRPr="00000000" w14:paraId="000004B1">
            <w:pPr>
              <w:spacing w:line="240" w:lineRule="auto"/>
              <w:rPr/>
            </w:pPr>
            <w:r w:rsidDel="00000000" w:rsidR="00000000" w:rsidRPr="00000000">
              <w:rPr>
                <w:rtl w:val="0"/>
              </w:rPr>
              <w:t xml:space="preserve">0.121700*</w:t>
            </w:r>
          </w:p>
        </w:tc>
        <w:tc>
          <w:tcPr>
            <w:tcMar>
              <w:top w:w="100.0" w:type="dxa"/>
              <w:left w:w="100.0" w:type="dxa"/>
              <w:bottom w:w="100.0" w:type="dxa"/>
              <w:right w:w="100.0" w:type="dxa"/>
            </w:tcMar>
            <w:vAlign w:val="top"/>
          </w:tcPr>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tl w:val="0"/>
              </w:rPr>
              <w:t xml:space="preserve">0.121490*</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tl w:val="0"/>
              </w:rPr>
              <w:t xml:space="preserve">0.121446*</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4">
            <w:pPr>
              <w:rPr>
                <w:rFonts w:ascii="Times New Roman" w:cs="Times New Roman" w:eastAsia="Times New Roman" w:hAnsi="Times New Roman"/>
                <w:sz w:val="24"/>
                <w:szCs w:val="24"/>
              </w:rPr>
            </w:pPr>
            <w:r w:rsidDel="00000000" w:rsidR="00000000" w:rsidRPr="00000000">
              <w:rPr>
                <w:rtl w:val="0"/>
              </w:rPr>
              <w:t xml:space="preserve">0.120909*</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tl w:val="0"/>
              </w:rPr>
              <w:t xml:space="preserve">0.120568*</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tl w:val="0"/>
              </w:rPr>
              <w:t xml:space="preserve">0.122191</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B7">
            <w:pPr>
              <w:rPr>
                <w:b w:val="1"/>
                <w:sz w:val="24"/>
                <w:szCs w:val="24"/>
              </w:rPr>
            </w:pPr>
            <w:r w:rsidDel="00000000" w:rsidR="00000000" w:rsidRPr="00000000">
              <w:rPr>
                <w:b w:val="1"/>
                <w:sz w:val="24"/>
                <w:szCs w:val="24"/>
                <w:rtl w:val="0"/>
              </w:rPr>
              <w:t xml:space="preserve">East-South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066469*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tl w:val="0"/>
              </w:rPr>
              <w:t xml:space="preserve">-0.066529*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rPr>
                <w:rFonts w:ascii="Times New Roman" w:cs="Times New Roman" w:eastAsia="Times New Roman" w:hAnsi="Times New Roman"/>
                <w:sz w:val="24"/>
                <w:szCs w:val="24"/>
              </w:rPr>
            </w:pPr>
            <w:r w:rsidDel="00000000" w:rsidR="00000000" w:rsidRPr="00000000">
              <w:rPr>
                <w:rtl w:val="0"/>
              </w:rPr>
              <w:t xml:space="preserve">-0.119938*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tl w:val="0"/>
              </w:rPr>
              <w:t xml:space="preserve">-0.066780*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tl w:val="0"/>
              </w:rPr>
              <w:t xml:space="preserve">-0.125399*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tl w:val="0"/>
              </w:rPr>
              <w:t xml:space="preserve">-0.068537*</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BE">
            <w:pPr>
              <w:rPr>
                <w:b w:val="1"/>
                <w:sz w:val="24"/>
                <w:szCs w:val="24"/>
              </w:rPr>
            </w:pPr>
            <w:r w:rsidDel="00000000" w:rsidR="00000000" w:rsidRPr="00000000">
              <w:rPr>
                <w:b w:val="1"/>
                <w:sz w:val="24"/>
                <w:szCs w:val="24"/>
                <w:rtl w:val="0"/>
              </w:rPr>
              <w:t xml:space="preserve">Mid-Atlantic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0.042893*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rPr>
                <w:rFonts w:ascii="Times New Roman" w:cs="Times New Roman" w:eastAsia="Times New Roman" w:hAnsi="Times New Roman"/>
                <w:sz w:val="24"/>
                <w:szCs w:val="24"/>
              </w:rPr>
            </w:pPr>
            <w:r w:rsidDel="00000000" w:rsidR="00000000" w:rsidRPr="00000000">
              <w:rPr>
                <w:rtl w:val="0"/>
              </w:rPr>
              <w:t xml:space="preserve">0.042800*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rPr>
                <w:rFonts w:ascii="Times New Roman" w:cs="Times New Roman" w:eastAsia="Times New Roman" w:hAnsi="Times New Roman"/>
                <w:sz w:val="24"/>
                <w:szCs w:val="24"/>
              </w:rPr>
            </w:pPr>
            <w:r w:rsidDel="00000000" w:rsidR="00000000" w:rsidRPr="00000000">
              <w:rPr>
                <w:rtl w:val="0"/>
              </w:rPr>
              <w:t xml:space="preserve">0.000373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rPr>
                <w:rFonts w:ascii="Times New Roman" w:cs="Times New Roman" w:eastAsia="Times New Roman" w:hAnsi="Times New Roman"/>
                <w:sz w:val="24"/>
                <w:szCs w:val="24"/>
              </w:rPr>
            </w:pPr>
            <w:r w:rsidDel="00000000" w:rsidR="00000000" w:rsidRPr="00000000">
              <w:rPr>
                <w:rtl w:val="0"/>
              </w:rPr>
              <w:t xml:space="preserve">0.042412*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rPr>
                <w:rFonts w:ascii="Times New Roman" w:cs="Times New Roman" w:eastAsia="Times New Roman" w:hAnsi="Times New Roman"/>
                <w:sz w:val="24"/>
                <w:szCs w:val="24"/>
              </w:rPr>
            </w:pPr>
            <w:r w:rsidDel="00000000" w:rsidR="00000000" w:rsidRPr="00000000">
              <w:rPr>
                <w:rtl w:val="0"/>
              </w:rPr>
              <w:t xml:space="preserve">-0.004747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rPr>
                <w:rFonts w:ascii="Times New Roman" w:cs="Times New Roman" w:eastAsia="Times New Roman" w:hAnsi="Times New Roman"/>
                <w:sz w:val="24"/>
                <w:szCs w:val="24"/>
              </w:rPr>
            </w:pPr>
            <w:r w:rsidDel="00000000" w:rsidR="00000000" w:rsidRPr="00000000">
              <w:rPr>
                <w:rtl w:val="0"/>
              </w:rPr>
              <w:t xml:space="preserve">0.043820*</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5">
            <w:pPr>
              <w:rPr>
                <w:b w:val="1"/>
                <w:sz w:val="24"/>
                <w:szCs w:val="24"/>
              </w:rPr>
            </w:pPr>
            <w:r w:rsidDel="00000000" w:rsidR="00000000" w:rsidRPr="00000000">
              <w:rPr>
                <w:b w:val="1"/>
                <w:sz w:val="24"/>
                <w:szCs w:val="24"/>
                <w:rtl w:val="0"/>
              </w:rPr>
              <w:t xml:space="preserve">Mountain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.034744*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tl w:val="0"/>
              </w:rPr>
              <w:t xml:space="preserve">0.034757*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tl w:val="0"/>
              </w:rPr>
              <w:t xml:space="preserve">0.109641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tl w:val="0"/>
              </w:rPr>
              <w:t xml:space="preserve">0.034481*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tl w:val="0"/>
              </w:rPr>
              <w:t xml:space="preserve">-0.125859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B">
            <w:pPr>
              <w:rPr>
                <w:rFonts w:ascii="Times New Roman" w:cs="Times New Roman" w:eastAsia="Times New Roman" w:hAnsi="Times New Roman"/>
                <w:sz w:val="24"/>
                <w:szCs w:val="24"/>
              </w:rPr>
            </w:pPr>
            <w:r w:rsidDel="00000000" w:rsidR="00000000" w:rsidRPr="00000000">
              <w:rPr>
                <w:rtl w:val="0"/>
              </w:rPr>
              <w:t xml:space="preserve">0.035152*</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CC">
            <w:pPr>
              <w:rPr>
                <w:b w:val="1"/>
                <w:sz w:val="24"/>
                <w:szCs w:val="24"/>
              </w:rPr>
            </w:pPr>
            <w:r w:rsidDel="00000000" w:rsidR="00000000" w:rsidRPr="00000000">
              <w:rPr>
                <w:b w:val="1"/>
                <w:sz w:val="24"/>
                <w:szCs w:val="24"/>
                <w:rtl w:val="0"/>
              </w:rPr>
              <w:t xml:space="preserve">New England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w:t>
            </w:r>
            <w:r w:rsidDel="00000000" w:rsidR="00000000" w:rsidRPr="00000000">
              <w:rPr>
                <w:rtl w:val="0"/>
              </w:rPr>
              <w:t xml:space="preserve">80219*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E">
            <w:pPr>
              <w:rPr>
                <w:rFonts w:ascii="Times New Roman" w:cs="Times New Roman" w:eastAsia="Times New Roman" w:hAnsi="Times New Roman"/>
                <w:sz w:val="24"/>
                <w:szCs w:val="24"/>
              </w:rPr>
            </w:pPr>
            <w:r w:rsidDel="00000000" w:rsidR="00000000" w:rsidRPr="00000000">
              <w:rPr>
                <w:rtl w:val="0"/>
              </w:rPr>
              <w:t xml:space="preserve">0.080123*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rPr>
                <w:rFonts w:ascii="Times New Roman" w:cs="Times New Roman" w:eastAsia="Times New Roman" w:hAnsi="Times New Roman"/>
                <w:sz w:val="24"/>
                <w:szCs w:val="24"/>
              </w:rPr>
            </w:pPr>
            <w:r w:rsidDel="00000000" w:rsidR="00000000" w:rsidRPr="00000000">
              <w:rPr>
                <w:rtl w:val="0"/>
              </w:rPr>
              <w:t xml:space="preserve">0.070136*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rPr>
                <w:rFonts w:ascii="Times New Roman" w:cs="Times New Roman" w:eastAsia="Times New Roman" w:hAnsi="Times New Roman"/>
                <w:sz w:val="24"/>
                <w:szCs w:val="24"/>
              </w:rPr>
            </w:pPr>
            <w:r w:rsidDel="00000000" w:rsidR="00000000" w:rsidRPr="00000000">
              <w:rPr>
                <w:rtl w:val="0"/>
              </w:rPr>
              <w:t xml:space="preserve">0.080039*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rPr>
                <w:rFonts w:ascii="Times New Roman" w:cs="Times New Roman" w:eastAsia="Times New Roman" w:hAnsi="Times New Roman"/>
                <w:sz w:val="24"/>
                <w:szCs w:val="24"/>
              </w:rPr>
            </w:pPr>
            <w:r w:rsidDel="00000000" w:rsidR="00000000" w:rsidRPr="00000000">
              <w:rPr>
                <w:rtl w:val="0"/>
              </w:rPr>
              <w:t xml:space="preserve">0.069042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rPr>
                <w:rFonts w:ascii="Times New Roman" w:cs="Times New Roman" w:eastAsia="Times New Roman" w:hAnsi="Times New Roman"/>
                <w:sz w:val="24"/>
                <w:szCs w:val="24"/>
              </w:rPr>
            </w:pPr>
            <w:r w:rsidDel="00000000" w:rsidR="00000000" w:rsidRPr="00000000">
              <w:rPr>
                <w:rtl w:val="0"/>
              </w:rPr>
              <w:t xml:space="preserve">0.081176*</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3">
            <w:pPr>
              <w:rPr>
                <w:b w:val="1"/>
                <w:sz w:val="24"/>
                <w:szCs w:val="24"/>
              </w:rPr>
            </w:pPr>
            <w:r w:rsidDel="00000000" w:rsidR="00000000" w:rsidRPr="00000000">
              <w:rPr>
                <w:b w:val="1"/>
                <w:sz w:val="24"/>
                <w:szCs w:val="24"/>
                <w:rtl w:val="0"/>
              </w:rPr>
              <w:t xml:space="preserve">Pacific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093298*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rPr>
                <w:rFonts w:ascii="Times New Roman" w:cs="Times New Roman" w:eastAsia="Times New Roman" w:hAnsi="Times New Roman"/>
                <w:sz w:val="24"/>
                <w:szCs w:val="24"/>
              </w:rPr>
            </w:pPr>
            <w:r w:rsidDel="00000000" w:rsidR="00000000" w:rsidRPr="00000000">
              <w:rPr>
                <w:rtl w:val="0"/>
              </w:rPr>
              <w:t xml:space="preserve">0.093296*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tl w:val="0"/>
              </w:rPr>
              <w:t xml:space="preserve">-0.026906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tl w:val="0"/>
              </w:rPr>
              <w:t xml:space="preserve">0.093169*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tl w:val="0"/>
              </w:rPr>
              <w:t xml:space="preserve">-0.040871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tl w:val="0"/>
              </w:rPr>
              <w:t xml:space="preserve">0.094006*</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DA">
            <w:pPr>
              <w:rPr>
                <w:b w:val="1"/>
                <w:sz w:val="24"/>
                <w:szCs w:val="24"/>
              </w:rPr>
            </w:pPr>
            <w:r w:rsidDel="00000000" w:rsidR="00000000" w:rsidRPr="00000000">
              <w:rPr>
                <w:b w:val="1"/>
                <w:sz w:val="24"/>
                <w:szCs w:val="24"/>
                <w:rtl w:val="0"/>
              </w:rPr>
              <w:t xml:space="preserve">South Atlantic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.044301*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tl w:val="0"/>
              </w:rPr>
              <w:t xml:space="preserve">0.044155*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rPr>
                <w:rFonts w:ascii="Times New Roman" w:cs="Times New Roman" w:eastAsia="Times New Roman" w:hAnsi="Times New Roman"/>
                <w:sz w:val="24"/>
                <w:szCs w:val="24"/>
              </w:rPr>
            </w:pPr>
            <w:r w:rsidDel="00000000" w:rsidR="00000000" w:rsidRPr="00000000">
              <w:rPr>
                <w:rtl w:val="0"/>
              </w:rPr>
              <w:t xml:space="preserve">-0.124494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rPr>
                <w:rFonts w:ascii="Times New Roman" w:cs="Times New Roman" w:eastAsia="Times New Roman" w:hAnsi="Times New Roman"/>
                <w:sz w:val="24"/>
                <w:szCs w:val="24"/>
              </w:rPr>
            </w:pPr>
            <w:r w:rsidDel="00000000" w:rsidR="00000000" w:rsidRPr="00000000">
              <w:rPr>
                <w:rtl w:val="0"/>
              </w:rPr>
              <w:t xml:space="preserve">0.043854*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tl w:val="0"/>
              </w:rPr>
              <w:t xml:space="preserve">-0.141431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0">
            <w:pPr>
              <w:rPr>
                <w:rFonts w:ascii="Times New Roman" w:cs="Times New Roman" w:eastAsia="Times New Roman" w:hAnsi="Times New Roman"/>
                <w:sz w:val="24"/>
                <w:szCs w:val="24"/>
              </w:rPr>
            </w:pPr>
            <w:r w:rsidDel="00000000" w:rsidR="00000000" w:rsidRPr="00000000">
              <w:rPr>
                <w:rtl w:val="0"/>
              </w:rPr>
              <w:t xml:space="preserve">0.041993*</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1">
            <w:pPr>
              <w:rPr>
                <w:b w:val="1"/>
                <w:sz w:val="24"/>
                <w:szCs w:val="24"/>
              </w:rPr>
            </w:pPr>
            <w:r w:rsidDel="00000000" w:rsidR="00000000" w:rsidRPr="00000000">
              <w:rPr>
                <w:b w:val="1"/>
                <w:sz w:val="24"/>
                <w:szCs w:val="24"/>
                <w:rtl w:val="0"/>
              </w:rPr>
              <w:t xml:space="preserve">West-North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0.004531</w:t>
            </w:r>
          </w:p>
        </w:tc>
        <w:tc>
          <w:tcPr>
            <w:shd w:fill="auto" w:val="clear"/>
            <w:tcMar>
              <w:top w:w="100.0" w:type="dxa"/>
              <w:left w:w="100.0" w:type="dxa"/>
              <w:bottom w:w="100.0" w:type="dxa"/>
              <w:right w:w="100.0" w:type="dxa"/>
            </w:tcMar>
            <w:vAlign w:val="top"/>
          </w:tcPr>
          <w:p w:rsidR="00000000" w:rsidDel="00000000" w:rsidP="00000000" w:rsidRDefault="00000000" w:rsidRPr="00000000" w14:paraId="000004E3">
            <w:pPr>
              <w:rPr>
                <w:rFonts w:ascii="Times New Roman" w:cs="Times New Roman" w:eastAsia="Times New Roman" w:hAnsi="Times New Roman"/>
                <w:sz w:val="24"/>
                <w:szCs w:val="24"/>
              </w:rPr>
            </w:pPr>
            <w:r w:rsidDel="00000000" w:rsidR="00000000" w:rsidRPr="00000000">
              <w:rPr>
                <w:rtl w:val="0"/>
              </w:rPr>
              <w:t xml:space="preserve">0.004518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tl w:val="0"/>
              </w:rPr>
              <w:t xml:space="preserve">-0.021050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5">
            <w:pPr>
              <w:rPr>
                <w:rFonts w:ascii="Times New Roman" w:cs="Times New Roman" w:eastAsia="Times New Roman" w:hAnsi="Times New Roman"/>
                <w:sz w:val="24"/>
                <w:szCs w:val="24"/>
              </w:rPr>
            </w:pPr>
            <w:r w:rsidDel="00000000" w:rsidR="00000000" w:rsidRPr="00000000">
              <w:rPr>
                <w:rtl w:val="0"/>
              </w:rPr>
              <w:t xml:space="preserve">0.004523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tl w:val="0"/>
              </w:rPr>
              <w:t xml:space="preserve">-0.023693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tl w:val="0"/>
              </w:rPr>
              <w:t xml:space="preserve">0.000981</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8">
            <w:pPr>
              <w:rPr>
                <w:b w:val="1"/>
                <w:sz w:val="24"/>
                <w:szCs w:val="24"/>
              </w:rPr>
            </w:pPr>
            <w:r w:rsidDel="00000000" w:rsidR="00000000" w:rsidRPr="00000000">
              <w:rPr>
                <w:b w:val="1"/>
                <w:sz w:val="24"/>
                <w:szCs w:val="24"/>
                <w:rtl w:val="0"/>
              </w:rPr>
              <w:t xml:space="preserve">West-South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0.019894</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rPr>
                <w:rFonts w:ascii="Times New Roman" w:cs="Times New Roman" w:eastAsia="Times New Roman" w:hAnsi="Times New Roman"/>
                <w:sz w:val="24"/>
                <w:szCs w:val="24"/>
              </w:rPr>
            </w:pPr>
            <w:r w:rsidDel="00000000" w:rsidR="00000000" w:rsidRPr="00000000">
              <w:rPr>
                <w:rtl w:val="0"/>
              </w:rPr>
              <w:t xml:space="preserve">0.019906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tl w:val="0"/>
              </w:rPr>
              <w:t xml:space="preserve">-0.120369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tl w:val="0"/>
              </w:rPr>
              <w:t xml:space="preserve">0.019492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tl w:val="0"/>
              </w:rPr>
              <w:t xml:space="preserve">-0.134499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tl w:val="0"/>
              </w:rPr>
              <w:t xml:space="preserve">0.013341</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4EF">
            <w:pPr>
              <w:rPr>
                <w:b w:val="1"/>
                <w:sz w:val="24"/>
                <w:szCs w:val="24"/>
              </w:rPr>
            </w:pPr>
            <w:r w:rsidDel="00000000" w:rsidR="00000000" w:rsidRPr="00000000">
              <w:rPr>
                <w:b w:val="1"/>
                <w:sz w:val="24"/>
                <w:szCs w:val="24"/>
                <w:rtl w:val="0"/>
              </w:rPr>
              <w:t xml:space="preserve">Race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0.018088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tl w:val="0"/>
              </w:rPr>
              <w:t xml:space="preserve">-0.018109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tl w:val="0"/>
              </w:rPr>
              <w:t xml:space="preserve">-0.018077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rPr>
                <w:rFonts w:ascii="Times New Roman" w:cs="Times New Roman" w:eastAsia="Times New Roman" w:hAnsi="Times New Roman"/>
                <w:sz w:val="24"/>
                <w:szCs w:val="24"/>
              </w:rPr>
            </w:pPr>
            <w:r w:rsidDel="00000000" w:rsidR="00000000" w:rsidRPr="00000000">
              <w:rPr>
                <w:rtl w:val="0"/>
              </w:rPr>
              <w:t xml:space="preserve">-0.018034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rPr>
                <w:rFonts w:ascii="Times New Roman" w:cs="Times New Roman" w:eastAsia="Times New Roman" w:hAnsi="Times New Roman"/>
                <w:sz w:val="24"/>
                <w:szCs w:val="24"/>
              </w:rPr>
            </w:pPr>
            <w:r w:rsidDel="00000000" w:rsidR="00000000" w:rsidRPr="00000000">
              <w:rPr>
                <w:rtl w:val="0"/>
              </w:rPr>
              <w:t xml:space="preserve">-0.017991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rPr>
                <w:rFonts w:ascii="Times New Roman" w:cs="Times New Roman" w:eastAsia="Times New Roman" w:hAnsi="Times New Roman"/>
                <w:sz w:val="24"/>
                <w:szCs w:val="24"/>
              </w:rPr>
            </w:pPr>
            <w:r w:rsidDel="00000000" w:rsidR="00000000" w:rsidRPr="00000000">
              <w:rPr>
                <w:rtl w:val="0"/>
              </w:rPr>
              <w:t xml:space="preserve">-0.019046</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6">
            <w:pPr>
              <w:rPr>
                <w:b w:val="1"/>
                <w:sz w:val="24"/>
                <w:szCs w:val="24"/>
              </w:rPr>
            </w:pPr>
            <w:r w:rsidDel="00000000" w:rsidR="00000000" w:rsidRPr="00000000">
              <w:rPr>
                <w:b w:val="1"/>
                <w:sz w:val="24"/>
                <w:szCs w:val="24"/>
                <w:rtl w:val="0"/>
              </w:rPr>
              <w:t xml:space="preserve">Ideology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r w:rsidDel="00000000" w:rsidR="00000000" w:rsidRPr="00000000">
              <w:rPr>
                <w:rtl w:val="0"/>
              </w:rPr>
              <w:t xml:space="preserve">66146*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rPr>
                <w:rFonts w:ascii="Times New Roman" w:cs="Times New Roman" w:eastAsia="Times New Roman" w:hAnsi="Times New Roman"/>
                <w:sz w:val="24"/>
                <w:szCs w:val="24"/>
              </w:rPr>
            </w:pPr>
            <w:r w:rsidDel="00000000" w:rsidR="00000000" w:rsidRPr="00000000">
              <w:rPr>
                <w:rtl w:val="0"/>
              </w:rPr>
              <w:t xml:space="preserve">-0.566146*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tl w:val="0"/>
              </w:rPr>
              <w:t xml:space="preserve">-0.566276*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tl w:val="0"/>
              </w:rPr>
              <w:t xml:space="preserve">-0.566340*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tl w:val="0"/>
              </w:rPr>
              <w:t xml:space="preserve">-0.566504*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tl w:val="0"/>
              </w:rPr>
              <w:t xml:space="preserve">-0.566433*</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rPr>
                <w:b w:val="1"/>
                <w:sz w:val="24"/>
                <w:szCs w:val="24"/>
              </w:rPr>
            </w:pPr>
            <w:r w:rsidDel="00000000" w:rsidR="00000000" w:rsidRPr="00000000">
              <w:rPr>
                <w:b w:val="1"/>
                <w:sz w:val="24"/>
                <w:szCs w:val="24"/>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r w:rsidDel="00000000" w:rsidR="00000000" w:rsidRPr="00000000">
              <w:rPr>
                <w:rtl w:val="0"/>
              </w:rPr>
              <w:t xml:space="preserve">541172*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tl w:val="0"/>
              </w:rPr>
              <w:t xml:space="preserve">0.541218*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tl w:val="0"/>
              </w:rPr>
              <w:t xml:space="preserve">0.541297*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tl w:val="0"/>
              </w:rPr>
              <w:t xml:space="preserve">0.541220*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tl w:val="0"/>
              </w:rPr>
              <w:t xml:space="preserve">0.541364*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3">
            <w:pPr>
              <w:rPr>
                <w:rFonts w:ascii="Times New Roman" w:cs="Times New Roman" w:eastAsia="Times New Roman" w:hAnsi="Times New Roman"/>
                <w:sz w:val="24"/>
                <w:szCs w:val="24"/>
              </w:rPr>
            </w:pPr>
            <w:r w:rsidDel="00000000" w:rsidR="00000000" w:rsidRPr="00000000">
              <w:rPr>
                <w:rtl w:val="0"/>
              </w:rPr>
              <w:t xml:space="preserve">0.540872*</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4">
            <w:pPr>
              <w:rPr>
                <w:b w:val="1"/>
                <w:sz w:val="24"/>
                <w:szCs w:val="24"/>
              </w:rPr>
            </w:pPr>
            <w:r w:rsidDel="00000000" w:rsidR="00000000" w:rsidRPr="00000000">
              <w:rPr>
                <w:b w:val="1"/>
                <w:sz w:val="24"/>
                <w:szCs w:val="24"/>
                <w:rtl w:val="0"/>
              </w:rPr>
              <w:t xml:space="preserve">Religion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0.004227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rPr>
                <w:rFonts w:ascii="Times New Roman" w:cs="Times New Roman" w:eastAsia="Times New Roman" w:hAnsi="Times New Roman"/>
                <w:sz w:val="24"/>
                <w:szCs w:val="24"/>
              </w:rPr>
            </w:pPr>
            <w:r w:rsidDel="00000000" w:rsidR="00000000" w:rsidRPr="00000000">
              <w:rPr>
                <w:rtl w:val="0"/>
              </w:rPr>
              <w:t xml:space="preserve">0.004198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7">
            <w:pPr>
              <w:rPr>
                <w:rFonts w:ascii="Times New Roman" w:cs="Times New Roman" w:eastAsia="Times New Roman" w:hAnsi="Times New Roman"/>
                <w:sz w:val="24"/>
                <w:szCs w:val="24"/>
              </w:rPr>
            </w:pPr>
            <w:r w:rsidDel="00000000" w:rsidR="00000000" w:rsidRPr="00000000">
              <w:rPr>
                <w:rtl w:val="0"/>
              </w:rPr>
              <w:t xml:space="preserve">0.004034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rPr>
                <w:rFonts w:ascii="Times New Roman" w:cs="Times New Roman" w:eastAsia="Times New Roman" w:hAnsi="Times New Roman"/>
                <w:sz w:val="24"/>
                <w:szCs w:val="24"/>
              </w:rPr>
            </w:pPr>
            <w:r w:rsidDel="00000000" w:rsidR="00000000" w:rsidRPr="00000000">
              <w:rPr>
                <w:rtl w:val="0"/>
              </w:rPr>
              <w:t xml:space="preserve">0.004091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rPr>
                <w:rFonts w:ascii="Times New Roman" w:cs="Times New Roman" w:eastAsia="Times New Roman" w:hAnsi="Times New Roman"/>
                <w:sz w:val="24"/>
                <w:szCs w:val="24"/>
              </w:rPr>
            </w:pPr>
            <w:r w:rsidDel="00000000" w:rsidR="00000000" w:rsidRPr="00000000">
              <w:rPr>
                <w:rtl w:val="0"/>
              </w:rPr>
              <w:t xml:space="preserve">0.003870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tl w:val="0"/>
              </w:rPr>
              <w:t xml:space="preserve">0.004825</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B">
            <w:pPr>
              <w:rPr>
                <w:b w:val="1"/>
                <w:sz w:val="24"/>
                <w:szCs w:val="24"/>
              </w:rPr>
            </w:pPr>
            <w:r w:rsidDel="00000000" w:rsidR="00000000" w:rsidRPr="00000000">
              <w:rPr>
                <w:b w:val="1"/>
                <w:sz w:val="24"/>
                <w:szCs w:val="24"/>
                <w:rtl w:val="0"/>
              </w:rPr>
              <w:t xml:space="preserve">Global Temp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tl w:val="0"/>
              </w:rPr>
              <w:t xml:space="preserve">-0.025177</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0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2">
            <w:pPr>
              <w:rPr>
                <w:b w:val="1"/>
                <w:sz w:val="24"/>
                <w:szCs w:val="24"/>
              </w:rPr>
            </w:pPr>
            <w:r w:rsidDel="00000000" w:rsidR="00000000" w:rsidRPr="00000000">
              <w:rPr>
                <w:b w:val="1"/>
                <w:sz w:val="24"/>
                <w:szCs w:val="24"/>
                <w:rtl w:val="0"/>
              </w:rPr>
              <w:t xml:space="preserve">Rainfall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13">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4">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rPr>
                <w:rFonts w:ascii="Times New Roman" w:cs="Times New Roman" w:eastAsia="Times New Roman" w:hAnsi="Times New Roman"/>
                <w:sz w:val="24"/>
                <w:szCs w:val="24"/>
              </w:rPr>
            </w:pPr>
            <w:r w:rsidDel="00000000" w:rsidR="00000000" w:rsidRPr="00000000">
              <w:rPr>
                <w:rtl w:val="0"/>
              </w:rPr>
              <w:t xml:space="preserve">0.014363</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6">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rPr>
                <w:rFonts w:ascii="Times New Roman" w:cs="Times New Roman" w:eastAsia="Times New Roman" w:hAnsi="Times New Roman"/>
                <w:sz w:val="24"/>
                <w:szCs w:val="24"/>
              </w:rPr>
            </w:pPr>
            <w:r w:rsidDel="00000000" w:rsidR="00000000" w:rsidRPr="00000000">
              <w:rPr>
                <w:rtl w:val="0"/>
              </w:rPr>
              <w:t xml:space="preserve">0.013020</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9">
            <w:pPr>
              <w:rPr>
                <w:b w:val="1"/>
                <w:sz w:val="24"/>
                <w:szCs w:val="24"/>
              </w:rPr>
            </w:pPr>
            <w:r w:rsidDel="00000000" w:rsidR="00000000" w:rsidRPr="00000000">
              <w:rPr>
                <w:b w:val="1"/>
                <w:sz w:val="24"/>
                <w:szCs w:val="24"/>
                <w:rtl w:val="0"/>
              </w:rPr>
              <w:t xml:space="preserve">City Temp</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tl w:val="0"/>
              </w:rPr>
              <w:t xml:space="preserve">0.190287</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rPr>
                <w:rFonts w:ascii="Times New Roman" w:cs="Times New Roman" w:eastAsia="Times New Roman" w:hAnsi="Times New Roman"/>
                <w:sz w:val="24"/>
                <w:szCs w:val="24"/>
              </w:rPr>
            </w:pPr>
            <w:r w:rsidDel="00000000" w:rsidR="00000000" w:rsidRPr="00000000">
              <w:rPr>
                <w:rtl w:val="0"/>
              </w:rPr>
              <w:t xml:space="preserve">0.209436*</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rPr>
                <w:b w:val="1"/>
                <w:sz w:val="24"/>
                <w:szCs w:val="24"/>
              </w:rPr>
            </w:pPr>
            <w:r w:rsidDel="00000000" w:rsidR="00000000" w:rsidRPr="00000000">
              <w:rPr>
                <w:b w:val="1"/>
                <w:sz w:val="24"/>
                <w:szCs w:val="24"/>
                <w:rtl w:val="0"/>
              </w:rPr>
              <w:t xml:space="preserve">El Nino</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rPr>
                <w:rFonts w:ascii="Times New Roman" w:cs="Times New Roman" w:eastAsia="Times New Roman" w:hAnsi="Times New Roman"/>
                <w:sz w:val="24"/>
                <w:szCs w:val="24"/>
              </w:rPr>
            </w:pPr>
            <w:r w:rsidDel="00000000" w:rsidR="00000000" w:rsidRPr="00000000">
              <w:rPr>
                <w:rtl w:val="0"/>
              </w:rPr>
              <w:t xml:space="preserve">-0.034355*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rPr>
                <w:rFonts w:ascii="Times New Roman" w:cs="Times New Roman" w:eastAsia="Times New Roman" w:hAnsi="Times New Roman"/>
                <w:sz w:val="24"/>
                <w:szCs w:val="24"/>
              </w:rPr>
            </w:pPr>
            <w:r w:rsidDel="00000000" w:rsidR="00000000" w:rsidRPr="00000000">
              <w:rPr>
                <w:rtl w:val="0"/>
              </w:rPr>
              <w:t xml:space="preserve">-0.036648*</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6">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7">
            <w:pPr>
              <w:rPr>
                <w:b w:val="1"/>
                <w:sz w:val="24"/>
                <w:szCs w:val="24"/>
              </w:rPr>
            </w:pPr>
            <w:r w:rsidDel="00000000" w:rsidR="00000000" w:rsidRPr="00000000">
              <w:rPr>
                <w:b w:val="1"/>
                <w:sz w:val="24"/>
                <w:szCs w:val="24"/>
                <w:rtl w:val="0"/>
              </w:rPr>
              <w:t xml:space="preserve">Storms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B">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2C">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tl w:val="0"/>
              </w:rPr>
              <w:t xml:space="preserve">0.082678*</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E">
            <w:pPr>
              <w:rPr>
                <w:b w:val="1"/>
                <w:sz w:val="24"/>
                <w:szCs w:val="24"/>
              </w:rPr>
            </w:pPr>
            <w:r w:rsidDel="00000000" w:rsidR="00000000" w:rsidRPr="00000000">
              <w:rPr>
                <w:b w:val="1"/>
                <w:sz w:val="24"/>
                <w:szCs w:val="24"/>
                <w:rtl w:val="0"/>
              </w:rPr>
              <w:t xml:space="preserve">Disasters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0">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1">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2">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rPr>
                <w:rFonts w:ascii="Times New Roman" w:cs="Times New Roman" w:eastAsia="Times New Roman" w:hAnsi="Times New Roman"/>
                <w:sz w:val="24"/>
                <w:szCs w:val="24"/>
              </w:rPr>
            </w:pPr>
            <w:r w:rsidDel="00000000" w:rsidR="00000000" w:rsidRPr="00000000">
              <w:rPr>
                <w:rtl w:val="0"/>
              </w:rPr>
              <w:t xml:space="preserve">0.022228</w:t>
            </w:r>
            <w:r w:rsidDel="00000000" w:rsidR="00000000" w:rsidRPr="00000000">
              <w:rPr>
                <w:rtl w:val="0"/>
              </w:rPr>
            </w:r>
          </w:p>
        </w:tc>
      </w:tr>
      <w:tr>
        <w:trPr>
          <w:cantSplit w:val="0"/>
          <w:trHeight w:val="5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5">
            <w:pPr>
              <w:rPr>
                <w:b w:val="1"/>
                <w:sz w:val="24"/>
                <w:szCs w:val="24"/>
              </w:rPr>
            </w:pPr>
            <w:r w:rsidDel="00000000" w:rsidR="00000000" w:rsidRPr="00000000">
              <w:rPr>
                <w:b w:val="1"/>
                <w:sz w:val="24"/>
                <w:szCs w:val="24"/>
                <w:rtl w:val="0"/>
              </w:rPr>
              <w:t xml:space="preserve">Spending</w:t>
            </w:r>
          </w:p>
        </w:tc>
        <w:tc>
          <w:tcPr>
            <w:shd w:fill="000000" w:val="clear"/>
            <w:tcMar>
              <w:top w:w="100.0" w:type="dxa"/>
              <w:left w:w="100.0" w:type="dxa"/>
              <w:bottom w:w="100.0" w:type="dxa"/>
              <w:right w:w="100.0" w:type="dxa"/>
            </w:tcMar>
            <w:vAlign w:val="top"/>
          </w:tcPr>
          <w:p w:rsidR="00000000" w:rsidDel="00000000" w:rsidP="00000000" w:rsidRDefault="00000000" w:rsidRPr="00000000" w14:paraId="00000536">
            <w:pPr>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8">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53A">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tl w:val="0"/>
              </w:rPr>
              <w:t xml:space="preserve">0.007490</w:t>
            </w:r>
            <w:r w:rsidDel="00000000" w:rsidR="00000000" w:rsidRPr="00000000">
              <w:rPr>
                <w:rtl w:val="0"/>
              </w:rPr>
            </w:r>
          </w:p>
        </w:tc>
      </w:tr>
    </w:tbl>
    <w:p w:rsidR="00000000" w:rsidDel="00000000" w:rsidP="00000000" w:rsidRDefault="00000000" w:rsidRPr="00000000" w14:paraId="0000053C">
      <w:pPr>
        <w:rPr>
          <w:i w:val="1"/>
          <w:sz w:val="20"/>
          <w:szCs w:val="20"/>
        </w:rPr>
      </w:pPr>
      <w:r w:rsidDel="00000000" w:rsidR="00000000" w:rsidRPr="00000000">
        <w:rPr>
          <w:rtl w:val="0"/>
        </w:rPr>
        <w:t xml:space="preserve"> </w:t>
        <w:tab/>
        <w:tab/>
        <w:tab/>
        <w:tab/>
        <w:tab/>
        <w:tab/>
        <w:tab/>
        <w:tab/>
        <w:tab/>
        <w:tab/>
        <w:t xml:space="preserve">       * </w:t>
      </w:r>
      <w:r w:rsidDel="00000000" w:rsidR="00000000" w:rsidRPr="00000000">
        <w:rPr>
          <w:i w:val="1"/>
          <w:sz w:val="20"/>
          <w:szCs w:val="20"/>
          <w:rtl w:val="0"/>
        </w:rPr>
        <w:t xml:space="preserve">p-value &lt;  0.05</w:t>
      </w:r>
    </w:p>
    <w:p w:rsidR="00000000" w:rsidDel="00000000" w:rsidP="00000000" w:rsidRDefault="00000000" w:rsidRPr="00000000" w14:paraId="0000053D">
      <w:pPr>
        <w:rPr>
          <w:sz w:val="20"/>
          <w:szCs w:val="20"/>
        </w:rPr>
      </w:pPr>
      <w:r w:rsidDel="00000000" w:rsidR="00000000" w:rsidRPr="00000000">
        <w:rPr>
          <w:rtl w:val="0"/>
        </w:rPr>
      </w:r>
    </w:p>
    <w:p w:rsidR="00000000" w:rsidDel="00000000" w:rsidP="00000000" w:rsidRDefault="00000000" w:rsidRPr="00000000" w14:paraId="0000053E">
      <w:pPr>
        <w:rPr>
          <w:b w:val="1"/>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3F">
      <w:pPr>
        <w:rPr/>
      </w:pPr>
      <w:commentRangeStart w:id="0"/>
      <w:r w:rsidDel="00000000" w:rsidR="00000000" w:rsidRPr="00000000">
        <w:rPr>
          <w:b w:val="1"/>
          <w:rtl w:val="0"/>
        </w:rPr>
        <w:t xml:space="preserve">Appendix C, Table 1: </w:t>
      </w:r>
      <w:r w:rsidDel="00000000" w:rsidR="00000000" w:rsidRPr="00000000">
        <w:rPr>
          <w:rtl w:val="0"/>
        </w:rPr>
        <w:t xml:space="preserve">Covariance matrix of variables after recoding</w:t>
      </w:r>
      <w:commentRangeEnd w:id="0"/>
      <w:r w:rsidDel="00000000" w:rsidR="00000000" w:rsidRPr="00000000">
        <w:commentReference w:id="0"/>
      </w:r>
      <w:r w:rsidDel="00000000" w:rsidR="00000000" w:rsidRPr="00000000">
        <w:rPr>
          <w:rtl w:val="0"/>
        </w:rPr>
      </w:r>
    </w:p>
    <w:tbl>
      <w:tblPr>
        <w:tblStyle w:val="Table10"/>
        <w:tblW w:w="1425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870"/>
        <w:gridCol w:w="1215"/>
        <w:gridCol w:w="1215"/>
        <w:gridCol w:w="1365"/>
        <w:gridCol w:w="1125"/>
        <w:gridCol w:w="1365"/>
        <w:gridCol w:w="1095"/>
        <w:gridCol w:w="1095"/>
        <w:gridCol w:w="1095"/>
        <w:gridCol w:w="1080"/>
        <w:gridCol w:w="870"/>
        <w:tblGridChange w:id="0">
          <w:tblGrid>
            <w:gridCol w:w="1860"/>
            <w:gridCol w:w="870"/>
            <w:gridCol w:w="1215"/>
            <w:gridCol w:w="1215"/>
            <w:gridCol w:w="1365"/>
            <w:gridCol w:w="1125"/>
            <w:gridCol w:w="1365"/>
            <w:gridCol w:w="1095"/>
            <w:gridCol w:w="1095"/>
            <w:gridCol w:w="1095"/>
            <w:gridCol w:w="1080"/>
            <w:gridCol w:w="870"/>
          </w:tblGrid>
        </w:tblGridChange>
      </w:tblGrid>
      <w:tr>
        <w:trPr>
          <w:cantSplit w:val="0"/>
          <w:trHeight w:val="325.986328125" w:hRule="atLeast"/>
          <w:tblHeader w:val="0"/>
        </w:trPr>
        <w:tc>
          <w:tcPr>
            <w:tcMar>
              <w:top w:w="100.0" w:type="dxa"/>
              <w:left w:w="100.0" w:type="dxa"/>
              <w:bottom w:w="100.0" w:type="dxa"/>
              <w:right w:w="100.0" w:type="dxa"/>
            </w:tcMar>
            <w:vAlign w:val="top"/>
          </w:tcPr>
          <w:p w:rsidR="00000000" w:rsidDel="00000000" w:rsidP="00000000" w:rsidRDefault="00000000" w:rsidRPr="00000000" w14:paraId="00000540">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541">
            <w:pPr>
              <w:widowControl w:val="0"/>
              <w:spacing w:line="240" w:lineRule="auto"/>
              <w:rPr>
                <w:sz w:val="14"/>
                <w:szCs w:val="14"/>
              </w:rPr>
            </w:pPr>
            <w:r w:rsidDel="00000000" w:rsidR="00000000" w:rsidRPr="00000000">
              <w:rPr>
                <w:sz w:val="14"/>
                <w:szCs w:val="14"/>
                <w:rtl w:val="0"/>
              </w:rPr>
              <w:t xml:space="preserve">age</w:t>
            </w:r>
          </w:p>
        </w:tc>
        <w:tc>
          <w:tcPr>
            <w:tcMar>
              <w:top w:w="100.0" w:type="dxa"/>
              <w:left w:w="100.0" w:type="dxa"/>
              <w:bottom w:w="100.0" w:type="dxa"/>
              <w:right w:w="100.0" w:type="dxa"/>
            </w:tcMar>
            <w:vAlign w:val="top"/>
          </w:tcPr>
          <w:p w:rsidR="00000000" w:rsidDel="00000000" w:rsidP="00000000" w:rsidRDefault="00000000" w:rsidRPr="00000000" w14:paraId="00000542">
            <w:pPr>
              <w:widowControl w:val="0"/>
              <w:spacing w:line="240" w:lineRule="auto"/>
              <w:rPr>
                <w:sz w:val="14"/>
                <w:szCs w:val="14"/>
              </w:rPr>
            </w:pPr>
            <w:r w:rsidDel="00000000" w:rsidR="00000000" w:rsidRPr="00000000">
              <w:rPr>
                <w:sz w:val="14"/>
                <w:szCs w:val="14"/>
                <w:rtl w:val="0"/>
              </w:rPr>
              <w:t xml:space="preserve">c_temp</w:t>
            </w:r>
          </w:p>
        </w:tc>
        <w:tc>
          <w:tcPr>
            <w:tcMar>
              <w:top w:w="100.0" w:type="dxa"/>
              <w:left w:w="100.0" w:type="dxa"/>
              <w:bottom w:w="100.0" w:type="dxa"/>
              <w:right w:w="100.0" w:type="dxa"/>
            </w:tcMar>
            <w:vAlign w:val="top"/>
          </w:tcPr>
          <w:p w:rsidR="00000000" w:rsidDel="00000000" w:rsidP="00000000" w:rsidRDefault="00000000" w:rsidRPr="00000000" w14:paraId="00000543">
            <w:pPr>
              <w:widowControl w:val="0"/>
              <w:spacing w:line="240" w:lineRule="auto"/>
              <w:rPr>
                <w:sz w:val="14"/>
                <w:szCs w:val="14"/>
              </w:rPr>
            </w:pPr>
            <w:r w:rsidDel="00000000" w:rsidR="00000000" w:rsidRPr="00000000">
              <w:rPr>
                <w:sz w:val="14"/>
                <w:szCs w:val="14"/>
                <w:rtl w:val="0"/>
              </w:rPr>
              <w:t xml:space="preserve">rainfall</w:t>
            </w:r>
          </w:p>
        </w:tc>
        <w:tc>
          <w:tcPr>
            <w:tcMar>
              <w:top w:w="100.0" w:type="dxa"/>
              <w:left w:w="100.0" w:type="dxa"/>
              <w:bottom w:w="100.0" w:type="dxa"/>
              <w:right w:w="100.0" w:type="dxa"/>
            </w:tcMar>
            <w:vAlign w:val="top"/>
          </w:tcPr>
          <w:p w:rsidR="00000000" w:rsidDel="00000000" w:rsidP="00000000" w:rsidRDefault="00000000" w:rsidRPr="00000000" w14:paraId="00000544">
            <w:pPr>
              <w:widowControl w:val="0"/>
              <w:spacing w:line="240" w:lineRule="auto"/>
              <w:rPr>
                <w:sz w:val="14"/>
                <w:szCs w:val="14"/>
              </w:rPr>
            </w:pPr>
            <w:r w:rsidDel="00000000" w:rsidR="00000000" w:rsidRPr="00000000">
              <w:rPr>
                <w:sz w:val="14"/>
                <w:szCs w:val="14"/>
                <w:rtl w:val="0"/>
              </w:rPr>
              <w:t xml:space="preserve">disasters</w:t>
            </w:r>
          </w:p>
        </w:tc>
        <w:tc>
          <w:tcPr>
            <w:tcMar>
              <w:top w:w="100.0" w:type="dxa"/>
              <w:left w:w="100.0" w:type="dxa"/>
              <w:bottom w:w="100.0" w:type="dxa"/>
              <w:right w:w="100.0" w:type="dxa"/>
            </w:tcMar>
            <w:vAlign w:val="top"/>
          </w:tcPr>
          <w:p w:rsidR="00000000" w:rsidDel="00000000" w:rsidP="00000000" w:rsidRDefault="00000000" w:rsidRPr="00000000" w14:paraId="00000545">
            <w:pPr>
              <w:widowControl w:val="0"/>
              <w:spacing w:line="240" w:lineRule="auto"/>
              <w:rPr>
                <w:sz w:val="14"/>
                <w:szCs w:val="14"/>
              </w:rPr>
            </w:pPr>
            <w:r w:rsidDel="00000000" w:rsidR="00000000" w:rsidRPr="00000000">
              <w:rPr>
                <w:sz w:val="14"/>
                <w:szCs w:val="14"/>
                <w:rtl w:val="0"/>
              </w:rPr>
              <w:t xml:space="preserve">storms</w:t>
            </w:r>
          </w:p>
        </w:tc>
        <w:tc>
          <w:tcPr>
            <w:tcMar>
              <w:top w:w="100.0" w:type="dxa"/>
              <w:left w:w="100.0" w:type="dxa"/>
              <w:bottom w:w="100.0" w:type="dxa"/>
              <w:right w:w="100.0" w:type="dxa"/>
            </w:tcMar>
            <w:vAlign w:val="top"/>
          </w:tcPr>
          <w:p w:rsidR="00000000" w:rsidDel="00000000" w:rsidP="00000000" w:rsidRDefault="00000000" w:rsidRPr="00000000" w14:paraId="00000546">
            <w:pPr>
              <w:widowControl w:val="0"/>
              <w:spacing w:line="240" w:lineRule="auto"/>
              <w:rPr>
                <w:sz w:val="14"/>
                <w:szCs w:val="14"/>
              </w:rPr>
            </w:pPr>
            <w:r w:rsidDel="00000000" w:rsidR="00000000" w:rsidRPr="00000000">
              <w:rPr>
                <w:sz w:val="14"/>
                <w:szCs w:val="14"/>
                <w:rtl w:val="0"/>
              </w:rPr>
              <w:t xml:space="preserve">spending</w:t>
            </w:r>
          </w:p>
        </w:tc>
        <w:tc>
          <w:tcPr>
            <w:tcMar>
              <w:top w:w="100.0" w:type="dxa"/>
              <w:left w:w="100.0" w:type="dxa"/>
              <w:bottom w:w="100.0" w:type="dxa"/>
              <w:right w:w="100.0" w:type="dxa"/>
            </w:tcMar>
            <w:vAlign w:val="top"/>
          </w:tcPr>
          <w:p w:rsidR="00000000" w:rsidDel="00000000" w:rsidP="00000000" w:rsidRDefault="00000000" w:rsidRPr="00000000" w14:paraId="00000547">
            <w:pPr>
              <w:widowControl w:val="0"/>
              <w:spacing w:line="240" w:lineRule="auto"/>
              <w:rPr>
                <w:sz w:val="14"/>
                <w:szCs w:val="14"/>
              </w:rPr>
            </w:pPr>
            <w:r w:rsidDel="00000000" w:rsidR="00000000" w:rsidRPr="00000000">
              <w:rPr>
                <w:sz w:val="14"/>
                <w:szCs w:val="14"/>
                <w:rtl w:val="0"/>
              </w:rPr>
              <w:t xml:space="preserve">el_nino</w:t>
            </w:r>
          </w:p>
        </w:tc>
        <w:tc>
          <w:tcPr>
            <w:tcMar>
              <w:top w:w="100.0" w:type="dxa"/>
              <w:left w:w="100.0" w:type="dxa"/>
              <w:bottom w:w="100.0" w:type="dxa"/>
              <w:right w:w="100.0" w:type="dxa"/>
            </w:tcMar>
            <w:vAlign w:val="top"/>
          </w:tcPr>
          <w:p w:rsidR="00000000" w:rsidDel="00000000" w:rsidP="00000000" w:rsidRDefault="00000000" w:rsidRPr="00000000" w14:paraId="00000548">
            <w:pPr>
              <w:widowControl w:val="0"/>
              <w:spacing w:line="240" w:lineRule="auto"/>
              <w:rPr>
                <w:sz w:val="14"/>
                <w:szCs w:val="14"/>
              </w:rPr>
            </w:pPr>
            <w:r w:rsidDel="00000000" w:rsidR="00000000" w:rsidRPr="00000000">
              <w:rPr>
                <w:sz w:val="14"/>
                <w:szCs w:val="14"/>
                <w:rtl w:val="0"/>
              </w:rPr>
              <w:t xml:space="preserve">g_temp</w:t>
            </w:r>
          </w:p>
        </w:tc>
        <w:tc>
          <w:tcPr>
            <w:tcMar>
              <w:top w:w="100.0" w:type="dxa"/>
              <w:left w:w="100.0" w:type="dxa"/>
              <w:bottom w:w="100.0" w:type="dxa"/>
              <w:right w:w="100.0" w:type="dxa"/>
            </w:tcMar>
            <w:vAlign w:val="top"/>
          </w:tcPr>
          <w:p w:rsidR="00000000" w:rsidDel="00000000" w:rsidP="00000000" w:rsidRDefault="00000000" w:rsidRPr="00000000" w14:paraId="00000549">
            <w:pPr>
              <w:widowControl w:val="0"/>
              <w:spacing w:line="240" w:lineRule="auto"/>
              <w:rPr>
                <w:sz w:val="14"/>
                <w:szCs w:val="14"/>
              </w:rPr>
            </w:pPr>
            <w:r w:rsidDel="00000000" w:rsidR="00000000" w:rsidRPr="00000000">
              <w:rPr>
                <w:sz w:val="14"/>
                <w:szCs w:val="14"/>
                <w:rtl w:val="0"/>
              </w:rPr>
              <w:t xml:space="preserve">happening</w:t>
            </w:r>
          </w:p>
        </w:tc>
        <w:tc>
          <w:tcPr>
            <w:tcMar>
              <w:top w:w="100.0" w:type="dxa"/>
              <w:left w:w="100.0" w:type="dxa"/>
              <w:bottom w:w="100.0" w:type="dxa"/>
              <w:right w:w="100.0" w:type="dxa"/>
            </w:tcMar>
            <w:vAlign w:val="top"/>
          </w:tcPr>
          <w:p w:rsidR="00000000" w:rsidDel="00000000" w:rsidP="00000000" w:rsidRDefault="00000000" w:rsidRPr="00000000" w14:paraId="0000054A">
            <w:pPr>
              <w:widowControl w:val="0"/>
              <w:spacing w:line="240" w:lineRule="auto"/>
              <w:rPr>
                <w:sz w:val="14"/>
                <w:szCs w:val="14"/>
              </w:rPr>
            </w:pPr>
            <w:r w:rsidDel="00000000" w:rsidR="00000000" w:rsidRPr="00000000">
              <w:rPr>
                <w:sz w:val="14"/>
                <w:szCs w:val="14"/>
                <w:rtl w:val="0"/>
              </w:rPr>
              <w:t xml:space="preserve">female</w:t>
            </w:r>
          </w:p>
        </w:tc>
        <w:tc>
          <w:tcPr>
            <w:tcMar>
              <w:top w:w="100.0" w:type="dxa"/>
              <w:left w:w="100.0" w:type="dxa"/>
              <w:bottom w:w="100.0" w:type="dxa"/>
              <w:right w:w="100.0" w:type="dxa"/>
            </w:tcMar>
            <w:vAlign w:val="top"/>
          </w:tcPr>
          <w:p w:rsidR="00000000" w:rsidDel="00000000" w:rsidP="00000000" w:rsidRDefault="00000000" w:rsidRPr="00000000" w14:paraId="0000054B">
            <w:pPr>
              <w:widowControl w:val="0"/>
              <w:spacing w:line="240" w:lineRule="auto"/>
              <w:rPr>
                <w:sz w:val="14"/>
                <w:szCs w:val="14"/>
              </w:rPr>
            </w:pPr>
            <w:r w:rsidDel="00000000" w:rsidR="00000000" w:rsidRPr="00000000">
              <w:rPr>
                <w:sz w:val="14"/>
                <w:szCs w:val="14"/>
                <w:rtl w:val="0"/>
              </w:rPr>
              <w:t xml:space="preserve">race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4C">
            <w:pPr>
              <w:widowControl w:val="0"/>
              <w:spacing w:line="240" w:lineRule="auto"/>
              <w:rPr>
                <w:sz w:val="14"/>
                <w:szCs w:val="14"/>
              </w:rPr>
            </w:pPr>
            <w:r w:rsidDel="00000000" w:rsidR="00000000" w:rsidRPr="00000000">
              <w:rPr>
                <w:sz w:val="14"/>
                <w:szCs w:val="14"/>
                <w:rtl w:val="0"/>
              </w:rPr>
              <w:t xml:space="preserve">age</w:t>
            </w:r>
          </w:p>
        </w:tc>
        <w:tc>
          <w:tcPr>
            <w:tcMar>
              <w:top w:w="60.0" w:type="dxa"/>
              <w:left w:w="100.0" w:type="dxa"/>
              <w:bottom w:w="60.0" w:type="dxa"/>
              <w:right w:w="100.0" w:type="dxa"/>
            </w:tcMar>
            <w:vAlign w:val="top"/>
          </w:tcPr>
          <w:p w:rsidR="00000000" w:rsidDel="00000000" w:rsidP="00000000" w:rsidRDefault="00000000" w:rsidRPr="00000000" w14:paraId="0000054D">
            <w:pPr>
              <w:widowControl w:val="0"/>
              <w:spacing w:line="240" w:lineRule="auto"/>
              <w:rPr>
                <w:sz w:val="14"/>
                <w:szCs w:val="14"/>
              </w:rPr>
            </w:pPr>
            <w:r w:rsidDel="00000000" w:rsidR="00000000" w:rsidRPr="00000000">
              <w:rPr>
                <w:sz w:val="14"/>
                <w:szCs w:val="14"/>
                <w:rtl w:val="0"/>
              </w:rPr>
              <w:t xml:space="preserve">286.1225</w:t>
            </w:r>
          </w:p>
        </w:tc>
        <w:tc>
          <w:tcPr>
            <w:tcMar>
              <w:top w:w="60.0" w:type="dxa"/>
              <w:left w:w="100.0" w:type="dxa"/>
              <w:bottom w:w="60.0" w:type="dxa"/>
              <w:right w:w="100.0" w:type="dxa"/>
            </w:tcMar>
            <w:vAlign w:val="top"/>
          </w:tcPr>
          <w:p w:rsidR="00000000" w:rsidDel="00000000" w:rsidP="00000000" w:rsidRDefault="00000000" w:rsidRPr="00000000" w14:paraId="0000054E">
            <w:pPr>
              <w:widowControl w:val="0"/>
              <w:spacing w:line="240" w:lineRule="auto"/>
              <w:rPr>
                <w:sz w:val="14"/>
                <w:szCs w:val="14"/>
              </w:rPr>
            </w:pPr>
            <w:r w:rsidDel="00000000" w:rsidR="00000000" w:rsidRPr="00000000">
              <w:rPr>
                <w:sz w:val="14"/>
                <w:szCs w:val="14"/>
                <w:rtl w:val="0"/>
              </w:rPr>
              <w:t xml:space="preserve">-0.3616</w:t>
            </w:r>
          </w:p>
        </w:tc>
        <w:tc>
          <w:tcPr>
            <w:tcMar>
              <w:top w:w="60.0" w:type="dxa"/>
              <w:left w:w="100.0" w:type="dxa"/>
              <w:bottom w:w="60.0" w:type="dxa"/>
              <w:right w:w="100.0" w:type="dxa"/>
            </w:tcMar>
            <w:vAlign w:val="top"/>
          </w:tcPr>
          <w:p w:rsidR="00000000" w:rsidDel="00000000" w:rsidP="00000000" w:rsidRDefault="00000000" w:rsidRPr="00000000" w14:paraId="0000054F">
            <w:pPr>
              <w:widowControl w:val="0"/>
              <w:spacing w:line="240" w:lineRule="auto"/>
              <w:rPr>
                <w:sz w:val="14"/>
                <w:szCs w:val="14"/>
              </w:rPr>
            </w:pPr>
            <w:r w:rsidDel="00000000" w:rsidR="00000000" w:rsidRPr="00000000">
              <w:rPr>
                <w:sz w:val="14"/>
                <w:szCs w:val="14"/>
                <w:rtl w:val="0"/>
              </w:rPr>
              <w:t xml:space="preserve">4.2942</w:t>
            </w:r>
          </w:p>
        </w:tc>
        <w:tc>
          <w:tcPr>
            <w:tcMar>
              <w:top w:w="60.0" w:type="dxa"/>
              <w:left w:w="100.0" w:type="dxa"/>
              <w:bottom w:w="60.0" w:type="dxa"/>
              <w:right w:w="100.0" w:type="dxa"/>
            </w:tcMar>
            <w:vAlign w:val="top"/>
          </w:tcPr>
          <w:p w:rsidR="00000000" w:rsidDel="00000000" w:rsidP="00000000" w:rsidRDefault="00000000" w:rsidRPr="00000000" w14:paraId="00000550">
            <w:pPr>
              <w:widowControl w:val="0"/>
              <w:spacing w:line="240" w:lineRule="auto"/>
              <w:rPr>
                <w:sz w:val="14"/>
                <w:szCs w:val="14"/>
              </w:rPr>
            </w:pPr>
            <w:r w:rsidDel="00000000" w:rsidR="00000000" w:rsidRPr="00000000">
              <w:rPr>
                <w:sz w:val="14"/>
                <w:szCs w:val="14"/>
                <w:rtl w:val="0"/>
              </w:rPr>
              <w:t xml:space="preserve">61.5466</w:t>
            </w:r>
          </w:p>
        </w:tc>
        <w:tc>
          <w:tcPr>
            <w:tcMar>
              <w:top w:w="60.0" w:type="dxa"/>
              <w:left w:w="100.0" w:type="dxa"/>
              <w:bottom w:w="60.0" w:type="dxa"/>
              <w:right w:w="100.0" w:type="dxa"/>
            </w:tcMar>
            <w:vAlign w:val="top"/>
          </w:tcPr>
          <w:p w:rsidR="00000000" w:rsidDel="00000000" w:rsidP="00000000" w:rsidRDefault="00000000" w:rsidRPr="00000000" w14:paraId="00000551">
            <w:pPr>
              <w:widowControl w:val="0"/>
              <w:spacing w:line="240" w:lineRule="auto"/>
              <w:rPr>
                <w:sz w:val="14"/>
                <w:szCs w:val="14"/>
              </w:rPr>
            </w:pPr>
            <w:r w:rsidDel="00000000" w:rsidR="00000000" w:rsidRPr="00000000">
              <w:rPr>
                <w:sz w:val="14"/>
                <w:szCs w:val="14"/>
                <w:rtl w:val="0"/>
              </w:rPr>
              <w:t xml:space="preserve">21.2555</w:t>
            </w:r>
          </w:p>
        </w:tc>
        <w:tc>
          <w:tcPr>
            <w:tcMar>
              <w:top w:w="60.0" w:type="dxa"/>
              <w:left w:w="100.0" w:type="dxa"/>
              <w:bottom w:w="60.0" w:type="dxa"/>
              <w:right w:w="100.0" w:type="dxa"/>
            </w:tcMar>
            <w:vAlign w:val="top"/>
          </w:tcPr>
          <w:p w:rsidR="00000000" w:rsidDel="00000000" w:rsidP="00000000" w:rsidRDefault="00000000" w:rsidRPr="00000000" w14:paraId="00000552">
            <w:pPr>
              <w:widowControl w:val="0"/>
              <w:spacing w:line="240" w:lineRule="auto"/>
              <w:rPr>
                <w:sz w:val="14"/>
                <w:szCs w:val="14"/>
              </w:rPr>
            </w:pPr>
            <w:r w:rsidDel="00000000" w:rsidR="00000000" w:rsidRPr="00000000">
              <w:rPr>
                <w:sz w:val="14"/>
                <w:szCs w:val="14"/>
                <w:rtl w:val="0"/>
              </w:rPr>
              <w:t xml:space="preserve">9.65E+08</w:t>
            </w:r>
          </w:p>
        </w:tc>
        <w:tc>
          <w:tcPr>
            <w:tcMar>
              <w:top w:w="60.0" w:type="dxa"/>
              <w:left w:w="100.0" w:type="dxa"/>
              <w:bottom w:w="60.0" w:type="dxa"/>
              <w:right w:w="100.0" w:type="dxa"/>
            </w:tcMar>
            <w:vAlign w:val="top"/>
          </w:tcPr>
          <w:p w:rsidR="00000000" w:rsidDel="00000000" w:rsidP="00000000" w:rsidRDefault="00000000" w:rsidRPr="00000000" w14:paraId="00000553">
            <w:pPr>
              <w:widowControl w:val="0"/>
              <w:spacing w:line="240" w:lineRule="auto"/>
              <w:rPr>
                <w:sz w:val="14"/>
                <w:szCs w:val="14"/>
              </w:rPr>
            </w:pPr>
            <w:r w:rsidDel="00000000" w:rsidR="00000000" w:rsidRPr="00000000">
              <w:rPr>
                <w:sz w:val="14"/>
                <w:szCs w:val="14"/>
                <w:rtl w:val="0"/>
              </w:rPr>
              <w:t xml:space="preserve">0.0443</w:t>
            </w:r>
          </w:p>
        </w:tc>
        <w:tc>
          <w:tcPr>
            <w:tcMar>
              <w:top w:w="60.0" w:type="dxa"/>
              <w:left w:w="100.0" w:type="dxa"/>
              <w:bottom w:w="60.0" w:type="dxa"/>
              <w:right w:w="100.0" w:type="dxa"/>
            </w:tcMar>
            <w:vAlign w:val="top"/>
          </w:tcPr>
          <w:p w:rsidR="00000000" w:rsidDel="00000000" w:rsidP="00000000" w:rsidRDefault="00000000" w:rsidRPr="00000000" w14:paraId="00000554">
            <w:pPr>
              <w:widowControl w:val="0"/>
              <w:spacing w:line="240" w:lineRule="auto"/>
              <w:rPr>
                <w:sz w:val="14"/>
                <w:szCs w:val="14"/>
              </w:rPr>
            </w:pPr>
            <w:r w:rsidDel="00000000" w:rsidR="00000000" w:rsidRPr="00000000">
              <w:rPr>
                <w:sz w:val="14"/>
                <w:szCs w:val="14"/>
                <w:rtl w:val="0"/>
              </w:rPr>
              <w:t xml:space="preserve">0.1612</w:t>
            </w:r>
          </w:p>
        </w:tc>
        <w:tc>
          <w:tcPr>
            <w:tcMar>
              <w:top w:w="60.0" w:type="dxa"/>
              <w:left w:w="100.0" w:type="dxa"/>
              <w:bottom w:w="60.0" w:type="dxa"/>
              <w:right w:w="100.0" w:type="dxa"/>
            </w:tcMar>
            <w:vAlign w:val="top"/>
          </w:tcPr>
          <w:p w:rsidR="00000000" w:rsidDel="00000000" w:rsidP="00000000" w:rsidRDefault="00000000" w:rsidRPr="00000000" w14:paraId="00000555">
            <w:pPr>
              <w:widowControl w:val="0"/>
              <w:spacing w:line="240" w:lineRule="auto"/>
              <w:rPr>
                <w:sz w:val="14"/>
                <w:szCs w:val="14"/>
              </w:rPr>
            </w:pPr>
            <w:r w:rsidDel="00000000" w:rsidR="00000000" w:rsidRPr="00000000">
              <w:rPr>
                <w:sz w:val="14"/>
                <w:szCs w:val="14"/>
                <w:rtl w:val="0"/>
              </w:rPr>
              <w:t xml:space="preserve">-0.1625</w:t>
            </w:r>
          </w:p>
        </w:tc>
        <w:tc>
          <w:tcPr>
            <w:tcMar>
              <w:top w:w="60.0" w:type="dxa"/>
              <w:left w:w="100.0" w:type="dxa"/>
              <w:bottom w:w="60.0" w:type="dxa"/>
              <w:right w:w="100.0" w:type="dxa"/>
            </w:tcMar>
            <w:vAlign w:val="top"/>
          </w:tcPr>
          <w:p w:rsidR="00000000" w:rsidDel="00000000" w:rsidP="00000000" w:rsidRDefault="00000000" w:rsidRPr="00000000" w14:paraId="00000556">
            <w:pPr>
              <w:widowControl w:val="0"/>
              <w:spacing w:line="240" w:lineRule="auto"/>
              <w:rPr>
                <w:sz w:val="14"/>
                <w:szCs w:val="14"/>
              </w:rPr>
            </w:pPr>
            <w:r w:rsidDel="00000000" w:rsidR="00000000" w:rsidRPr="00000000">
              <w:rPr>
                <w:sz w:val="14"/>
                <w:szCs w:val="14"/>
                <w:rtl w:val="0"/>
              </w:rPr>
              <w:t xml:space="preserve">-0.0428</w:t>
            </w:r>
          </w:p>
        </w:tc>
        <w:tc>
          <w:tcPr>
            <w:tcMar>
              <w:top w:w="100.0" w:type="dxa"/>
              <w:left w:w="100.0" w:type="dxa"/>
              <w:bottom w:w="100.0" w:type="dxa"/>
              <w:right w:w="100.0" w:type="dxa"/>
            </w:tcMar>
            <w:vAlign w:val="top"/>
          </w:tcPr>
          <w:p w:rsidR="00000000" w:rsidDel="00000000" w:rsidP="00000000" w:rsidRDefault="00000000" w:rsidRPr="00000000" w14:paraId="00000557">
            <w:pPr>
              <w:widowControl w:val="0"/>
              <w:spacing w:line="240" w:lineRule="auto"/>
              <w:rPr>
                <w:sz w:val="14"/>
                <w:szCs w:val="14"/>
              </w:rPr>
            </w:pPr>
            <w:r w:rsidDel="00000000" w:rsidR="00000000" w:rsidRPr="00000000">
              <w:rPr>
                <w:sz w:val="14"/>
                <w:szCs w:val="14"/>
                <w:rtl w:val="0"/>
              </w:rPr>
              <w:t xml:space="preserve">1.1525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58">
            <w:pPr>
              <w:widowControl w:val="0"/>
              <w:spacing w:line="240" w:lineRule="auto"/>
              <w:rPr>
                <w:sz w:val="14"/>
                <w:szCs w:val="14"/>
              </w:rPr>
            </w:pPr>
            <w:r w:rsidDel="00000000" w:rsidR="00000000" w:rsidRPr="00000000">
              <w:rPr>
                <w:sz w:val="14"/>
                <w:szCs w:val="14"/>
                <w:rtl w:val="0"/>
              </w:rPr>
              <w:t xml:space="preserve">c_temp</w:t>
            </w:r>
          </w:p>
        </w:tc>
        <w:tc>
          <w:tcPr>
            <w:tcMar>
              <w:top w:w="60.0" w:type="dxa"/>
              <w:left w:w="100.0" w:type="dxa"/>
              <w:bottom w:w="60.0" w:type="dxa"/>
              <w:right w:w="100.0" w:type="dxa"/>
            </w:tcMar>
            <w:vAlign w:val="top"/>
          </w:tcPr>
          <w:p w:rsidR="00000000" w:rsidDel="00000000" w:rsidP="00000000" w:rsidRDefault="00000000" w:rsidRPr="00000000" w14:paraId="00000559">
            <w:pPr>
              <w:widowControl w:val="0"/>
              <w:spacing w:line="240" w:lineRule="auto"/>
              <w:rPr>
                <w:sz w:val="14"/>
                <w:szCs w:val="14"/>
              </w:rPr>
            </w:pPr>
            <w:r w:rsidDel="00000000" w:rsidR="00000000" w:rsidRPr="00000000">
              <w:rPr>
                <w:sz w:val="14"/>
                <w:szCs w:val="14"/>
                <w:rtl w:val="0"/>
              </w:rPr>
              <w:t xml:space="preserve">-0.3616</w:t>
            </w:r>
          </w:p>
        </w:tc>
        <w:tc>
          <w:tcPr>
            <w:tcMar>
              <w:top w:w="60.0" w:type="dxa"/>
              <w:left w:w="100.0" w:type="dxa"/>
              <w:bottom w:w="60.0" w:type="dxa"/>
              <w:right w:w="100.0" w:type="dxa"/>
            </w:tcMar>
            <w:vAlign w:val="top"/>
          </w:tcPr>
          <w:p w:rsidR="00000000" w:rsidDel="00000000" w:rsidP="00000000" w:rsidRDefault="00000000" w:rsidRPr="00000000" w14:paraId="0000055A">
            <w:pPr>
              <w:widowControl w:val="0"/>
              <w:spacing w:line="240" w:lineRule="auto"/>
              <w:rPr>
                <w:sz w:val="14"/>
                <w:szCs w:val="14"/>
              </w:rPr>
            </w:pPr>
            <w:r w:rsidDel="00000000" w:rsidR="00000000" w:rsidRPr="00000000">
              <w:rPr>
                <w:sz w:val="14"/>
                <w:szCs w:val="14"/>
                <w:rtl w:val="0"/>
              </w:rPr>
              <w:t xml:space="preserve">70.3043</w:t>
            </w:r>
          </w:p>
        </w:tc>
        <w:tc>
          <w:tcPr>
            <w:tcMar>
              <w:top w:w="60.0" w:type="dxa"/>
              <w:left w:w="100.0" w:type="dxa"/>
              <w:bottom w:w="60.0" w:type="dxa"/>
              <w:right w:w="100.0" w:type="dxa"/>
            </w:tcMar>
            <w:vAlign w:val="top"/>
          </w:tcPr>
          <w:p w:rsidR="00000000" w:rsidDel="00000000" w:rsidP="00000000" w:rsidRDefault="00000000" w:rsidRPr="00000000" w14:paraId="0000055B">
            <w:pPr>
              <w:widowControl w:val="0"/>
              <w:spacing w:line="240" w:lineRule="auto"/>
              <w:rPr>
                <w:sz w:val="14"/>
                <w:szCs w:val="14"/>
              </w:rPr>
            </w:pPr>
            <w:r w:rsidDel="00000000" w:rsidR="00000000" w:rsidRPr="00000000">
              <w:rPr>
                <w:sz w:val="14"/>
                <w:szCs w:val="14"/>
                <w:rtl w:val="0"/>
              </w:rPr>
              <w:t xml:space="preserve">-42.3310</w:t>
            </w:r>
          </w:p>
        </w:tc>
        <w:tc>
          <w:tcPr>
            <w:tcMar>
              <w:top w:w="60.0" w:type="dxa"/>
              <w:left w:w="100.0" w:type="dxa"/>
              <w:bottom w:w="60.0" w:type="dxa"/>
              <w:right w:w="100.0" w:type="dxa"/>
            </w:tcMar>
            <w:vAlign w:val="top"/>
          </w:tcPr>
          <w:p w:rsidR="00000000" w:rsidDel="00000000" w:rsidP="00000000" w:rsidRDefault="00000000" w:rsidRPr="00000000" w14:paraId="0000055C">
            <w:pPr>
              <w:widowControl w:val="0"/>
              <w:spacing w:line="240" w:lineRule="auto"/>
              <w:rPr>
                <w:sz w:val="14"/>
                <w:szCs w:val="14"/>
              </w:rPr>
            </w:pPr>
            <w:r w:rsidDel="00000000" w:rsidR="00000000" w:rsidRPr="00000000">
              <w:rPr>
                <w:sz w:val="14"/>
                <w:szCs w:val="14"/>
                <w:rtl w:val="0"/>
              </w:rPr>
              <w:t xml:space="preserve">215.0070</w:t>
            </w:r>
          </w:p>
        </w:tc>
        <w:tc>
          <w:tcPr>
            <w:tcMar>
              <w:top w:w="60.0" w:type="dxa"/>
              <w:left w:w="100.0" w:type="dxa"/>
              <w:bottom w:w="60.0" w:type="dxa"/>
              <w:right w:w="100.0" w:type="dxa"/>
            </w:tcMar>
            <w:vAlign w:val="top"/>
          </w:tcPr>
          <w:p w:rsidR="00000000" w:rsidDel="00000000" w:rsidP="00000000" w:rsidRDefault="00000000" w:rsidRPr="00000000" w14:paraId="0000055D">
            <w:pPr>
              <w:widowControl w:val="0"/>
              <w:spacing w:line="240" w:lineRule="auto"/>
              <w:rPr>
                <w:sz w:val="14"/>
                <w:szCs w:val="14"/>
              </w:rPr>
            </w:pPr>
            <w:r w:rsidDel="00000000" w:rsidR="00000000" w:rsidRPr="00000000">
              <w:rPr>
                <w:sz w:val="14"/>
                <w:szCs w:val="14"/>
                <w:rtl w:val="0"/>
              </w:rPr>
              <w:t xml:space="preserve">10.0392</w:t>
            </w:r>
          </w:p>
        </w:tc>
        <w:tc>
          <w:tcPr>
            <w:tcMar>
              <w:top w:w="60.0" w:type="dxa"/>
              <w:left w:w="100.0" w:type="dxa"/>
              <w:bottom w:w="60.0" w:type="dxa"/>
              <w:right w:w="100.0" w:type="dxa"/>
            </w:tcMar>
            <w:vAlign w:val="top"/>
          </w:tcPr>
          <w:p w:rsidR="00000000" w:rsidDel="00000000" w:rsidP="00000000" w:rsidRDefault="00000000" w:rsidRPr="00000000" w14:paraId="0000055E">
            <w:pPr>
              <w:widowControl w:val="0"/>
              <w:spacing w:line="240" w:lineRule="auto"/>
              <w:rPr>
                <w:sz w:val="14"/>
                <w:szCs w:val="14"/>
              </w:rPr>
            </w:pPr>
            <w:r w:rsidDel="00000000" w:rsidR="00000000" w:rsidRPr="00000000">
              <w:rPr>
                <w:sz w:val="14"/>
                <w:szCs w:val="14"/>
                <w:rtl w:val="0"/>
              </w:rPr>
              <w:t xml:space="preserve">3.25E+09</w:t>
            </w:r>
          </w:p>
        </w:tc>
        <w:tc>
          <w:tcPr>
            <w:tcMar>
              <w:top w:w="60.0" w:type="dxa"/>
              <w:left w:w="100.0" w:type="dxa"/>
              <w:bottom w:w="60.0" w:type="dxa"/>
              <w:right w:w="100.0" w:type="dxa"/>
            </w:tcMar>
            <w:vAlign w:val="top"/>
          </w:tcPr>
          <w:p w:rsidR="00000000" w:rsidDel="00000000" w:rsidP="00000000" w:rsidRDefault="00000000" w:rsidRPr="00000000" w14:paraId="0000055F">
            <w:pPr>
              <w:widowControl w:val="0"/>
              <w:spacing w:line="240" w:lineRule="auto"/>
              <w:rPr>
                <w:sz w:val="14"/>
                <w:szCs w:val="14"/>
              </w:rPr>
            </w:pPr>
            <w:r w:rsidDel="00000000" w:rsidR="00000000" w:rsidRPr="00000000">
              <w:rPr>
                <w:sz w:val="14"/>
                <w:szCs w:val="14"/>
                <w:rtl w:val="0"/>
              </w:rPr>
              <w:t xml:space="preserve">0.0952</w:t>
            </w:r>
          </w:p>
        </w:tc>
        <w:tc>
          <w:tcPr>
            <w:tcMar>
              <w:top w:w="60.0" w:type="dxa"/>
              <w:left w:w="100.0" w:type="dxa"/>
              <w:bottom w:w="60.0" w:type="dxa"/>
              <w:right w:w="100.0" w:type="dxa"/>
            </w:tcMar>
            <w:vAlign w:val="top"/>
          </w:tcPr>
          <w:p w:rsidR="00000000" w:rsidDel="00000000" w:rsidP="00000000" w:rsidRDefault="00000000" w:rsidRPr="00000000" w14:paraId="00000560">
            <w:pPr>
              <w:widowControl w:val="0"/>
              <w:spacing w:line="240" w:lineRule="auto"/>
              <w:rPr>
                <w:sz w:val="14"/>
                <w:szCs w:val="14"/>
              </w:rPr>
            </w:pPr>
            <w:r w:rsidDel="00000000" w:rsidR="00000000" w:rsidRPr="00000000">
              <w:rPr>
                <w:sz w:val="14"/>
                <w:szCs w:val="14"/>
                <w:rtl w:val="0"/>
              </w:rPr>
              <w:t xml:space="preserve">0.0990</w:t>
            </w:r>
          </w:p>
        </w:tc>
        <w:tc>
          <w:tcPr>
            <w:tcMar>
              <w:top w:w="60.0" w:type="dxa"/>
              <w:left w:w="100.0" w:type="dxa"/>
              <w:bottom w:w="60.0" w:type="dxa"/>
              <w:right w:w="100.0" w:type="dxa"/>
            </w:tcMar>
            <w:vAlign w:val="top"/>
          </w:tcPr>
          <w:p w:rsidR="00000000" w:rsidDel="00000000" w:rsidP="00000000" w:rsidRDefault="00000000" w:rsidRPr="00000000" w14:paraId="00000561">
            <w:pPr>
              <w:widowControl w:val="0"/>
              <w:spacing w:line="240" w:lineRule="auto"/>
              <w:rPr>
                <w:sz w:val="14"/>
                <w:szCs w:val="14"/>
              </w:rPr>
            </w:pPr>
            <w:r w:rsidDel="00000000" w:rsidR="00000000" w:rsidRPr="00000000">
              <w:rPr>
                <w:sz w:val="14"/>
                <w:szCs w:val="14"/>
                <w:rtl w:val="0"/>
              </w:rPr>
              <w:t xml:space="preserve">0.0395</w:t>
            </w:r>
          </w:p>
        </w:tc>
        <w:tc>
          <w:tcPr>
            <w:tcMar>
              <w:top w:w="60.0" w:type="dxa"/>
              <w:left w:w="100.0" w:type="dxa"/>
              <w:bottom w:w="60.0" w:type="dxa"/>
              <w:right w:w="100.0" w:type="dxa"/>
            </w:tcMar>
            <w:vAlign w:val="top"/>
          </w:tcPr>
          <w:p w:rsidR="00000000" w:rsidDel="00000000" w:rsidP="00000000" w:rsidRDefault="00000000" w:rsidRPr="00000000" w14:paraId="00000562">
            <w:pPr>
              <w:widowControl w:val="0"/>
              <w:spacing w:line="240" w:lineRule="auto"/>
              <w:rPr>
                <w:sz w:val="14"/>
                <w:szCs w:val="14"/>
              </w:rPr>
            </w:pPr>
            <w:r w:rsidDel="00000000" w:rsidR="00000000" w:rsidRPr="00000000">
              <w:rPr>
                <w:sz w:val="14"/>
                <w:szCs w:val="14"/>
                <w:rtl w:val="0"/>
              </w:rPr>
              <w:t xml:space="preserve">-0.0181</w:t>
            </w:r>
          </w:p>
        </w:tc>
        <w:tc>
          <w:tcPr>
            <w:tcMar>
              <w:top w:w="60.0" w:type="dxa"/>
              <w:left w:w="100.0" w:type="dxa"/>
              <w:bottom w:w="60.0" w:type="dxa"/>
              <w:right w:w="100.0" w:type="dxa"/>
            </w:tcMar>
            <w:vAlign w:val="top"/>
          </w:tcPr>
          <w:p w:rsidR="00000000" w:rsidDel="00000000" w:rsidP="00000000" w:rsidRDefault="00000000" w:rsidRPr="00000000" w14:paraId="00000563">
            <w:pPr>
              <w:widowControl w:val="0"/>
              <w:spacing w:line="240" w:lineRule="auto"/>
              <w:rPr>
                <w:sz w:val="14"/>
                <w:szCs w:val="14"/>
              </w:rPr>
            </w:pPr>
            <w:r w:rsidDel="00000000" w:rsidR="00000000" w:rsidRPr="00000000">
              <w:rPr>
                <w:sz w:val="14"/>
                <w:szCs w:val="14"/>
                <w:rtl w:val="0"/>
              </w:rPr>
              <w:t xml:space="preserve">-0.5417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64">
            <w:pPr>
              <w:widowControl w:val="0"/>
              <w:spacing w:line="240" w:lineRule="auto"/>
              <w:rPr>
                <w:sz w:val="14"/>
                <w:szCs w:val="14"/>
              </w:rPr>
            </w:pPr>
            <w:r w:rsidDel="00000000" w:rsidR="00000000" w:rsidRPr="00000000">
              <w:rPr>
                <w:sz w:val="14"/>
                <w:szCs w:val="14"/>
                <w:rtl w:val="0"/>
              </w:rPr>
              <w:t xml:space="preserve">rainfall</w:t>
            </w:r>
          </w:p>
        </w:tc>
        <w:tc>
          <w:tcPr>
            <w:tcMar>
              <w:top w:w="60.0" w:type="dxa"/>
              <w:left w:w="100.0" w:type="dxa"/>
              <w:bottom w:w="60.0" w:type="dxa"/>
              <w:right w:w="100.0" w:type="dxa"/>
            </w:tcMar>
            <w:vAlign w:val="top"/>
          </w:tcPr>
          <w:p w:rsidR="00000000" w:rsidDel="00000000" w:rsidP="00000000" w:rsidRDefault="00000000" w:rsidRPr="00000000" w14:paraId="00000565">
            <w:pPr>
              <w:widowControl w:val="0"/>
              <w:spacing w:line="240" w:lineRule="auto"/>
              <w:rPr>
                <w:sz w:val="14"/>
                <w:szCs w:val="14"/>
              </w:rPr>
            </w:pPr>
            <w:r w:rsidDel="00000000" w:rsidR="00000000" w:rsidRPr="00000000">
              <w:rPr>
                <w:sz w:val="14"/>
                <w:szCs w:val="14"/>
                <w:rtl w:val="0"/>
              </w:rPr>
              <w:t xml:space="preserve">4.2942</w:t>
            </w:r>
          </w:p>
        </w:tc>
        <w:tc>
          <w:tcPr>
            <w:tcMar>
              <w:top w:w="60.0" w:type="dxa"/>
              <w:left w:w="100.0" w:type="dxa"/>
              <w:bottom w:w="60.0" w:type="dxa"/>
              <w:right w:w="100.0" w:type="dxa"/>
            </w:tcMar>
            <w:vAlign w:val="top"/>
          </w:tcPr>
          <w:p w:rsidR="00000000" w:rsidDel="00000000" w:rsidP="00000000" w:rsidRDefault="00000000" w:rsidRPr="00000000" w14:paraId="00000566">
            <w:pPr>
              <w:widowControl w:val="0"/>
              <w:spacing w:line="240" w:lineRule="auto"/>
              <w:rPr>
                <w:sz w:val="14"/>
                <w:szCs w:val="14"/>
              </w:rPr>
            </w:pPr>
            <w:r w:rsidDel="00000000" w:rsidR="00000000" w:rsidRPr="00000000">
              <w:rPr>
                <w:sz w:val="14"/>
                <w:szCs w:val="14"/>
                <w:rtl w:val="0"/>
              </w:rPr>
              <w:t xml:space="preserve">-42.3310</w:t>
            </w:r>
          </w:p>
        </w:tc>
        <w:tc>
          <w:tcPr>
            <w:tcMar>
              <w:top w:w="60.0" w:type="dxa"/>
              <w:left w:w="100.0" w:type="dxa"/>
              <w:bottom w:w="60.0" w:type="dxa"/>
              <w:right w:w="100.0" w:type="dxa"/>
            </w:tcMar>
            <w:vAlign w:val="top"/>
          </w:tcPr>
          <w:p w:rsidR="00000000" w:rsidDel="00000000" w:rsidP="00000000" w:rsidRDefault="00000000" w:rsidRPr="00000000" w14:paraId="00000567">
            <w:pPr>
              <w:widowControl w:val="0"/>
              <w:spacing w:line="240" w:lineRule="auto"/>
              <w:rPr>
                <w:sz w:val="14"/>
                <w:szCs w:val="14"/>
              </w:rPr>
            </w:pPr>
            <w:r w:rsidDel="00000000" w:rsidR="00000000" w:rsidRPr="00000000">
              <w:rPr>
                <w:sz w:val="14"/>
                <w:szCs w:val="14"/>
                <w:rtl w:val="0"/>
              </w:rPr>
              <w:t xml:space="preserve">344.4983</w:t>
            </w:r>
          </w:p>
        </w:tc>
        <w:tc>
          <w:tcPr>
            <w:tcMar>
              <w:top w:w="60.0" w:type="dxa"/>
              <w:left w:w="100.0" w:type="dxa"/>
              <w:bottom w:w="60.0" w:type="dxa"/>
              <w:right w:w="100.0" w:type="dxa"/>
            </w:tcMar>
            <w:vAlign w:val="top"/>
          </w:tcPr>
          <w:p w:rsidR="00000000" w:rsidDel="00000000" w:rsidP="00000000" w:rsidRDefault="00000000" w:rsidRPr="00000000" w14:paraId="00000568">
            <w:pPr>
              <w:widowControl w:val="0"/>
              <w:spacing w:line="240" w:lineRule="auto"/>
              <w:rPr>
                <w:sz w:val="14"/>
                <w:szCs w:val="14"/>
              </w:rPr>
            </w:pPr>
            <w:r w:rsidDel="00000000" w:rsidR="00000000" w:rsidRPr="00000000">
              <w:rPr>
                <w:sz w:val="14"/>
                <w:szCs w:val="14"/>
                <w:rtl w:val="0"/>
              </w:rPr>
              <w:t xml:space="preserve">749.3451</w:t>
            </w:r>
          </w:p>
        </w:tc>
        <w:tc>
          <w:tcPr>
            <w:tcMar>
              <w:top w:w="60.0" w:type="dxa"/>
              <w:left w:w="100.0" w:type="dxa"/>
              <w:bottom w:w="60.0" w:type="dxa"/>
              <w:right w:w="100.0" w:type="dxa"/>
            </w:tcMar>
            <w:vAlign w:val="top"/>
          </w:tcPr>
          <w:p w:rsidR="00000000" w:rsidDel="00000000" w:rsidP="00000000" w:rsidRDefault="00000000" w:rsidRPr="00000000" w14:paraId="00000569">
            <w:pPr>
              <w:widowControl w:val="0"/>
              <w:spacing w:line="240" w:lineRule="auto"/>
              <w:rPr>
                <w:sz w:val="14"/>
                <w:szCs w:val="14"/>
              </w:rPr>
            </w:pPr>
            <w:r w:rsidDel="00000000" w:rsidR="00000000" w:rsidRPr="00000000">
              <w:rPr>
                <w:sz w:val="14"/>
                <w:szCs w:val="14"/>
                <w:rtl w:val="0"/>
              </w:rPr>
              <w:t xml:space="preserve">4.3061</w:t>
            </w:r>
          </w:p>
        </w:tc>
        <w:tc>
          <w:tcPr>
            <w:tcMar>
              <w:top w:w="60.0" w:type="dxa"/>
              <w:left w:w="100.0" w:type="dxa"/>
              <w:bottom w:w="60.0" w:type="dxa"/>
              <w:right w:w="100.0" w:type="dxa"/>
            </w:tcMar>
            <w:vAlign w:val="top"/>
          </w:tcPr>
          <w:p w:rsidR="00000000" w:rsidDel="00000000" w:rsidP="00000000" w:rsidRDefault="00000000" w:rsidRPr="00000000" w14:paraId="0000056A">
            <w:pPr>
              <w:widowControl w:val="0"/>
              <w:spacing w:line="240" w:lineRule="auto"/>
              <w:rPr>
                <w:sz w:val="14"/>
                <w:szCs w:val="14"/>
              </w:rPr>
            </w:pPr>
            <w:r w:rsidDel="00000000" w:rsidR="00000000" w:rsidRPr="00000000">
              <w:rPr>
                <w:sz w:val="14"/>
                <w:szCs w:val="14"/>
                <w:rtl w:val="0"/>
              </w:rPr>
              <w:t xml:space="preserve">2.00E+09</w:t>
            </w:r>
          </w:p>
        </w:tc>
        <w:tc>
          <w:tcPr>
            <w:tcMar>
              <w:top w:w="60.0" w:type="dxa"/>
              <w:left w:w="100.0" w:type="dxa"/>
              <w:bottom w:w="60.0" w:type="dxa"/>
              <w:right w:w="100.0" w:type="dxa"/>
            </w:tcMar>
            <w:vAlign w:val="top"/>
          </w:tcPr>
          <w:p w:rsidR="00000000" w:rsidDel="00000000" w:rsidP="00000000" w:rsidRDefault="00000000" w:rsidRPr="00000000" w14:paraId="0000056B">
            <w:pPr>
              <w:widowControl w:val="0"/>
              <w:spacing w:line="240" w:lineRule="auto"/>
              <w:rPr>
                <w:sz w:val="14"/>
                <w:szCs w:val="14"/>
              </w:rPr>
            </w:pPr>
            <w:r w:rsidDel="00000000" w:rsidR="00000000" w:rsidRPr="00000000">
              <w:rPr>
                <w:sz w:val="14"/>
                <w:szCs w:val="14"/>
                <w:rtl w:val="0"/>
              </w:rPr>
              <w:t xml:space="preserve">-0.2022</w:t>
            </w:r>
          </w:p>
        </w:tc>
        <w:tc>
          <w:tcPr>
            <w:tcMar>
              <w:top w:w="60.0" w:type="dxa"/>
              <w:left w:w="100.0" w:type="dxa"/>
              <w:bottom w:w="60.0" w:type="dxa"/>
              <w:right w:w="100.0" w:type="dxa"/>
            </w:tcMar>
            <w:vAlign w:val="top"/>
          </w:tcPr>
          <w:p w:rsidR="00000000" w:rsidDel="00000000" w:rsidP="00000000" w:rsidRDefault="00000000" w:rsidRPr="00000000" w14:paraId="0000056C">
            <w:pPr>
              <w:widowControl w:val="0"/>
              <w:spacing w:line="240" w:lineRule="auto"/>
              <w:rPr>
                <w:sz w:val="14"/>
                <w:szCs w:val="14"/>
              </w:rPr>
            </w:pPr>
            <w:r w:rsidDel="00000000" w:rsidR="00000000" w:rsidRPr="00000000">
              <w:rPr>
                <w:sz w:val="14"/>
                <w:szCs w:val="14"/>
                <w:rtl w:val="0"/>
              </w:rPr>
              <w:t xml:space="preserve">0.0016</w:t>
            </w:r>
          </w:p>
        </w:tc>
        <w:tc>
          <w:tcPr>
            <w:tcMar>
              <w:top w:w="60.0" w:type="dxa"/>
              <w:left w:w="100.0" w:type="dxa"/>
              <w:bottom w:w="60.0" w:type="dxa"/>
              <w:right w:w="100.0" w:type="dxa"/>
            </w:tcMar>
            <w:vAlign w:val="top"/>
          </w:tcPr>
          <w:p w:rsidR="00000000" w:rsidDel="00000000" w:rsidP="00000000" w:rsidRDefault="00000000" w:rsidRPr="00000000" w14:paraId="0000056D">
            <w:pPr>
              <w:widowControl w:val="0"/>
              <w:spacing w:line="240" w:lineRule="auto"/>
              <w:rPr>
                <w:sz w:val="14"/>
                <w:szCs w:val="14"/>
              </w:rPr>
            </w:pPr>
            <w:r w:rsidDel="00000000" w:rsidR="00000000" w:rsidRPr="00000000">
              <w:rPr>
                <w:sz w:val="14"/>
                <w:szCs w:val="14"/>
                <w:rtl w:val="0"/>
              </w:rPr>
              <w:t xml:space="preserve">-0.1885</w:t>
            </w:r>
          </w:p>
        </w:tc>
        <w:tc>
          <w:tcPr>
            <w:tcMar>
              <w:top w:w="60.0" w:type="dxa"/>
              <w:left w:w="100.0" w:type="dxa"/>
              <w:bottom w:w="60.0" w:type="dxa"/>
              <w:right w:w="100.0" w:type="dxa"/>
            </w:tcMar>
            <w:vAlign w:val="top"/>
          </w:tcPr>
          <w:p w:rsidR="00000000" w:rsidDel="00000000" w:rsidP="00000000" w:rsidRDefault="00000000" w:rsidRPr="00000000" w14:paraId="0000056E">
            <w:pPr>
              <w:widowControl w:val="0"/>
              <w:spacing w:line="240" w:lineRule="auto"/>
              <w:rPr>
                <w:sz w:val="14"/>
                <w:szCs w:val="14"/>
              </w:rPr>
            </w:pPr>
            <w:r w:rsidDel="00000000" w:rsidR="00000000" w:rsidRPr="00000000">
              <w:rPr>
                <w:sz w:val="14"/>
                <w:szCs w:val="14"/>
                <w:rtl w:val="0"/>
              </w:rPr>
              <w:t xml:space="preserve">0.0856</w:t>
            </w:r>
          </w:p>
        </w:tc>
        <w:tc>
          <w:tcPr>
            <w:tcMar>
              <w:top w:w="60.0" w:type="dxa"/>
              <w:left w:w="100.0" w:type="dxa"/>
              <w:bottom w:w="60.0" w:type="dxa"/>
              <w:right w:w="100.0" w:type="dxa"/>
            </w:tcMar>
            <w:vAlign w:val="top"/>
          </w:tcPr>
          <w:p w:rsidR="00000000" w:rsidDel="00000000" w:rsidP="00000000" w:rsidRDefault="00000000" w:rsidRPr="00000000" w14:paraId="0000056F">
            <w:pPr>
              <w:widowControl w:val="0"/>
              <w:spacing w:line="240" w:lineRule="auto"/>
              <w:rPr>
                <w:sz w:val="14"/>
                <w:szCs w:val="14"/>
              </w:rPr>
            </w:pPr>
            <w:r w:rsidDel="00000000" w:rsidR="00000000" w:rsidRPr="00000000">
              <w:rPr>
                <w:sz w:val="14"/>
                <w:szCs w:val="14"/>
                <w:rtl w:val="0"/>
              </w:rPr>
              <w:t xml:space="preserve">0.4247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70">
            <w:pPr>
              <w:widowControl w:val="0"/>
              <w:spacing w:line="240" w:lineRule="auto"/>
              <w:rPr>
                <w:sz w:val="14"/>
                <w:szCs w:val="14"/>
              </w:rPr>
            </w:pPr>
            <w:r w:rsidDel="00000000" w:rsidR="00000000" w:rsidRPr="00000000">
              <w:rPr>
                <w:sz w:val="14"/>
                <w:szCs w:val="14"/>
                <w:rtl w:val="0"/>
              </w:rPr>
              <w:t xml:space="preserve">disasters</w:t>
            </w:r>
          </w:p>
        </w:tc>
        <w:tc>
          <w:tcPr>
            <w:tcMar>
              <w:top w:w="60.0" w:type="dxa"/>
              <w:left w:w="100.0" w:type="dxa"/>
              <w:bottom w:w="60.0" w:type="dxa"/>
              <w:right w:w="100.0" w:type="dxa"/>
            </w:tcMar>
            <w:vAlign w:val="top"/>
          </w:tcPr>
          <w:p w:rsidR="00000000" w:rsidDel="00000000" w:rsidP="00000000" w:rsidRDefault="00000000" w:rsidRPr="00000000" w14:paraId="00000571">
            <w:pPr>
              <w:widowControl w:val="0"/>
              <w:spacing w:line="240" w:lineRule="auto"/>
              <w:rPr>
                <w:sz w:val="14"/>
                <w:szCs w:val="14"/>
              </w:rPr>
            </w:pPr>
            <w:r w:rsidDel="00000000" w:rsidR="00000000" w:rsidRPr="00000000">
              <w:rPr>
                <w:sz w:val="14"/>
                <w:szCs w:val="14"/>
                <w:rtl w:val="0"/>
              </w:rPr>
              <w:t xml:space="preserve">61.5466</w:t>
            </w:r>
          </w:p>
        </w:tc>
        <w:tc>
          <w:tcPr>
            <w:tcMar>
              <w:top w:w="60.0" w:type="dxa"/>
              <w:left w:w="100.0" w:type="dxa"/>
              <w:bottom w:w="60.0" w:type="dxa"/>
              <w:right w:w="100.0" w:type="dxa"/>
            </w:tcMar>
            <w:vAlign w:val="top"/>
          </w:tcPr>
          <w:p w:rsidR="00000000" w:rsidDel="00000000" w:rsidP="00000000" w:rsidRDefault="00000000" w:rsidRPr="00000000" w14:paraId="00000572">
            <w:pPr>
              <w:widowControl w:val="0"/>
              <w:spacing w:line="240" w:lineRule="auto"/>
              <w:rPr>
                <w:sz w:val="14"/>
                <w:szCs w:val="14"/>
              </w:rPr>
            </w:pPr>
            <w:r w:rsidDel="00000000" w:rsidR="00000000" w:rsidRPr="00000000">
              <w:rPr>
                <w:sz w:val="14"/>
                <w:szCs w:val="14"/>
                <w:rtl w:val="0"/>
              </w:rPr>
              <w:t xml:space="preserve">215.0070</w:t>
            </w:r>
          </w:p>
        </w:tc>
        <w:tc>
          <w:tcPr>
            <w:tcMar>
              <w:top w:w="60.0" w:type="dxa"/>
              <w:left w:w="100.0" w:type="dxa"/>
              <w:bottom w:w="60.0" w:type="dxa"/>
              <w:right w:w="100.0" w:type="dxa"/>
            </w:tcMar>
            <w:vAlign w:val="top"/>
          </w:tcPr>
          <w:p w:rsidR="00000000" w:rsidDel="00000000" w:rsidP="00000000" w:rsidRDefault="00000000" w:rsidRPr="00000000" w14:paraId="00000573">
            <w:pPr>
              <w:widowControl w:val="0"/>
              <w:spacing w:line="240" w:lineRule="auto"/>
              <w:rPr>
                <w:sz w:val="14"/>
                <w:szCs w:val="14"/>
              </w:rPr>
            </w:pPr>
            <w:r w:rsidDel="00000000" w:rsidR="00000000" w:rsidRPr="00000000">
              <w:rPr>
                <w:sz w:val="14"/>
                <w:szCs w:val="14"/>
                <w:rtl w:val="0"/>
              </w:rPr>
              <w:t xml:space="preserve">749.3451</w:t>
            </w:r>
          </w:p>
        </w:tc>
        <w:tc>
          <w:tcPr>
            <w:tcMar>
              <w:top w:w="60.0" w:type="dxa"/>
              <w:left w:w="100.0" w:type="dxa"/>
              <w:bottom w:w="60.0" w:type="dxa"/>
              <w:right w:w="100.0" w:type="dxa"/>
            </w:tcMar>
            <w:vAlign w:val="top"/>
          </w:tcPr>
          <w:p w:rsidR="00000000" w:rsidDel="00000000" w:rsidP="00000000" w:rsidRDefault="00000000" w:rsidRPr="00000000" w14:paraId="00000574">
            <w:pPr>
              <w:widowControl w:val="0"/>
              <w:spacing w:line="240" w:lineRule="auto"/>
              <w:rPr>
                <w:sz w:val="14"/>
                <w:szCs w:val="14"/>
              </w:rPr>
            </w:pPr>
            <w:r w:rsidDel="00000000" w:rsidR="00000000" w:rsidRPr="00000000">
              <w:rPr>
                <w:sz w:val="14"/>
                <w:szCs w:val="14"/>
                <w:rtl w:val="0"/>
              </w:rPr>
              <w:t xml:space="preserve">89242.6200</w:t>
            </w:r>
          </w:p>
        </w:tc>
        <w:tc>
          <w:tcPr>
            <w:tcMar>
              <w:top w:w="60.0" w:type="dxa"/>
              <w:left w:w="100.0" w:type="dxa"/>
              <w:bottom w:w="60.0" w:type="dxa"/>
              <w:right w:w="100.0" w:type="dxa"/>
            </w:tcMar>
            <w:vAlign w:val="top"/>
          </w:tcPr>
          <w:p w:rsidR="00000000" w:rsidDel="00000000" w:rsidP="00000000" w:rsidRDefault="00000000" w:rsidRPr="00000000" w14:paraId="00000575">
            <w:pPr>
              <w:widowControl w:val="0"/>
              <w:spacing w:line="240" w:lineRule="auto"/>
              <w:rPr>
                <w:sz w:val="14"/>
                <w:szCs w:val="14"/>
              </w:rPr>
            </w:pPr>
            <w:r w:rsidDel="00000000" w:rsidR="00000000" w:rsidRPr="00000000">
              <w:rPr>
                <w:sz w:val="14"/>
                <w:szCs w:val="14"/>
                <w:rtl w:val="0"/>
              </w:rPr>
              <w:t xml:space="preserve">-164.5047</w:t>
            </w:r>
          </w:p>
        </w:tc>
        <w:tc>
          <w:tcPr>
            <w:tcMar>
              <w:top w:w="60.0" w:type="dxa"/>
              <w:left w:w="100.0" w:type="dxa"/>
              <w:bottom w:w="60.0" w:type="dxa"/>
              <w:right w:w="100.0" w:type="dxa"/>
            </w:tcMar>
            <w:vAlign w:val="top"/>
          </w:tcPr>
          <w:p w:rsidR="00000000" w:rsidDel="00000000" w:rsidP="00000000" w:rsidRDefault="00000000" w:rsidRPr="00000000" w14:paraId="00000576">
            <w:pPr>
              <w:widowControl w:val="0"/>
              <w:spacing w:line="240" w:lineRule="auto"/>
              <w:rPr>
                <w:sz w:val="14"/>
                <w:szCs w:val="14"/>
              </w:rPr>
            </w:pPr>
            <w:r w:rsidDel="00000000" w:rsidR="00000000" w:rsidRPr="00000000">
              <w:rPr>
                <w:sz w:val="14"/>
                <w:szCs w:val="14"/>
                <w:rtl w:val="0"/>
              </w:rPr>
              <w:t xml:space="preserve">5.22E+11</w:t>
            </w:r>
          </w:p>
        </w:tc>
        <w:tc>
          <w:tcPr>
            <w:tcMar>
              <w:top w:w="60.0" w:type="dxa"/>
              <w:left w:w="100.0" w:type="dxa"/>
              <w:bottom w:w="60.0" w:type="dxa"/>
              <w:right w:w="100.0" w:type="dxa"/>
            </w:tcMar>
            <w:vAlign w:val="top"/>
          </w:tcPr>
          <w:p w:rsidR="00000000" w:rsidDel="00000000" w:rsidP="00000000" w:rsidRDefault="00000000" w:rsidRPr="00000000" w14:paraId="00000577">
            <w:pPr>
              <w:widowControl w:val="0"/>
              <w:spacing w:line="240" w:lineRule="auto"/>
              <w:rPr>
                <w:sz w:val="14"/>
                <w:szCs w:val="14"/>
              </w:rPr>
            </w:pPr>
            <w:r w:rsidDel="00000000" w:rsidR="00000000" w:rsidRPr="00000000">
              <w:rPr>
                <w:sz w:val="14"/>
                <w:szCs w:val="14"/>
                <w:rtl w:val="0"/>
              </w:rPr>
              <w:t xml:space="preserve">-29.1651</w:t>
            </w:r>
          </w:p>
        </w:tc>
        <w:tc>
          <w:tcPr>
            <w:tcMar>
              <w:top w:w="60.0" w:type="dxa"/>
              <w:left w:w="100.0" w:type="dxa"/>
              <w:bottom w:w="60.0" w:type="dxa"/>
              <w:right w:w="100.0" w:type="dxa"/>
            </w:tcMar>
            <w:vAlign w:val="top"/>
          </w:tcPr>
          <w:p w:rsidR="00000000" w:rsidDel="00000000" w:rsidP="00000000" w:rsidRDefault="00000000" w:rsidRPr="00000000" w14:paraId="00000578">
            <w:pPr>
              <w:widowControl w:val="0"/>
              <w:spacing w:line="240" w:lineRule="auto"/>
              <w:rPr>
                <w:sz w:val="14"/>
                <w:szCs w:val="14"/>
              </w:rPr>
            </w:pPr>
            <w:r w:rsidDel="00000000" w:rsidR="00000000" w:rsidRPr="00000000">
              <w:rPr>
                <w:sz w:val="14"/>
                <w:szCs w:val="14"/>
                <w:rtl w:val="0"/>
              </w:rPr>
              <w:t xml:space="preserve">11.4270</w:t>
            </w:r>
          </w:p>
        </w:tc>
        <w:tc>
          <w:tcPr>
            <w:tcMar>
              <w:top w:w="60.0" w:type="dxa"/>
              <w:left w:w="100.0" w:type="dxa"/>
              <w:bottom w:w="60.0" w:type="dxa"/>
              <w:right w:w="100.0" w:type="dxa"/>
            </w:tcMar>
            <w:vAlign w:val="top"/>
          </w:tcPr>
          <w:p w:rsidR="00000000" w:rsidDel="00000000" w:rsidP="00000000" w:rsidRDefault="00000000" w:rsidRPr="00000000" w14:paraId="00000579">
            <w:pPr>
              <w:widowControl w:val="0"/>
              <w:spacing w:line="240" w:lineRule="auto"/>
              <w:rPr>
                <w:sz w:val="14"/>
                <w:szCs w:val="14"/>
              </w:rPr>
            </w:pPr>
            <w:r w:rsidDel="00000000" w:rsidR="00000000" w:rsidRPr="00000000">
              <w:rPr>
                <w:sz w:val="14"/>
                <w:szCs w:val="14"/>
                <w:rtl w:val="0"/>
              </w:rPr>
              <w:t xml:space="preserve">1.4370</w:t>
            </w:r>
          </w:p>
        </w:tc>
        <w:tc>
          <w:tcPr>
            <w:tcMar>
              <w:top w:w="60.0" w:type="dxa"/>
              <w:left w:w="100.0" w:type="dxa"/>
              <w:bottom w:w="60.0" w:type="dxa"/>
              <w:right w:w="100.0" w:type="dxa"/>
            </w:tcMar>
            <w:vAlign w:val="top"/>
          </w:tcPr>
          <w:p w:rsidR="00000000" w:rsidDel="00000000" w:rsidP="00000000" w:rsidRDefault="00000000" w:rsidRPr="00000000" w14:paraId="0000057A">
            <w:pPr>
              <w:widowControl w:val="0"/>
              <w:spacing w:line="240" w:lineRule="auto"/>
              <w:rPr>
                <w:sz w:val="14"/>
                <w:szCs w:val="14"/>
              </w:rPr>
            </w:pPr>
            <w:r w:rsidDel="00000000" w:rsidR="00000000" w:rsidRPr="00000000">
              <w:rPr>
                <w:sz w:val="14"/>
                <w:szCs w:val="14"/>
                <w:rtl w:val="0"/>
              </w:rPr>
              <w:t xml:space="preserve">0.6095</w:t>
            </w:r>
          </w:p>
        </w:tc>
        <w:tc>
          <w:tcPr>
            <w:tcMar>
              <w:top w:w="60.0" w:type="dxa"/>
              <w:left w:w="100.0" w:type="dxa"/>
              <w:bottom w:w="60.0" w:type="dxa"/>
              <w:right w:w="100.0" w:type="dxa"/>
            </w:tcMar>
            <w:vAlign w:val="top"/>
          </w:tcPr>
          <w:p w:rsidR="00000000" w:rsidDel="00000000" w:rsidP="00000000" w:rsidRDefault="00000000" w:rsidRPr="00000000" w14:paraId="0000057B">
            <w:pPr>
              <w:widowControl w:val="0"/>
              <w:spacing w:line="240" w:lineRule="auto"/>
              <w:rPr>
                <w:sz w:val="14"/>
                <w:szCs w:val="14"/>
              </w:rPr>
            </w:pPr>
            <w:r w:rsidDel="00000000" w:rsidR="00000000" w:rsidRPr="00000000">
              <w:rPr>
                <w:sz w:val="14"/>
                <w:szCs w:val="14"/>
                <w:rtl w:val="0"/>
              </w:rPr>
              <w:t xml:space="preserve">-2.0321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7C">
            <w:pPr>
              <w:widowControl w:val="0"/>
              <w:spacing w:line="240" w:lineRule="auto"/>
              <w:rPr>
                <w:sz w:val="14"/>
                <w:szCs w:val="14"/>
              </w:rPr>
            </w:pPr>
            <w:r w:rsidDel="00000000" w:rsidR="00000000" w:rsidRPr="00000000">
              <w:rPr>
                <w:sz w:val="14"/>
                <w:szCs w:val="14"/>
                <w:rtl w:val="0"/>
              </w:rPr>
              <w:t xml:space="preserve">storms</w:t>
            </w:r>
          </w:p>
        </w:tc>
        <w:tc>
          <w:tcPr>
            <w:tcMar>
              <w:top w:w="60.0" w:type="dxa"/>
              <w:left w:w="100.0" w:type="dxa"/>
              <w:bottom w:w="60.0" w:type="dxa"/>
              <w:right w:w="100.0" w:type="dxa"/>
            </w:tcMar>
            <w:vAlign w:val="top"/>
          </w:tcPr>
          <w:p w:rsidR="00000000" w:rsidDel="00000000" w:rsidP="00000000" w:rsidRDefault="00000000" w:rsidRPr="00000000" w14:paraId="0000057D">
            <w:pPr>
              <w:widowControl w:val="0"/>
              <w:spacing w:line="240" w:lineRule="auto"/>
              <w:rPr>
                <w:sz w:val="14"/>
                <w:szCs w:val="14"/>
              </w:rPr>
            </w:pPr>
            <w:r w:rsidDel="00000000" w:rsidR="00000000" w:rsidRPr="00000000">
              <w:rPr>
                <w:sz w:val="14"/>
                <w:szCs w:val="14"/>
                <w:rtl w:val="0"/>
              </w:rPr>
              <w:t xml:space="preserve">21.2555</w:t>
            </w:r>
          </w:p>
        </w:tc>
        <w:tc>
          <w:tcPr>
            <w:tcMar>
              <w:top w:w="60.0" w:type="dxa"/>
              <w:left w:w="100.0" w:type="dxa"/>
              <w:bottom w:w="60.0" w:type="dxa"/>
              <w:right w:w="100.0" w:type="dxa"/>
            </w:tcMar>
            <w:vAlign w:val="top"/>
          </w:tcPr>
          <w:p w:rsidR="00000000" w:rsidDel="00000000" w:rsidP="00000000" w:rsidRDefault="00000000" w:rsidRPr="00000000" w14:paraId="0000057E">
            <w:pPr>
              <w:widowControl w:val="0"/>
              <w:spacing w:line="240" w:lineRule="auto"/>
              <w:rPr>
                <w:sz w:val="14"/>
                <w:szCs w:val="14"/>
              </w:rPr>
            </w:pPr>
            <w:r w:rsidDel="00000000" w:rsidR="00000000" w:rsidRPr="00000000">
              <w:rPr>
                <w:sz w:val="14"/>
                <w:szCs w:val="14"/>
                <w:rtl w:val="0"/>
              </w:rPr>
              <w:t xml:space="preserve">10.0392</w:t>
            </w:r>
          </w:p>
        </w:tc>
        <w:tc>
          <w:tcPr>
            <w:tcMar>
              <w:top w:w="60.0" w:type="dxa"/>
              <w:left w:w="100.0" w:type="dxa"/>
              <w:bottom w:w="60.0" w:type="dxa"/>
              <w:right w:w="100.0" w:type="dxa"/>
            </w:tcMar>
            <w:vAlign w:val="top"/>
          </w:tcPr>
          <w:p w:rsidR="00000000" w:rsidDel="00000000" w:rsidP="00000000" w:rsidRDefault="00000000" w:rsidRPr="00000000" w14:paraId="0000057F">
            <w:pPr>
              <w:widowControl w:val="0"/>
              <w:spacing w:line="240" w:lineRule="auto"/>
              <w:rPr>
                <w:sz w:val="14"/>
                <w:szCs w:val="14"/>
              </w:rPr>
            </w:pPr>
            <w:r w:rsidDel="00000000" w:rsidR="00000000" w:rsidRPr="00000000">
              <w:rPr>
                <w:sz w:val="14"/>
                <w:szCs w:val="14"/>
                <w:rtl w:val="0"/>
              </w:rPr>
              <w:t xml:space="preserve">4.3061</w:t>
            </w:r>
          </w:p>
        </w:tc>
        <w:tc>
          <w:tcPr>
            <w:tcMar>
              <w:top w:w="60.0" w:type="dxa"/>
              <w:left w:w="100.0" w:type="dxa"/>
              <w:bottom w:w="60.0" w:type="dxa"/>
              <w:right w:w="100.0" w:type="dxa"/>
            </w:tcMar>
            <w:vAlign w:val="top"/>
          </w:tcPr>
          <w:p w:rsidR="00000000" w:rsidDel="00000000" w:rsidP="00000000" w:rsidRDefault="00000000" w:rsidRPr="00000000" w14:paraId="00000580">
            <w:pPr>
              <w:widowControl w:val="0"/>
              <w:spacing w:line="240" w:lineRule="auto"/>
              <w:rPr>
                <w:sz w:val="14"/>
                <w:szCs w:val="14"/>
              </w:rPr>
            </w:pPr>
            <w:r w:rsidDel="00000000" w:rsidR="00000000" w:rsidRPr="00000000">
              <w:rPr>
                <w:sz w:val="14"/>
                <w:szCs w:val="14"/>
                <w:rtl w:val="0"/>
              </w:rPr>
              <w:t xml:space="preserve">-164.5047</w:t>
            </w:r>
          </w:p>
        </w:tc>
        <w:tc>
          <w:tcPr>
            <w:tcMar>
              <w:top w:w="60.0" w:type="dxa"/>
              <w:left w:w="100.0" w:type="dxa"/>
              <w:bottom w:w="60.0" w:type="dxa"/>
              <w:right w:w="100.0" w:type="dxa"/>
            </w:tcMar>
            <w:vAlign w:val="top"/>
          </w:tcPr>
          <w:p w:rsidR="00000000" w:rsidDel="00000000" w:rsidP="00000000" w:rsidRDefault="00000000" w:rsidRPr="00000000" w14:paraId="00000581">
            <w:pPr>
              <w:widowControl w:val="0"/>
              <w:spacing w:line="240" w:lineRule="auto"/>
              <w:rPr>
                <w:sz w:val="14"/>
                <w:szCs w:val="14"/>
              </w:rPr>
            </w:pPr>
            <w:r w:rsidDel="00000000" w:rsidR="00000000" w:rsidRPr="00000000">
              <w:rPr>
                <w:sz w:val="14"/>
                <w:szCs w:val="14"/>
                <w:rtl w:val="0"/>
              </w:rPr>
              <w:t xml:space="preserve">407.9583</w:t>
            </w:r>
          </w:p>
        </w:tc>
        <w:tc>
          <w:tcPr>
            <w:tcMar>
              <w:top w:w="60.0" w:type="dxa"/>
              <w:left w:w="100.0" w:type="dxa"/>
              <w:bottom w:w="60.0" w:type="dxa"/>
              <w:right w:w="100.0" w:type="dxa"/>
            </w:tcMar>
            <w:vAlign w:val="top"/>
          </w:tcPr>
          <w:p w:rsidR="00000000" w:rsidDel="00000000" w:rsidP="00000000" w:rsidRDefault="00000000" w:rsidRPr="00000000" w14:paraId="00000582">
            <w:pPr>
              <w:widowControl w:val="0"/>
              <w:spacing w:line="240" w:lineRule="auto"/>
              <w:rPr>
                <w:sz w:val="14"/>
                <w:szCs w:val="14"/>
              </w:rPr>
            </w:pPr>
            <w:r w:rsidDel="00000000" w:rsidR="00000000" w:rsidRPr="00000000">
              <w:rPr>
                <w:sz w:val="14"/>
                <w:szCs w:val="14"/>
                <w:rtl w:val="0"/>
              </w:rPr>
              <w:t xml:space="preserve">-2.21E+08</w:t>
            </w:r>
          </w:p>
        </w:tc>
        <w:tc>
          <w:tcPr>
            <w:tcMar>
              <w:top w:w="60.0" w:type="dxa"/>
              <w:left w:w="100.0" w:type="dxa"/>
              <w:bottom w:w="60.0" w:type="dxa"/>
              <w:right w:w="100.0" w:type="dxa"/>
            </w:tcMar>
            <w:vAlign w:val="top"/>
          </w:tcPr>
          <w:p w:rsidR="00000000" w:rsidDel="00000000" w:rsidP="00000000" w:rsidRDefault="00000000" w:rsidRPr="00000000" w14:paraId="00000583">
            <w:pPr>
              <w:widowControl w:val="0"/>
              <w:spacing w:line="240" w:lineRule="auto"/>
              <w:rPr>
                <w:sz w:val="14"/>
                <w:szCs w:val="14"/>
              </w:rPr>
            </w:pPr>
            <w:r w:rsidDel="00000000" w:rsidR="00000000" w:rsidRPr="00000000">
              <w:rPr>
                <w:sz w:val="14"/>
                <w:szCs w:val="14"/>
                <w:rtl w:val="0"/>
              </w:rPr>
              <w:t xml:space="preserve">5.9244</w:t>
            </w:r>
          </w:p>
        </w:tc>
        <w:tc>
          <w:tcPr>
            <w:tcMar>
              <w:top w:w="60.0" w:type="dxa"/>
              <w:left w:w="100.0" w:type="dxa"/>
              <w:bottom w:w="60.0" w:type="dxa"/>
              <w:right w:w="100.0" w:type="dxa"/>
            </w:tcMar>
            <w:vAlign w:val="top"/>
          </w:tcPr>
          <w:p w:rsidR="00000000" w:rsidDel="00000000" w:rsidP="00000000" w:rsidRDefault="00000000" w:rsidRPr="00000000" w14:paraId="00000584">
            <w:pPr>
              <w:widowControl w:val="0"/>
              <w:spacing w:line="240" w:lineRule="auto"/>
              <w:rPr>
                <w:sz w:val="14"/>
                <w:szCs w:val="14"/>
              </w:rPr>
            </w:pPr>
            <w:r w:rsidDel="00000000" w:rsidR="00000000" w:rsidRPr="00000000">
              <w:rPr>
                <w:sz w:val="14"/>
                <w:szCs w:val="14"/>
                <w:rtl w:val="0"/>
              </w:rPr>
              <w:t xml:space="preserve">2.0579</w:t>
            </w:r>
          </w:p>
        </w:tc>
        <w:tc>
          <w:tcPr>
            <w:tcMar>
              <w:top w:w="60.0" w:type="dxa"/>
              <w:left w:w="100.0" w:type="dxa"/>
              <w:bottom w:w="60.0" w:type="dxa"/>
              <w:right w:w="100.0" w:type="dxa"/>
            </w:tcMar>
            <w:vAlign w:val="top"/>
          </w:tcPr>
          <w:p w:rsidR="00000000" w:rsidDel="00000000" w:rsidP="00000000" w:rsidRDefault="00000000" w:rsidRPr="00000000" w14:paraId="00000585">
            <w:pPr>
              <w:widowControl w:val="0"/>
              <w:spacing w:line="240" w:lineRule="auto"/>
              <w:rPr>
                <w:sz w:val="14"/>
                <w:szCs w:val="14"/>
              </w:rPr>
            </w:pPr>
            <w:r w:rsidDel="00000000" w:rsidR="00000000" w:rsidRPr="00000000">
              <w:rPr>
                <w:sz w:val="14"/>
                <w:szCs w:val="14"/>
                <w:rtl w:val="0"/>
              </w:rPr>
              <w:t xml:space="preserve">0.5248</w:t>
            </w:r>
          </w:p>
        </w:tc>
        <w:tc>
          <w:tcPr>
            <w:tcMar>
              <w:top w:w="60.0" w:type="dxa"/>
              <w:left w:w="100.0" w:type="dxa"/>
              <w:bottom w:w="60.0" w:type="dxa"/>
              <w:right w:w="100.0" w:type="dxa"/>
            </w:tcMar>
            <w:vAlign w:val="top"/>
          </w:tcPr>
          <w:p w:rsidR="00000000" w:rsidDel="00000000" w:rsidP="00000000" w:rsidRDefault="00000000" w:rsidRPr="00000000" w14:paraId="00000586">
            <w:pPr>
              <w:widowControl w:val="0"/>
              <w:spacing w:line="240" w:lineRule="auto"/>
              <w:rPr>
                <w:sz w:val="14"/>
                <w:szCs w:val="14"/>
              </w:rPr>
            </w:pPr>
            <w:r w:rsidDel="00000000" w:rsidR="00000000" w:rsidRPr="00000000">
              <w:rPr>
                <w:sz w:val="14"/>
                <w:szCs w:val="14"/>
                <w:rtl w:val="0"/>
              </w:rPr>
              <w:t xml:space="preserve">-0.1124</w:t>
            </w:r>
          </w:p>
        </w:tc>
        <w:tc>
          <w:tcPr>
            <w:tcMar>
              <w:top w:w="60.0" w:type="dxa"/>
              <w:left w:w="100.0" w:type="dxa"/>
              <w:bottom w:w="60.0" w:type="dxa"/>
              <w:right w:w="100.0" w:type="dxa"/>
            </w:tcMar>
            <w:vAlign w:val="top"/>
          </w:tcPr>
          <w:p w:rsidR="00000000" w:rsidDel="00000000" w:rsidP="00000000" w:rsidRDefault="00000000" w:rsidRPr="00000000" w14:paraId="00000587">
            <w:pPr>
              <w:widowControl w:val="0"/>
              <w:spacing w:line="240" w:lineRule="auto"/>
              <w:rPr>
                <w:sz w:val="14"/>
                <w:szCs w:val="14"/>
              </w:rPr>
            </w:pPr>
            <w:r w:rsidDel="00000000" w:rsidR="00000000" w:rsidRPr="00000000">
              <w:rPr>
                <w:sz w:val="14"/>
                <w:szCs w:val="14"/>
                <w:rtl w:val="0"/>
              </w:rPr>
              <w:t xml:space="preserve">-0.1605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88">
            <w:pPr>
              <w:widowControl w:val="0"/>
              <w:spacing w:line="240" w:lineRule="auto"/>
              <w:rPr>
                <w:sz w:val="14"/>
                <w:szCs w:val="14"/>
              </w:rPr>
            </w:pPr>
            <w:r w:rsidDel="00000000" w:rsidR="00000000" w:rsidRPr="00000000">
              <w:rPr>
                <w:sz w:val="14"/>
                <w:szCs w:val="14"/>
                <w:rtl w:val="0"/>
              </w:rPr>
              <w:t xml:space="preserve">spending</w:t>
            </w:r>
          </w:p>
        </w:tc>
        <w:tc>
          <w:tcPr>
            <w:tcMar>
              <w:top w:w="60.0" w:type="dxa"/>
              <w:left w:w="100.0" w:type="dxa"/>
              <w:bottom w:w="60.0" w:type="dxa"/>
              <w:right w:w="100.0" w:type="dxa"/>
            </w:tcMar>
            <w:vAlign w:val="top"/>
          </w:tcPr>
          <w:p w:rsidR="00000000" w:rsidDel="00000000" w:rsidP="00000000" w:rsidRDefault="00000000" w:rsidRPr="00000000" w14:paraId="00000589">
            <w:pPr>
              <w:widowControl w:val="0"/>
              <w:spacing w:line="240" w:lineRule="auto"/>
              <w:rPr>
                <w:sz w:val="14"/>
                <w:szCs w:val="14"/>
              </w:rPr>
            </w:pPr>
            <w:r w:rsidDel="00000000" w:rsidR="00000000" w:rsidRPr="00000000">
              <w:rPr>
                <w:sz w:val="14"/>
                <w:szCs w:val="14"/>
                <w:rtl w:val="0"/>
              </w:rPr>
              <w:t xml:space="preserve">9.65E+08</w:t>
            </w:r>
          </w:p>
        </w:tc>
        <w:tc>
          <w:tcPr>
            <w:tcMar>
              <w:top w:w="60.0" w:type="dxa"/>
              <w:left w:w="100.0" w:type="dxa"/>
              <w:bottom w:w="60.0" w:type="dxa"/>
              <w:right w:w="100.0" w:type="dxa"/>
            </w:tcMar>
            <w:vAlign w:val="top"/>
          </w:tcPr>
          <w:p w:rsidR="00000000" w:rsidDel="00000000" w:rsidP="00000000" w:rsidRDefault="00000000" w:rsidRPr="00000000" w14:paraId="0000058A">
            <w:pPr>
              <w:widowControl w:val="0"/>
              <w:spacing w:line="240" w:lineRule="auto"/>
              <w:rPr>
                <w:sz w:val="14"/>
                <w:szCs w:val="14"/>
              </w:rPr>
            </w:pPr>
            <w:r w:rsidDel="00000000" w:rsidR="00000000" w:rsidRPr="00000000">
              <w:rPr>
                <w:sz w:val="14"/>
                <w:szCs w:val="14"/>
                <w:rtl w:val="0"/>
              </w:rPr>
              <w:t xml:space="preserve">3.25E+09</w:t>
            </w:r>
          </w:p>
        </w:tc>
        <w:tc>
          <w:tcPr>
            <w:tcMar>
              <w:top w:w="60.0" w:type="dxa"/>
              <w:left w:w="100.0" w:type="dxa"/>
              <w:bottom w:w="60.0" w:type="dxa"/>
              <w:right w:w="100.0" w:type="dxa"/>
            </w:tcMar>
            <w:vAlign w:val="top"/>
          </w:tcPr>
          <w:p w:rsidR="00000000" w:rsidDel="00000000" w:rsidP="00000000" w:rsidRDefault="00000000" w:rsidRPr="00000000" w14:paraId="0000058B">
            <w:pPr>
              <w:widowControl w:val="0"/>
              <w:spacing w:line="240" w:lineRule="auto"/>
              <w:rPr>
                <w:sz w:val="14"/>
                <w:szCs w:val="14"/>
              </w:rPr>
            </w:pPr>
            <w:r w:rsidDel="00000000" w:rsidR="00000000" w:rsidRPr="00000000">
              <w:rPr>
                <w:sz w:val="14"/>
                <w:szCs w:val="14"/>
                <w:rtl w:val="0"/>
              </w:rPr>
              <w:t xml:space="preserve">2.00E+09</w:t>
            </w:r>
          </w:p>
        </w:tc>
        <w:tc>
          <w:tcPr>
            <w:tcMar>
              <w:top w:w="60.0" w:type="dxa"/>
              <w:left w:w="100.0" w:type="dxa"/>
              <w:bottom w:w="60.0" w:type="dxa"/>
              <w:right w:w="100.0" w:type="dxa"/>
            </w:tcMar>
            <w:vAlign w:val="top"/>
          </w:tcPr>
          <w:p w:rsidR="00000000" w:rsidDel="00000000" w:rsidP="00000000" w:rsidRDefault="00000000" w:rsidRPr="00000000" w14:paraId="0000058C">
            <w:pPr>
              <w:widowControl w:val="0"/>
              <w:spacing w:line="240" w:lineRule="auto"/>
              <w:rPr>
                <w:sz w:val="14"/>
                <w:szCs w:val="14"/>
              </w:rPr>
            </w:pPr>
            <w:r w:rsidDel="00000000" w:rsidR="00000000" w:rsidRPr="00000000">
              <w:rPr>
                <w:sz w:val="14"/>
                <w:szCs w:val="14"/>
                <w:rtl w:val="0"/>
              </w:rPr>
              <w:t xml:space="preserve">5.22E+11</w:t>
            </w:r>
          </w:p>
        </w:tc>
        <w:tc>
          <w:tcPr>
            <w:tcMar>
              <w:top w:w="60.0" w:type="dxa"/>
              <w:left w:w="100.0" w:type="dxa"/>
              <w:bottom w:w="60.0" w:type="dxa"/>
              <w:right w:w="100.0" w:type="dxa"/>
            </w:tcMar>
            <w:vAlign w:val="top"/>
          </w:tcPr>
          <w:p w:rsidR="00000000" w:rsidDel="00000000" w:rsidP="00000000" w:rsidRDefault="00000000" w:rsidRPr="00000000" w14:paraId="0000058D">
            <w:pPr>
              <w:widowControl w:val="0"/>
              <w:spacing w:line="240" w:lineRule="auto"/>
              <w:rPr>
                <w:sz w:val="14"/>
                <w:szCs w:val="14"/>
              </w:rPr>
            </w:pPr>
            <w:r w:rsidDel="00000000" w:rsidR="00000000" w:rsidRPr="00000000">
              <w:rPr>
                <w:sz w:val="14"/>
                <w:szCs w:val="14"/>
                <w:rtl w:val="0"/>
              </w:rPr>
              <w:t xml:space="preserve">-2.21E+08</w:t>
            </w:r>
          </w:p>
        </w:tc>
        <w:tc>
          <w:tcPr>
            <w:tcMar>
              <w:top w:w="60.0" w:type="dxa"/>
              <w:left w:w="100.0" w:type="dxa"/>
              <w:bottom w:w="60.0" w:type="dxa"/>
              <w:right w:w="100.0" w:type="dxa"/>
            </w:tcMar>
            <w:vAlign w:val="top"/>
          </w:tcPr>
          <w:p w:rsidR="00000000" w:rsidDel="00000000" w:rsidP="00000000" w:rsidRDefault="00000000" w:rsidRPr="00000000" w14:paraId="0000058E">
            <w:pPr>
              <w:widowControl w:val="0"/>
              <w:spacing w:line="240" w:lineRule="auto"/>
              <w:rPr>
                <w:sz w:val="14"/>
                <w:szCs w:val="14"/>
              </w:rPr>
            </w:pPr>
            <w:r w:rsidDel="00000000" w:rsidR="00000000" w:rsidRPr="00000000">
              <w:rPr>
                <w:sz w:val="14"/>
                <w:szCs w:val="14"/>
                <w:rtl w:val="0"/>
              </w:rPr>
              <w:t xml:space="preserve">1.02E+19</w:t>
            </w:r>
          </w:p>
        </w:tc>
        <w:tc>
          <w:tcPr>
            <w:tcMar>
              <w:top w:w="60.0" w:type="dxa"/>
              <w:left w:w="100.0" w:type="dxa"/>
              <w:bottom w:w="60.0" w:type="dxa"/>
              <w:right w:w="100.0" w:type="dxa"/>
            </w:tcMar>
            <w:vAlign w:val="top"/>
          </w:tcPr>
          <w:p w:rsidR="00000000" w:rsidDel="00000000" w:rsidP="00000000" w:rsidRDefault="00000000" w:rsidRPr="00000000" w14:paraId="0000058F">
            <w:pPr>
              <w:widowControl w:val="0"/>
              <w:spacing w:line="240" w:lineRule="auto"/>
              <w:rPr>
                <w:sz w:val="14"/>
                <w:szCs w:val="14"/>
              </w:rPr>
            </w:pPr>
            <w:r w:rsidDel="00000000" w:rsidR="00000000" w:rsidRPr="00000000">
              <w:rPr>
                <w:sz w:val="14"/>
                <w:szCs w:val="14"/>
                <w:rtl w:val="0"/>
              </w:rPr>
              <w:t xml:space="preserve">-1.90E+08</w:t>
            </w:r>
          </w:p>
        </w:tc>
        <w:tc>
          <w:tcPr>
            <w:tcMar>
              <w:top w:w="60.0" w:type="dxa"/>
              <w:left w:w="100.0" w:type="dxa"/>
              <w:bottom w:w="60.0" w:type="dxa"/>
              <w:right w:w="100.0" w:type="dxa"/>
            </w:tcMar>
            <w:vAlign w:val="top"/>
          </w:tcPr>
          <w:p w:rsidR="00000000" w:rsidDel="00000000" w:rsidP="00000000" w:rsidRDefault="00000000" w:rsidRPr="00000000" w14:paraId="00000590">
            <w:pPr>
              <w:widowControl w:val="0"/>
              <w:spacing w:line="240" w:lineRule="auto"/>
              <w:rPr>
                <w:sz w:val="14"/>
                <w:szCs w:val="14"/>
              </w:rPr>
            </w:pPr>
            <w:r w:rsidDel="00000000" w:rsidR="00000000" w:rsidRPr="00000000">
              <w:rPr>
                <w:sz w:val="14"/>
                <w:szCs w:val="14"/>
                <w:rtl w:val="0"/>
              </w:rPr>
              <w:t xml:space="preserve">7.61E+07</w:t>
            </w:r>
          </w:p>
        </w:tc>
        <w:tc>
          <w:tcPr>
            <w:tcMar>
              <w:top w:w="60.0" w:type="dxa"/>
              <w:left w:w="100.0" w:type="dxa"/>
              <w:bottom w:w="60.0" w:type="dxa"/>
              <w:right w:w="100.0" w:type="dxa"/>
            </w:tcMar>
            <w:vAlign w:val="top"/>
          </w:tcPr>
          <w:p w:rsidR="00000000" w:rsidDel="00000000" w:rsidP="00000000" w:rsidRDefault="00000000" w:rsidRPr="00000000" w14:paraId="00000591">
            <w:pPr>
              <w:widowControl w:val="0"/>
              <w:spacing w:line="240" w:lineRule="auto"/>
              <w:rPr>
                <w:sz w:val="14"/>
                <w:szCs w:val="14"/>
              </w:rPr>
            </w:pPr>
            <w:r w:rsidDel="00000000" w:rsidR="00000000" w:rsidRPr="00000000">
              <w:rPr>
                <w:sz w:val="14"/>
                <w:szCs w:val="14"/>
                <w:rtl w:val="0"/>
              </w:rPr>
              <w:t xml:space="preserve">3.92E+07</w:t>
            </w:r>
          </w:p>
        </w:tc>
        <w:tc>
          <w:tcPr>
            <w:tcMar>
              <w:top w:w="60.0" w:type="dxa"/>
              <w:left w:w="100.0" w:type="dxa"/>
              <w:bottom w:w="60.0" w:type="dxa"/>
              <w:right w:w="100.0" w:type="dxa"/>
            </w:tcMar>
            <w:vAlign w:val="top"/>
          </w:tcPr>
          <w:p w:rsidR="00000000" w:rsidDel="00000000" w:rsidP="00000000" w:rsidRDefault="00000000" w:rsidRPr="00000000" w14:paraId="00000592">
            <w:pPr>
              <w:widowControl w:val="0"/>
              <w:spacing w:line="240" w:lineRule="auto"/>
              <w:rPr>
                <w:sz w:val="14"/>
                <w:szCs w:val="14"/>
              </w:rPr>
            </w:pPr>
            <w:r w:rsidDel="00000000" w:rsidR="00000000" w:rsidRPr="00000000">
              <w:rPr>
                <w:sz w:val="14"/>
                <w:szCs w:val="14"/>
                <w:rtl w:val="0"/>
              </w:rPr>
              <w:t xml:space="preserve">2.85E+06</w:t>
            </w:r>
          </w:p>
        </w:tc>
        <w:tc>
          <w:tcPr>
            <w:tcMar>
              <w:top w:w="60.0" w:type="dxa"/>
              <w:left w:w="100.0" w:type="dxa"/>
              <w:bottom w:w="60.0" w:type="dxa"/>
              <w:right w:w="100.0" w:type="dxa"/>
            </w:tcMar>
            <w:vAlign w:val="top"/>
          </w:tcPr>
          <w:p w:rsidR="00000000" w:rsidDel="00000000" w:rsidP="00000000" w:rsidRDefault="00000000" w:rsidRPr="00000000" w14:paraId="00000593">
            <w:pPr>
              <w:widowControl w:val="0"/>
              <w:spacing w:line="240" w:lineRule="auto"/>
              <w:rPr>
                <w:sz w:val="14"/>
                <w:szCs w:val="14"/>
              </w:rPr>
            </w:pPr>
            <w:r w:rsidDel="00000000" w:rsidR="00000000" w:rsidRPr="00000000">
              <w:rPr>
                <w:sz w:val="14"/>
                <w:szCs w:val="14"/>
                <w:rtl w:val="0"/>
              </w:rPr>
              <w:t xml:space="preserve">-5.60E+07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94">
            <w:pPr>
              <w:widowControl w:val="0"/>
              <w:spacing w:line="240" w:lineRule="auto"/>
              <w:rPr>
                <w:sz w:val="14"/>
                <w:szCs w:val="14"/>
              </w:rPr>
            </w:pPr>
            <w:r w:rsidDel="00000000" w:rsidR="00000000" w:rsidRPr="00000000">
              <w:rPr>
                <w:sz w:val="14"/>
                <w:szCs w:val="14"/>
                <w:rtl w:val="0"/>
              </w:rPr>
              <w:t xml:space="preserve">el_nino</w:t>
            </w:r>
          </w:p>
        </w:tc>
        <w:tc>
          <w:tcPr>
            <w:tcMar>
              <w:top w:w="60.0" w:type="dxa"/>
              <w:left w:w="100.0" w:type="dxa"/>
              <w:bottom w:w="60.0" w:type="dxa"/>
              <w:right w:w="100.0" w:type="dxa"/>
            </w:tcMar>
            <w:vAlign w:val="top"/>
          </w:tcPr>
          <w:p w:rsidR="00000000" w:rsidDel="00000000" w:rsidP="00000000" w:rsidRDefault="00000000" w:rsidRPr="00000000" w14:paraId="00000595">
            <w:pPr>
              <w:widowControl w:val="0"/>
              <w:spacing w:line="240" w:lineRule="auto"/>
              <w:rPr>
                <w:sz w:val="14"/>
                <w:szCs w:val="14"/>
              </w:rPr>
            </w:pPr>
            <w:r w:rsidDel="00000000" w:rsidR="00000000" w:rsidRPr="00000000">
              <w:rPr>
                <w:sz w:val="14"/>
                <w:szCs w:val="14"/>
                <w:rtl w:val="0"/>
              </w:rPr>
              <w:t xml:space="preserve">0.0443</w:t>
            </w:r>
          </w:p>
        </w:tc>
        <w:tc>
          <w:tcPr>
            <w:tcMar>
              <w:top w:w="60.0" w:type="dxa"/>
              <w:left w:w="100.0" w:type="dxa"/>
              <w:bottom w:w="60.0" w:type="dxa"/>
              <w:right w:w="100.0" w:type="dxa"/>
            </w:tcMar>
            <w:vAlign w:val="top"/>
          </w:tcPr>
          <w:p w:rsidR="00000000" w:rsidDel="00000000" w:rsidP="00000000" w:rsidRDefault="00000000" w:rsidRPr="00000000" w14:paraId="00000596">
            <w:pPr>
              <w:widowControl w:val="0"/>
              <w:spacing w:line="240" w:lineRule="auto"/>
              <w:rPr>
                <w:sz w:val="14"/>
                <w:szCs w:val="14"/>
              </w:rPr>
            </w:pPr>
            <w:r w:rsidDel="00000000" w:rsidR="00000000" w:rsidRPr="00000000">
              <w:rPr>
                <w:sz w:val="14"/>
                <w:szCs w:val="14"/>
                <w:rtl w:val="0"/>
              </w:rPr>
              <w:t xml:space="preserve">0.0952</w:t>
            </w:r>
          </w:p>
        </w:tc>
        <w:tc>
          <w:tcPr>
            <w:tcMar>
              <w:top w:w="60.0" w:type="dxa"/>
              <w:left w:w="100.0" w:type="dxa"/>
              <w:bottom w:w="60.0" w:type="dxa"/>
              <w:right w:w="100.0" w:type="dxa"/>
            </w:tcMar>
            <w:vAlign w:val="top"/>
          </w:tcPr>
          <w:p w:rsidR="00000000" w:rsidDel="00000000" w:rsidP="00000000" w:rsidRDefault="00000000" w:rsidRPr="00000000" w14:paraId="00000597">
            <w:pPr>
              <w:widowControl w:val="0"/>
              <w:spacing w:line="240" w:lineRule="auto"/>
              <w:rPr>
                <w:sz w:val="14"/>
                <w:szCs w:val="14"/>
              </w:rPr>
            </w:pPr>
            <w:r w:rsidDel="00000000" w:rsidR="00000000" w:rsidRPr="00000000">
              <w:rPr>
                <w:sz w:val="14"/>
                <w:szCs w:val="14"/>
                <w:rtl w:val="0"/>
              </w:rPr>
              <w:t xml:space="preserve">-0.2022</w:t>
            </w:r>
          </w:p>
        </w:tc>
        <w:tc>
          <w:tcPr>
            <w:tcMar>
              <w:top w:w="60.0" w:type="dxa"/>
              <w:left w:w="100.0" w:type="dxa"/>
              <w:bottom w:w="60.0" w:type="dxa"/>
              <w:right w:w="100.0" w:type="dxa"/>
            </w:tcMar>
            <w:vAlign w:val="top"/>
          </w:tcPr>
          <w:p w:rsidR="00000000" w:rsidDel="00000000" w:rsidP="00000000" w:rsidRDefault="00000000" w:rsidRPr="00000000" w14:paraId="00000598">
            <w:pPr>
              <w:widowControl w:val="0"/>
              <w:spacing w:line="240" w:lineRule="auto"/>
              <w:rPr>
                <w:sz w:val="14"/>
                <w:szCs w:val="14"/>
              </w:rPr>
            </w:pPr>
            <w:r w:rsidDel="00000000" w:rsidR="00000000" w:rsidRPr="00000000">
              <w:rPr>
                <w:sz w:val="14"/>
                <w:szCs w:val="14"/>
                <w:rtl w:val="0"/>
              </w:rPr>
              <w:t xml:space="preserve">-29.1651</w:t>
            </w:r>
          </w:p>
        </w:tc>
        <w:tc>
          <w:tcPr>
            <w:tcMar>
              <w:top w:w="60.0" w:type="dxa"/>
              <w:left w:w="100.0" w:type="dxa"/>
              <w:bottom w:w="60.0" w:type="dxa"/>
              <w:right w:w="100.0" w:type="dxa"/>
            </w:tcMar>
            <w:vAlign w:val="top"/>
          </w:tcPr>
          <w:p w:rsidR="00000000" w:rsidDel="00000000" w:rsidP="00000000" w:rsidRDefault="00000000" w:rsidRPr="00000000" w14:paraId="00000599">
            <w:pPr>
              <w:widowControl w:val="0"/>
              <w:spacing w:line="240" w:lineRule="auto"/>
              <w:rPr>
                <w:sz w:val="14"/>
                <w:szCs w:val="14"/>
              </w:rPr>
            </w:pPr>
            <w:r w:rsidDel="00000000" w:rsidR="00000000" w:rsidRPr="00000000">
              <w:rPr>
                <w:sz w:val="14"/>
                <w:szCs w:val="14"/>
                <w:rtl w:val="0"/>
              </w:rPr>
              <w:t xml:space="preserve">5.9244</w:t>
            </w:r>
          </w:p>
        </w:tc>
        <w:tc>
          <w:tcPr>
            <w:tcMar>
              <w:top w:w="60.0" w:type="dxa"/>
              <w:left w:w="100.0" w:type="dxa"/>
              <w:bottom w:w="60.0" w:type="dxa"/>
              <w:right w:w="100.0" w:type="dxa"/>
            </w:tcMar>
            <w:vAlign w:val="top"/>
          </w:tcPr>
          <w:p w:rsidR="00000000" w:rsidDel="00000000" w:rsidP="00000000" w:rsidRDefault="00000000" w:rsidRPr="00000000" w14:paraId="0000059A">
            <w:pPr>
              <w:widowControl w:val="0"/>
              <w:spacing w:line="240" w:lineRule="auto"/>
              <w:rPr>
                <w:sz w:val="14"/>
                <w:szCs w:val="14"/>
              </w:rPr>
            </w:pPr>
            <w:r w:rsidDel="00000000" w:rsidR="00000000" w:rsidRPr="00000000">
              <w:rPr>
                <w:sz w:val="14"/>
                <w:szCs w:val="14"/>
                <w:rtl w:val="0"/>
              </w:rPr>
              <w:t xml:space="preserve">-1.90E+08</w:t>
            </w:r>
          </w:p>
        </w:tc>
        <w:tc>
          <w:tcPr>
            <w:tcMar>
              <w:top w:w="60.0" w:type="dxa"/>
              <w:left w:w="100.0" w:type="dxa"/>
              <w:bottom w:w="60.0" w:type="dxa"/>
              <w:right w:w="100.0" w:type="dxa"/>
            </w:tcMar>
            <w:vAlign w:val="top"/>
          </w:tcPr>
          <w:p w:rsidR="00000000" w:rsidDel="00000000" w:rsidP="00000000" w:rsidRDefault="00000000" w:rsidRPr="00000000" w14:paraId="0000059B">
            <w:pPr>
              <w:widowControl w:val="0"/>
              <w:spacing w:line="240" w:lineRule="auto"/>
              <w:rPr>
                <w:sz w:val="14"/>
                <w:szCs w:val="14"/>
              </w:rPr>
            </w:pPr>
            <w:r w:rsidDel="00000000" w:rsidR="00000000" w:rsidRPr="00000000">
              <w:rPr>
                <w:sz w:val="14"/>
                <w:szCs w:val="14"/>
                <w:rtl w:val="0"/>
              </w:rPr>
              <w:t xml:space="preserve">0.3955</w:t>
            </w:r>
          </w:p>
        </w:tc>
        <w:tc>
          <w:tcPr>
            <w:tcMar>
              <w:top w:w="60.0" w:type="dxa"/>
              <w:left w:w="100.0" w:type="dxa"/>
              <w:bottom w:w="60.0" w:type="dxa"/>
              <w:right w:w="100.0" w:type="dxa"/>
            </w:tcMar>
            <w:vAlign w:val="top"/>
          </w:tcPr>
          <w:p w:rsidR="00000000" w:rsidDel="00000000" w:rsidP="00000000" w:rsidRDefault="00000000" w:rsidRPr="00000000" w14:paraId="0000059C">
            <w:pPr>
              <w:widowControl w:val="0"/>
              <w:spacing w:line="240" w:lineRule="auto"/>
              <w:rPr>
                <w:sz w:val="14"/>
                <w:szCs w:val="14"/>
              </w:rPr>
            </w:pPr>
            <w:r w:rsidDel="00000000" w:rsidR="00000000" w:rsidRPr="00000000">
              <w:rPr>
                <w:sz w:val="14"/>
                <w:szCs w:val="14"/>
                <w:rtl w:val="0"/>
              </w:rPr>
              <w:t xml:space="preserve">0.0461</w:t>
            </w:r>
          </w:p>
        </w:tc>
        <w:tc>
          <w:tcPr>
            <w:tcMar>
              <w:top w:w="60.0" w:type="dxa"/>
              <w:left w:w="100.0" w:type="dxa"/>
              <w:bottom w:w="60.0" w:type="dxa"/>
              <w:right w:w="100.0" w:type="dxa"/>
            </w:tcMar>
            <w:vAlign w:val="top"/>
          </w:tcPr>
          <w:p w:rsidR="00000000" w:rsidDel="00000000" w:rsidP="00000000" w:rsidRDefault="00000000" w:rsidRPr="00000000" w14:paraId="0000059D">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59E">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59F">
            <w:pPr>
              <w:widowControl w:val="0"/>
              <w:spacing w:line="240" w:lineRule="auto"/>
              <w:rPr>
                <w:sz w:val="14"/>
                <w:szCs w:val="14"/>
              </w:rPr>
            </w:pPr>
            <w:r w:rsidDel="00000000" w:rsidR="00000000" w:rsidRPr="00000000">
              <w:rPr>
                <w:sz w:val="14"/>
                <w:szCs w:val="14"/>
                <w:rtl w:val="0"/>
              </w:rPr>
              <w:t xml:space="preserve">-0.0030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A0">
            <w:pPr>
              <w:widowControl w:val="0"/>
              <w:spacing w:line="240" w:lineRule="auto"/>
              <w:rPr>
                <w:sz w:val="14"/>
                <w:szCs w:val="14"/>
              </w:rPr>
            </w:pPr>
            <w:r w:rsidDel="00000000" w:rsidR="00000000" w:rsidRPr="00000000">
              <w:rPr>
                <w:sz w:val="14"/>
                <w:szCs w:val="14"/>
                <w:rtl w:val="0"/>
              </w:rPr>
              <w:t xml:space="preserve">g_temp</w:t>
            </w:r>
          </w:p>
        </w:tc>
        <w:tc>
          <w:tcPr>
            <w:tcMar>
              <w:top w:w="60.0" w:type="dxa"/>
              <w:left w:w="100.0" w:type="dxa"/>
              <w:bottom w:w="60.0" w:type="dxa"/>
              <w:right w:w="100.0" w:type="dxa"/>
            </w:tcMar>
            <w:vAlign w:val="top"/>
          </w:tcPr>
          <w:p w:rsidR="00000000" w:rsidDel="00000000" w:rsidP="00000000" w:rsidRDefault="00000000" w:rsidRPr="00000000" w14:paraId="000005A1">
            <w:pPr>
              <w:widowControl w:val="0"/>
              <w:spacing w:line="240" w:lineRule="auto"/>
              <w:rPr>
                <w:sz w:val="14"/>
                <w:szCs w:val="14"/>
              </w:rPr>
            </w:pPr>
            <w:r w:rsidDel="00000000" w:rsidR="00000000" w:rsidRPr="00000000">
              <w:rPr>
                <w:sz w:val="14"/>
                <w:szCs w:val="14"/>
                <w:rtl w:val="0"/>
              </w:rPr>
              <w:t xml:space="preserve">0.1612</w:t>
            </w:r>
          </w:p>
        </w:tc>
        <w:tc>
          <w:tcPr>
            <w:tcMar>
              <w:top w:w="60.0" w:type="dxa"/>
              <w:left w:w="100.0" w:type="dxa"/>
              <w:bottom w:w="60.0" w:type="dxa"/>
              <w:right w:w="100.0" w:type="dxa"/>
            </w:tcMar>
            <w:vAlign w:val="top"/>
          </w:tcPr>
          <w:p w:rsidR="00000000" w:rsidDel="00000000" w:rsidP="00000000" w:rsidRDefault="00000000" w:rsidRPr="00000000" w14:paraId="000005A2">
            <w:pPr>
              <w:widowControl w:val="0"/>
              <w:spacing w:line="240" w:lineRule="auto"/>
              <w:rPr>
                <w:sz w:val="14"/>
                <w:szCs w:val="14"/>
              </w:rPr>
            </w:pPr>
            <w:r w:rsidDel="00000000" w:rsidR="00000000" w:rsidRPr="00000000">
              <w:rPr>
                <w:sz w:val="14"/>
                <w:szCs w:val="14"/>
                <w:rtl w:val="0"/>
              </w:rPr>
              <w:t xml:space="preserve">0.0990</w:t>
            </w:r>
          </w:p>
        </w:tc>
        <w:tc>
          <w:tcPr>
            <w:tcMar>
              <w:top w:w="60.0" w:type="dxa"/>
              <w:left w:w="100.0" w:type="dxa"/>
              <w:bottom w:w="60.0" w:type="dxa"/>
              <w:right w:w="100.0" w:type="dxa"/>
            </w:tcMar>
            <w:vAlign w:val="top"/>
          </w:tcPr>
          <w:p w:rsidR="00000000" w:rsidDel="00000000" w:rsidP="00000000" w:rsidRDefault="00000000" w:rsidRPr="00000000" w14:paraId="000005A3">
            <w:pPr>
              <w:widowControl w:val="0"/>
              <w:spacing w:line="240" w:lineRule="auto"/>
              <w:rPr>
                <w:sz w:val="14"/>
                <w:szCs w:val="14"/>
              </w:rPr>
            </w:pPr>
            <w:r w:rsidDel="00000000" w:rsidR="00000000" w:rsidRPr="00000000">
              <w:rPr>
                <w:sz w:val="14"/>
                <w:szCs w:val="14"/>
                <w:rtl w:val="0"/>
              </w:rPr>
              <w:t xml:space="preserve">0.0016</w:t>
            </w:r>
          </w:p>
        </w:tc>
        <w:tc>
          <w:tcPr>
            <w:tcMar>
              <w:top w:w="60.0" w:type="dxa"/>
              <w:left w:w="100.0" w:type="dxa"/>
              <w:bottom w:w="60.0" w:type="dxa"/>
              <w:right w:w="100.0" w:type="dxa"/>
            </w:tcMar>
            <w:vAlign w:val="top"/>
          </w:tcPr>
          <w:p w:rsidR="00000000" w:rsidDel="00000000" w:rsidP="00000000" w:rsidRDefault="00000000" w:rsidRPr="00000000" w14:paraId="000005A4">
            <w:pPr>
              <w:widowControl w:val="0"/>
              <w:spacing w:line="240" w:lineRule="auto"/>
              <w:rPr>
                <w:sz w:val="14"/>
                <w:szCs w:val="14"/>
              </w:rPr>
            </w:pPr>
            <w:r w:rsidDel="00000000" w:rsidR="00000000" w:rsidRPr="00000000">
              <w:rPr>
                <w:sz w:val="14"/>
                <w:szCs w:val="14"/>
                <w:rtl w:val="0"/>
              </w:rPr>
              <w:t xml:space="preserve">11.4270</w:t>
            </w:r>
          </w:p>
        </w:tc>
        <w:tc>
          <w:tcPr>
            <w:tcMar>
              <w:top w:w="60.0" w:type="dxa"/>
              <w:left w:w="100.0" w:type="dxa"/>
              <w:bottom w:w="60.0" w:type="dxa"/>
              <w:right w:w="100.0" w:type="dxa"/>
            </w:tcMar>
            <w:vAlign w:val="top"/>
          </w:tcPr>
          <w:p w:rsidR="00000000" w:rsidDel="00000000" w:rsidP="00000000" w:rsidRDefault="00000000" w:rsidRPr="00000000" w14:paraId="000005A5">
            <w:pPr>
              <w:widowControl w:val="0"/>
              <w:spacing w:line="240" w:lineRule="auto"/>
              <w:rPr>
                <w:sz w:val="14"/>
                <w:szCs w:val="14"/>
              </w:rPr>
            </w:pPr>
            <w:r w:rsidDel="00000000" w:rsidR="00000000" w:rsidRPr="00000000">
              <w:rPr>
                <w:sz w:val="14"/>
                <w:szCs w:val="14"/>
                <w:rtl w:val="0"/>
              </w:rPr>
              <w:t xml:space="preserve">2.0579</w:t>
            </w:r>
          </w:p>
        </w:tc>
        <w:tc>
          <w:tcPr>
            <w:tcMar>
              <w:top w:w="60.0" w:type="dxa"/>
              <w:left w:w="100.0" w:type="dxa"/>
              <w:bottom w:w="60.0" w:type="dxa"/>
              <w:right w:w="100.0" w:type="dxa"/>
            </w:tcMar>
            <w:vAlign w:val="top"/>
          </w:tcPr>
          <w:p w:rsidR="00000000" w:rsidDel="00000000" w:rsidP="00000000" w:rsidRDefault="00000000" w:rsidRPr="00000000" w14:paraId="000005A6">
            <w:pPr>
              <w:widowControl w:val="0"/>
              <w:spacing w:line="240" w:lineRule="auto"/>
              <w:rPr>
                <w:sz w:val="14"/>
                <w:szCs w:val="14"/>
              </w:rPr>
            </w:pPr>
            <w:r w:rsidDel="00000000" w:rsidR="00000000" w:rsidRPr="00000000">
              <w:rPr>
                <w:sz w:val="14"/>
                <w:szCs w:val="14"/>
                <w:rtl w:val="0"/>
              </w:rPr>
              <w:t xml:space="preserve">7.61E+07</w:t>
            </w:r>
          </w:p>
        </w:tc>
        <w:tc>
          <w:tcPr>
            <w:tcMar>
              <w:top w:w="60.0" w:type="dxa"/>
              <w:left w:w="100.0" w:type="dxa"/>
              <w:bottom w:w="60.0" w:type="dxa"/>
              <w:right w:w="100.0" w:type="dxa"/>
            </w:tcMar>
            <w:vAlign w:val="top"/>
          </w:tcPr>
          <w:p w:rsidR="00000000" w:rsidDel="00000000" w:rsidP="00000000" w:rsidRDefault="00000000" w:rsidRPr="00000000" w14:paraId="000005A7">
            <w:pPr>
              <w:widowControl w:val="0"/>
              <w:spacing w:line="240" w:lineRule="auto"/>
              <w:rPr>
                <w:sz w:val="14"/>
                <w:szCs w:val="14"/>
              </w:rPr>
            </w:pPr>
            <w:r w:rsidDel="00000000" w:rsidR="00000000" w:rsidRPr="00000000">
              <w:rPr>
                <w:sz w:val="14"/>
                <w:szCs w:val="14"/>
                <w:rtl w:val="0"/>
              </w:rPr>
              <w:t xml:space="preserve">0.0461</w:t>
            </w:r>
          </w:p>
        </w:tc>
        <w:tc>
          <w:tcPr>
            <w:tcMar>
              <w:top w:w="60.0" w:type="dxa"/>
              <w:left w:w="100.0" w:type="dxa"/>
              <w:bottom w:w="60.0" w:type="dxa"/>
              <w:right w:w="100.0" w:type="dxa"/>
            </w:tcMar>
            <w:vAlign w:val="top"/>
          </w:tcPr>
          <w:p w:rsidR="00000000" w:rsidDel="00000000" w:rsidP="00000000" w:rsidRDefault="00000000" w:rsidRPr="00000000" w14:paraId="000005A8">
            <w:pPr>
              <w:widowControl w:val="0"/>
              <w:spacing w:line="240" w:lineRule="auto"/>
              <w:rPr>
                <w:sz w:val="14"/>
                <w:szCs w:val="14"/>
              </w:rPr>
            </w:pPr>
            <w:r w:rsidDel="00000000" w:rsidR="00000000" w:rsidRPr="00000000">
              <w:rPr>
                <w:sz w:val="14"/>
                <w:szCs w:val="14"/>
                <w:rtl w:val="0"/>
              </w:rPr>
              <w:t xml:space="preserve">0.0224</w:t>
            </w:r>
          </w:p>
        </w:tc>
        <w:tc>
          <w:tcPr>
            <w:tcMar>
              <w:top w:w="60.0" w:type="dxa"/>
              <w:left w:w="100.0" w:type="dxa"/>
              <w:bottom w:w="60.0" w:type="dxa"/>
              <w:right w:w="100.0" w:type="dxa"/>
            </w:tcMar>
            <w:vAlign w:val="top"/>
          </w:tcPr>
          <w:p w:rsidR="00000000" w:rsidDel="00000000" w:rsidP="00000000" w:rsidRDefault="00000000" w:rsidRPr="00000000" w14:paraId="000005A9">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5AA">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5AB">
            <w:pPr>
              <w:widowControl w:val="0"/>
              <w:spacing w:line="240" w:lineRule="auto"/>
              <w:rPr>
                <w:sz w:val="14"/>
                <w:szCs w:val="14"/>
              </w:rPr>
            </w:pPr>
            <w:r w:rsidDel="00000000" w:rsidR="00000000" w:rsidRPr="00000000">
              <w:rPr>
                <w:sz w:val="14"/>
                <w:szCs w:val="14"/>
                <w:rtl w:val="0"/>
              </w:rPr>
              <w:t xml:space="preserve">-0.0026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AC">
            <w:pPr>
              <w:widowControl w:val="0"/>
              <w:spacing w:line="240" w:lineRule="auto"/>
              <w:rPr>
                <w:sz w:val="14"/>
                <w:szCs w:val="14"/>
              </w:rPr>
            </w:pPr>
            <w:r w:rsidDel="00000000" w:rsidR="00000000" w:rsidRPr="00000000">
              <w:rPr>
                <w:sz w:val="14"/>
                <w:szCs w:val="14"/>
                <w:rtl w:val="0"/>
              </w:rPr>
              <w:t xml:space="preserve">happening</w:t>
            </w:r>
          </w:p>
        </w:tc>
        <w:tc>
          <w:tcPr>
            <w:tcMar>
              <w:top w:w="60.0" w:type="dxa"/>
              <w:left w:w="100.0" w:type="dxa"/>
              <w:bottom w:w="60.0" w:type="dxa"/>
              <w:right w:w="100.0" w:type="dxa"/>
            </w:tcMar>
            <w:vAlign w:val="top"/>
          </w:tcPr>
          <w:p w:rsidR="00000000" w:rsidDel="00000000" w:rsidP="00000000" w:rsidRDefault="00000000" w:rsidRPr="00000000" w14:paraId="000005AD">
            <w:pPr>
              <w:widowControl w:val="0"/>
              <w:spacing w:line="240" w:lineRule="auto"/>
              <w:rPr>
                <w:sz w:val="14"/>
                <w:szCs w:val="14"/>
              </w:rPr>
            </w:pPr>
            <w:r w:rsidDel="00000000" w:rsidR="00000000" w:rsidRPr="00000000">
              <w:rPr>
                <w:sz w:val="14"/>
                <w:szCs w:val="14"/>
                <w:rtl w:val="0"/>
              </w:rPr>
              <w:t xml:space="preserve">-0.1625</w:t>
            </w:r>
          </w:p>
        </w:tc>
        <w:tc>
          <w:tcPr>
            <w:tcMar>
              <w:top w:w="60.0" w:type="dxa"/>
              <w:left w:w="100.0" w:type="dxa"/>
              <w:bottom w:w="60.0" w:type="dxa"/>
              <w:right w:w="100.0" w:type="dxa"/>
            </w:tcMar>
            <w:vAlign w:val="top"/>
          </w:tcPr>
          <w:p w:rsidR="00000000" w:rsidDel="00000000" w:rsidP="00000000" w:rsidRDefault="00000000" w:rsidRPr="00000000" w14:paraId="000005AE">
            <w:pPr>
              <w:widowControl w:val="0"/>
              <w:spacing w:line="240" w:lineRule="auto"/>
              <w:rPr>
                <w:sz w:val="14"/>
                <w:szCs w:val="14"/>
              </w:rPr>
            </w:pPr>
            <w:r w:rsidDel="00000000" w:rsidR="00000000" w:rsidRPr="00000000">
              <w:rPr>
                <w:sz w:val="14"/>
                <w:szCs w:val="14"/>
                <w:rtl w:val="0"/>
              </w:rPr>
              <w:t xml:space="preserve">0.0395</w:t>
            </w:r>
          </w:p>
        </w:tc>
        <w:tc>
          <w:tcPr>
            <w:tcMar>
              <w:top w:w="60.0" w:type="dxa"/>
              <w:left w:w="100.0" w:type="dxa"/>
              <w:bottom w:w="60.0" w:type="dxa"/>
              <w:right w:w="100.0" w:type="dxa"/>
            </w:tcMar>
            <w:vAlign w:val="top"/>
          </w:tcPr>
          <w:p w:rsidR="00000000" w:rsidDel="00000000" w:rsidP="00000000" w:rsidRDefault="00000000" w:rsidRPr="00000000" w14:paraId="000005AF">
            <w:pPr>
              <w:widowControl w:val="0"/>
              <w:spacing w:line="240" w:lineRule="auto"/>
              <w:rPr>
                <w:sz w:val="14"/>
                <w:szCs w:val="14"/>
              </w:rPr>
            </w:pPr>
            <w:r w:rsidDel="00000000" w:rsidR="00000000" w:rsidRPr="00000000">
              <w:rPr>
                <w:sz w:val="14"/>
                <w:szCs w:val="14"/>
                <w:rtl w:val="0"/>
              </w:rPr>
              <w:t xml:space="preserve">-0.1885</w:t>
            </w:r>
          </w:p>
        </w:tc>
        <w:tc>
          <w:tcPr>
            <w:tcMar>
              <w:top w:w="60.0" w:type="dxa"/>
              <w:left w:w="100.0" w:type="dxa"/>
              <w:bottom w:w="60.0" w:type="dxa"/>
              <w:right w:w="100.0" w:type="dxa"/>
            </w:tcMar>
            <w:vAlign w:val="top"/>
          </w:tcPr>
          <w:p w:rsidR="00000000" w:rsidDel="00000000" w:rsidP="00000000" w:rsidRDefault="00000000" w:rsidRPr="00000000" w14:paraId="000005B0">
            <w:pPr>
              <w:widowControl w:val="0"/>
              <w:spacing w:line="240" w:lineRule="auto"/>
              <w:rPr>
                <w:sz w:val="14"/>
                <w:szCs w:val="14"/>
              </w:rPr>
            </w:pPr>
            <w:r w:rsidDel="00000000" w:rsidR="00000000" w:rsidRPr="00000000">
              <w:rPr>
                <w:sz w:val="14"/>
                <w:szCs w:val="14"/>
                <w:rtl w:val="0"/>
              </w:rPr>
              <w:t xml:space="preserve">1.4370</w:t>
            </w:r>
          </w:p>
        </w:tc>
        <w:tc>
          <w:tcPr>
            <w:tcMar>
              <w:top w:w="60.0" w:type="dxa"/>
              <w:left w:w="100.0" w:type="dxa"/>
              <w:bottom w:w="60.0" w:type="dxa"/>
              <w:right w:w="100.0" w:type="dxa"/>
            </w:tcMar>
            <w:vAlign w:val="top"/>
          </w:tcPr>
          <w:p w:rsidR="00000000" w:rsidDel="00000000" w:rsidP="00000000" w:rsidRDefault="00000000" w:rsidRPr="00000000" w14:paraId="000005B1">
            <w:pPr>
              <w:widowControl w:val="0"/>
              <w:spacing w:line="240" w:lineRule="auto"/>
              <w:rPr>
                <w:sz w:val="14"/>
                <w:szCs w:val="14"/>
              </w:rPr>
            </w:pPr>
            <w:r w:rsidDel="00000000" w:rsidR="00000000" w:rsidRPr="00000000">
              <w:rPr>
                <w:sz w:val="14"/>
                <w:szCs w:val="14"/>
                <w:rtl w:val="0"/>
              </w:rPr>
              <w:t xml:space="preserve">0.5248</w:t>
            </w:r>
          </w:p>
        </w:tc>
        <w:tc>
          <w:tcPr>
            <w:tcMar>
              <w:top w:w="60.0" w:type="dxa"/>
              <w:left w:w="100.0" w:type="dxa"/>
              <w:bottom w:w="60.0" w:type="dxa"/>
              <w:right w:w="100.0" w:type="dxa"/>
            </w:tcMar>
            <w:vAlign w:val="top"/>
          </w:tcPr>
          <w:p w:rsidR="00000000" w:rsidDel="00000000" w:rsidP="00000000" w:rsidRDefault="00000000" w:rsidRPr="00000000" w14:paraId="000005B2">
            <w:pPr>
              <w:widowControl w:val="0"/>
              <w:spacing w:line="240" w:lineRule="auto"/>
              <w:rPr>
                <w:sz w:val="14"/>
                <w:szCs w:val="14"/>
              </w:rPr>
            </w:pPr>
            <w:r w:rsidDel="00000000" w:rsidR="00000000" w:rsidRPr="00000000">
              <w:rPr>
                <w:sz w:val="14"/>
                <w:szCs w:val="14"/>
                <w:rtl w:val="0"/>
              </w:rPr>
              <w:t xml:space="preserve">3.92E+07</w:t>
            </w:r>
          </w:p>
        </w:tc>
        <w:tc>
          <w:tcPr>
            <w:tcMar>
              <w:top w:w="60.0" w:type="dxa"/>
              <w:left w:w="100.0" w:type="dxa"/>
              <w:bottom w:w="60.0" w:type="dxa"/>
              <w:right w:w="100.0" w:type="dxa"/>
            </w:tcMar>
            <w:vAlign w:val="top"/>
          </w:tcPr>
          <w:p w:rsidR="00000000" w:rsidDel="00000000" w:rsidP="00000000" w:rsidRDefault="00000000" w:rsidRPr="00000000" w14:paraId="000005B3">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5B4">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5B5">
            <w:pPr>
              <w:widowControl w:val="0"/>
              <w:spacing w:line="240" w:lineRule="auto"/>
              <w:rPr>
                <w:sz w:val="14"/>
                <w:szCs w:val="14"/>
              </w:rPr>
            </w:pPr>
            <w:r w:rsidDel="00000000" w:rsidR="00000000" w:rsidRPr="00000000">
              <w:rPr>
                <w:sz w:val="14"/>
                <w:szCs w:val="14"/>
                <w:rtl w:val="0"/>
              </w:rPr>
              <w:t xml:space="preserve">0.2183</w:t>
            </w:r>
          </w:p>
        </w:tc>
        <w:tc>
          <w:tcPr>
            <w:tcMar>
              <w:top w:w="60.0" w:type="dxa"/>
              <w:left w:w="100.0" w:type="dxa"/>
              <w:bottom w:w="60.0" w:type="dxa"/>
              <w:right w:w="100.0" w:type="dxa"/>
            </w:tcMar>
            <w:vAlign w:val="top"/>
          </w:tcPr>
          <w:p w:rsidR="00000000" w:rsidDel="00000000" w:rsidP="00000000" w:rsidRDefault="00000000" w:rsidRPr="00000000" w14:paraId="000005B6">
            <w:pPr>
              <w:widowControl w:val="0"/>
              <w:spacing w:line="240" w:lineRule="auto"/>
              <w:rPr>
                <w:sz w:val="14"/>
                <w:szCs w:val="14"/>
              </w:rPr>
            </w:pPr>
            <w:r w:rsidDel="00000000" w:rsidR="00000000" w:rsidRPr="00000000">
              <w:rPr>
                <w:sz w:val="14"/>
                <w:szCs w:val="14"/>
                <w:rtl w:val="0"/>
              </w:rPr>
              <w:t xml:space="preserve">0.0092</w:t>
            </w:r>
          </w:p>
        </w:tc>
        <w:tc>
          <w:tcPr>
            <w:tcMar>
              <w:top w:w="60.0" w:type="dxa"/>
              <w:left w:w="100.0" w:type="dxa"/>
              <w:bottom w:w="60.0" w:type="dxa"/>
              <w:right w:w="100.0" w:type="dxa"/>
            </w:tcMar>
            <w:vAlign w:val="top"/>
          </w:tcPr>
          <w:p w:rsidR="00000000" w:rsidDel="00000000" w:rsidP="00000000" w:rsidRDefault="00000000" w:rsidRPr="00000000" w14:paraId="000005B7">
            <w:pPr>
              <w:widowControl w:val="0"/>
              <w:spacing w:line="240" w:lineRule="auto"/>
              <w:rPr>
                <w:sz w:val="14"/>
                <w:szCs w:val="14"/>
              </w:rPr>
            </w:pPr>
            <w:r w:rsidDel="00000000" w:rsidR="00000000" w:rsidRPr="00000000">
              <w:rPr>
                <w:sz w:val="14"/>
                <w:szCs w:val="14"/>
                <w:rtl w:val="0"/>
              </w:rPr>
              <w:t xml:space="preserve">-0.0170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B8">
            <w:pPr>
              <w:widowControl w:val="0"/>
              <w:spacing w:line="240" w:lineRule="auto"/>
              <w:rPr>
                <w:sz w:val="14"/>
                <w:szCs w:val="14"/>
              </w:rPr>
            </w:pPr>
            <w:r w:rsidDel="00000000" w:rsidR="00000000" w:rsidRPr="00000000">
              <w:rPr>
                <w:sz w:val="14"/>
                <w:szCs w:val="14"/>
                <w:rtl w:val="0"/>
              </w:rPr>
              <w:t xml:space="preserve">female</w:t>
            </w:r>
          </w:p>
        </w:tc>
        <w:tc>
          <w:tcPr>
            <w:tcMar>
              <w:top w:w="60.0" w:type="dxa"/>
              <w:left w:w="100.0" w:type="dxa"/>
              <w:bottom w:w="60.0" w:type="dxa"/>
              <w:right w:w="100.0" w:type="dxa"/>
            </w:tcMar>
            <w:vAlign w:val="top"/>
          </w:tcPr>
          <w:p w:rsidR="00000000" w:rsidDel="00000000" w:rsidP="00000000" w:rsidRDefault="00000000" w:rsidRPr="00000000" w14:paraId="000005B9">
            <w:pPr>
              <w:widowControl w:val="0"/>
              <w:spacing w:line="240" w:lineRule="auto"/>
              <w:rPr>
                <w:sz w:val="14"/>
                <w:szCs w:val="14"/>
              </w:rPr>
            </w:pPr>
            <w:r w:rsidDel="00000000" w:rsidR="00000000" w:rsidRPr="00000000">
              <w:rPr>
                <w:sz w:val="14"/>
                <w:szCs w:val="14"/>
                <w:rtl w:val="0"/>
              </w:rPr>
              <w:t xml:space="preserve">-0.0428</w:t>
            </w:r>
          </w:p>
        </w:tc>
        <w:tc>
          <w:tcPr>
            <w:tcMar>
              <w:top w:w="60.0" w:type="dxa"/>
              <w:left w:w="100.0" w:type="dxa"/>
              <w:bottom w:w="60.0" w:type="dxa"/>
              <w:right w:w="100.0" w:type="dxa"/>
            </w:tcMar>
            <w:vAlign w:val="top"/>
          </w:tcPr>
          <w:p w:rsidR="00000000" w:rsidDel="00000000" w:rsidP="00000000" w:rsidRDefault="00000000" w:rsidRPr="00000000" w14:paraId="000005BA">
            <w:pPr>
              <w:widowControl w:val="0"/>
              <w:spacing w:line="240" w:lineRule="auto"/>
              <w:rPr>
                <w:sz w:val="14"/>
                <w:szCs w:val="14"/>
              </w:rPr>
            </w:pPr>
            <w:r w:rsidDel="00000000" w:rsidR="00000000" w:rsidRPr="00000000">
              <w:rPr>
                <w:sz w:val="14"/>
                <w:szCs w:val="14"/>
                <w:rtl w:val="0"/>
              </w:rPr>
              <w:t xml:space="preserve">-0.0181</w:t>
            </w:r>
          </w:p>
        </w:tc>
        <w:tc>
          <w:tcPr>
            <w:tcMar>
              <w:top w:w="60.0" w:type="dxa"/>
              <w:left w:w="100.0" w:type="dxa"/>
              <w:bottom w:w="60.0" w:type="dxa"/>
              <w:right w:w="100.0" w:type="dxa"/>
            </w:tcMar>
            <w:vAlign w:val="top"/>
          </w:tcPr>
          <w:p w:rsidR="00000000" w:rsidDel="00000000" w:rsidP="00000000" w:rsidRDefault="00000000" w:rsidRPr="00000000" w14:paraId="000005BB">
            <w:pPr>
              <w:widowControl w:val="0"/>
              <w:spacing w:line="240" w:lineRule="auto"/>
              <w:rPr>
                <w:sz w:val="14"/>
                <w:szCs w:val="14"/>
              </w:rPr>
            </w:pPr>
            <w:r w:rsidDel="00000000" w:rsidR="00000000" w:rsidRPr="00000000">
              <w:rPr>
                <w:sz w:val="14"/>
                <w:szCs w:val="14"/>
                <w:rtl w:val="0"/>
              </w:rPr>
              <w:t xml:space="preserve">0.0856</w:t>
            </w:r>
          </w:p>
        </w:tc>
        <w:tc>
          <w:tcPr>
            <w:tcMar>
              <w:top w:w="60.0" w:type="dxa"/>
              <w:left w:w="100.0" w:type="dxa"/>
              <w:bottom w:w="60.0" w:type="dxa"/>
              <w:right w:w="100.0" w:type="dxa"/>
            </w:tcMar>
            <w:vAlign w:val="top"/>
          </w:tcPr>
          <w:p w:rsidR="00000000" w:rsidDel="00000000" w:rsidP="00000000" w:rsidRDefault="00000000" w:rsidRPr="00000000" w14:paraId="000005BC">
            <w:pPr>
              <w:widowControl w:val="0"/>
              <w:spacing w:line="240" w:lineRule="auto"/>
              <w:rPr>
                <w:sz w:val="14"/>
                <w:szCs w:val="14"/>
              </w:rPr>
            </w:pPr>
            <w:r w:rsidDel="00000000" w:rsidR="00000000" w:rsidRPr="00000000">
              <w:rPr>
                <w:sz w:val="14"/>
                <w:szCs w:val="14"/>
                <w:rtl w:val="0"/>
              </w:rPr>
              <w:t xml:space="preserve">0.6095</w:t>
            </w:r>
          </w:p>
        </w:tc>
        <w:tc>
          <w:tcPr>
            <w:tcMar>
              <w:top w:w="60.0" w:type="dxa"/>
              <w:left w:w="100.0" w:type="dxa"/>
              <w:bottom w:w="60.0" w:type="dxa"/>
              <w:right w:w="100.0" w:type="dxa"/>
            </w:tcMar>
            <w:vAlign w:val="top"/>
          </w:tcPr>
          <w:p w:rsidR="00000000" w:rsidDel="00000000" w:rsidP="00000000" w:rsidRDefault="00000000" w:rsidRPr="00000000" w14:paraId="000005BD">
            <w:pPr>
              <w:widowControl w:val="0"/>
              <w:spacing w:line="240" w:lineRule="auto"/>
              <w:rPr>
                <w:sz w:val="14"/>
                <w:szCs w:val="14"/>
              </w:rPr>
            </w:pPr>
            <w:r w:rsidDel="00000000" w:rsidR="00000000" w:rsidRPr="00000000">
              <w:rPr>
                <w:sz w:val="14"/>
                <w:szCs w:val="14"/>
                <w:rtl w:val="0"/>
              </w:rPr>
              <w:t xml:space="preserve">-0.1124</w:t>
            </w:r>
          </w:p>
        </w:tc>
        <w:tc>
          <w:tcPr>
            <w:tcMar>
              <w:top w:w="60.0" w:type="dxa"/>
              <w:left w:w="100.0" w:type="dxa"/>
              <w:bottom w:w="60.0" w:type="dxa"/>
              <w:right w:w="100.0" w:type="dxa"/>
            </w:tcMar>
            <w:vAlign w:val="top"/>
          </w:tcPr>
          <w:p w:rsidR="00000000" w:rsidDel="00000000" w:rsidP="00000000" w:rsidRDefault="00000000" w:rsidRPr="00000000" w14:paraId="000005BE">
            <w:pPr>
              <w:widowControl w:val="0"/>
              <w:spacing w:line="240" w:lineRule="auto"/>
              <w:rPr>
                <w:sz w:val="14"/>
                <w:szCs w:val="14"/>
              </w:rPr>
            </w:pPr>
            <w:r w:rsidDel="00000000" w:rsidR="00000000" w:rsidRPr="00000000">
              <w:rPr>
                <w:sz w:val="14"/>
                <w:szCs w:val="14"/>
                <w:rtl w:val="0"/>
              </w:rPr>
              <w:t xml:space="preserve">2.85E+06</w:t>
            </w:r>
          </w:p>
        </w:tc>
        <w:tc>
          <w:tcPr>
            <w:tcMar>
              <w:top w:w="60.0" w:type="dxa"/>
              <w:left w:w="100.0" w:type="dxa"/>
              <w:bottom w:w="60.0" w:type="dxa"/>
              <w:right w:w="100.0" w:type="dxa"/>
            </w:tcMar>
            <w:vAlign w:val="top"/>
          </w:tcPr>
          <w:p w:rsidR="00000000" w:rsidDel="00000000" w:rsidP="00000000" w:rsidRDefault="00000000" w:rsidRPr="00000000" w14:paraId="000005BF">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5C0">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5C1">
            <w:pPr>
              <w:widowControl w:val="0"/>
              <w:spacing w:line="240" w:lineRule="auto"/>
              <w:rPr>
                <w:sz w:val="14"/>
                <w:szCs w:val="14"/>
              </w:rPr>
            </w:pPr>
            <w:r w:rsidDel="00000000" w:rsidR="00000000" w:rsidRPr="00000000">
              <w:rPr>
                <w:sz w:val="14"/>
                <w:szCs w:val="14"/>
                <w:rtl w:val="0"/>
              </w:rPr>
              <w:t xml:space="preserve">0.0092</w:t>
            </w:r>
          </w:p>
        </w:tc>
        <w:tc>
          <w:tcPr>
            <w:tcMar>
              <w:top w:w="60.0" w:type="dxa"/>
              <w:left w:w="100.0" w:type="dxa"/>
              <w:bottom w:w="60.0" w:type="dxa"/>
              <w:right w:w="100.0" w:type="dxa"/>
            </w:tcMar>
            <w:vAlign w:val="top"/>
          </w:tcPr>
          <w:p w:rsidR="00000000" w:rsidDel="00000000" w:rsidP="00000000" w:rsidRDefault="00000000" w:rsidRPr="00000000" w14:paraId="000005C2">
            <w:pPr>
              <w:widowControl w:val="0"/>
              <w:spacing w:line="240" w:lineRule="auto"/>
              <w:rPr>
                <w:sz w:val="14"/>
                <w:szCs w:val="14"/>
              </w:rPr>
            </w:pPr>
            <w:r w:rsidDel="00000000" w:rsidR="00000000" w:rsidRPr="00000000">
              <w:rPr>
                <w:sz w:val="14"/>
                <w:szCs w:val="14"/>
                <w:rtl w:val="0"/>
              </w:rPr>
              <w:t xml:space="preserve">0.2500</w:t>
            </w:r>
          </w:p>
        </w:tc>
        <w:tc>
          <w:tcPr>
            <w:tcMar>
              <w:top w:w="60.0" w:type="dxa"/>
              <w:left w:w="100.0" w:type="dxa"/>
              <w:bottom w:w="60.0" w:type="dxa"/>
              <w:right w:w="100.0" w:type="dxa"/>
            </w:tcMar>
            <w:vAlign w:val="top"/>
          </w:tcPr>
          <w:p w:rsidR="00000000" w:rsidDel="00000000" w:rsidP="00000000" w:rsidRDefault="00000000" w:rsidRPr="00000000" w14:paraId="000005C3">
            <w:pPr>
              <w:widowControl w:val="0"/>
              <w:spacing w:line="240" w:lineRule="auto"/>
              <w:rPr>
                <w:sz w:val="14"/>
                <w:szCs w:val="14"/>
              </w:rPr>
            </w:pPr>
            <w:r w:rsidDel="00000000" w:rsidR="00000000" w:rsidRPr="00000000">
              <w:rPr>
                <w:sz w:val="14"/>
                <w:szCs w:val="14"/>
                <w:rtl w:val="0"/>
              </w:rPr>
              <w:t xml:space="preserve">-0.0019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C4">
            <w:pPr>
              <w:widowControl w:val="0"/>
              <w:spacing w:line="240" w:lineRule="auto"/>
              <w:rPr>
                <w:sz w:val="14"/>
                <w:szCs w:val="14"/>
              </w:rPr>
            </w:pPr>
            <w:r w:rsidDel="00000000" w:rsidR="00000000" w:rsidRPr="00000000">
              <w:rPr>
                <w:sz w:val="14"/>
                <w:szCs w:val="14"/>
                <w:rtl w:val="0"/>
              </w:rPr>
              <w:t xml:space="preserve">race</w:t>
            </w:r>
          </w:p>
        </w:tc>
        <w:tc>
          <w:tcPr>
            <w:tcMar>
              <w:top w:w="60.0" w:type="dxa"/>
              <w:left w:w="100.0" w:type="dxa"/>
              <w:bottom w:w="60.0" w:type="dxa"/>
              <w:right w:w="100.0" w:type="dxa"/>
            </w:tcMar>
            <w:vAlign w:val="top"/>
          </w:tcPr>
          <w:p w:rsidR="00000000" w:rsidDel="00000000" w:rsidP="00000000" w:rsidRDefault="00000000" w:rsidRPr="00000000" w14:paraId="000005C5">
            <w:pPr>
              <w:widowControl w:val="0"/>
              <w:spacing w:line="240" w:lineRule="auto"/>
              <w:rPr>
                <w:sz w:val="14"/>
                <w:szCs w:val="14"/>
              </w:rPr>
            </w:pPr>
            <w:r w:rsidDel="00000000" w:rsidR="00000000" w:rsidRPr="00000000">
              <w:rPr>
                <w:sz w:val="14"/>
                <w:szCs w:val="14"/>
                <w:rtl w:val="0"/>
              </w:rPr>
              <w:t xml:space="preserve">1.1525</w:t>
            </w:r>
          </w:p>
        </w:tc>
        <w:tc>
          <w:tcPr>
            <w:tcMar>
              <w:top w:w="60.0" w:type="dxa"/>
              <w:left w:w="100.0" w:type="dxa"/>
              <w:bottom w:w="60.0" w:type="dxa"/>
              <w:right w:w="100.0" w:type="dxa"/>
            </w:tcMar>
            <w:vAlign w:val="top"/>
          </w:tcPr>
          <w:p w:rsidR="00000000" w:rsidDel="00000000" w:rsidP="00000000" w:rsidRDefault="00000000" w:rsidRPr="00000000" w14:paraId="000005C6">
            <w:pPr>
              <w:widowControl w:val="0"/>
              <w:spacing w:line="240" w:lineRule="auto"/>
              <w:rPr>
                <w:sz w:val="14"/>
                <w:szCs w:val="14"/>
              </w:rPr>
            </w:pPr>
            <w:r w:rsidDel="00000000" w:rsidR="00000000" w:rsidRPr="00000000">
              <w:rPr>
                <w:sz w:val="14"/>
                <w:szCs w:val="14"/>
                <w:rtl w:val="0"/>
              </w:rPr>
              <w:t xml:space="preserve">-0.5417</w:t>
            </w:r>
          </w:p>
        </w:tc>
        <w:tc>
          <w:tcPr>
            <w:tcMar>
              <w:top w:w="60.0" w:type="dxa"/>
              <w:left w:w="100.0" w:type="dxa"/>
              <w:bottom w:w="60.0" w:type="dxa"/>
              <w:right w:w="100.0" w:type="dxa"/>
            </w:tcMar>
            <w:vAlign w:val="top"/>
          </w:tcPr>
          <w:p w:rsidR="00000000" w:rsidDel="00000000" w:rsidP="00000000" w:rsidRDefault="00000000" w:rsidRPr="00000000" w14:paraId="000005C7">
            <w:pPr>
              <w:widowControl w:val="0"/>
              <w:spacing w:line="240" w:lineRule="auto"/>
              <w:rPr>
                <w:sz w:val="14"/>
                <w:szCs w:val="14"/>
              </w:rPr>
            </w:pPr>
            <w:r w:rsidDel="00000000" w:rsidR="00000000" w:rsidRPr="00000000">
              <w:rPr>
                <w:sz w:val="14"/>
                <w:szCs w:val="14"/>
                <w:rtl w:val="0"/>
              </w:rPr>
              <w:t xml:space="preserve">0.4247</w:t>
            </w:r>
          </w:p>
        </w:tc>
        <w:tc>
          <w:tcPr>
            <w:tcMar>
              <w:top w:w="60.0" w:type="dxa"/>
              <w:left w:w="100.0" w:type="dxa"/>
              <w:bottom w:w="60.0" w:type="dxa"/>
              <w:right w:w="100.0" w:type="dxa"/>
            </w:tcMar>
            <w:vAlign w:val="top"/>
          </w:tcPr>
          <w:p w:rsidR="00000000" w:rsidDel="00000000" w:rsidP="00000000" w:rsidRDefault="00000000" w:rsidRPr="00000000" w14:paraId="000005C8">
            <w:pPr>
              <w:widowControl w:val="0"/>
              <w:spacing w:line="240" w:lineRule="auto"/>
              <w:rPr>
                <w:sz w:val="14"/>
                <w:szCs w:val="14"/>
              </w:rPr>
            </w:pPr>
            <w:r w:rsidDel="00000000" w:rsidR="00000000" w:rsidRPr="00000000">
              <w:rPr>
                <w:sz w:val="14"/>
                <w:szCs w:val="14"/>
                <w:rtl w:val="0"/>
              </w:rPr>
              <w:t xml:space="preserve">-2.0321</w:t>
            </w:r>
          </w:p>
        </w:tc>
        <w:tc>
          <w:tcPr>
            <w:tcMar>
              <w:top w:w="60.0" w:type="dxa"/>
              <w:left w:w="100.0" w:type="dxa"/>
              <w:bottom w:w="60.0" w:type="dxa"/>
              <w:right w:w="100.0" w:type="dxa"/>
            </w:tcMar>
            <w:vAlign w:val="top"/>
          </w:tcPr>
          <w:p w:rsidR="00000000" w:rsidDel="00000000" w:rsidP="00000000" w:rsidRDefault="00000000" w:rsidRPr="00000000" w14:paraId="000005C9">
            <w:pPr>
              <w:widowControl w:val="0"/>
              <w:spacing w:line="240" w:lineRule="auto"/>
              <w:rPr>
                <w:sz w:val="14"/>
                <w:szCs w:val="14"/>
              </w:rPr>
            </w:pPr>
            <w:r w:rsidDel="00000000" w:rsidR="00000000" w:rsidRPr="00000000">
              <w:rPr>
                <w:sz w:val="14"/>
                <w:szCs w:val="14"/>
                <w:rtl w:val="0"/>
              </w:rPr>
              <w:t xml:space="preserve">-0.1605</w:t>
            </w:r>
          </w:p>
        </w:tc>
        <w:tc>
          <w:tcPr>
            <w:tcMar>
              <w:top w:w="60.0" w:type="dxa"/>
              <w:left w:w="100.0" w:type="dxa"/>
              <w:bottom w:w="60.0" w:type="dxa"/>
              <w:right w:w="100.0" w:type="dxa"/>
            </w:tcMar>
            <w:vAlign w:val="top"/>
          </w:tcPr>
          <w:p w:rsidR="00000000" w:rsidDel="00000000" w:rsidP="00000000" w:rsidRDefault="00000000" w:rsidRPr="00000000" w14:paraId="000005CA">
            <w:pPr>
              <w:widowControl w:val="0"/>
              <w:spacing w:line="240" w:lineRule="auto"/>
              <w:rPr>
                <w:sz w:val="14"/>
                <w:szCs w:val="14"/>
              </w:rPr>
            </w:pPr>
            <w:r w:rsidDel="00000000" w:rsidR="00000000" w:rsidRPr="00000000">
              <w:rPr>
                <w:sz w:val="14"/>
                <w:szCs w:val="14"/>
                <w:rtl w:val="0"/>
              </w:rPr>
              <w:t xml:space="preserve">-5.60E+07</w:t>
            </w:r>
          </w:p>
        </w:tc>
        <w:tc>
          <w:tcPr>
            <w:tcMar>
              <w:top w:w="60.0" w:type="dxa"/>
              <w:left w:w="100.0" w:type="dxa"/>
              <w:bottom w:w="60.0" w:type="dxa"/>
              <w:right w:w="100.0" w:type="dxa"/>
            </w:tcMar>
            <w:vAlign w:val="top"/>
          </w:tcPr>
          <w:p w:rsidR="00000000" w:rsidDel="00000000" w:rsidP="00000000" w:rsidRDefault="00000000" w:rsidRPr="00000000" w14:paraId="000005CB">
            <w:pPr>
              <w:widowControl w:val="0"/>
              <w:spacing w:line="240" w:lineRule="auto"/>
              <w:rPr>
                <w:sz w:val="14"/>
                <w:szCs w:val="14"/>
              </w:rPr>
            </w:pPr>
            <w:r w:rsidDel="00000000" w:rsidR="00000000" w:rsidRPr="00000000">
              <w:rPr>
                <w:sz w:val="14"/>
                <w:szCs w:val="14"/>
                <w:rtl w:val="0"/>
              </w:rPr>
              <w:t xml:space="preserve">-0.0030</w:t>
            </w:r>
          </w:p>
        </w:tc>
        <w:tc>
          <w:tcPr>
            <w:tcMar>
              <w:top w:w="60.0" w:type="dxa"/>
              <w:left w:w="100.0" w:type="dxa"/>
              <w:bottom w:w="60.0" w:type="dxa"/>
              <w:right w:w="100.0" w:type="dxa"/>
            </w:tcMar>
            <w:vAlign w:val="top"/>
          </w:tcPr>
          <w:p w:rsidR="00000000" w:rsidDel="00000000" w:rsidP="00000000" w:rsidRDefault="00000000" w:rsidRPr="00000000" w14:paraId="000005CC">
            <w:pPr>
              <w:widowControl w:val="0"/>
              <w:spacing w:line="240" w:lineRule="auto"/>
              <w:rPr>
                <w:sz w:val="14"/>
                <w:szCs w:val="14"/>
              </w:rPr>
            </w:pPr>
            <w:r w:rsidDel="00000000" w:rsidR="00000000" w:rsidRPr="00000000">
              <w:rPr>
                <w:sz w:val="14"/>
                <w:szCs w:val="14"/>
                <w:rtl w:val="0"/>
              </w:rPr>
              <w:t xml:space="preserve">-0.0026</w:t>
            </w:r>
          </w:p>
        </w:tc>
        <w:tc>
          <w:tcPr>
            <w:tcMar>
              <w:top w:w="60.0" w:type="dxa"/>
              <w:left w:w="100.0" w:type="dxa"/>
              <w:bottom w:w="60.0" w:type="dxa"/>
              <w:right w:w="100.0" w:type="dxa"/>
            </w:tcMar>
            <w:vAlign w:val="top"/>
          </w:tcPr>
          <w:p w:rsidR="00000000" w:rsidDel="00000000" w:rsidP="00000000" w:rsidRDefault="00000000" w:rsidRPr="00000000" w14:paraId="000005CD">
            <w:pPr>
              <w:widowControl w:val="0"/>
              <w:spacing w:line="240" w:lineRule="auto"/>
              <w:rPr>
                <w:sz w:val="14"/>
                <w:szCs w:val="14"/>
              </w:rPr>
            </w:pPr>
            <w:r w:rsidDel="00000000" w:rsidR="00000000" w:rsidRPr="00000000">
              <w:rPr>
                <w:sz w:val="14"/>
                <w:szCs w:val="14"/>
                <w:rtl w:val="0"/>
              </w:rPr>
              <w:t xml:space="preserve">-0.0170</w:t>
            </w:r>
          </w:p>
        </w:tc>
        <w:tc>
          <w:tcPr>
            <w:tcMar>
              <w:top w:w="60.0" w:type="dxa"/>
              <w:left w:w="100.0" w:type="dxa"/>
              <w:bottom w:w="60.0" w:type="dxa"/>
              <w:right w:w="100.0" w:type="dxa"/>
            </w:tcMar>
            <w:vAlign w:val="top"/>
          </w:tcPr>
          <w:p w:rsidR="00000000" w:rsidDel="00000000" w:rsidP="00000000" w:rsidRDefault="00000000" w:rsidRPr="00000000" w14:paraId="000005CE">
            <w:pPr>
              <w:widowControl w:val="0"/>
              <w:spacing w:line="240" w:lineRule="auto"/>
              <w:rPr>
                <w:sz w:val="14"/>
                <w:szCs w:val="14"/>
              </w:rPr>
            </w:pPr>
            <w:r w:rsidDel="00000000" w:rsidR="00000000" w:rsidRPr="00000000">
              <w:rPr>
                <w:sz w:val="14"/>
                <w:szCs w:val="14"/>
                <w:rtl w:val="0"/>
              </w:rPr>
              <w:t xml:space="preserve">-0.0019</w:t>
            </w:r>
          </w:p>
        </w:tc>
        <w:tc>
          <w:tcPr>
            <w:tcMar>
              <w:top w:w="60.0" w:type="dxa"/>
              <w:left w:w="100.0" w:type="dxa"/>
              <w:bottom w:w="60.0" w:type="dxa"/>
              <w:right w:w="100.0" w:type="dxa"/>
            </w:tcMar>
            <w:vAlign w:val="top"/>
          </w:tcPr>
          <w:p w:rsidR="00000000" w:rsidDel="00000000" w:rsidP="00000000" w:rsidRDefault="00000000" w:rsidRPr="00000000" w14:paraId="000005CF">
            <w:pPr>
              <w:widowControl w:val="0"/>
              <w:spacing w:line="240" w:lineRule="auto"/>
              <w:rPr>
                <w:sz w:val="14"/>
                <w:szCs w:val="14"/>
              </w:rPr>
            </w:pPr>
            <w:r w:rsidDel="00000000" w:rsidR="00000000" w:rsidRPr="00000000">
              <w:rPr>
                <w:sz w:val="14"/>
                <w:szCs w:val="14"/>
                <w:rtl w:val="0"/>
              </w:rPr>
              <w:t xml:space="preserve">0.1913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0">
            <w:pPr>
              <w:widowControl w:val="0"/>
              <w:spacing w:line="240" w:lineRule="auto"/>
              <w:rPr>
                <w:sz w:val="14"/>
                <w:szCs w:val="14"/>
              </w:rPr>
            </w:pPr>
            <w:r w:rsidDel="00000000" w:rsidR="00000000" w:rsidRPr="00000000">
              <w:rPr>
                <w:sz w:val="14"/>
                <w:szCs w:val="14"/>
                <w:rtl w:val="0"/>
              </w:rPr>
              <w:t xml:space="preserve">ideology</w:t>
            </w:r>
          </w:p>
        </w:tc>
        <w:tc>
          <w:tcPr>
            <w:tcMar>
              <w:top w:w="60.0" w:type="dxa"/>
              <w:left w:w="100.0" w:type="dxa"/>
              <w:bottom w:w="60.0" w:type="dxa"/>
              <w:right w:w="100.0" w:type="dxa"/>
            </w:tcMar>
            <w:vAlign w:val="top"/>
          </w:tcPr>
          <w:p w:rsidR="00000000" w:rsidDel="00000000" w:rsidP="00000000" w:rsidRDefault="00000000" w:rsidRPr="00000000" w14:paraId="000005D1">
            <w:pPr>
              <w:widowControl w:val="0"/>
              <w:spacing w:line="240" w:lineRule="auto"/>
              <w:rPr>
                <w:sz w:val="14"/>
                <w:szCs w:val="14"/>
              </w:rPr>
            </w:pPr>
            <w:r w:rsidDel="00000000" w:rsidR="00000000" w:rsidRPr="00000000">
              <w:rPr>
                <w:sz w:val="14"/>
                <w:szCs w:val="14"/>
                <w:rtl w:val="0"/>
              </w:rPr>
              <w:t xml:space="preserve">0.9542</w:t>
            </w:r>
          </w:p>
        </w:tc>
        <w:tc>
          <w:tcPr>
            <w:tcMar>
              <w:top w:w="60.0" w:type="dxa"/>
              <w:left w:w="100.0" w:type="dxa"/>
              <w:bottom w:w="60.0" w:type="dxa"/>
              <w:right w:w="100.0" w:type="dxa"/>
            </w:tcMar>
            <w:vAlign w:val="top"/>
          </w:tcPr>
          <w:p w:rsidR="00000000" w:rsidDel="00000000" w:rsidP="00000000" w:rsidRDefault="00000000" w:rsidRPr="00000000" w14:paraId="000005D2">
            <w:pPr>
              <w:widowControl w:val="0"/>
              <w:spacing w:line="240" w:lineRule="auto"/>
              <w:rPr>
                <w:sz w:val="14"/>
                <w:szCs w:val="14"/>
              </w:rPr>
            </w:pPr>
            <w:r w:rsidDel="00000000" w:rsidR="00000000" w:rsidRPr="00000000">
              <w:rPr>
                <w:sz w:val="14"/>
                <w:szCs w:val="14"/>
                <w:rtl w:val="0"/>
              </w:rPr>
              <w:t xml:space="preserve">0.0832</w:t>
            </w:r>
          </w:p>
        </w:tc>
        <w:tc>
          <w:tcPr>
            <w:tcMar>
              <w:top w:w="60.0" w:type="dxa"/>
              <w:left w:w="100.0" w:type="dxa"/>
              <w:bottom w:w="60.0" w:type="dxa"/>
              <w:right w:w="100.0" w:type="dxa"/>
            </w:tcMar>
            <w:vAlign w:val="top"/>
          </w:tcPr>
          <w:p w:rsidR="00000000" w:rsidDel="00000000" w:rsidP="00000000" w:rsidRDefault="00000000" w:rsidRPr="00000000" w14:paraId="000005D3">
            <w:pPr>
              <w:widowControl w:val="0"/>
              <w:spacing w:line="240" w:lineRule="auto"/>
              <w:rPr>
                <w:sz w:val="14"/>
                <w:szCs w:val="14"/>
              </w:rPr>
            </w:pPr>
            <w:r w:rsidDel="00000000" w:rsidR="00000000" w:rsidRPr="00000000">
              <w:rPr>
                <w:sz w:val="14"/>
                <w:szCs w:val="14"/>
                <w:rtl w:val="0"/>
              </w:rPr>
              <w:t xml:space="preserve">0.1581</w:t>
            </w:r>
          </w:p>
        </w:tc>
        <w:tc>
          <w:tcPr>
            <w:tcMar>
              <w:top w:w="60.0" w:type="dxa"/>
              <w:left w:w="100.0" w:type="dxa"/>
              <w:bottom w:w="60.0" w:type="dxa"/>
              <w:right w:w="100.0" w:type="dxa"/>
            </w:tcMar>
            <w:vAlign w:val="top"/>
          </w:tcPr>
          <w:p w:rsidR="00000000" w:rsidDel="00000000" w:rsidP="00000000" w:rsidRDefault="00000000" w:rsidRPr="00000000" w14:paraId="000005D4">
            <w:pPr>
              <w:widowControl w:val="0"/>
              <w:spacing w:line="240" w:lineRule="auto"/>
              <w:rPr>
                <w:sz w:val="14"/>
                <w:szCs w:val="14"/>
              </w:rPr>
            </w:pPr>
            <w:r w:rsidDel="00000000" w:rsidR="00000000" w:rsidRPr="00000000">
              <w:rPr>
                <w:sz w:val="14"/>
                <w:szCs w:val="14"/>
                <w:rtl w:val="0"/>
              </w:rPr>
              <w:t xml:space="preserve">0.5963</w:t>
            </w:r>
          </w:p>
        </w:tc>
        <w:tc>
          <w:tcPr>
            <w:tcMar>
              <w:top w:w="60.0" w:type="dxa"/>
              <w:left w:w="100.0" w:type="dxa"/>
              <w:bottom w:w="60.0" w:type="dxa"/>
              <w:right w:w="100.0" w:type="dxa"/>
            </w:tcMar>
            <w:vAlign w:val="top"/>
          </w:tcPr>
          <w:p w:rsidR="00000000" w:rsidDel="00000000" w:rsidP="00000000" w:rsidRDefault="00000000" w:rsidRPr="00000000" w14:paraId="000005D5">
            <w:pPr>
              <w:widowControl w:val="0"/>
              <w:spacing w:line="240" w:lineRule="auto"/>
              <w:rPr>
                <w:sz w:val="14"/>
                <w:szCs w:val="14"/>
              </w:rPr>
            </w:pPr>
            <w:r w:rsidDel="00000000" w:rsidR="00000000" w:rsidRPr="00000000">
              <w:rPr>
                <w:sz w:val="14"/>
                <w:szCs w:val="14"/>
                <w:rtl w:val="0"/>
              </w:rPr>
              <w:t xml:space="preserve">-0.1139</w:t>
            </w:r>
          </w:p>
        </w:tc>
        <w:tc>
          <w:tcPr>
            <w:tcMar>
              <w:top w:w="60.0" w:type="dxa"/>
              <w:left w:w="100.0" w:type="dxa"/>
              <w:bottom w:w="60.0" w:type="dxa"/>
              <w:right w:w="100.0" w:type="dxa"/>
            </w:tcMar>
            <w:vAlign w:val="top"/>
          </w:tcPr>
          <w:p w:rsidR="00000000" w:rsidDel="00000000" w:rsidP="00000000" w:rsidRDefault="00000000" w:rsidRPr="00000000" w14:paraId="000005D6">
            <w:pPr>
              <w:widowControl w:val="0"/>
              <w:spacing w:line="240" w:lineRule="auto"/>
              <w:rPr>
                <w:sz w:val="14"/>
                <w:szCs w:val="14"/>
              </w:rPr>
            </w:pPr>
            <w:r w:rsidDel="00000000" w:rsidR="00000000" w:rsidRPr="00000000">
              <w:rPr>
                <w:sz w:val="14"/>
                <w:szCs w:val="14"/>
                <w:rtl w:val="0"/>
              </w:rPr>
              <w:t xml:space="preserve">-1.99E+07</w:t>
            </w:r>
          </w:p>
        </w:tc>
        <w:tc>
          <w:tcPr>
            <w:tcMar>
              <w:top w:w="60.0" w:type="dxa"/>
              <w:left w:w="100.0" w:type="dxa"/>
              <w:bottom w:w="60.0" w:type="dxa"/>
              <w:right w:w="100.0" w:type="dxa"/>
            </w:tcMar>
            <w:vAlign w:val="top"/>
          </w:tcPr>
          <w:p w:rsidR="00000000" w:rsidDel="00000000" w:rsidP="00000000" w:rsidRDefault="00000000" w:rsidRPr="00000000" w14:paraId="000005D7">
            <w:pPr>
              <w:widowControl w:val="0"/>
              <w:spacing w:line="240" w:lineRule="auto"/>
              <w:rPr>
                <w:sz w:val="14"/>
                <w:szCs w:val="14"/>
              </w:rPr>
            </w:pPr>
            <w:r w:rsidDel="00000000" w:rsidR="00000000" w:rsidRPr="00000000">
              <w:rPr>
                <w:sz w:val="14"/>
                <w:szCs w:val="14"/>
                <w:rtl w:val="0"/>
              </w:rPr>
              <w:t xml:space="preserve">-0.0017</w:t>
            </w:r>
          </w:p>
        </w:tc>
        <w:tc>
          <w:tcPr>
            <w:tcMar>
              <w:top w:w="60.0" w:type="dxa"/>
              <w:left w:w="100.0" w:type="dxa"/>
              <w:bottom w:w="60.0" w:type="dxa"/>
              <w:right w:w="100.0" w:type="dxa"/>
            </w:tcMar>
            <w:vAlign w:val="top"/>
          </w:tcPr>
          <w:p w:rsidR="00000000" w:rsidDel="00000000" w:rsidP="00000000" w:rsidRDefault="00000000" w:rsidRPr="00000000" w14:paraId="000005D8">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5D9">
            <w:pPr>
              <w:widowControl w:val="0"/>
              <w:spacing w:line="240" w:lineRule="auto"/>
              <w:rPr>
                <w:sz w:val="14"/>
                <w:szCs w:val="14"/>
              </w:rPr>
            </w:pPr>
            <w:r w:rsidDel="00000000" w:rsidR="00000000" w:rsidRPr="00000000">
              <w:rPr>
                <w:sz w:val="14"/>
                <w:szCs w:val="14"/>
                <w:rtl w:val="0"/>
              </w:rPr>
              <w:t xml:space="preserve">-0.0757</w:t>
            </w:r>
          </w:p>
        </w:tc>
        <w:tc>
          <w:tcPr>
            <w:tcMar>
              <w:top w:w="60.0" w:type="dxa"/>
              <w:left w:w="100.0" w:type="dxa"/>
              <w:bottom w:w="60.0" w:type="dxa"/>
              <w:right w:w="100.0" w:type="dxa"/>
            </w:tcMar>
            <w:vAlign w:val="top"/>
          </w:tcPr>
          <w:p w:rsidR="00000000" w:rsidDel="00000000" w:rsidP="00000000" w:rsidRDefault="00000000" w:rsidRPr="00000000" w14:paraId="000005DA">
            <w:pPr>
              <w:widowControl w:val="0"/>
              <w:spacing w:line="240" w:lineRule="auto"/>
              <w:rPr>
                <w:sz w:val="14"/>
                <w:szCs w:val="14"/>
              </w:rPr>
            </w:pPr>
            <w:r w:rsidDel="00000000" w:rsidR="00000000" w:rsidRPr="00000000">
              <w:rPr>
                <w:sz w:val="14"/>
                <w:szCs w:val="14"/>
                <w:rtl w:val="0"/>
              </w:rPr>
              <w:t xml:space="preserve">-0.0155</w:t>
            </w:r>
          </w:p>
        </w:tc>
        <w:tc>
          <w:tcPr>
            <w:tcMar>
              <w:top w:w="60.0" w:type="dxa"/>
              <w:left w:w="100.0" w:type="dxa"/>
              <w:bottom w:w="60.0" w:type="dxa"/>
              <w:right w:w="100.0" w:type="dxa"/>
            </w:tcMar>
            <w:vAlign w:val="top"/>
          </w:tcPr>
          <w:p w:rsidR="00000000" w:rsidDel="00000000" w:rsidP="00000000" w:rsidRDefault="00000000" w:rsidRPr="00000000" w14:paraId="000005DB">
            <w:pPr>
              <w:widowControl w:val="0"/>
              <w:spacing w:line="240" w:lineRule="auto"/>
              <w:rPr>
                <w:sz w:val="14"/>
                <w:szCs w:val="14"/>
              </w:rPr>
            </w:pPr>
            <w:r w:rsidDel="00000000" w:rsidR="00000000" w:rsidRPr="00000000">
              <w:rPr>
                <w:sz w:val="14"/>
                <w:szCs w:val="14"/>
                <w:rtl w:val="0"/>
              </w:rPr>
              <w:t xml:space="preserve">0.0291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DC">
            <w:pPr>
              <w:widowControl w:val="0"/>
              <w:spacing w:line="240" w:lineRule="auto"/>
              <w:rPr>
                <w:sz w:val="14"/>
                <w:szCs w:val="14"/>
              </w:rPr>
            </w:pPr>
            <w:r w:rsidDel="00000000" w:rsidR="00000000" w:rsidRPr="00000000">
              <w:rPr>
                <w:sz w:val="14"/>
                <w:szCs w:val="14"/>
                <w:rtl w:val="0"/>
              </w:rPr>
              <w:t xml:space="preserve">party</w:t>
            </w:r>
          </w:p>
        </w:tc>
        <w:tc>
          <w:tcPr>
            <w:tcMar>
              <w:top w:w="60.0" w:type="dxa"/>
              <w:left w:w="100.0" w:type="dxa"/>
              <w:bottom w:w="60.0" w:type="dxa"/>
              <w:right w:w="100.0" w:type="dxa"/>
            </w:tcMar>
            <w:vAlign w:val="top"/>
          </w:tcPr>
          <w:p w:rsidR="00000000" w:rsidDel="00000000" w:rsidP="00000000" w:rsidRDefault="00000000" w:rsidRPr="00000000" w14:paraId="000005DD">
            <w:pPr>
              <w:widowControl w:val="0"/>
              <w:spacing w:line="240" w:lineRule="auto"/>
              <w:rPr>
                <w:sz w:val="14"/>
                <w:szCs w:val="14"/>
              </w:rPr>
            </w:pPr>
            <w:r w:rsidDel="00000000" w:rsidR="00000000" w:rsidRPr="00000000">
              <w:rPr>
                <w:sz w:val="14"/>
                <w:szCs w:val="14"/>
                <w:rtl w:val="0"/>
              </w:rPr>
              <w:t xml:space="preserve">0.0293</w:t>
            </w:r>
          </w:p>
        </w:tc>
        <w:tc>
          <w:tcPr>
            <w:tcMar>
              <w:top w:w="60.0" w:type="dxa"/>
              <w:left w:w="100.0" w:type="dxa"/>
              <w:bottom w:w="60.0" w:type="dxa"/>
              <w:right w:w="100.0" w:type="dxa"/>
            </w:tcMar>
            <w:vAlign w:val="top"/>
          </w:tcPr>
          <w:p w:rsidR="00000000" w:rsidDel="00000000" w:rsidP="00000000" w:rsidRDefault="00000000" w:rsidRPr="00000000" w14:paraId="000005DE">
            <w:pPr>
              <w:widowControl w:val="0"/>
              <w:spacing w:line="240" w:lineRule="auto"/>
              <w:rPr>
                <w:sz w:val="14"/>
                <w:szCs w:val="14"/>
              </w:rPr>
            </w:pPr>
            <w:r w:rsidDel="00000000" w:rsidR="00000000" w:rsidRPr="00000000">
              <w:rPr>
                <w:sz w:val="14"/>
                <w:szCs w:val="14"/>
                <w:rtl w:val="0"/>
              </w:rPr>
              <w:t xml:space="preserve">-0.0186</w:t>
            </w:r>
          </w:p>
        </w:tc>
        <w:tc>
          <w:tcPr>
            <w:tcMar>
              <w:top w:w="60.0" w:type="dxa"/>
              <w:left w:w="100.0" w:type="dxa"/>
              <w:bottom w:w="60.0" w:type="dxa"/>
              <w:right w:w="100.0" w:type="dxa"/>
            </w:tcMar>
            <w:vAlign w:val="top"/>
          </w:tcPr>
          <w:p w:rsidR="00000000" w:rsidDel="00000000" w:rsidP="00000000" w:rsidRDefault="00000000" w:rsidRPr="00000000" w14:paraId="000005DF">
            <w:pPr>
              <w:widowControl w:val="0"/>
              <w:spacing w:line="240" w:lineRule="auto"/>
              <w:rPr>
                <w:sz w:val="14"/>
                <w:szCs w:val="14"/>
              </w:rPr>
            </w:pPr>
            <w:r w:rsidDel="00000000" w:rsidR="00000000" w:rsidRPr="00000000">
              <w:rPr>
                <w:sz w:val="14"/>
                <w:szCs w:val="14"/>
                <w:rtl w:val="0"/>
              </w:rPr>
              <w:t xml:space="preserve">-0.0380</w:t>
            </w:r>
          </w:p>
        </w:tc>
        <w:tc>
          <w:tcPr>
            <w:tcMar>
              <w:top w:w="60.0" w:type="dxa"/>
              <w:left w:w="100.0" w:type="dxa"/>
              <w:bottom w:w="60.0" w:type="dxa"/>
              <w:right w:w="100.0" w:type="dxa"/>
            </w:tcMar>
            <w:vAlign w:val="top"/>
          </w:tcPr>
          <w:p w:rsidR="00000000" w:rsidDel="00000000" w:rsidP="00000000" w:rsidRDefault="00000000" w:rsidRPr="00000000" w14:paraId="000005E0">
            <w:pPr>
              <w:widowControl w:val="0"/>
              <w:spacing w:line="240" w:lineRule="auto"/>
              <w:rPr>
                <w:sz w:val="14"/>
                <w:szCs w:val="14"/>
              </w:rPr>
            </w:pPr>
            <w:r w:rsidDel="00000000" w:rsidR="00000000" w:rsidRPr="00000000">
              <w:rPr>
                <w:sz w:val="14"/>
                <w:szCs w:val="14"/>
                <w:rtl w:val="0"/>
              </w:rPr>
              <w:t xml:space="preserve">-1.2120</w:t>
            </w:r>
          </w:p>
        </w:tc>
        <w:tc>
          <w:tcPr>
            <w:tcMar>
              <w:top w:w="60.0" w:type="dxa"/>
              <w:left w:w="100.0" w:type="dxa"/>
              <w:bottom w:w="60.0" w:type="dxa"/>
              <w:right w:w="100.0" w:type="dxa"/>
            </w:tcMar>
            <w:vAlign w:val="top"/>
          </w:tcPr>
          <w:p w:rsidR="00000000" w:rsidDel="00000000" w:rsidP="00000000" w:rsidRDefault="00000000" w:rsidRPr="00000000" w14:paraId="000005E1">
            <w:pPr>
              <w:widowControl w:val="0"/>
              <w:spacing w:line="240" w:lineRule="auto"/>
              <w:rPr>
                <w:sz w:val="14"/>
                <w:szCs w:val="14"/>
              </w:rPr>
            </w:pPr>
            <w:r w:rsidDel="00000000" w:rsidR="00000000" w:rsidRPr="00000000">
              <w:rPr>
                <w:sz w:val="14"/>
                <w:szCs w:val="14"/>
                <w:rtl w:val="0"/>
              </w:rPr>
              <w:t xml:space="preserve">0.0384</w:t>
            </w:r>
          </w:p>
        </w:tc>
        <w:tc>
          <w:tcPr>
            <w:tcMar>
              <w:top w:w="60.0" w:type="dxa"/>
              <w:left w:w="100.0" w:type="dxa"/>
              <w:bottom w:w="60.0" w:type="dxa"/>
              <w:right w:w="100.0" w:type="dxa"/>
            </w:tcMar>
            <w:vAlign w:val="top"/>
          </w:tcPr>
          <w:p w:rsidR="00000000" w:rsidDel="00000000" w:rsidP="00000000" w:rsidRDefault="00000000" w:rsidRPr="00000000" w14:paraId="000005E2">
            <w:pPr>
              <w:widowControl w:val="0"/>
              <w:spacing w:line="240" w:lineRule="auto"/>
              <w:rPr>
                <w:sz w:val="14"/>
                <w:szCs w:val="14"/>
              </w:rPr>
            </w:pPr>
            <w:r w:rsidDel="00000000" w:rsidR="00000000" w:rsidRPr="00000000">
              <w:rPr>
                <w:sz w:val="14"/>
                <w:szCs w:val="14"/>
                <w:rtl w:val="0"/>
              </w:rPr>
              <w:t xml:space="preserve">1.89E+07</w:t>
            </w:r>
          </w:p>
        </w:tc>
        <w:tc>
          <w:tcPr>
            <w:tcMar>
              <w:top w:w="60.0" w:type="dxa"/>
              <w:left w:w="100.0" w:type="dxa"/>
              <w:bottom w:w="60.0" w:type="dxa"/>
              <w:right w:w="100.0" w:type="dxa"/>
            </w:tcMar>
            <w:vAlign w:val="top"/>
          </w:tcPr>
          <w:p w:rsidR="00000000" w:rsidDel="00000000" w:rsidP="00000000" w:rsidRDefault="00000000" w:rsidRPr="00000000" w14:paraId="000005E3">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5E4">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5E5">
            <w:pPr>
              <w:widowControl w:val="0"/>
              <w:spacing w:line="240" w:lineRule="auto"/>
              <w:rPr>
                <w:sz w:val="14"/>
                <w:szCs w:val="14"/>
              </w:rPr>
            </w:pPr>
            <w:r w:rsidDel="00000000" w:rsidR="00000000" w:rsidRPr="00000000">
              <w:rPr>
                <w:sz w:val="14"/>
                <w:szCs w:val="14"/>
                <w:rtl w:val="0"/>
              </w:rPr>
              <w:t xml:space="preserve">0.0634</w:t>
            </w:r>
          </w:p>
        </w:tc>
        <w:tc>
          <w:tcPr>
            <w:tcMar>
              <w:top w:w="60.0" w:type="dxa"/>
              <w:left w:w="100.0" w:type="dxa"/>
              <w:bottom w:w="60.0" w:type="dxa"/>
              <w:right w:w="100.0" w:type="dxa"/>
            </w:tcMar>
            <w:vAlign w:val="top"/>
          </w:tcPr>
          <w:p w:rsidR="00000000" w:rsidDel="00000000" w:rsidP="00000000" w:rsidRDefault="00000000" w:rsidRPr="00000000" w14:paraId="000005E6">
            <w:pPr>
              <w:widowControl w:val="0"/>
              <w:spacing w:line="240" w:lineRule="auto"/>
              <w:rPr>
                <w:sz w:val="14"/>
                <w:szCs w:val="14"/>
              </w:rPr>
            </w:pPr>
            <w:r w:rsidDel="00000000" w:rsidR="00000000" w:rsidRPr="00000000">
              <w:rPr>
                <w:sz w:val="14"/>
                <w:szCs w:val="14"/>
                <w:rtl w:val="0"/>
              </w:rPr>
              <w:t xml:space="preserve">0.0187</w:t>
            </w:r>
          </w:p>
        </w:tc>
        <w:tc>
          <w:tcPr>
            <w:tcMar>
              <w:top w:w="60.0" w:type="dxa"/>
              <w:left w:w="100.0" w:type="dxa"/>
              <w:bottom w:w="60.0" w:type="dxa"/>
              <w:right w:w="100.0" w:type="dxa"/>
            </w:tcMar>
            <w:vAlign w:val="top"/>
          </w:tcPr>
          <w:p w:rsidR="00000000" w:rsidDel="00000000" w:rsidP="00000000" w:rsidRDefault="00000000" w:rsidRPr="00000000" w14:paraId="000005E7">
            <w:pPr>
              <w:widowControl w:val="0"/>
              <w:spacing w:line="240" w:lineRule="auto"/>
              <w:rPr>
                <w:sz w:val="14"/>
                <w:szCs w:val="14"/>
              </w:rPr>
            </w:pPr>
            <w:r w:rsidDel="00000000" w:rsidR="00000000" w:rsidRPr="00000000">
              <w:rPr>
                <w:sz w:val="14"/>
                <w:szCs w:val="14"/>
                <w:rtl w:val="0"/>
              </w:rPr>
              <w:t xml:space="preserve">-0.0435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sz w:val="14"/>
                <w:szCs w:val="14"/>
              </w:rPr>
            </w:pPr>
            <w:r w:rsidDel="00000000" w:rsidR="00000000" w:rsidRPr="00000000">
              <w:rPr>
                <w:sz w:val="14"/>
                <w:szCs w:val="14"/>
                <w:rtl w:val="0"/>
              </w:rPr>
              <w:t xml:space="preserve">religion</w:t>
            </w:r>
          </w:p>
        </w:tc>
        <w:tc>
          <w:tcPr>
            <w:tcMar>
              <w:top w:w="60.0" w:type="dxa"/>
              <w:left w:w="100.0" w:type="dxa"/>
              <w:bottom w:w="60.0" w:type="dxa"/>
              <w:right w:w="100.0" w:type="dxa"/>
            </w:tcMar>
            <w:vAlign w:val="top"/>
          </w:tcPr>
          <w:p w:rsidR="00000000" w:rsidDel="00000000" w:rsidP="00000000" w:rsidRDefault="00000000" w:rsidRPr="00000000" w14:paraId="000005E9">
            <w:pPr>
              <w:widowControl w:val="0"/>
              <w:spacing w:line="240" w:lineRule="auto"/>
              <w:rPr>
                <w:sz w:val="14"/>
                <w:szCs w:val="14"/>
              </w:rPr>
            </w:pPr>
            <w:r w:rsidDel="00000000" w:rsidR="00000000" w:rsidRPr="00000000">
              <w:rPr>
                <w:sz w:val="14"/>
                <w:szCs w:val="14"/>
                <w:rtl w:val="0"/>
              </w:rPr>
              <w:t xml:space="preserve">-0.0108</w:t>
            </w:r>
          </w:p>
        </w:tc>
        <w:tc>
          <w:tcPr>
            <w:tcMar>
              <w:top w:w="60.0" w:type="dxa"/>
              <w:left w:w="100.0" w:type="dxa"/>
              <w:bottom w:w="60.0" w:type="dxa"/>
              <w:right w:w="100.0" w:type="dxa"/>
            </w:tcMar>
            <w:vAlign w:val="top"/>
          </w:tcPr>
          <w:p w:rsidR="00000000" w:rsidDel="00000000" w:rsidP="00000000" w:rsidRDefault="00000000" w:rsidRPr="00000000" w14:paraId="000005EA">
            <w:pPr>
              <w:widowControl w:val="0"/>
              <w:spacing w:line="240" w:lineRule="auto"/>
              <w:rPr>
                <w:sz w:val="14"/>
                <w:szCs w:val="14"/>
              </w:rPr>
            </w:pPr>
            <w:r w:rsidDel="00000000" w:rsidR="00000000" w:rsidRPr="00000000">
              <w:rPr>
                <w:sz w:val="14"/>
                <w:szCs w:val="14"/>
                <w:rtl w:val="0"/>
              </w:rPr>
              <w:t xml:space="preserve">-0.2211</w:t>
            </w:r>
          </w:p>
        </w:tc>
        <w:tc>
          <w:tcPr>
            <w:tcMar>
              <w:top w:w="60.0" w:type="dxa"/>
              <w:left w:w="100.0" w:type="dxa"/>
              <w:bottom w:w="60.0" w:type="dxa"/>
              <w:right w:w="100.0" w:type="dxa"/>
            </w:tcMar>
            <w:vAlign w:val="top"/>
          </w:tcPr>
          <w:p w:rsidR="00000000" w:rsidDel="00000000" w:rsidP="00000000" w:rsidRDefault="00000000" w:rsidRPr="00000000" w14:paraId="000005EB">
            <w:pPr>
              <w:widowControl w:val="0"/>
              <w:spacing w:line="240" w:lineRule="auto"/>
              <w:rPr>
                <w:sz w:val="14"/>
                <w:szCs w:val="14"/>
              </w:rPr>
            </w:pPr>
            <w:r w:rsidDel="00000000" w:rsidR="00000000" w:rsidRPr="00000000">
              <w:rPr>
                <w:sz w:val="14"/>
                <w:szCs w:val="14"/>
                <w:rtl w:val="0"/>
              </w:rPr>
              <w:t xml:space="preserve">-0.0888</w:t>
            </w:r>
          </w:p>
        </w:tc>
        <w:tc>
          <w:tcPr>
            <w:tcMar>
              <w:top w:w="60.0" w:type="dxa"/>
              <w:left w:w="100.0" w:type="dxa"/>
              <w:bottom w:w="60.0" w:type="dxa"/>
              <w:right w:w="100.0" w:type="dxa"/>
            </w:tcMar>
            <w:vAlign w:val="top"/>
          </w:tcPr>
          <w:p w:rsidR="00000000" w:rsidDel="00000000" w:rsidP="00000000" w:rsidRDefault="00000000" w:rsidRPr="00000000" w14:paraId="000005EC">
            <w:pPr>
              <w:widowControl w:val="0"/>
              <w:spacing w:line="240" w:lineRule="auto"/>
              <w:rPr>
                <w:sz w:val="14"/>
                <w:szCs w:val="14"/>
              </w:rPr>
            </w:pPr>
            <w:r w:rsidDel="00000000" w:rsidR="00000000" w:rsidRPr="00000000">
              <w:rPr>
                <w:sz w:val="14"/>
                <w:szCs w:val="14"/>
                <w:rtl w:val="0"/>
              </w:rPr>
              <w:t xml:space="preserve">-1.0308</w:t>
            </w:r>
          </w:p>
        </w:tc>
        <w:tc>
          <w:tcPr>
            <w:tcMar>
              <w:top w:w="60.0" w:type="dxa"/>
              <w:left w:w="100.0" w:type="dxa"/>
              <w:bottom w:w="60.0" w:type="dxa"/>
              <w:right w:w="100.0" w:type="dxa"/>
            </w:tcMar>
            <w:vAlign w:val="top"/>
          </w:tcPr>
          <w:p w:rsidR="00000000" w:rsidDel="00000000" w:rsidP="00000000" w:rsidRDefault="00000000" w:rsidRPr="00000000" w14:paraId="000005ED">
            <w:pPr>
              <w:widowControl w:val="0"/>
              <w:spacing w:line="240" w:lineRule="auto"/>
              <w:rPr>
                <w:sz w:val="14"/>
                <w:szCs w:val="14"/>
              </w:rPr>
            </w:pPr>
            <w:r w:rsidDel="00000000" w:rsidR="00000000" w:rsidRPr="00000000">
              <w:rPr>
                <w:sz w:val="14"/>
                <w:szCs w:val="14"/>
                <w:rtl w:val="0"/>
              </w:rPr>
              <w:t xml:space="preserve">-0.1213</w:t>
            </w:r>
          </w:p>
        </w:tc>
        <w:tc>
          <w:tcPr>
            <w:tcMar>
              <w:top w:w="60.0" w:type="dxa"/>
              <w:left w:w="100.0" w:type="dxa"/>
              <w:bottom w:w="60.0" w:type="dxa"/>
              <w:right w:w="100.0" w:type="dxa"/>
            </w:tcMar>
            <w:vAlign w:val="top"/>
          </w:tcPr>
          <w:p w:rsidR="00000000" w:rsidDel="00000000" w:rsidP="00000000" w:rsidRDefault="00000000" w:rsidRPr="00000000" w14:paraId="000005EE">
            <w:pPr>
              <w:widowControl w:val="0"/>
              <w:spacing w:line="240" w:lineRule="auto"/>
              <w:rPr>
                <w:sz w:val="14"/>
                <w:szCs w:val="14"/>
              </w:rPr>
            </w:pPr>
            <w:r w:rsidDel="00000000" w:rsidR="00000000" w:rsidRPr="00000000">
              <w:rPr>
                <w:sz w:val="14"/>
                <w:szCs w:val="14"/>
                <w:rtl w:val="0"/>
              </w:rPr>
              <w:t xml:space="preserve">3.34E+06</w:t>
            </w:r>
          </w:p>
        </w:tc>
        <w:tc>
          <w:tcPr>
            <w:tcMar>
              <w:top w:w="60.0" w:type="dxa"/>
              <w:left w:w="100.0" w:type="dxa"/>
              <w:bottom w:w="60.0" w:type="dxa"/>
              <w:right w:w="100.0" w:type="dxa"/>
            </w:tcMar>
            <w:vAlign w:val="top"/>
          </w:tcPr>
          <w:p w:rsidR="00000000" w:rsidDel="00000000" w:rsidP="00000000" w:rsidRDefault="00000000" w:rsidRPr="00000000" w14:paraId="000005EF">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5F0">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5F1">
            <w:pPr>
              <w:widowControl w:val="0"/>
              <w:spacing w:line="240" w:lineRule="auto"/>
              <w:rPr>
                <w:sz w:val="14"/>
                <w:szCs w:val="14"/>
              </w:rPr>
            </w:pPr>
            <w:r w:rsidDel="00000000" w:rsidR="00000000" w:rsidRPr="00000000">
              <w:rPr>
                <w:sz w:val="14"/>
                <w:szCs w:val="14"/>
                <w:rtl w:val="0"/>
              </w:rPr>
              <w:t xml:space="preserve">-0.0025</w:t>
            </w:r>
          </w:p>
        </w:tc>
        <w:tc>
          <w:tcPr>
            <w:tcMar>
              <w:top w:w="60.0" w:type="dxa"/>
              <w:left w:w="100.0" w:type="dxa"/>
              <w:bottom w:w="60.0" w:type="dxa"/>
              <w:right w:w="100.0" w:type="dxa"/>
            </w:tcMar>
            <w:vAlign w:val="top"/>
          </w:tcPr>
          <w:p w:rsidR="00000000" w:rsidDel="00000000" w:rsidP="00000000" w:rsidRDefault="00000000" w:rsidRPr="00000000" w14:paraId="000005F2">
            <w:pPr>
              <w:widowControl w:val="0"/>
              <w:spacing w:line="240" w:lineRule="auto"/>
              <w:rPr>
                <w:sz w:val="14"/>
                <w:szCs w:val="14"/>
              </w:rPr>
            </w:pPr>
            <w:r w:rsidDel="00000000" w:rsidR="00000000" w:rsidRPr="00000000">
              <w:rPr>
                <w:sz w:val="14"/>
                <w:szCs w:val="14"/>
                <w:rtl w:val="0"/>
              </w:rPr>
              <w:t xml:space="preserve">0.0036</w:t>
            </w:r>
          </w:p>
        </w:tc>
        <w:tc>
          <w:tcPr>
            <w:tcMar>
              <w:top w:w="60.0" w:type="dxa"/>
              <w:left w:w="100.0" w:type="dxa"/>
              <w:bottom w:w="60.0" w:type="dxa"/>
              <w:right w:w="100.0" w:type="dxa"/>
            </w:tcMar>
            <w:vAlign w:val="top"/>
          </w:tcPr>
          <w:p w:rsidR="00000000" w:rsidDel="00000000" w:rsidP="00000000" w:rsidRDefault="00000000" w:rsidRPr="00000000" w14:paraId="000005F3">
            <w:pPr>
              <w:widowControl w:val="0"/>
              <w:spacing w:line="240" w:lineRule="auto"/>
              <w:rPr>
                <w:sz w:val="14"/>
                <w:szCs w:val="14"/>
              </w:rPr>
            </w:pPr>
            <w:r w:rsidDel="00000000" w:rsidR="00000000" w:rsidRPr="00000000">
              <w:rPr>
                <w:sz w:val="14"/>
                <w:szCs w:val="14"/>
                <w:rtl w:val="0"/>
              </w:rPr>
              <w:t xml:space="preserve">-0.0083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5F4">
            <w:pPr>
              <w:widowControl w:val="0"/>
              <w:spacing w:line="240" w:lineRule="auto"/>
              <w:rPr>
                <w:sz w:val="14"/>
                <w:szCs w:val="14"/>
              </w:rPr>
            </w:pPr>
            <w:r w:rsidDel="00000000" w:rsidR="00000000" w:rsidRPr="00000000">
              <w:rPr>
                <w:sz w:val="14"/>
                <w:szCs w:val="14"/>
                <w:rtl w:val="0"/>
              </w:rPr>
              <w:t xml:space="preserve">year</w:t>
            </w:r>
          </w:p>
        </w:tc>
        <w:tc>
          <w:tcPr>
            <w:tcMar>
              <w:top w:w="60.0" w:type="dxa"/>
              <w:left w:w="100.0" w:type="dxa"/>
              <w:bottom w:w="60.0" w:type="dxa"/>
              <w:right w:w="100.0" w:type="dxa"/>
            </w:tcMar>
            <w:vAlign w:val="top"/>
          </w:tcPr>
          <w:p w:rsidR="00000000" w:rsidDel="00000000" w:rsidP="00000000" w:rsidRDefault="00000000" w:rsidRPr="00000000" w14:paraId="000005F5">
            <w:pPr>
              <w:widowControl w:val="0"/>
              <w:spacing w:line="240" w:lineRule="auto"/>
              <w:rPr>
                <w:sz w:val="14"/>
                <w:szCs w:val="14"/>
              </w:rPr>
            </w:pPr>
            <w:r w:rsidDel="00000000" w:rsidR="00000000" w:rsidRPr="00000000">
              <w:rPr>
                <w:sz w:val="14"/>
                <w:szCs w:val="14"/>
                <w:rtl w:val="0"/>
              </w:rPr>
              <w:t xml:space="preserve">5.8217</w:t>
            </w:r>
          </w:p>
        </w:tc>
        <w:tc>
          <w:tcPr>
            <w:tcMar>
              <w:top w:w="60.0" w:type="dxa"/>
              <w:left w:w="100.0" w:type="dxa"/>
              <w:bottom w:w="60.0" w:type="dxa"/>
              <w:right w:w="100.0" w:type="dxa"/>
            </w:tcMar>
            <w:vAlign w:val="top"/>
          </w:tcPr>
          <w:p w:rsidR="00000000" w:rsidDel="00000000" w:rsidP="00000000" w:rsidRDefault="00000000" w:rsidRPr="00000000" w14:paraId="000005F6">
            <w:pPr>
              <w:widowControl w:val="0"/>
              <w:spacing w:line="240" w:lineRule="auto"/>
              <w:rPr>
                <w:sz w:val="14"/>
                <w:szCs w:val="14"/>
              </w:rPr>
            </w:pPr>
            <w:r w:rsidDel="00000000" w:rsidR="00000000" w:rsidRPr="00000000">
              <w:rPr>
                <w:sz w:val="14"/>
                <w:szCs w:val="14"/>
                <w:rtl w:val="0"/>
              </w:rPr>
              <w:t xml:space="preserve">2.4922</w:t>
            </w:r>
          </w:p>
        </w:tc>
        <w:tc>
          <w:tcPr>
            <w:tcMar>
              <w:top w:w="60.0" w:type="dxa"/>
              <w:left w:w="100.0" w:type="dxa"/>
              <w:bottom w:w="60.0" w:type="dxa"/>
              <w:right w:w="100.0" w:type="dxa"/>
            </w:tcMar>
            <w:vAlign w:val="top"/>
          </w:tcPr>
          <w:p w:rsidR="00000000" w:rsidDel="00000000" w:rsidP="00000000" w:rsidRDefault="00000000" w:rsidRPr="00000000" w14:paraId="000005F7">
            <w:pPr>
              <w:widowControl w:val="0"/>
              <w:spacing w:line="240" w:lineRule="auto"/>
              <w:rPr>
                <w:sz w:val="14"/>
                <w:szCs w:val="14"/>
              </w:rPr>
            </w:pPr>
            <w:r w:rsidDel="00000000" w:rsidR="00000000" w:rsidRPr="00000000">
              <w:rPr>
                <w:sz w:val="14"/>
                <w:szCs w:val="14"/>
                <w:rtl w:val="0"/>
              </w:rPr>
              <w:t xml:space="preserve">1.6426</w:t>
            </w:r>
          </w:p>
        </w:tc>
        <w:tc>
          <w:tcPr>
            <w:tcMar>
              <w:top w:w="60.0" w:type="dxa"/>
              <w:left w:w="100.0" w:type="dxa"/>
              <w:bottom w:w="60.0" w:type="dxa"/>
              <w:right w:w="100.0" w:type="dxa"/>
            </w:tcMar>
            <w:vAlign w:val="top"/>
          </w:tcPr>
          <w:p w:rsidR="00000000" w:rsidDel="00000000" w:rsidP="00000000" w:rsidRDefault="00000000" w:rsidRPr="00000000" w14:paraId="000005F8">
            <w:pPr>
              <w:widowControl w:val="0"/>
              <w:spacing w:line="240" w:lineRule="auto"/>
              <w:rPr>
                <w:sz w:val="14"/>
                <w:szCs w:val="14"/>
              </w:rPr>
            </w:pPr>
            <w:r w:rsidDel="00000000" w:rsidR="00000000" w:rsidRPr="00000000">
              <w:rPr>
                <w:sz w:val="14"/>
                <w:szCs w:val="14"/>
                <w:rtl w:val="0"/>
              </w:rPr>
              <w:t xml:space="preserve">296.7010</w:t>
            </w:r>
          </w:p>
        </w:tc>
        <w:tc>
          <w:tcPr>
            <w:tcMar>
              <w:top w:w="60.0" w:type="dxa"/>
              <w:left w:w="100.0" w:type="dxa"/>
              <w:bottom w:w="60.0" w:type="dxa"/>
              <w:right w:w="100.0" w:type="dxa"/>
            </w:tcMar>
            <w:vAlign w:val="top"/>
          </w:tcPr>
          <w:p w:rsidR="00000000" w:rsidDel="00000000" w:rsidP="00000000" w:rsidRDefault="00000000" w:rsidRPr="00000000" w14:paraId="000005F9">
            <w:pPr>
              <w:widowControl w:val="0"/>
              <w:spacing w:line="240" w:lineRule="auto"/>
              <w:rPr>
                <w:sz w:val="14"/>
                <w:szCs w:val="14"/>
              </w:rPr>
            </w:pPr>
            <w:r w:rsidDel="00000000" w:rsidR="00000000" w:rsidRPr="00000000">
              <w:rPr>
                <w:sz w:val="14"/>
                <w:szCs w:val="14"/>
                <w:rtl w:val="0"/>
              </w:rPr>
              <w:t xml:space="preserve">42.0424</w:t>
            </w:r>
          </w:p>
        </w:tc>
        <w:tc>
          <w:tcPr>
            <w:tcMar>
              <w:top w:w="60.0" w:type="dxa"/>
              <w:left w:w="100.0" w:type="dxa"/>
              <w:bottom w:w="60.0" w:type="dxa"/>
              <w:right w:w="100.0" w:type="dxa"/>
            </w:tcMar>
            <w:vAlign w:val="top"/>
          </w:tcPr>
          <w:p w:rsidR="00000000" w:rsidDel="00000000" w:rsidP="00000000" w:rsidRDefault="00000000" w:rsidRPr="00000000" w14:paraId="000005FA">
            <w:pPr>
              <w:widowControl w:val="0"/>
              <w:spacing w:line="240" w:lineRule="auto"/>
              <w:rPr>
                <w:sz w:val="14"/>
                <w:szCs w:val="14"/>
              </w:rPr>
            </w:pPr>
            <w:r w:rsidDel="00000000" w:rsidR="00000000" w:rsidRPr="00000000">
              <w:rPr>
                <w:sz w:val="14"/>
                <w:szCs w:val="14"/>
                <w:rtl w:val="0"/>
              </w:rPr>
              <w:t xml:space="preserve">2.07E+09</w:t>
            </w:r>
          </w:p>
        </w:tc>
        <w:tc>
          <w:tcPr>
            <w:tcMar>
              <w:top w:w="60.0" w:type="dxa"/>
              <w:left w:w="100.0" w:type="dxa"/>
              <w:bottom w:w="60.0" w:type="dxa"/>
              <w:right w:w="100.0" w:type="dxa"/>
            </w:tcMar>
            <w:vAlign w:val="top"/>
          </w:tcPr>
          <w:p w:rsidR="00000000" w:rsidDel="00000000" w:rsidP="00000000" w:rsidRDefault="00000000" w:rsidRPr="00000000" w14:paraId="000005FB">
            <w:pPr>
              <w:widowControl w:val="0"/>
              <w:spacing w:line="240" w:lineRule="auto"/>
              <w:rPr>
                <w:sz w:val="14"/>
                <w:szCs w:val="14"/>
              </w:rPr>
            </w:pPr>
            <w:r w:rsidDel="00000000" w:rsidR="00000000" w:rsidRPr="00000000">
              <w:rPr>
                <w:sz w:val="14"/>
                <w:szCs w:val="14"/>
                <w:rtl w:val="0"/>
              </w:rPr>
              <w:t xml:space="preserve">0.3820</w:t>
            </w:r>
          </w:p>
        </w:tc>
        <w:tc>
          <w:tcPr>
            <w:tcMar>
              <w:top w:w="60.0" w:type="dxa"/>
              <w:left w:w="100.0" w:type="dxa"/>
              <w:bottom w:w="60.0" w:type="dxa"/>
              <w:right w:w="100.0" w:type="dxa"/>
            </w:tcMar>
            <w:vAlign w:val="top"/>
          </w:tcPr>
          <w:p w:rsidR="00000000" w:rsidDel="00000000" w:rsidP="00000000" w:rsidRDefault="00000000" w:rsidRPr="00000000" w14:paraId="000005FC">
            <w:pPr>
              <w:widowControl w:val="0"/>
              <w:spacing w:line="240" w:lineRule="auto"/>
              <w:rPr>
                <w:sz w:val="14"/>
                <w:szCs w:val="14"/>
              </w:rPr>
            </w:pPr>
            <w:r w:rsidDel="00000000" w:rsidR="00000000" w:rsidRPr="00000000">
              <w:rPr>
                <w:sz w:val="14"/>
                <w:szCs w:val="14"/>
                <w:rtl w:val="0"/>
              </w:rPr>
              <w:t xml:space="preserve">0.4778</w:t>
            </w:r>
          </w:p>
        </w:tc>
        <w:tc>
          <w:tcPr>
            <w:tcMar>
              <w:top w:w="60.0" w:type="dxa"/>
              <w:left w:w="100.0" w:type="dxa"/>
              <w:bottom w:w="60.0" w:type="dxa"/>
              <w:right w:w="100.0" w:type="dxa"/>
            </w:tcMar>
            <w:vAlign w:val="top"/>
          </w:tcPr>
          <w:p w:rsidR="00000000" w:rsidDel="00000000" w:rsidP="00000000" w:rsidRDefault="00000000" w:rsidRPr="00000000" w14:paraId="000005FD">
            <w:pPr>
              <w:widowControl w:val="0"/>
              <w:spacing w:line="240" w:lineRule="auto"/>
              <w:rPr>
                <w:sz w:val="14"/>
                <w:szCs w:val="14"/>
              </w:rPr>
            </w:pPr>
            <w:r w:rsidDel="00000000" w:rsidR="00000000" w:rsidRPr="00000000">
              <w:rPr>
                <w:sz w:val="14"/>
                <w:szCs w:val="14"/>
                <w:rtl w:val="0"/>
              </w:rPr>
              <w:t xml:space="preserve">0.1165</w:t>
            </w:r>
          </w:p>
        </w:tc>
        <w:tc>
          <w:tcPr>
            <w:tcMar>
              <w:top w:w="60.0" w:type="dxa"/>
              <w:left w:w="100.0" w:type="dxa"/>
              <w:bottom w:w="60.0" w:type="dxa"/>
              <w:right w:w="100.0" w:type="dxa"/>
            </w:tcMar>
            <w:vAlign w:val="top"/>
          </w:tcPr>
          <w:p w:rsidR="00000000" w:rsidDel="00000000" w:rsidP="00000000" w:rsidRDefault="00000000" w:rsidRPr="00000000" w14:paraId="000005FE">
            <w:pPr>
              <w:widowControl w:val="0"/>
              <w:spacing w:line="240" w:lineRule="auto"/>
              <w:rPr>
                <w:sz w:val="14"/>
                <w:szCs w:val="14"/>
              </w:rPr>
            </w:pPr>
            <w:r w:rsidDel="00000000" w:rsidR="00000000" w:rsidRPr="00000000">
              <w:rPr>
                <w:sz w:val="14"/>
                <w:szCs w:val="14"/>
                <w:rtl w:val="0"/>
              </w:rPr>
              <w:t xml:space="preserve">0.0046</w:t>
            </w:r>
          </w:p>
        </w:tc>
        <w:tc>
          <w:tcPr>
            <w:tcMar>
              <w:top w:w="60.0" w:type="dxa"/>
              <w:left w:w="100.0" w:type="dxa"/>
              <w:bottom w:w="60.0" w:type="dxa"/>
              <w:right w:w="100.0" w:type="dxa"/>
            </w:tcMar>
            <w:vAlign w:val="top"/>
          </w:tcPr>
          <w:p w:rsidR="00000000" w:rsidDel="00000000" w:rsidP="00000000" w:rsidRDefault="00000000" w:rsidRPr="00000000" w14:paraId="000005FF">
            <w:pPr>
              <w:widowControl w:val="0"/>
              <w:spacing w:line="240" w:lineRule="auto"/>
              <w:rPr>
                <w:sz w:val="14"/>
                <w:szCs w:val="14"/>
              </w:rPr>
            </w:pPr>
            <w:r w:rsidDel="00000000" w:rsidR="00000000" w:rsidRPr="00000000">
              <w:rPr>
                <w:sz w:val="14"/>
                <w:szCs w:val="14"/>
                <w:rtl w:val="0"/>
              </w:rPr>
              <w:t xml:space="preserve">-0.0743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00">
            <w:pPr>
              <w:widowControl w:val="0"/>
              <w:spacing w:line="240" w:lineRule="auto"/>
              <w:rPr>
                <w:sz w:val="14"/>
                <w:szCs w:val="14"/>
              </w:rPr>
            </w:pPr>
            <w:r w:rsidDel="00000000" w:rsidR="00000000" w:rsidRPr="00000000">
              <w:rPr>
                <w:sz w:val="14"/>
                <w:szCs w:val="14"/>
                <w:rtl w:val="0"/>
              </w:rPr>
              <w:t xml:space="preserve">income_encoded</w:t>
            </w:r>
          </w:p>
        </w:tc>
        <w:tc>
          <w:tcPr>
            <w:tcMar>
              <w:top w:w="60.0" w:type="dxa"/>
              <w:left w:w="100.0" w:type="dxa"/>
              <w:bottom w:w="60.0" w:type="dxa"/>
              <w:right w:w="100.0" w:type="dxa"/>
            </w:tcMar>
            <w:vAlign w:val="top"/>
          </w:tcPr>
          <w:p w:rsidR="00000000" w:rsidDel="00000000" w:rsidP="00000000" w:rsidRDefault="00000000" w:rsidRPr="00000000" w14:paraId="00000601">
            <w:pPr>
              <w:widowControl w:val="0"/>
              <w:spacing w:line="240" w:lineRule="auto"/>
              <w:rPr>
                <w:sz w:val="14"/>
                <w:szCs w:val="14"/>
              </w:rPr>
            </w:pPr>
            <w:r w:rsidDel="00000000" w:rsidR="00000000" w:rsidRPr="00000000">
              <w:rPr>
                <w:sz w:val="14"/>
                <w:szCs w:val="14"/>
                <w:rtl w:val="0"/>
              </w:rPr>
              <w:t xml:space="preserve">-0.0365</w:t>
            </w:r>
          </w:p>
        </w:tc>
        <w:tc>
          <w:tcPr>
            <w:tcMar>
              <w:top w:w="60.0" w:type="dxa"/>
              <w:left w:w="100.0" w:type="dxa"/>
              <w:bottom w:w="60.0" w:type="dxa"/>
              <w:right w:w="100.0" w:type="dxa"/>
            </w:tcMar>
            <w:vAlign w:val="top"/>
          </w:tcPr>
          <w:p w:rsidR="00000000" w:rsidDel="00000000" w:rsidP="00000000" w:rsidRDefault="00000000" w:rsidRPr="00000000" w14:paraId="00000602">
            <w:pPr>
              <w:widowControl w:val="0"/>
              <w:spacing w:line="240" w:lineRule="auto"/>
              <w:rPr>
                <w:sz w:val="14"/>
                <w:szCs w:val="14"/>
              </w:rPr>
            </w:pPr>
            <w:r w:rsidDel="00000000" w:rsidR="00000000" w:rsidRPr="00000000">
              <w:rPr>
                <w:sz w:val="14"/>
                <w:szCs w:val="14"/>
                <w:rtl w:val="0"/>
              </w:rPr>
              <w:t xml:space="preserve">-0.0176</w:t>
            </w:r>
          </w:p>
        </w:tc>
        <w:tc>
          <w:tcPr>
            <w:tcMar>
              <w:top w:w="60.0" w:type="dxa"/>
              <w:left w:w="100.0" w:type="dxa"/>
              <w:bottom w:w="60.0" w:type="dxa"/>
              <w:right w:w="100.0" w:type="dxa"/>
            </w:tcMar>
            <w:vAlign w:val="top"/>
          </w:tcPr>
          <w:p w:rsidR="00000000" w:rsidDel="00000000" w:rsidP="00000000" w:rsidRDefault="00000000" w:rsidRPr="00000000" w14:paraId="00000603">
            <w:pPr>
              <w:widowControl w:val="0"/>
              <w:spacing w:line="240" w:lineRule="auto"/>
              <w:rPr>
                <w:sz w:val="14"/>
                <w:szCs w:val="14"/>
              </w:rPr>
            </w:pPr>
            <w:r w:rsidDel="00000000" w:rsidR="00000000" w:rsidRPr="00000000">
              <w:rPr>
                <w:sz w:val="14"/>
                <w:szCs w:val="14"/>
                <w:rtl w:val="0"/>
              </w:rPr>
              <w:t xml:space="preserve">-0.2199</w:t>
            </w:r>
          </w:p>
        </w:tc>
        <w:tc>
          <w:tcPr>
            <w:tcMar>
              <w:top w:w="60.0" w:type="dxa"/>
              <w:left w:w="100.0" w:type="dxa"/>
              <w:bottom w:w="60.0" w:type="dxa"/>
              <w:right w:w="100.0" w:type="dxa"/>
            </w:tcMar>
            <w:vAlign w:val="top"/>
          </w:tcPr>
          <w:p w:rsidR="00000000" w:rsidDel="00000000" w:rsidP="00000000" w:rsidRDefault="00000000" w:rsidRPr="00000000" w14:paraId="00000604">
            <w:pPr>
              <w:widowControl w:val="0"/>
              <w:spacing w:line="240" w:lineRule="auto"/>
              <w:rPr>
                <w:sz w:val="14"/>
                <w:szCs w:val="14"/>
              </w:rPr>
            </w:pPr>
            <w:r w:rsidDel="00000000" w:rsidR="00000000" w:rsidRPr="00000000">
              <w:rPr>
                <w:sz w:val="14"/>
                <w:szCs w:val="14"/>
                <w:rtl w:val="0"/>
              </w:rPr>
              <w:t xml:space="preserve">4.0320</w:t>
            </w:r>
          </w:p>
        </w:tc>
        <w:tc>
          <w:tcPr>
            <w:tcMar>
              <w:top w:w="60.0" w:type="dxa"/>
              <w:left w:w="100.0" w:type="dxa"/>
              <w:bottom w:w="60.0" w:type="dxa"/>
              <w:right w:w="100.0" w:type="dxa"/>
            </w:tcMar>
            <w:vAlign w:val="top"/>
          </w:tcPr>
          <w:p w:rsidR="00000000" w:rsidDel="00000000" w:rsidP="00000000" w:rsidRDefault="00000000" w:rsidRPr="00000000" w14:paraId="00000605">
            <w:pPr>
              <w:widowControl w:val="0"/>
              <w:spacing w:line="240" w:lineRule="auto"/>
              <w:rPr>
                <w:sz w:val="14"/>
                <w:szCs w:val="14"/>
              </w:rPr>
            </w:pPr>
            <w:r w:rsidDel="00000000" w:rsidR="00000000" w:rsidRPr="00000000">
              <w:rPr>
                <w:sz w:val="14"/>
                <w:szCs w:val="14"/>
                <w:rtl w:val="0"/>
              </w:rPr>
              <w:t xml:space="preserve">0.5094</w:t>
            </w:r>
          </w:p>
        </w:tc>
        <w:tc>
          <w:tcPr>
            <w:tcMar>
              <w:top w:w="60.0" w:type="dxa"/>
              <w:left w:w="100.0" w:type="dxa"/>
              <w:bottom w:w="60.0" w:type="dxa"/>
              <w:right w:w="100.0" w:type="dxa"/>
            </w:tcMar>
            <w:vAlign w:val="top"/>
          </w:tcPr>
          <w:p w:rsidR="00000000" w:rsidDel="00000000" w:rsidP="00000000" w:rsidRDefault="00000000" w:rsidRPr="00000000" w14:paraId="00000606">
            <w:pPr>
              <w:widowControl w:val="0"/>
              <w:spacing w:line="240" w:lineRule="auto"/>
              <w:rPr>
                <w:sz w:val="14"/>
                <w:szCs w:val="14"/>
              </w:rPr>
            </w:pPr>
            <w:r w:rsidDel="00000000" w:rsidR="00000000" w:rsidRPr="00000000">
              <w:rPr>
                <w:sz w:val="14"/>
                <w:szCs w:val="14"/>
                <w:rtl w:val="0"/>
              </w:rPr>
              <w:t xml:space="preserve">5.53E+07</w:t>
            </w:r>
          </w:p>
        </w:tc>
        <w:tc>
          <w:tcPr>
            <w:tcMar>
              <w:top w:w="60.0" w:type="dxa"/>
              <w:left w:w="100.0" w:type="dxa"/>
              <w:bottom w:w="60.0" w:type="dxa"/>
              <w:right w:w="100.0" w:type="dxa"/>
            </w:tcMar>
            <w:vAlign w:val="top"/>
          </w:tcPr>
          <w:p w:rsidR="00000000" w:rsidDel="00000000" w:rsidP="00000000" w:rsidRDefault="00000000" w:rsidRPr="00000000" w14:paraId="00000607">
            <w:pPr>
              <w:widowControl w:val="0"/>
              <w:spacing w:line="240" w:lineRule="auto"/>
              <w:rPr>
                <w:sz w:val="14"/>
                <w:szCs w:val="14"/>
              </w:rPr>
            </w:pPr>
            <w:r w:rsidDel="00000000" w:rsidR="00000000" w:rsidRPr="00000000">
              <w:rPr>
                <w:sz w:val="14"/>
                <w:szCs w:val="14"/>
                <w:rtl w:val="0"/>
              </w:rPr>
              <w:t xml:space="preserve">-0.0016</w:t>
            </w:r>
          </w:p>
        </w:tc>
        <w:tc>
          <w:tcPr>
            <w:tcMar>
              <w:top w:w="60.0" w:type="dxa"/>
              <w:left w:w="100.0" w:type="dxa"/>
              <w:bottom w:w="60.0" w:type="dxa"/>
              <w:right w:w="100.0" w:type="dxa"/>
            </w:tcMar>
            <w:vAlign w:val="top"/>
          </w:tcPr>
          <w:p w:rsidR="00000000" w:rsidDel="00000000" w:rsidP="00000000" w:rsidRDefault="00000000" w:rsidRPr="00000000" w14:paraId="00000608">
            <w:pPr>
              <w:widowControl w:val="0"/>
              <w:spacing w:line="240" w:lineRule="auto"/>
              <w:rPr>
                <w:sz w:val="14"/>
                <w:szCs w:val="14"/>
              </w:rPr>
            </w:pPr>
            <w:r w:rsidDel="00000000" w:rsidR="00000000" w:rsidRPr="00000000">
              <w:rPr>
                <w:sz w:val="14"/>
                <w:szCs w:val="14"/>
                <w:rtl w:val="0"/>
              </w:rPr>
              <w:t xml:space="preserve">0.0062</w:t>
            </w:r>
          </w:p>
        </w:tc>
        <w:tc>
          <w:tcPr>
            <w:tcMar>
              <w:top w:w="60.0" w:type="dxa"/>
              <w:left w:w="100.0" w:type="dxa"/>
              <w:bottom w:w="60.0" w:type="dxa"/>
              <w:right w:w="100.0" w:type="dxa"/>
            </w:tcMar>
            <w:vAlign w:val="top"/>
          </w:tcPr>
          <w:p w:rsidR="00000000" w:rsidDel="00000000" w:rsidP="00000000" w:rsidRDefault="00000000" w:rsidRPr="00000000" w14:paraId="00000609">
            <w:pPr>
              <w:widowControl w:val="0"/>
              <w:spacing w:line="240" w:lineRule="auto"/>
              <w:rPr>
                <w:sz w:val="14"/>
                <w:szCs w:val="14"/>
              </w:rPr>
            </w:pPr>
            <w:r w:rsidDel="00000000" w:rsidR="00000000" w:rsidRPr="00000000">
              <w:rPr>
                <w:sz w:val="14"/>
                <w:szCs w:val="14"/>
                <w:rtl w:val="0"/>
              </w:rPr>
              <w:t xml:space="preserve">0.0089</w:t>
            </w:r>
          </w:p>
        </w:tc>
        <w:tc>
          <w:tcPr>
            <w:tcMar>
              <w:top w:w="60.0" w:type="dxa"/>
              <w:left w:w="100.0" w:type="dxa"/>
              <w:bottom w:w="60.0" w:type="dxa"/>
              <w:right w:w="100.0" w:type="dxa"/>
            </w:tcMar>
            <w:vAlign w:val="top"/>
          </w:tcPr>
          <w:p w:rsidR="00000000" w:rsidDel="00000000" w:rsidP="00000000" w:rsidRDefault="00000000" w:rsidRPr="00000000" w14:paraId="0000060A">
            <w:pPr>
              <w:widowControl w:val="0"/>
              <w:spacing w:line="240" w:lineRule="auto"/>
              <w:rPr>
                <w:sz w:val="14"/>
                <w:szCs w:val="14"/>
              </w:rPr>
            </w:pPr>
            <w:r w:rsidDel="00000000" w:rsidR="00000000" w:rsidRPr="00000000">
              <w:rPr>
                <w:sz w:val="14"/>
                <w:szCs w:val="14"/>
                <w:rtl w:val="0"/>
              </w:rPr>
              <w:t xml:space="preserve">-0.0141</w:t>
            </w:r>
          </w:p>
        </w:tc>
        <w:tc>
          <w:tcPr>
            <w:tcMar>
              <w:top w:w="60.0" w:type="dxa"/>
              <w:left w:w="100.0" w:type="dxa"/>
              <w:bottom w:w="60.0" w:type="dxa"/>
              <w:right w:w="100.0" w:type="dxa"/>
            </w:tcMar>
            <w:vAlign w:val="top"/>
          </w:tcPr>
          <w:p w:rsidR="00000000" w:rsidDel="00000000" w:rsidP="00000000" w:rsidRDefault="00000000" w:rsidRPr="00000000" w14:paraId="0000060B">
            <w:pPr>
              <w:widowControl w:val="0"/>
              <w:spacing w:line="240" w:lineRule="auto"/>
              <w:rPr>
                <w:sz w:val="14"/>
                <w:szCs w:val="14"/>
              </w:rPr>
            </w:pPr>
            <w:r w:rsidDel="00000000" w:rsidR="00000000" w:rsidRPr="00000000">
              <w:rPr>
                <w:sz w:val="14"/>
                <w:szCs w:val="14"/>
                <w:rtl w:val="0"/>
              </w:rPr>
              <w:t xml:space="preserve">0.0210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0C">
            <w:pPr>
              <w:widowControl w:val="0"/>
              <w:spacing w:line="240" w:lineRule="auto"/>
              <w:rPr>
                <w:sz w:val="14"/>
                <w:szCs w:val="14"/>
              </w:rPr>
            </w:pPr>
            <w:r w:rsidDel="00000000" w:rsidR="00000000" w:rsidRPr="00000000">
              <w:rPr>
                <w:sz w:val="14"/>
                <w:szCs w:val="14"/>
                <w:rtl w:val="0"/>
              </w:rPr>
              <w:t xml:space="preserve">East-South Central</w:t>
            </w:r>
          </w:p>
        </w:tc>
        <w:tc>
          <w:tcPr>
            <w:tcMar>
              <w:top w:w="60.0" w:type="dxa"/>
              <w:left w:w="100.0" w:type="dxa"/>
              <w:bottom w:w="60.0" w:type="dxa"/>
              <w:right w:w="100.0" w:type="dxa"/>
            </w:tcMar>
            <w:vAlign w:val="top"/>
          </w:tcPr>
          <w:p w:rsidR="00000000" w:rsidDel="00000000" w:rsidP="00000000" w:rsidRDefault="00000000" w:rsidRPr="00000000" w14:paraId="0000060D">
            <w:pPr>
              <w:widowControl w:val="0"/>
              <w:spacing w:line="240" w:lineRule="auto"/>
              <w:rPr>
                <w:sz w:val="14"/>
                <w:szCs w:val="14"/>
              </w:rPr>
            </w:pPr>
            <w:r w:rsidDel="00000000" w:rsidR="00000000" w:rsidRPr="00000000">
              <w:rPr>
                <w:sz w:val="14"/>
                <w:szCs w:val="14"/>
                <w:rtl w:val="0"/>
              </w:rPr>
              <w:t xml:space="preserve">-0.0539</w:t>
            </w:r>
          </w:p>
        </w:tc>
        <w:tc>
          <w:tcPr>
            <w:tcMar>
              <w:top w:w="60.0" w:type="dxa"/>
              <w:left w:w="100.0" w:type="dxa"/>
              <w:bottom w:w="60.0" w:type="dxa"/>
              <w:right w:w="100.0" w:type="dxa"/>
            </w:tcMar>
            <w:vAlign w:val="top"/>
          </w:tcPr>
          <w:p w:rsidR="00000000" w:rsidDel="00000000" w:rsidP="00000000" w:rsidRDefault="00000000" w:rsidRPr="00000000" w14:paraId="0000060E">
            <w:pPr>
              <w:widowControl w:val="0"/>
              <w:spacing w:line="240" w:lineRule="auto"/>
              <w:rPr>
                <w:sz w:val="14"/>
                <w:szCs w:val="14"/>
              </w:rPr>
            </w:pPr>
            <w:r w:rsidDel="00000000" w:rsidR="00000000" w:rsidRPr="00000000">
              <w:rPr>
                <w:sz w:val="14"/>
                <w:szCs w:val="14"/>
                <w:rtl w:val="0"/>
              </w:rPr>
              <w:t xml:space="preserve">-0.0865</w:t>
            </w:r>
          </w:p>
        </w:tc>
        <w:tc>
          <w:tcPr>
            <w:tcMar>
              <w:top w:w="60.0" w:type="dxa"/>
              <w:left w:w="100.0" w:type="dxa"/>
              <w:bottom w:w="60.0" w:type="dxa"/>
              <w:right w:w="100.0" w:type="dxa"/>
            </w:tcMar>
            <w:vAlign w:val="top"/>
          </w:tcPr>
          <w:p w:rsidR="00000000" w:rsidDel="00000000" w:rsidP="00000000" w:rsidRDefault="00000000" w:rsidRPr="00000000" w14:paraId="0000060F">
            <w:pPr>
              <w:widowControl w:val="0"/>
              <w:spacing w:line="240" w:lineRule="auto"/>
              <w:rPr>
                <w:sz w:val="14"/>
                <w:szCs w:val="14"/>
              </w:rPr>
            </w:pPr>
            <w:r w:rsidDel="00000000" w:rsidR="00000000" w:rsidRPr="00000000">
              <w:rPr>
                <w:sz w:val="14"/>
                <w:szCs w:val="14"/>
                <w:rtl w:val="0"/>
              </w:rPr>
              <w:t xml:space="preserve">0.5782</w:t>
            </w:r>
          </w:p>
        </w:tc>
        <w:tc>
          <w:tcPr>
            <w:tcMar>
              <w:top w:w="60.0" w:type="dxa"/>
              <w:left w:w="100.0" w:type="dxa"/>
              <w:bottom w:w="60.0" w:type="dxa"/>
              <w:right w:w="100.0" w:type="dxa"/>
            </w:tcMar>
            <w:vAlign w:val="top"/>
          </w:tcPr>
          <w:p w:rsidR="00000000" w:rsidDel="00000000" w:rsidP="00000000" w:rsidRDefault="00000000" w:rsidRPr="00000000" w14:paraId="00000610">
            <w:pPr>
              <w:widowControl w:val="0"/>
              <w:spacing w:line="240" w:lineRule="auto"/>
              <w:rPr>
                <w:sz w:val="14"/>
                <w:szCs w:val="14"/>
              </w:rPr>
            </w:pPr>
            <w:r w:rsidDel="00000000" w:rsidR="00000000" w:rsidRPr="00000000">
              <w:rPr>
                <w:sz w:val="14"/>
                <w:szCs w:val="14"/>
                <w:rtl w:val="0"/>
              </w:rPr>
              <w:t xml:space="preserve">2.0602</w:t>
            </w:r>
          </w:p>
        </w:tc>
        <w:tc>
          <w:tcPr>
            <w:tcMar>
              <w:top w:w="60.0" w:type="dxa"/>
              <w:left w:w="100.0" w:type="dxa"/>
              <w:bottom w:w="60.0" w:type="dxa"/>
              <w:right w:w="100.0" w:type="dxa"/>
            </w:tcMar>
            <w:vAlign w:val="top"/>
          </w:tcPr>
          <w:p w:rsidR="00000000" w:rsidDel="00000000" w:rsidP="00000000" w:rsidRDefault="00000000" w:rsidRPr="00000000" w14:paraId="00000611">
            <w:pPr>
              <w:widowControl w:val="0"/>
              <w:spacing w:line="240" w:lineRule="auto"/>
              <w:rPr>
                <w:sz w:val="14"/>
                <w:szCs w:val="14"/>
              </w:rPr>
            </w:pPr>
            <w:r w:rsidDel="00000000" w:rsidR="00000000" w:rsidRPr="00000000">
              <w:rPr>
                <w:sz w:val="14"/>
                <w:szCs w:val="14"/>
                <w:rtl w:val="0"/>
              </w:rPr>
              <w:t xml:space="preserve">-0.0176</w:t>
            </w:r>
          </w:p>
        </w:tc>
        <w:tc>
          <w:tcPr>
            <w:tcMar>
              <w:top w:w="60.0" w:type="dxa"/>
              <w:left w:w="100.0" w:type="dxa"/>
              <w:bottom w:w="60.0" w:type="dxa"/>
              <w:right w:w="100.0" w:type="dxa"/>
            </w:tcMar>
            <w:vAlign w:val="top"/>
          </w:tcPr>
          <w:p w:rsidR="00000000" w:rsidDel="00000000" w:rsidP="00000000" w:rsidRDefault="00000000" w:rsidRPr="00000000" w14:paraId="00000612">
            <w:pPr>
              <w:widowControl w:val="0"/>
              <w:spacing w:line="240" w:lineRule="auto"/>
              <w:rPr>
                <w:sz w:val="14"/>
                <w:szCs w:val="14"/>
              </w:rPr>
            </w:pPr>
            <w:r w:rsidDel="00000000" w:rsidR="00000000" w:rsidRPr="00000000">
              <w:rPr>
                <w:sz w:val="14"/>
                <w:szCs w:val="14"/>
                <w:rtl w:val="0"/>
              </w:rPr>
              <w:t xml:space="preserve">-4.23E+07</w:t>
            </w:r>
          </w:p>
        </w:tc>
        <w:tc>
          <w:tcPr>
            <w:tcMar>
              <w:top w:w="60.0" w:type="dxa"/>
              <w:left w:w="100.0" w:type="dxa"/>
              <w:bottom w:w="60.0" w:type="dxa"/>
              <w:right w:w="100.0" w:type="dxa"/>
            </w:tcMar>
            <w:vAlign w:val="top"/>
          </w:tcPr>
          <w:p w:rsidR="00000000" w:rsidDel="00000000" w:rsidP="00000000" w:rsidRDefault="00000000" w:rsidRPr="00000000" w14:paraId="00000613">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14">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15">
            <w:pPr>
              <w:widowControl w:val="0"/>
              <w:spacing w:line="240" w:lineRule="auto"/>
              <w:rPr>
                <w:sz w:val="14"/>
                <w:szCs w:val="14"/>
              </w:rPr>
            </w:pPr>
            <w:r w:rsidDel="00000000" w:rsidR="00000000" w:rsidRPr="00000000">
              <w:rPr>
                <w:sz w:val="14"/>
                <w:szCs w:val="14"/>
                <w:rtl w:val="0"/>
              </w:rPr>
              <w:t xml:space="preserve">-0.0060</w:t>
            </w:r>
          </w:p>
        </w:tc>
        <w:tc>
          <w:tcPr>
            <w:tcMar>
              <w:top w:w="60.0" w:type="dxa"/>
              <w:left w:w="100.0" w:type="dxa"/>
              <w:bottom w:w="60.0" w:type="dxa"/>
              <w:right w:w="100.0" w:type="dxa"/>
            </w:tcMar>
            <w:vAlign w:val="top"/>
          </w:tcPr>
          <w:p w:rsidR="00000000" w:rsidDel="00000000" w:rsidP="00000000" w:rsidRDefault="00000000" w:rsidRPr="00000000" w14:paraId="00000616">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617">
            <w:pPr>
              <w:widowControl w:val="0"/>
              <w:spacing w:line="240" w:lineRule="auto"/>
              <w:rPr>
                <w:sz w:val="14"/>
                <w:szCs w:val="14"/>
              </w:rPr>
            </w:pPr>
            <w:r w:rsidDel="00000000" w:rsidR="00000000" w:rsidRPr="00000000">
              <w:rPr>
                <w:sz w:val="14"/>
                <w:szCs w:val="14"/>
                <w:rtl w:val="0"/>
              </w:rPr>
              <w:t xml:space="preserve">0.0035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18">
            <w:pPr>
              <w:widowControl w:val="0"/>
              <w:spacing w:line="240" w:lineRule="auto"/>
              <w:rPr>
                <w:sz w:val="14"/>
                <w:szCs w:val="14"/>
              </w:rPr>
            </w:pPr>
            <w:r w:rsidDel="00000000" w:rsidR="00000000" w:rsidRPr="00000000">
              <w:rPr>
                <w:sz w:val="14"/>
                <w:szCs w:val="14"/>
                <w:rtl w:val="0"/>
              </w:rPr>
              <w:t xml:space="preserve">Mid-Atlantic</w:t>
            </w:r>
          </w:p>
        </w:tc>
        <w:tc>
          <w:tcPr>
            <w:tcMar>
              <w:top w:w="60.0" w:type="dxa"/>
              <w:left w:w="100.0" w:type="dxa"/>
              <w:bottom w:w="60.0" w:type="dxa"/>
              <w:right w:w="100.0" w:type="dxa"/>
            </w:tcMar>
            <w:vAlign w:val="top"/>
          </w:tcPr>
          <w:p w:rsidR="00000000" w:rsidDel="00000000" w:rsidP="00000000" w:rsidRDefault="00000000" w:rsidRPr="00000000" w14:paraId="00000619">
            <w:pPr>
              <w:widowControl w:val="0"/>
              <w:spacing w:line="240" w:lineRule="auto"/>
              <w:rPr>
                <w:sz w:val="14"/>
                <w:szCs w:val="14"/>
              </w:rPr>
            </w:pPr>
            <w:r w:rsidDel="00000000" w:rsidR="00000000" w:rsidRPr="00000000">
              <w:rPr>
                <w:sz w:val="14"/>
                <w:szCs w:val="14"/>
                <w:rtl w:val="0"/>
              </w:rPr>
              <w:t xml:space="preserve">0.0594</w:t>
            </w:r>
          </w:p>
        </w:tc>
        <w:tc>
          <w:tcPr>
            <w:tcMar>
              <w:top w:w="60.0" w:type="dxa"/>
              <w:left w:w="100.0" w:type="dxa"/>
              <w:bottom w:w="60.0" w:type="dxa"/>
              <w:right w:w="100.0" w:type="dxa"/>
            </w:tcMar>
            <w:vAlign w:val="top"/>
          </w:tcPr>
          <w:p w:rsidR="00000000" w:rsidDel="00000000" w:rsidP="00000000" w:rsidRDefault="00000000" w:rsidRPr="00000000" w14:paraId="0000061A">
            <w:pPr>
              <w:widowControl w:val="0"/>
              <w:spacing w:line="240" w:lineRule="auto"/>
              <w:rPr>
                <w:sz w:val="14"/>
                <w:szCs w:val="14"/>
              </w:rPr>
            </w:pPr>
            <w:r w:rsidDel="00000000" w:rsidR="00000000" w:rsidRPr="00000000">
              <w:rPr>
                <w:sz w:val="14"/>
                <w:szCs w:val="14"/>
                <w:rtl w:val="0"/>
              </w:rPr>
              <w:t xml:space="preserve">-0.8591</w:t>
            </w:r>
          </w:p>
        </w:tc>
        <w:tc>
          <w:tcPr>
            <w:tcMar>
              <w:top w:w="60.0" w:type="dxa"/>
              <w:left w:w="100.0" w:type="dxa"/>
              <w:bottom w:w="60.0" w:type="dxa"/>
              <w:right w:w="100.0" w:type="dxa"/>
            </w:tcMar>
            <w:vAlign w:val="top"/>
          </w:tcPr>
          <w:p w:rsidR="00000000" w:rsidDel="00000000" w:rsidP="00000000" w:rsidRDefault="00000000" w:rsidRPr="00000000" w14:paraId="0000061B">
            <w:pPr>
              <w:widowControl w:val="0"/>
              <w:spacing w:line="240" w:lineRule="auto"/>
              <w:rPr>
                <w:sz w:val="14"/>
                <w:szCs w:val="14"/>
              </w:rPr>
            </w:pPr>
            <w:r w:rsidDel="00000000" w:rsidR="00000000" w:rsidRPr="00000000">
              <w:rPr>
                <w:sz w:val="14"/>
                <w:szCs w:val="14"/>
                <w:rtl w:val="0"/>
              </w:rPr>
              <w:t xml:space="preserve">1.5958</w:t>
            </w:r>
          </w:p>
        </w:tc>
        <w:tc>
          <w:tcPr>
            <w:tcMar>
              <w:top w:w="60.0" w:type="dxa"/>
              <w:left w:w="100.0" w:type="dxa"/>
              <w:bottom w:w="60.0" w:type="dxa"/>
              <w:right w:w="100.0" w:type="dxa"/>
            </w:tcMar>
            <w:vAlign w:val="top"/>
          </w:tcPr>
          <w:p w:rsidR="00000000" w:rsidDel="00000000" w:rsidP="00000000" w:rsidRDefault="00000000" w:rsidRPr="00000000" w14:paraId="0000061C">
            <w:pPr>
              <w:widowControl w:val="0"/>
              <w:spacing w:line="240" w:lineRule="auto"/>
              <w:rPr>
                <w:sz w:val="14"/>
                <w:szCs w:val="14"/>
              </w:rPr>
            </w:pPr>
            <w:r w:rsidDel="00000000" w:rsidR="00000000" w:rsidRPr="00000000">
              <w:rPr>
                <w:sz w:val="14"/>
                <w:szCs w:val="14"/>
                <w:rtl w:val="0"/>
              </w:rPr>
              <w:t xml:space="preserve">-8.9676</w:t>
            </w:r>
          </w:p>
        </w:tc>
        <w:tc>
          <w:tcPr>
            <w:tcMar>
              <w:top w:w="60.0" w:type="dxa"/>
              <w:left w:w="100.0" w:type="dxa"/>
              <w:bottom w:w="60.0" w:type="dxa"/>
              <w:right w:w="100.0" w:type="dxa"/>
            </w:tcMar>
            <w:vAlign w:val="top"/>
          </w:tcPr>
          <w:p w:rsidR="00000000" w:rsidDel="00000000" w:rsidP="00000000" w:rsidRDefault="00000000" w:rsidRPr="00000000" w14:paraId="0000061D">
            <w:pPr>
              <w:widowControl w:val="0"/>
              <w:spacing w:line="240" w:lineRule="auto"/>
              <w:rPr>
                <w:sz w:val="14"/>
                <w:szCs w:val="14"/>
              </w:rPr>
            </w:pPr>
            <w:r w:rsidDel="00000000" w:rsidR="00000000" w:rsidRPr="00000000">
              <w:rPr>
                <w:sz w:val="14"/>
                <w:szCs w:val="14"/>
                <w:rtl w:val="0"/>
              </w:rPr>
              <w:t xml:space="preserve">-0.0896</w:t>
            </w:r>
          </w:p>
        </w:tc>
        <w:tc>
          <w:tcPr>
            <w:tcMar>
              <w:top w:w="60.0" w:type="dxa"/>
              <w:left w:w="100.0" w:type="dxa"/>
              <w:bottom w:w="60.0" w:type="dxa"/>
              <w:right w:w="100.0" w:type="dxa"/>
            </w:tcMar>
            <w:vAlign w:val="top"/>
          </w:tcPr>
          <w:p w:rsidR="00000000" w:rsidDel="00000000" w:rsidP="00000000" w:rsidRDefault="00000000" w:rsidRPr="00000000" w14:paraId="0000061E">
            <w:pPr>
              <w:widowControl w:val="0"/>
              <w:spacing w:line="240" w:lineRule="auto"/>
              <w:rPr>
                <w:sz w:val="14"/>
                <w:szCs w:val="14"/>
              </w:rPr>
            </w:pPr>
            <w:r w:rsidDel="00000000" w:rsidR="00000000" w:rsidRPr="00000000">
              <w:rPr>
                <w:sz w:val="14"/>
                <w:szCs w:val="14"/>
                <w:rtl w:val="0"/>
              </w:rPr>
              <w:t xml:space="preserve">5.40E+07</w:t>
            </w:r>
          </w:p>
        </w:tc>
        <w:tc>
          <w:tcPr>
            <w:tcMar>
              <w:top w:w="60.0" w:type="dxa"/>
              <w:left w:w="100.0" w:type="dxa"/>
              <w:bottom w:w="60.0" w:type="dxa"/>
              <w:right w:w="100.0" w:type="dxa"/>
            </w:tcMar>
            <w:vAlign w:val="top"/>
          </w:tcPr>
          <w:p w:rsidR="00000000" w:rsidDel="00000000" w:rsidP="00000000" w:rsidRDefault="00000000" w:rsidRPr="00000000" w14:paraId="0000061F">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620">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621">
            <w:pPr>
              <w:widowControl w:val="0"/>
              <w:spacing w:line="240" w:lineRule="auto"/>
              <w:rPr>
                <w:sz w:val="14"/>
                <w:szCs w:val="14"/>
              </w:rPr>
            </w:pPr>
            <w:r w:rsidDel="00000000" w:rsidR="00000000" w:rsidRPr="00000000">
              <w:rPr>
                <w:sz w:val="14"/>
                <w:szCs w:val="14"/>
                <w:rtl w:val="0"/>
              </w:rPr>
              <w:t xml:space="preserve">0.0042</w:t>
            </w:r>
          </w:p>
        </w:tc>
        <w:tc>
          <w:tcPr>
            <w:tcMar>
              <w:top w:w="60.0" w:type="dxa"/>
              <w:left w:w="100.0" w:type="dxa"/>
              <w:bottom w:w="60.0" w:type="dxa"/>
              <w:right w:w="100.0" w:type="dxa"/>
            </w:tcMar>
            <w:vAlign w:val="top"/>
          </w:tcPr>
          <w:p w:rsidR="00000000" w:rsidDel="00000000" w:rsidP="00000000" w:rsidRDefault="00000000" w:rsidRPr="00000000" w14:paraId="00000622">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623">
            <w:pPr>
              <w:widowControl w:val="0"/>
              <w:spacing w:line="240" w:lineRule="auto"/>
              <w:rPr>
                <w:sz w:val="14"/>
                <w:szCs w:val="14"/>
              </w:rPr>
            </w:pPr>
            <w:r w:rsidDel="00000000" w:rsidR="00000000" w:rsidRPr="00000000">
              <w:rPr>
                <w:sz w:val="14"/>
                <w:szCs w:val="14"/>
                <w:rtl w:val="0"/>
              </w:rPr>
              <w:t xml:space="preserve">0.0016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24">
            <w:pPr>
              <w:widowControl w:val="0"/>
              <w:spacing w:line="240" w:lineRule="auto"/>
              <w:rPr>
                <w:sz w:val="14"/>
                <w:szCs w:val="14"/>
              </w:rPr>
            </w:pPr>
            <w:r w:rsidDel="00000000" w:rsidR="00000000" w:rsidRPr="00000000">
              <w:rPr>
                <w:sz w:val="14"/>
                <w:szCs w:val="14"/>
                <w:rtl w:val="0"/>
              </w:rPr>
              <w:t xml:space="preserve">Mountain</w:t>
            </w:r>
          </w:p>
        </w:tc>
        <w:tc>
          <w:tcPr>
            <w:tcMar>
              <w:top w:w="60.0" w:type="dxa"/>
              <w:left w:w="100.0" w:type="dxa"/>
              <w:bottom w:w="60.0" w:type="dxa"/>
              <w:right w:w="100.0" w:type="dxa"/>
            </w:tcMar>
            <w:vAlign w:val="top"/>
          </w:tcPr>
          <w:p w:rsidR="00000000" w:rsidDel="00000000" w:rsidP="00000000" w:rsidRDefault="00000000" w:rsidRPr="00000000" w14:paraId="00000625">
            <w:pPr>
              <w:widowControl w:val="0"/>
              <w:spacing w:line="240" w:lineRule="auto"/>
              <w:rPr>
                <w:sz w:val="14"/>
                <w:szCs w:val="14"/>
              </w:rPr>
            </w:pPr>
            <w:r w:rsidDel="00000000" w:rsidR="00000000" w:rsidRPr="00000000">
              <w:rPr>
                <w:sz w:val="14"/>
                <w:szCs w:val="14"/>
                <w:rtl w:val="0"/>
              </w:rPr>
              <w:t xml:space="preserve">0.0019</w:t>
            </w:r>
          </w:p>
        </w:tc>
        <w:tc>
          <w:tcPr>
            <w:tcMar>
              <w:top w:w="60.0" w:type="dxa"/>
              <w:left w:w="100.0" w:type="dxa"/>
              <w:bottom w:w="60.0" w:type="dxa"/>
              <w:right w:w="100.0" w:type="dxa"/>
            </w:tcMar>
            <w:vAlign w:val="top"/>
          </w:tcPr>
          <w:p w:rsidR="00000000" w:rsidDel="00000000" w:rsidP="00000000" w:rsidRDefault="00000000" w:rsidRPr="00000000" w14:paraId="00000626">
            <w:pPr>
              <w:widowControl w:val="0"/>
              <w:spacing w:line="240" w:lineRule="auto"/>
              <w:rPr>
                <w:sz w:val="14"/>
                <w:szCs w:val="14"/>
              </w:rPr>
            </w:pPr>
            <w:r w:rsidDel="00000000" w:rsidR="00000000" w:rsidRPr="00000000">
              <w:rPr>
                <w:sz w:val="14"/>
                <w:szCs w:val="14"/>
                <w:rtl w:val="0"/>
              </w:rPr>
              <w:t xml:space="preserve">1.0275</w:t>
            </w:r>
          </w:p>
        </w:tc>
        <w:tc>
          <w:tcPr>
            <w:tcMar>
              <w:top w:w="60.0" w:type="dxa"/>
              <w:left w:w="100.0" w:type="dxa"/>
              <w:bottom w:w="60.0" w:type="dxa"/>
              <w:right w:w="100.0" w:type="dxa"/>
            </w:tcMar>
            <w:vAlign w:val="top"/>
          </w:tcPr>
          <w:p w:rsidR="00000000" w:rsidDel="00000000" w:rsidP="00000000" w:rsidRDefault="00000000" w:rsidRPr="00000000" w14:paraId="00000627">
            <w:pPr>
              <w:widowControl w:val="0"/>
              <w:spacing w:line="240" w:lineRule="auto"/>
              <w:rPr>
                <w:sz w:val="14"/>
                <w:szCs w:val="14"/>
              </w:rPr>
            </w:pPr>
            <w:r w:rsidDel="00000000" w:rsidR="00000000" w:rsidRPr="00000000">
              <w:rPr>
                <w:sz w:val="14"/>
                <w:szCs w:val="14"/>
                <w:rtl w:val="0"/>
              </w:rPr>
              <w:t xml:space="preserve">-2.4401</w:t>
            </w:r>
          </w:p>
        </w:tc>
        <w:tc>
          <w:tcPr>
            <w:tcMar>
              <w:top w:w="60.0" w:type="dxa"/>
              <w:left w:w="100.0" w:type="dxa"/>
              <w:bottom w:w="60.0" w:type="dxa"/>
              <w:right w:w="100.0" w:type="dxa"/>
            </w:tcMar>
            <w:vAlign w:val="top"/>
          </w:tcPr>
          <w:p w:rsidR="00000000" w:rsidDel="00000000" w:rsidP="00000000" w:rsidRDefault="00000000" w:rsidRPr="00000000" w14:paraId="00000628">
            <w:pPr>
              <w:widowControl w:val="0"/>
              <w:spacing w:line="240" w:lineRule="auto"/>
              <w:rPr>
                <w:sz w:val="14"/>
                <w:szCs w:val="14"/>
              </w:rPr>
            </w:pPr>
            <w:r w:rsidDel="00000000" w:rsidR="00000000" w:rsidRPr="00000000">
              <w:rPr>
                <w:sz w:val="14"/>
                <w:szCs w:val="14"/>
                <w:rtl w:val="0"/>
              </w:rPr>
              <w:t xml:space="preserve">-5.9812</w:t>
            </w:r>
          </w:p>
        </w:tc>
        <w:tc>
          <w:tcPr>
            <w:tcMar>
              <w:top w:w="60.0" w:type="dxa"/>
              <w:left w:w="100.0" w:type="dxa"/>
              <w:bottom w:w="60.0" w:type="dxa"/>
              <w:right w:w="100.0" w:type="dxa"/>
            </w:tcMar>
            <w:vAlign w:val="top"/>
          </w:tcPr>
          <w:p w:rsidR="00000000" w:rsidDel="00000000" w:rsidP="00000000" w:rsidRDefault="00000000" w:rsidRPr="00000000" w14:paraId="00000629">
            <w:pPr>
              <w:widowControl w:val="0"/>
              <w:spacing w:line="240" w:lineRule="auto"/>
              <w:rPr>
                <w:sz w:val="14"/>
                <w:szCs w:val="14"/>
              </w:rPr>
            </w:pPr>
            <w:r w:rsidDel="00000000" w:rsidR="00000000" w:rsidRPr="00000000">
              <w:rPr>
                <w:sz w:val="14"/>
                <w:szCs w:val="14"/>
                <w:rtl w:val="0"/>
              </w:rPr>
              <w:t xml:space="preserve">0.0210</w:t>
            </w:r>
          </w:p>
        </w:tc>
        <w:tc>
          <w:tcPr>
            <w:tcMar>
              <w:top w:w="60.0" w:type="dxa"/>
              <w:left w:w="100.0" w:type="dxa"/>
              <w:bottom w:w="60.0" w:type="dxa"/>
              <w:right w:w="100.0" w:type="dxa"/>
            </w:tcMar>
            <w:vAlign w:val="top"/>
          </w:tcPr>
          <w:p w:rsidR="00000000" w:rsidDel="00000000" w:rsidP="00000000" w:rsidRDefault="00000000" w:rsidRPr="00000000" w14:paraId="0000062A">
            <w:pPr>
              <w:widowControl w:val="0"/>
              <w:spacing w:line="240" w:lineRule="auto"/>
              <w:rPr>
                <w:sz w:val="14"/>
                <w:szCs w:val="14"/>
              </w:rPr>
            </w:pPr>
            <w:r w:rsidDel="00000000" w:rsidR="00000000" w:rsidRPr="00000000">
              <w:rPr>
                <w:sz w:val="14"/>
                <w:szCs w:val="14"/>
                <w:rtl w:val="0"/>
              </w:rPr>
              <w:t xml:space="preserve">-5.62E+07</w:t>
            </w:r>
          </w:p>
        </w:tc>
        <w:tc>
          <w:tcPr>
            <w:tcMar>
              <w:top w:w="60.0" w:type="dxa"/>
              <w:left w:w="100.0" w:type="dxa"/>
              <w:bottom w:w="60.0" w:type="dxa"/>
              <w:right w:w="100.0" w:type="dxa"/>
            </w:tcMar>
            <w:vAlign w:val="top"/>
          </w:tcPr>
          <w:p w:rsidR="00000000" w:rsidDel="00000000" w:rsidP="00000000" w:rsidRDefault="00000000" w:rsidRPr="00000000" w14:paraId="0000062B">
            <w:pPr>
              <w:widowControl w:val="0"/>
              <w:spacing w:line="240" w:lineRule="auto"/>
              <w:rPr>
                <w:sz w:val="14"/>
                <w:szCs w:val="14"/>
              </w:rPr>
            </w:pPr>
            <w:r w:rsidDel="00000000" w:rsidR="00000000" w:rsidRPr="00000000">
              <w:rPr>
                <w:sz w:val="14"/>
                <w:szCs w:val="14"/>
                <w:rtl w:val="0"/>
              </w:rPr>
              <w:t xml:space="preserve">-0.0004</w:t>
            </w:r>
          </w:p>
        </w:tc>
        <w:tc>
          <w:tcPr>
            <w:tcMar>
              <w:top w:w="60.0" w:type="dxa"/>
              <w:left w:w="100.0" w:type="dxa"/>
              <w:bottom w:w="60.0" w:type="dxa"/>
              <w:right w:w="100.0" w:type="dxa"/>
            </w:tcMar>
            <w:vAlign w:val="top"/>
          </w:tcPr>
          <w:p w:rsidR="00000000" w:rsidDel="00000000" w:rsidP="00000000" w:rsidRDefault="00000000" w:rsidRPr="00000000" w14:paraId="0000062C">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2D">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62E">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62F">
            <w:pPr>
              <w:widowControl w:val="0"/>
              <w:spacing w:line="240" w:lineRule="auto"/>
              <w:rPr>
                <w:sz w:val="14"/>
                <w:szCs w:val="14"/>
              </w:rPr>
            </w:pPr>
            <w:r w:rsidDel="00000000" w:rsidR="00000000" w:rsidRPr="00000000">
              <w:rPr>
                <w:sz w:val="14"/>
                <w:szCs w:val="14"/>
                <w:rtl w:val="0"/>
              </w:rPr>
              <w:t xml:space="preserve">0.0003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30">
            <w:pPr>
              <w:widowControl w:val="0"/>
              <w:spacing w:line="240" w:lineRule="auto"/>
              <w:rPr>
                <w:sz w:val="14"/>
                <w:szCs w:val="14"/>
              </w:rPr>
            </w:pPr>
            <w:r w:rsidDel="00000000" w:rsidR="00000000" w:rsidRPr="00000000">
              <w:rPr>
                <w:sz w:val="14"/>
                <w:szCs w:val="14"/>
                <w:rtl w:val="0"/>
              </w:rPr>
              <w:t xml:space="preserve">New England</w:t>
            </w:r>
          </w:p>
        </w:tc>
        <w:tc>
          <w:tcPr>
            <w:tcMar>
              <w:top w:w="60.0" w:type="dxa"/>
              <w:left w:w="100.0" w:type="dxa"/>
              <w:bottom w:w="60.0" w:type="dxa"/>
              <w:right w:w="100.0" w:type="dxa"/>
            </w:tcMar>
            <w:vAlign w:val="top"/>
          </w:tcPr>
          <w:p w:rsidR="00000000" w:rsidDel="00000000" w:rsidP="00000000" w:rsidRDefault="00000000" w:rsidRPr="00000000" w14:paraId="00000631">
            <w:pPr>
              <w:widowControl w:val="0"/>
              <w:spacing w:line="240" w:lineRule="auto"/>
              <w:rPr>
                <w:sz w:val="14"/>
                <w:szCs w:val="14"/>
              </w:rPr>
            </w:pPr>
            <w:r w:rsidDel="00000000" w:rsidR="00000000" w:rsidRPr="00000000">
              <w:rPr>
                <w:sz w:val="14"/>
                <w:szCs w:val="14"/>
                <w:rtl w:val="0"/>
              </w:rPr>
              <w:t xml:space="preserve">0.0611</w:t>
            </w:r>
          </w:p>
        </w:tc>
        <w:tc>
          <w:tcPr>
            <w:tcMar>
              <w:top w:w="60.0" w:type="dxa"/>
              <w:left w:w="100.0" w:type="dxa"/>
              <w:bottom w:w="60.0" w:type="dxa"/>
              <w:right w:w="100.0" w:type="dxa"/>
            </w:tcMar>
            <w:vAlign w:val="top"/>
          </w:tcPr>
          <w:p w:rsidR="00000000" w:rsidDel="00000000" w:rsidP="00000000" w:rsidRDefault="00000000" w:rsidRPr="00000000" w14:paraId="00000632">
            <w:pPr>
              <w:widowControl w:val="0"/>
              <w:spacing w:line="240" w:lineRule="auto"/>
              <w:rPr>
                <w:sz w:val="14"/>
                <w:szCs w:val="14"/>
              </w:rPr>
            </w:pPr>
            <w:r w:rsidDel="00000000" w:rsidR="00000000" w:rsidRPr="00000000">
              <w:rPr>
                <w:sz w:val="14"/>
                <w:szCs w:val="14"/>
                <w:rtl w:val="0"/>
              </w:rPr>
              <w:t xml:space="preserve">-0.4704</w:t>
            </w:r>
          </w:p>
        </w:tc>
        <w:tc>
          <w:tcPr>
            <w:tcMar>
              <w:top w:w="60.0" w:type="dxa"/>
              <w:left w:w="100.0" w:type="dxa"/>
              <w:bottom w:w="60.0" w:type="dxa"/>
              <w:right w:w="100.0" w:type="dxa"/>
            </w:tcMar>
            <w:vAlign w:val="top"/>
          </w:tcPr>
          <w:p w:rsidR="00000000" w:rsidDel="00000000" w:rsidP="00000000" w:rsidRDefault="00000000" w:rsidRPr="00000000" w14:paraId="00000633">
            <w:pPr>
              <w:widowControl w:val="0"/>
              <w:spacing w:line="240" w:lineRule="auto"/>
              <w:rPr>
                <w:sz w:val="14"/>
                <w:szCs w:val="14"/>
              </w:rPr>
            </w:pPr>
            <w:r w:rsidDel="00000000" w:rsidR="00000000" w:rsidRPr="00000000">
              <w:rPr>
                <w:sz w:val="14"/>
                <w:szCs w:val="14"/>
                <w:rtl w:val="0"/>
              </w:rPr>
              <w:t xml:space="preserve">0.2661</w:t>
            </w:r>
          </w:p>
        </w:tc>
        <w:tc>
          <w:tcPr>
            <w:tcMar>
              <w:top w:w="60.0" w:type="dxa"/>
              <w:left w:w="100.0" w:type="dxa"/>
              <w:bottom w:w="60.0" w:type="dxa"/>
              <w:right w:w="100.0" w:type="dxa"/>
            </w:tcMar>
            <w:vAlign w:val="top"/>
          </w:tcPr>
          <w:p w:rsidR="00000000" w:rsidDel="00000000" w:rsidP="00000000" w:rsidRDefault="00000000" w:rsidRPr="00000000" w14:paraId="00000634">
            <w:pPr>
              <w:widowControl w:val="0"/>
              <w:spacing w:line="240" w:lineRule="auto"/>
              <w:rPr>
                <w:sz w:val="14"/>
                <w:szCs w:val="14"/>
              </w:rPr>
            </w:pPr>
            <w:r w:rsidDel="00000000" w:rsidR="00000000" w:rsidRPr="00000000">
              <w:rPr>
                <w:sz w:val="14"/>
                <w:szCs w:val="14"/>
                <w:rtl w:val="0"/>
              </w:rPr>
              <w:t xml:space="preserve">-3.4468</w:t>
            </w:r>
          </w:p>
        </w:tc>
        <w:tc>
          <w:tcPr>
            <w:tcMar>
              <w:top w:w="60.0" w:type="dxa"/>
              <w:left w:w="100.0" w:type="dxa"/>
              <w:bottom w:w="60.0" w:type="dxa"/>
              <w:right w:w="100.0" w:type="dxa"/>
            </w:tcMar>
            <w:vAlign w:val="top"/>
          </w:tcPr>
          <w:p w:rsidR="00000000" w:rsidDel="00000000" w:rsidP="00000000" w:rsidRDefault="00000000" w:rsidRPr="00000000" w14:paraId="00000635">
            <w:pPr>
              <w:widowControl w:val="0"/>
              <w:spacing w:line="240" w:lineRule="auto"/>
              <w:rPr>
                <w:sz w:val="14"/>
                <w:szCs w:val="14"/>
              </w:rPr>
            </w:pPr>
            <w:r w:rsidDel="00000000" w:rsidR="00000000" w:rsidRPr="00000000">
              <w:rPr>
                <w:sz w:val="14"/>
                <w:szCs w:val="14"/>
                <w:rtl w:val="0"/>
              </w:rPr>
              <w:t xml:space="preserve">-0.0142</w:t>
            </w:r>
          </w:p>
        </w:tc>
        <w:tc>
          <w:tcPr>
            <w:tcMar>
              <w:top w:w="60.0" w:type="dxa"/>
              <w:left w:w="100.0" w:type="dxa"/>
              <w:bottom w:w="60.0" w:type="dxa"/>
              <w:right w:w="100.0" w:type="dxa"/>
            </w:tcMar>
            <w:vAlign w:val="top"/>
          </w:tcPr>
          <w:p w:rsidR="00000000" w:rsidDel="00000000" w:rsidP="00000000" w:rsidRDefault="00000000" w:rsidRPr="00000000" w14:paraId="00000636">
            <w:pPr>
              <w:widowControl w:val="0"/>
              <w:spacing w:line="240" w:lineRule="auto"/>
              <w:rPr>
                <w:sz w:val="14"/>
                <w:szCs w:val="14"/>
              </w:rPr>
            </w:pPr>
            <w:r w:rsidDel="00000000" w:rsidR="00000000" w:rsidRPr="00000000">
              <w:rPr>
                <w:sz w:val="14"/>
                <w:szCs w:val="14"/>
                <w:rtl w:val="0"/>
              </w:rPr>
              <w:t xml:space="preserve">-2.59E+07</w:t>
            </w:r>
          </w:p>
        </w:tc>
        <w:tc>
          <w:tcPr>
            <w:tcMar>
              <w:top w:w="60.0" w:type="dxa"/>
              <w:left w:w="100.0" w:type="dxa"/>
              <w:bottom w:w="60.0" w:type="dxa"/>
              <w:right w:w="100.0" w:type="dxa"/>
            </w:tcMar>
            <w:vAlign w:val="top"/>
          </w:tcPr>
          <w:p w:rsidR="00000000" w:rsidDel="00000000" w:rsidP="00000000" w:rsidRDefault="00000000" w:rsidRPr="00000000" w14:paraId="00000637">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638">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39">
            <w:pPr>
              <w:widowControl w:val="0"/>
              <w:spacing w:line="240" w:lineRule="auto"/>
              <w:rPr>
                <w:sz w:val="14"/>
                <w:szCs w:val="14"/>
              </w:rPr>
            </w:pPr>
            <w:r w:rsidDel="00000000" w:rsidR="00000000" w:rsidRPr="00000000">
              <w:rPr>
                <w:sz w:val="14"/>
                <w:szCs w:val="14"/>
                <w:rtl w:val="0"/>
              </w:rPr>
              <w:t xml:space="preserve">0.0022</w:t>
            </w:r>
          </w:p>
        </w:tc>
        <w:tc>
          <w:tcPr>
            <w:tcMar>
              <w:top w:w="60.0" w:type="dxa"/>
              <w:left w:w="100.0" w:type="dxa"/>
              <w:bottom w:w="60.0" w:type="dxa"/>
              <w:right w:w="100.0" w:type="dxa"/>
            </w:tcMar>
            <w:vAlign w:val="top"/>
          </w:tcPr>
          <w:p w:rsidR="00000000" w:rsidDel="00000000" w:rsidP="00000000" w:rsidRDefault="00000000" w:rsidRPr="00000000" w14:paraId="0000063A">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3B">
            <w:pPr>
              <w:widowControl w:val="0"/>
              <w:spacing w:line="240" w:lineRule="auto"/>
              <w:rPr>
                <w:sz w:val="14"/>
                <w:szCs w:val="14"/>
              </w:rPr>
            </w:pPr>
            <w:r w:rsidDel="00000000" w:rsidR="00000000" w:rsidRPr="00000000">
              <w:rPr>
                <w:sz w:val="14"/>
                <w:szCs w:val="14"/>
                <w:rtl w:val="0"/>
              </w:rPr>
              <w:t xml:space="preserve">0.0058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3C">
            <w:pPr>
              <w:widowControl w:val="0"/>
              <w:spacing w:line="240" w:lineRule="auto"/>
              <w:rPr>
                <w:sz w:val="14"/>
                <w:szCs w:val="14"/>
              </w:rPr>
            </w:pPr>
            <w:r w:rsidDel="00000000" w:rsidR="00000000" w:rsidRPr="00000000">
              <w:rPr>
                <w:sz w:val="14"/>
                <w:szCs w:val="14"/>
                <w:rtl w:val="0"/>
              </w:rPr>
              <w:t xml:space="preserve">Pacific</w:t>
            </w:r>
          </w:p>
        </w:tc>
        <w:tc>
          <w:tcPr>
            <w:tcMar>
              <w:top w:w="60.0" w:type="dxa"/>
              <w:left w:w="100.0" w:type="dxa"/>
              <w:bottom w:w="60.0" w:type="dxa"/>
              <w:right w:w="100.0" w:type="dxa"/>
            </w:tcMar>
            <w:vAlign w:val="top"/>
          </w:tcPr>
          <w:p w:rsidR="00000000" w:rsidDel="00000000" w:rsidP="00000000" w:rsidRDefault="00000000" w:rsidRPr="00000000" w14:paraId="0000063D">
            <w:pPr>
              <w:widowControl w:val="0"/>
              <w:spacing w:line="240" w:lineRule="auto"/>
              <w:rPr>
                <w:sz w:val="14"/>
                <w:szCs w:val="14"/>
              </w:rPr>
            </w:pPr>
            <w:r w:rsidDel="00000000" w:rsidR="00000000" w:rsidRPr="00000000">
              <w:rPr>
                <w:sz w:val="14"/>
                <w:szCs w:val="14"/>
                <w:rtl w:val="0"/>
              </w:rPr>
              <w:t xml:space="preserve">-0.0777</w:t>
            </w:r>
          </w:p>
        </w:tc>
        <w:tc>
          <w:tcPr>
            <w:tcMar>
              <w:top w:w="60.0" w:type="dxa"/>
              <w:left w:w="100.0" w:type="dxa"/>
              <w:bottom w:w="60.0" w:type="dxa"/>
              <w:right w:w="100.0" w:type="dxa"/>
            </w:tcMar>
            <w:vAlign w:val="top"/>
          </w:tcPr>
          <w:p w:rsidR="00000000" w:rsidDel="00000000" w:rsidP="00000000" w:rsidRDefault="00000000" w:rsidRPr="00000000" w14:paraId="0000063E">
            <w:pPr>
              <w:widowControl w:val="0"/>
              <w:spacing w:line="240" w:lineRule="auto"/>
              <w:rPr>
                <w:sz w:val="14"/>
                <w:szCs w:val="14"/>
              </w:rPr>
            </w:pPr>
            <w:r w:rsidDel="00000000" w:rsidR="00000000" w:rsidRPr="00000000">
              <w:rPr>
                <w:sz w:val="14"/>
                <w:szCs w:val="14"/>
                <w:rtl w:val="0"/>
              </w:rPr>
              <w:t xml:space="preserve">0.6153</w:t>
            </w:r>
          </w:p>
        </w:tc>
        <w:tc>
          <w:tcPr>
            <w:tcMar>
              <w:top w:w="60.0" w:type="dxa"/>
              <w:left w:w="100.0" w:type="dxa"/>
              <w:bottom w:w="60.0" w:type="dxa"/>
              <w:right w:w="100.0" w:type="dxa"/>
            </w:tcMar>
            <w:vAlign w:val="top"/>
          </w:tcPr>
          <w:p w:rsidR="00000000" w:rsidDel="00000000" w:rsidP="00000000" w:rsidRDefault="00000000" w:rsidRPr="00000000" w14:paraId="0000063F">
            <w:pPr>
              <w:widowControl w:val="0"/>
              <w:spacing w:line="240" w:lineRule="auto"/>
              <w:rPr>
                <w:sz w:val="14"/>
                <w:szCs w:val="14"/>
              </w:rPr>
            </w:pPr>
            <w:r w:rsidDel="00000000" w:rsidR="00000000" w:rsidRPr="00000000">
              <w:rPr>
                <w:sz w:val="14"/>
                <w:szCs w:val="14"/>
                <w:rtl w:val="0"/>
              </w:rPr>
              <w:t xml:space="preserve">-4.1638</w:t>
            </w:r>
          </w:p>
        </w:tc>
        <w:tc>
          <w:tcPr>
            <w:tcMar>
              <w:top w:w="60.0" w:type="dxa"/>
              <w:left w:w="100.0" w:type="dxa"/>
              <w:bottom w:w="60.0" w:type="dxa"/>
              <w:right w:w="100.0" w:type="dxa"/>
            </w:tcMar>
            <w:vAlign w:val="top"/>
          </w:tcPr>
          <w:p w:rsidR="00000000" w:rsidDel="00000000" w:rsidP="00000000" w:rsidRDefault="00000000" w:rsidRPr="00000000" w14:paraId="00000640">
            <w:pPr>
              <w:widowControl w:val="0"/>
              <w:spacing w:line="240" w:lineRule="auto"/>
              <w:rPr>
                <w:sz w:val="14"/>
                <w:szCs w:val="14"/>
              </w:rPr>
            </w:pPr>
            <w:r w:rsidDel="00000000" w:rsidR="00000000" w:rsidRPr="00000000">
              <w:rPr>
                <w:sz w:val="14"/>
                <w:szCs w:val="14"/>
                <w:rtl w:val="0"/>
              </w:rPr>
              <w:t xml:space="preserve">-14.7239</w:t>
            </w:r>
          </w:p>
        </w:tc>
        <w:tc>
          <w:tcPr>
            <w:tcMar>
              <w:top w:w="60.0" w:type="dxa"/>
              <w:left w:w="100.0" w:type="dxa"/>
              <w:bottom w:w="60.0" w:type="dxa"/>
              <w:right w:w="100.0" w:type="dxa"/>
            </w:tcMar>
            <w:vAlign w:val="top"/>
          </w:tcPr>
          <w:p w:rsidR="00000000" w:rsidDel="00000000" w:rsidP="00000000" w:rsidRDefault="00000000" w:rsidRPr="00000000" w14:paraId="00000641">
            <w:pPr>
              <w:widowControl w:val="0"/>
              <w:spacing w:line="240" w:lineRule="auto"/>
              <w:rPr>
                <w:sz w:val="14"/>
                <w:szCs w:val="14"/>
              </w:rPr>
            </w:pPr>
            <w:r w:rsidDel="00000000" w:rsidR="00000000" w:rsidRPr="00000000">
              <w:rPr>
                <w:sz w:val="14"/>
                <w:szCs w:val="14"/>
                <w:rtl w:val="0"/>
              </w:rPr>
              <w:t xml:space="preserve">0.0538</w:t>
            </w:r>
          </w:p>
        </w:tc>
        <w:tc>
          <w:tcPr>
            <w:tcMar>
              <w:top w:w="60.0" w:type="dxa"/>
              <w:left w:w="100.0" w:type="dxa"/>
              <w:bottom w:w="60.0" w:type="dxa"/>
              <w:right w:w="100.0" w:type="dxa"/>
            </w:tcMar>
            <w:vAlign w:val="top"/>
          </w:tcPr>
          <w:p w:rsidR="00000000" w:rsidDel="00000000" w:rsidP="00000000" w:rsidRDefault="00000000" w:rsidRPr="00000000" w14:paraId="00000642">
            <w:pPr>
              <w:widowControl w:val="0"/>
              <w:spacing w:line="240" w:lineRule="auto"/>
              <w:rPr>
                <w:sz w:val="14"/>
                <w:szCs w:val="14"/>
              </w:rPr>
            </w:pPr>
            <w:r w:rsidDel="00000000" w:rsidR="00000000" w:rsidRPr="00000000">
              <w:rPr>
                <w:sz w:val="14"/>
                <w:szCs w:val="14"/>
                <w:rtl w:val="0"/>
              </w:rPr>
              <w:t xml:space="preserve">1.69E+07</w:t>
            </w:r>
          </w:p>
        </w:tc>
        <w:tc>
          <w:tcPr>
            <w:tcMar>
              <w:top w:w="60.0" w:type="dxa"/>
              <w:left w:w="100.0" w:type="dxa"/>
              <w:bottom w:w="60.0" w:type="dxa"/>
              <w:right w:w="100.0" w:type="dxa"/>
            </w:tcMar>
            <w:vAlign w:val="top"/>
          </w:tcPr>
          <w:p w:rsidR="00000000" w:rsidDel="00000000" w:rsidP="00000000" w:rsidRDefault="00000000" w:rsidRPr="00000000" w14:paraId="00000643">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644">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645">
            <w:pPr>
              <w:widowControl w:val="0"/>
              <w:spacing w:line="240" w:lineRule="auto"/>
              <w:rPr>
                <w:sz w:val="14"/>
                <w:szCs w:val="14"/>
              </w:rPr>
            </w:pPr>
            <w:r w:rsidDel="00000000" w:rsidR="00000000" w:rsidRPr="00000000">
              <w:rPr>
                <w:sz w:val="14"/>
                <w:szCs w:val="14"/>
                <w:rtl w:val="0"/>
              </w:rPr>
              <w:t xml:space="preserve">0.0084</w:t>
            </w:r>
          </w:p>
        </w:tc>
        <w:tc>
          <w:tcPr>
            <w:tcMar>
              <w:top w:w="60.0" w:type="dxa"/>
              <w:left w:w="100.0" w:type="dxa"/>
              <w:bottom w:w="60.0" w:type="dxa"/>
              <w:right w:w="100.0" w:type="dxa"/>
            </w:tcMar>
            <w:vAlign w:val="top"/>
          </w:tcPr>
          <w:p w:rsidR="00000000" w:rsidDel="00000000" w:rsidP="00000000" w:rsidRDefault="00000000" w:rsidRPr="00000000" w14:paraId="00000646">
            <w:pPr>
              <w:widowControl w:val="0"/>
              <w:spacing w:line="240" w:lineRule="auto"/>
              <w:rPr>
                <w:sz w:val="14"/>
                <w:szCs w:val="14"/>
              </w:rPr>
            </w:pPr>
            <w:r w:rsidDel="00000000" w:rsidR="00000000" w:rsidRPr="00000000">
              <w:rPr>
                <w:sz w:val="14"/>
                <w:szCs w:val="14"/>
                <w:rtl w:val="0"/>
              </w:rPr>
              <w:t xml:space="preserve">-0.0028</w:t>
            </w:r>
          </w:p>
        </w:tc>
        <w:tc>
          <w:tcPr>
            <w:tcMar>
              <w:top w:w="60.0" w:type="dxa"/>
              <w:left w:w="100.0" w:type="dxa"/>
              <w:bottom w:w="60.0" w:type="dxa"/>
              <w:right w:w="100.0" w:type="dxa"/>
            </w:tcMar>
            <w:vAlign w:val="top"/>
          </w:tcPr>
          <w:p w:rsidR="00000000" w:rsidDel="00000000" w:rsidP="00000000" w:rsidRDefault="00000000" w:rsidRPr="00000000" w14:paraId="00000647">
            <w:pPr>
              <w:widowControl w:val="0"/>
              <w:spacing w:line="240" w:lineRule="auto"/>
              <w:rPr>
                <w:sz w:val="14"/>
                <w:szCs w:val="14"/>
              </w:rPr>
            </w:pPr>
            <w:r w:rsidDel="00000000" w:rsidR="00000000" w:rsidRPr="00000000">
              <w:rPr>
                <w:sz w:val="14"/>
                <w:szCs w:val="14"/>
                <w:rtl w:val="0"/>
              </w:rPr>
              <w:t xml:space="preserve">-0.0189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48">
            <w:pPr>
              <w:widowControl w:val="0"/>
              <w:spacing w:line="240" w:lineRule="auto"/>
              <w:rPr>
                <w:sz w:val="14"/>
                <w:szCs w:val="14"/>
              </w:rPr>
            </w:pPr>
            <w:r w:rsidDel="00000000" w:rsidR="00000000" w:rsidRPr="00000000">
              <w:rPr>
                <w:sz w:val="14"/>
                <w:szCs w:val="14"/>
                <w:rtl w:val="0"/>
              </w:rPr>
              <w:t xml:space="preserve">South Atlantic</w:t>
            </w:r>
          </w:p>
        </w:tc>
        <w:tc>
          <w:tcPr>
            <w:tcMar>
              <w:top w:w="60.0" w:type="dxa"/>
              <w:left w:w="100.0" w:type="dxa"/>
              <w:bottom w:w="60.0" w:type="dxa"/>
              <w:right w:w="100.0" w:type="dxa"/>
            </w:tcMar>
            <w:vAlign w:val="top"/>
          </w:tcPr>
          <w:p w:rsidR="00000000" w:rsidDel="00000000" w:rsidP="00000000" w:rsidRDefault="00000000" w:rsidRPr="00000000" w14:paraId="00000649">
            <w:pPr>
              <w:widowControl w:val="0"/>
              <w:spacing w:line="240" w:lineRule="auto"/>
              <w:rPr>
                <w:sz w:val="14"/>
                <w:szCs w:val="14"/>
              </w:rPr>
            </w:pPr>
            <w:r w:rsidDel="00000000" w:rsidR="00000000" w:rsidRPr="00000000">
              <w:rPr>
                <w:sz w:val="14"/>
                <w:szCs w:val="14"/>
                <w:rtl w:val="0"/>
              </w:rPr>
              <w:t xml:space="preserve">0.0923</w:t>
            </w:r>
          </w:p>
        </w:tc>
        <w:tc>
          <w:tcPr>
            <w:tcMar>
              <w:top w:w="60.0" w:type="dxa"/>
              <w:left w:w="100.0" w:type="dxa"/>
              <w:bottom w:w="60.0" w:type="dxa"/>
              <w:right w:w="100.0" w:type="dxa"/>
            </w:tcMar>
            <w:vAlign w:val="top"/>
          </w:tcPr>
          <w:p w:rsidR="00000000" w:rsidDel="00000000" w:rsidP="00000000" w:rsidRDefault="00000000" w:rsidRPr="00000000" w14:paraId="0000064A">
            <w:pPr>
              <w:widowControl w:val="0"/>
              <w:spacing w:line="240" w:lineRule="auto"/>
              <w:rPr>
                <w:sz w:val="14"/>
                <w:szCs w:val="14"/>
              </w:rPr>
            </w:pPr>
            <w:r w:rsidDel="00000000" w:rsidR="00000000" w:rsidRPr="00000000">
              <w:rPr>
                <w:sz w:val="14"/>
                <w:szCs w:val="14"/>
                <w:rtl w:val="0"/>
              </w:rPr>
              <w:t xml:space="preserve">1.3298</w:t>
            </w:r>
          </w:p>
        </w:tc>
        <w:tc>
          <w:tcPr>
            <w:tcMar>
              <w:top w:w="60.0" w:type="dxa"/>
              <w:left w:w="100.0" w:type="dxa"/>
              <w:bottom w:w="60.0" w:type="dxa"/>
              <w:right w:w="100.0" w:type="dxa"/>
            </w:tcMar>
            <w:vAlign w:val="top"/>
          </w:tcPr>
          <w:p w:rsidR="00000000" w:rsidDel="00000000" w:rsidP="00000000" w:rsidRDefault="00000000" w:rsidRPr="00000000" w14:paraId="0000064B">
            <w:pPr>
              <w:widowControl w:val="0"/>
              <w:spacing w:line="240" w:lineRule="auto"/>
              <w:rPr>
                <w:sz w:val="14"/>
                <w:szCs w:val="14"/>
              </w:rPr>
            </w:pPr>
            <w:r w:rsidDel="00000000" w:rsidR="00000000" w:rsidRPr="00000000">
              <w:rPr>
                <w:sz w:val="14"/>
                <w:szCs w:val="14"/>
                <w:rtl w:val="0"/>
              </w:rPr>
              <w:t xml:space="preserve">2.4325</w:t>
            </w:r>
          </w:p>
        </w:tc>
        <w:tc>
          <w:tcPr>
            <w:tcMar>
              <w:top w:w="60.0" w:type="dxa"/>
              <w:left w:w="100.0" w:type="dxa"/>
              <w:bottom w:w="60.0" w:type="dxa"/>
              <w:right w:w="100.0" w:type="dxa"/>
            </w:tcMar>
            <w:vAlign w:val="top"/>
          </w:tcPr>
          <w:p w:rsidR="00000000" w:rsidDel="00000000" w:rsidP="00000000" w:rsidRDefault="00000000" w:rsidRPr="00000000" w14:paraId="0000064C">
            <w:pPr>
              <w:widowControl w:val="0"/>
              <w:spacing w:line="240" w:lineRule="auto"/>
              <w:rPr>
                <w:sz w:val="14"/>
                <w:szCs w:val="14"/>
              </w:rPr>
            </w:pPr>
            <w:r w:rsidDel="00000000" w:rsidR="00000000" w:rsidRPr="00000000">
              <w:rPr>
                <w:sz w:val="14"/>
                <w:szCs w:val="14"/>
                <w:rtl w:val="0"/>
              </w:rPr>
              <w:t xml:space="preserve">4.4463</w:t>
            </w:r>
          </w:p>
        </w:tc>
        <w:tc>
          <w:tcPr>
            <w:tcMar>
              <w:top w:w="60.0" w:type="dxa"/>
              <w:left w:w="100.0" w:type="dxa"/>
              <w:bottom w:w="60.0" w:type="dxa"/>
              <w:right w:w="100.0" w:type="dxa"/>
            </w:tcMar>
            <w:vAlign w:val="top"/>
          </w:tcPr>
          <w:p w:rsidR="00000000" w:rsidDel="00000000" w:rsidP="00000000" w:rsidRDefault="00000000" w:rsidRPr="00000000" w14:paraId="0000064D">
            <w:pPr>
              <w:widowControl w:val="0"/>
              <w:spacing w:line="240" w:lineRule="auto"/>
              <w:rPr>
                <w:sz w:val="14"/>
                <w:szCs w:val="14"/>
              </w:rPr>
            </w:pPr>
            <w:r w:rsidDel="00000000" w:rsidR="00000000" w:rsidRPr="00000000">
              <w:rPr>
                <w:sz w:val="14"/>
                <w:szCs w:val="14"/>
                <w:rtl w:val="0"/>
              </w:rPr>
              <w:t xml:space="preserve">0.0678</w:t>
            </w:r>
          </w:p>
        </w:tc>
        <w:tc>
          <w:tcPr>
            <w:tcMar>
              <w:top w:w="60.0" w:type="dxa"/>
              <w:left w:w="100.0" w:type="dxa"/>
              <w:bottom w:w="60.0" w:type="dxa"/>
              <w:right w:w="100.0" w:type="dxa"/>
            </w:tcMar>
            <w:vAlign w:val="top"/>
          </w:tcPr>
          <w:p w:rsidR="00000000" w:rsidDel="00000000" w:rsidP="00000000" w:rsidRDefault="00000000" w:rsidRPr="00000000" w14:paraId="0000064E">
            <w:pPr>
              <w:widowControl w:val="0"/>
              <w:spacing w:line="240" w:lineRule="auto"/>
              <w:rPr>
                <w:sz w:val="14"/>
                <w:szCs w:val="14"/>
              </w:rPr>
            </w:pPr>
            <w:r w:rsidDel="00000000" w:rsidR="00000000" w:rsidRPr="00000000">
              <w:rPr>
                <w:sz w:val="14"/>
                <w:szCs w:val="14"/>
                <w:rtl w:val="0"/>
              </w:rPr>
              <w:t xml:space="preserve">4.95E+07</w:t>
            </w:r>
          </w:p>
        </w:tc>
        <w:tc>
          <w:tcPr>
            <w:tcMar>
              <w:top w:w="60.0" w:type="dxa"/>
              <w:left w:w="100.0" w:type="dxa"/>
              <w:bottom w:w="60.0" w:type="dxa"/>
              <w:right w:w="100.0" w:type="dxa"/>
            </w:tcMar>
            <w:vAlign w:val="top"/>
          </w:tcPr>
          <w:p w:rsidR="00000000" w:rsidDel="00000000" w:rsidP="00000000" w:rsidRDefault="00000000" w:rsidRPr="00000000" w14:paraId="0000064F">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650">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651">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52">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653">
            <w:pPr>
              <w:widowControl w:val="0"/>
              <w:spacing w:line="240" w:lineRule="auto"/>
              <w:rPr>
                <w:sz w:val="14"/>
                <w:szCs w:val="14"/>
              </w:rPr>
            </w:pPr>
            <w:r w:rsidDel="00000000" w:rsidR="00000000" w:rsidRPr="00000000">
              <w:rPr>
                <w:sz w:val="14"/>
                <w:szCs w:val="14"/>
                <w:rtl w:val="0"/>
              </w:rPr>
              <w:t xml:space="preserve">-0.0038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54">
            <w:pPr>
              <w:widowControl w:val="0"/>
              <w:spacing w:line="240" w:lineRule="auto"/>
              <w:rPr>
                <w:sz w:val="14"/>
                <w:szCs w:val="14"/>
              </w:rPr>
            </w:pPr>
            <w:r w:rsidDel="00000000" w:rsidR="00000000" w:rsidRPr="00000000">
              <w:rPr>
                <w:sz w:val="14"/>
                <w:szCs w:val="14"/>
                <w:rtl w:val="0"/>
              </w:rPr>
              <w:t xml:space="preserve">West-North Central</w:t>
            </w:r>
          </w:p>
        </w:tc>
        <w:tc>
          <w:tcPr>
            <w:tcMar>
              <w:top w:w="60.0" w:type="dxa"/>
              <w:left w:w="100.0" w:type="dxa"/>
              <w:bottom w:w="60.0" w:type="dxa"/>
              <w:right w:w="100.0" w:type="dxa"/>
            </w:tcMar>
            <w:vAlign w:val="top"/>
          </w:tcPr>
          <w:p w:rsidR="00000000" w:rsidDel="00000000" w:rsidP="00000000" w:rsidRDefault="00000000" w:rsidRPr="00000000" w14:paraId="00000655">
            <w:pPr>
              <w:widowControl w:val="0"/>
              <w:spacing w:line="240" w:lineRule="auto"/>
              <w:rPr>
                <w:sz w:val="14"/>
                <w:szCs w:val="14"/>
              </w:rPr>
            </w:pPr>
            <w:r w:rsidDel="00000000" w:rsidR="00000000" w:rsidRPr="00000000">
              <w:rPr>
                <w:sz w:val="14"/>
                <w:szCs w:val="14"/>
                <w:rtl w:val="0"/>
              </w:rPr>
              <w:t xml:space="preserve">-0.0250</w:t>
            </w:r>
          </w:p>
        </w:tc>
        <w:tc>
          <w:tcPr>
            <w:tcMar>
              <w:top w:w="60.0" w:type="dxa"/>
              <w:left w:w="100.0" w:type="dxa"/>
              <w:bottom w:w="60.0" w:type="dxa"/>
              <w:right w:w="100.0" w:type="dxa"/>
            </w:tcMar>
            <w:vAlign w:val="top"/>
          </w:tcPr>
          <w:p w:rsidR="00000000" w:rsidDel="00000000" w:rsidP="00000000" w:rsidRDefault="00000000" w:rsidRPr="00000000" w14:paraId="00000656">
            <w:pPr>
              <w:widowControl w:val="0"/>
              <w:spacing w:line="240" w:lineRule="auto"/>
              <w:rPr>
                <w:sz w:val="14"/>
                <w:szCs w:val="14"/>
              </w:rPr>
            </w:pPr>
            <w:r w:rsidDel="00000000" w:rsidR="00000000" w:rsidRPr="00000000">
              <w:rPr>
                <w:sz w:val="14"/>
                <w:szCs w:val="14"/>
                <w:rtl w:val="0"/>
              </w:rPr>
              <w:t xml:space="preserve">-0.5627</w:t>
            </w:r>
          </w:p>
        </w:tc>
        <w:tc>
          <w:tcPr>
            <w:tcMar>
              <w:top w:w="60.0" w:type="dxa"/>
              <w:left w:w="100.0" w:type="dxa"/>
              <w:bottom w:w="60.0" w:type="dxa"/>
              <w:right w:w="100.0" w:type="dxa"/>
            </w:tcMar>
            <w:vAlign w:val="top"/>
          </w:tcPr>
          <w:p w:rsidR="00000000" w:rsidDel="00000000" w:rsidP="00000000" w:rsidRDefault="00000000" w:rsidRPr="00000000" w14:paraId="00000657">
            <w:pPr>
              <w:widowControl w:val="0"/>
              <w:spacing w:line="240" w:lineRule="auto"/>
              <w:rPr>
                <w:sz w:val="14"/>
                <w:szCs w:val="14"/>
              </w:rPr>
            </w:pPr>
            <w:r w:rsidDel="00000000" w:rsidR="00000000" w:rsidRPr="00000000">
              <w:rPr>
                <w:sz w:val="14"/>
                <w:szCs w:val="14"/>
                <w:rtl w:val="0"/>
              </w:rPr>
              <w:t xml:space="preserve">0.1298</w:t>
            </w:r>
          </w:p>
        </w:tc>
        <w:tc>
          <w:tcPr>
            <w:tcMar>
              <w:top w:w="60.0" w:type="dxa"/>
              <w:left w:w="100.0" w:type="dxa"/>
              <w:bottom w:w="60.0" w:type="dxa"/>
              <w:right w:w="100.0" w:type="dxa"/>
            </w:tcMar>
            <w:vAlign w:val="top"/>
          </w:tcPr>
          <w:p w:rsidR="00000000" w:rsidDel="00000000" w:rsidP="00000000" w:rsidRDefault="00000000" w:rsidRPr="00000000" w14:paraId="00000658">
            <w:pPr>
              <w:widowControl w:val="0"/>
              <w:spacing w:line="240" w:lineRule="auto"/>
              <w:rPr>
                <w:sz w:val="14"/>
                <w:szCs w:val="14"/>
              </w:rPr>
            </w:pPr>
            <w:r w:rsidDel="00000000" w:rsidR="00000000" w:rsidRPr="00000000">
              <w:rPr>
                <w:sz w:val="14"/>
                <w:szCs w:val="14"/>
                <w:rtl w:val="0"/>
              </w:rPr>
              <w:t xml:space="preserve">12.7692</w:t>
            </w:r>
          </w:p>
        </w:tc>
        <w:tc>
          <w:tcPr>
            <w:tcMar>
              <w:top w:w="60.0" w:type="dxa"/>
              <w:left w:w="100.0" w:type="dxa"/>
              <w:bottom w:w="60.0" w:type="dxa"/>
              <w:right w:w="100.0" w:type="dxa"/>
            </w:tcMar>
            <w:vAlign w:val="top"/>
          </w:tcPr>
          <w:p w:rsidR="00000000" w:rsidDel="00000000" w:rsidP="00000000" w:rsidRDefault="00000000" w:rsidRPr="00000000" w14:paraId="00000659">
            <w:pPr>
              <w:widowControl w:val="0"/>
              <w:spacing w:line="240" w:lineRule="auto"/>
              <w:rPr>
                <w:sz w:val="14"/>
                <w:szCs w:val="14"/>
              </w:rPr>
            </w:pPr>
            <w:r w:rsidDel="00000000" w:rsidR="00000000" w:rsidRPr="00000000">
              <w:rPr>
                <w:sz w:val="14"/>
                <w:szCs w:val="14"/>
                <w:rtl w:val="0"/>
              </w:rPr>
              <w:t xml:space="preserve">-0.0537</w:t>
            </w:r>
          </w:p>
        </w:tc>
        <w:tc>
          <w:tcPr>
            <w:tcMar>
              <w:top w:w="60.0" w:type="dxa"/>
              <w:left w:w="100.0" w:type="dxa"/>
              <w:bottom w:w="60.0" w:type="dxa"/>
              <w:right w:w="100.0" w:type="dxa"/>
            </w:tcMar>
            <w:vAlign w:val="top"/>
          </w:tcPr>
          <w:p w:rsidR="00000000" w:rsidDel="00000000" w:rsidP="00000000" w:rsidRDefault="00000000" w:rsidRPr="00000000" w14:paraId="0000065A">
            <w:pPr>
              <w:widowControl w:val="0"/>
              <w:spacing w:line="240" w:lineRule="auto"/>
              <w:rPr>
                <w:sz w:val="14"/>
                <w:szCs w:val="14"/>
              </w:rPr>
            </w:pPr>
            <w:r w:rsidDel="00000000" w:rsidR="00000000" w:rsidRPr="00000000">
              <w:rPr>
                <w:sz w:val="14"/>
                <w:szCs w:val="14"/>
                <w:rtl w:val="0"/>
              </w:rPr>
              <w:t xml:space="preserve">-3.56E+07</w:t>
            </w:r>
          </w:p>
        </w:tc>
        <w:tc>
          <w:tcPr>
            <w:tcMar>
              <w:top w:w="60.0" w:type="dxa"/>
              <w:left w:w="100.0" w:type="dxa"/>
              <w:bottom w:w="60.0" w:type="dxa"/>
              <w:right w:w="100.0" w:type="dxa"/>
            </w:tcMar>
            <w:vAlign w:val="top"/>
          </w:tcPr>
          <w:p w:rsidR="00000000" w:rsidDel="00000000" w:rsidP="00000000" w:rsidRDefault="00000000" w:rsidRPr="00000000" w14:paraId="0000065B">
            <w:pPr>
              <w:widowControl w:val="0"/>
              <w:spacing w:line="240" w:lineRule="auto"/>
              <w:rPr>
                <w:sz w:val="14"/>
                <w:szCs w:val="14"/>
              </w:rPr>
            </w:pPr>
            <w:r w:rsidDel="00000000" w:rsidR="00000000" w:rsidRPr="00000000">
              <w:rPr>
                <w:sz w:val="14"/>
                <w:szCs w:val="14"/>
                <w:rtl w:val="0"/>
              </w:rPr>
              <w:t xml:space="preserve">0.0004</w:t>
            </w:r>
          </w:p>
        </w:tc>
        <w:tc>
          <w:tcPr>
            <w:tcMar>
              <w:top w:w="60.0" w:type="dxa"/>
              <w:left w:w="100.0" w:type="dxa"/>
              <w:bottom w:w="60.0" w:type="dxa"/>
              <w:right w:w="100.0" w:type="dxa"/>
            </w:tcMar>
            <w:vAlign w:val="top"/>
          </w:tcPr>
          <w:p w:rsidR="00000000" w:rsidDel="00000000" w:rsidP="00000000" w:rsidRDefault="00000000" w:rsidRPr="00000000" w14:paraId="0000065C">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65D">
            <w:pPr>
              <w:widowControl w:val="0"/>
              <w:spacing w:line="240" w:lineRule="auto"/>
              <w:rPr>
                <w:sz w:val="14"/>
                <w:szCs w:val="14"/>
              </w:rPr>
            </w:pPr>
            <w:r w:rsidDel="00000000" w:rsidR="00000000" w:rsidRPr="00000000">
              <w:rPr>
                <w:sz w:val="14"/>
                <w:szCs w:val="14"/>
                <w:rtl w:val="0"/>
              </w:rPr>
              <w:t xml:space="preserve">-0.0023</w:t>
            </w:r>
          </w:p>
        </w:tc>
        <w:tc>
          <w:tcPr>
            <w:tcMar>
              <w:top w:w="60.0" w:type="dxa"/>
              <w:left w:w="100.0" w:type="dxa"/>
              <w:bottom w:w="60.0" w:type="dxa"/>
              <w:right w:w="100.0" w:type="dxa"/>
            </w:tcMar>
            <w:vAlign w:val="top"/>
          </w:tcPr>
          <w:p w:rsidR="00000000" w:rsidDel="00000000" w:rsidP="00000000" w:rsidRDefault="00000000" w:rsidRPr="00000000" w14:paraId="0000065E">
            <w:pPr>
              <w:widowControl w:val="0"/>
              <w:spacing w:line="240" w:lineRule="auto"/>
              <w:rPr>
                <w:sz w:val="14"/>
                <w:szCs w:val="14"/>
              </w:rPr>
            </w:pPr>
            <w:r w:rsidDel="00000000" w:rsidR="00000000" w:rsidRPr="00000000">
              <w:rPr>
                <w:sz w:val="14"/>
                <w:szCs w:val="14"/>
                <w:rtl w:val="0"/>
              </w:rPr>
              <w:t xml:space="preserve">0.0013</w:t>
            </w:r>
          </w:p>
        </w:tc>
        <w:tc>
          <w:tcPr>
            <w:tcMar>
              <w:top w:w="60.0" w:type="dxa"/>
              <w:left w:w="100.0" w:type="dxa"/>
              <w:bottom w:w="60.0" w:type="dxa"/>
              <w:right w:w="100.0" w:type="dxa"/>
            </w:tcMar>
            <w:vAlign w:val="top"/>
          </w:tcPr>
          <w:p w:rsidR="00000000" w:rsidDel="00000000" w:rsidP="00000000" w:rsidRDefault="00000000" w:rsidRPr="00000000" w14:paraId="0000065F">
            <w:pPr>
              <w:widowControl w:val="0"/>
              <w:spacing w:line="240" w:lineRule="auto"/>
              <w:rPr>
                <w:sz w:val="14"/>
                <w:szCs w:val="14"/>
              </w:rPr>
            </w:pPr>
            <w:r w:rsidDel="00000000" w:rsidR="00000000" w:rsidRPr="00000000">
              <w:rPr>
                <w:sz w:val="14"/>
                <w:szCs w:val="14"/>
                <w:rtl w:val="0"/>
              </w:rPr>
              <w:t xml:space="preserve">0.0116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60">
            <w:pPr>
              <w:widowControl w:val="0"/>
              <w:spacing w:line="240" w:lineRule="auto"/>
              <w:rPr>
                <w:sz w:val="14"/>
                <w:szCs w:val="14"/>
              </w:rPr>
            </w:pPr>
            <w:r w:rsidDel="00000000" w:rsidR="00000000" w:rsidRPr="00000000">
              <w:rPr>
                <w:sz w:val="14"/>
                <w:szCs w:val="14"/>
                <w:rtl w:val="0"/>
              </w:rPr>
              <w:t xml:space="preserve">West-South Central</w:t>
            </w:r>
          </w:p>
        </w:tc>
        <w:tc>
          <w:tcPr>
            <w:tcMar>
              <w:top w:w="60.0" w:type="dxa"/>
              <w:left w:w="100.0" w:type="dxa"/>
              <w:bottom w:w="60.0" w:type="dxa"/>
              <w:right w:w="100.0" w:type="dxa"/>
            </w:tcMar>
            <w:vAlign w:val="top"/>
          </w:tcPr>
          <w:p w:rsidR="00000000" w:rsidDel="00000000" w:rsidP="00000000" w:rsidRDefault="00000000" w:rsidRPr="00000000" w14:paraId="00000661">
            <w:pPr>
              <w:widowControl w:val="0"/>
              <w:spacing w:line="240" w:lineRule="auto"/>
              <w:rPr>
                <w:sz w:val="14"/>
                <w:szCs w:val="14"/>
              </w:rPr>
            </w:pPr>
            <w:r w:rsidDel="00000000" w:rsidR="00000000" w:rsidRPr="00000000">
              <w:rPr>
                <w:sz w:val="14"/>
                <w:szCs w:val="14"/>
                <w:rtl w:val="0"/>
              </w:rPr>
              <w:t xml:space="preserve">-0.0753</w:t>
            </w:r>
          </w:p>
        </w:tc>
        <w:tc>
          <w:tcPr>
            <w:tcMar>
              <w:top w:w="60.0" w:type="dxa"/>
              <w:left w:w="100.0" w:type="dxa"/>
              <w:bottom w:w="60.0" w:type="dxa"/>
              <w:right w:w="100.0" w:type="dxa"/>
            </w:tcMar>
            <w:vAlign w:val="top"/>
          </w:tcPr>
          <w:p w:rsidR="00000000" w:rsidDel="00000000" w:rsidP="00000000" w:rsidRDefault="00000000" w:rsidRPr="00000000" w14:paraId="00000662">
            <w:pPr>
              <w:widowControl w:val="0"/>
              <w:spacing w:line="240" w:lineRule="auto"/>
              <w:rPr>
                <w:sz w:val="14"/>
                <w:szCs w:val="14"/>
              </w:rPr>
            </w:pPr>
            <w:r w:rsidDel="00000000" w:rsidR="00000000" w:rsidRPr="00000000">
              <w:rPr>
                <w:sz w:val="14"/>
                <w:szCs w:val="14"/>
                <w:rtl w:val="0"/>
              </w:rPr>
              <w:t xml:space="preserve">0.8570</w:t>
            </w:r>
          </w:p>
        </w:tc>
        <w:tc>
          <w:tcPr>
            <w:tcMar>
              <w:top w:w="60.0" w:type="dxa"/>
              <w:left w:w="100.0" w:type="dxa"/>
              <w:bottom w:w="60.0" w:type="dxa"/>
              <w:right w:w="100.0" w:type="dxa"/>
            </w:tcMar>
            <w:vAlign w:val="top"/>
          </w:tcPr>
          <w:p w:rsidR="00000000" w:rsidDel="00000000" w:rsidP="00000000" w:rsidRDefault="00000000" w:rsidRPr="00000000" w14:paraId="00000663">
            <w:pPr>
              <w:widowControl w:val="0"/>
              <w:spacing w:line="240" w:lineRule="auto"/>
              <w:rPr>
                <w:sz w:val="14"/>
                <w:szCs w:val="14"/>
              </w:rPr>
            </w:pPr>
            <w:r w:rsidDel="00000000" w:rsidR="00000000" w:rsidRPr="00000000">
              <w:rPr>
                <w:sz w:val="14"/>
                <w:szCs w:val="14"/>
                <w:rtl w:val="0"/>
              </w:rPr>
              <w:t xml:space="preserve">1.2818</w:t>
            </w:r>
          </w:p>
        </w:tc>
        <w:tc>
          <w:tcPr>
            <w:tcMar>
              <w:top w:w="60.0" w:type="dxa"/>
              <w:left w:w="100.0" w:type="dxa"/>
              <w:bottom w:w="60.0" w:type="dxa"/>
              <w:right w:w="100.0" w:type="dxa"/>
            </w:tcMar>
            <w:vAlign w:val="top"/>
          </w:tcPr>
          <w:p w:rsidR="00000000" w:rsidDel="00000000" w:rsidP="00000000" w:rsidRDefault="00000000" w:rsidRPr="00000000" w14:paraId="00000664">
            <w:pPr>
              <w:widowControl w:val="0"/>
              <w:spacing w:line="240" w:lineRule="auto"/>
              <w:rPr>
                <w:sz w:val="14"/>
                <w:szCs w:val="14"/>
              </w:rPr>
            </w:pPr>
            <w:r w:rsidDel="00000000" w:rsidR="00000000" w:rsidRPr="00000000">
              <w:rPr>
                <w:sz w:val="14"/>
                <w:szCs w:val="14"/>
                <w:rtl w:val="0"/>
              </w:rPr>
              <w:t xml:space="preserve">20.8457</w:t>
            </w:r>
          </w:p>
        </w:tc>
        <w:tc>
          <w:tcPr>
            <w:tcMar>
              <w:top w:w="60.0" w:type="dxa"/>
              <w:left w:w="100.0" w:type="dxa"/>
              <w:bottom w:w="60.0" w:type="dxa"/>
              <w:right w:w="100.0" w:type="dxa"/>
            </w:tcMar>
            <w:vAlign w:val="top"/>
          </w:tcPr>
          <w:p w:rsidR="00000000" w:rsidDel="00000000" w:rsidP="00000000" w:rsidRDefault="00000000" w:rsidRPr="00000000" w14:paraId="00000665">
            <w:pPr>
              <w:widowControl w:val="0"/>
              <w:spacing w:line="240" w:lineRule="auto"/>
              <w:rPr>
                <w:sz w:val="14"/>
                <w:szCs w:val="14"/>
              </w:rPr>
            </w:pPr>
            <w:r w:rsidDel="00000000" w:rsidR="00000000" w:rsidRPr="00000000">
              <w:rPr>
                <w:sz w:val="14"/>
                <w:szCs w:val="14"/>
                <w:rtl w:val="0"/>
              </w:rPr>
              <w:t xml:space="preserve">0.0124</w:t>
            </w:r>
          </w:p>
        </w:tc>
        <w:tc>
          <w:tcPr>
            <w:tcMar>
              <w:top w:w="60.0" w:type="dxa"/>
              <w:left w:w="100.0" w:type="dxa"/>
              <w:bottom w:w="60.0" w:type="dxa"/>
              <w:right w:w="100.0" w:type="dxa"/>
            </w:tcMar>
            <w:vAlign w:val="top"/>
          </w:tcPr>
          <w:p w:rsidR="00000000" w:rsidDel="00000000" w:rsidP="00000000" w:rsidRDefault="00000000" w:rsidRPr="00000000" w14:paraId="00000666">
            <w:pPr>
              <w:widowControl w:val="0"/>
              <w:spacing w:line="240" w:lineRule="auto"/>
              <w:rPr>
                <w:sz w:val="14"/>
                <w:szCs w:val="14"/>
              </w:rPr>
            </w:pPr>
            <w:r w:rsidDel="00000000" w:rsidR="00000000" w:rsidRPr="00000000">
              <w:rPr>
                <w:sz w:val="14"/>
                <w:szCs w:val="14"/>
                <w:rtl w:val="0"/>
              </w:rPr>
              <w:t xml:space="preserve">1.49E+08</w:t>
            </w:r>
          </w:p>
        </w:tc>
        <w:tc>
          <w:tcPr>
            <w:tcMar>
              <w:top w:w="60.0" w:type="dxa"/>
              <w:left w:w="100.0" w:type="dxa"/>
              <w:bottom w:w="60.0" w:type="dxa"/>
              <w:right w:w="100.0" w:type="dxa"/>
            </w:tcMar>
            <w:vAlign w:val="top"/>
          </w:tcPr>
          <w:p w:rsidR="00000000" w:rsidDel="00000000" w:rsidP="00000000" w:rsidRDefault="00000000" w:rsidRPr="00000000" w14:paraId="00000667">
            <w:pPr>
              <w:widowControl w:val="0"/>
              <w:spacing w:line="240" w:lineRule="auto"/>
              <w:rPr>
                <w:sz w:val="14"/>
                <w:szCs w:val="14"/>
              </w:rPr>
            </w:pPr>
            <w:r w:rsidDel="00000000" w:rsidR="00000000" w:rsidRPr="00000000">
              <w:rPr>
                <w:sz w:val="14"/>
                <w:szCs w:val="14"/>
                <w:rtl w:val="0"/>
              </w:rPr>
              <w:t xml:space="preserve">-0.0010</w:t>
            </w:r>
          </w:p>
        </w:tc>
        <w:tc>
          <w:tcPr>
            <w:tcMar>
              <w:top w:w="60.0" w:type="dxa"/>
              <w:left w:w="100.0" w:type="dxa"/>
              <w:bottom w:w="60.0" w:type="dxa"/>
              <w:right w:w="100.0" w:type="dxa"/>
            </w:tcMar>
            <w:vAlign w:val="top"/>
          </w:tcPr>
          <w:p w:rsidR="00000000" w:rsidDel="00000000" w:rsidP="00000000" w:rsidRDefault="00000000" w:rsidRPr="00000000" w14:paraId="00000668">
            <w:pPr>
              <w:widowControl w:val="0"/>
              <w:spacing w:line="240" w:lineRule="auto"/>
              <w:rPr>
                <w:sz w:val="14"/>
                <w:szCs w:val="14"/>
              </w:rPr>
            </w:pPr>
            <w:r w:rsidDel="00000000" w:rsidR="00000000" w:rsidRPr="00000000">
              <w:rPr>
                <w:sz w:val="14"/>
                <w:szCs w:val="14"/>
                <w:rtl w:val="0"/>
              </w:rPr>
              <w:t xml:space="preserve">0.0004</w:t>
            </w:r>
          </w:p>
        </w:tc>
        <w:tc>
          <w:tcPr>
            <w:tcMar>
              <w:top w:w="60.0" w:type="dxa"/>
              <w:left w:w="100.0" w:type="dxa"/>
              <w:bottom w:w="60.0" w:type="dxa"/>
              <w:right w:w="100.0" w:type="dxa"/>
            </w:tcMar>
            <w:vAlign w:val="top"/>
          </w:tcPr>
          <w:p w:rsidR="00000000" w:rsidDel="00000000" w:rsidP="00000000" w:rsidRDefault="00000000" w:rsidRPr="00000000" w14:paraId="00000669">
            <w:pPr>
              <w:widowControl w:val="0"/>
              <w:spacing w:line="240" w:lineRule="auto"/>
              <w:rPr>
                <w:sz w:val="14"/>
                <w:szCs w:val="14"/>
              </w:rPr>
            </w:pPr>
            <w:r w:rsidDel="00000000" w:rsidR="00000000" w:rsidRPr="00000000">
              <w:rPr>
                <w:sz w:val="14"/>
                <w:szCs w:val="14"/>
                <w:rtl w:val="0"/>
              </w:rPr>
              <w:t xml:space="preserve">-0.0024</w:t>
            </w:r>
          </w:p>
        </w:tc>
        <w:tc>
          <w:tcPr>
            <w:tcMar>
              <w:top w:w="60.0" w:type="dxa"/>
              <w:left w:w="100.0" w:type="dxa"/>
              <w:bottom w:w="60.0" w:type="dxa"/>
              <w:right w:w="100.0" w:type="dxa"/>
            </w:tcMar>
            <w:vAlign w:val="top"/>
          </w:tcPr>
          <w:p w:rsidR="00000000" w:rsidDel="00000000" w:rsidP="00000000" w:rsidRDefault="00000000" w:rsidRPr="00000000" w14:paraId="0000066A">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6B">
            <w:pPr>
              <w:widowControl w:val="0"/>
              <w:spacing w:line="240" w:lineRule="auto"/>
              <w:rPr>
                <w:sz w:val="14"/>
                <w:szCs w:val="14"/>
              </w:rPr>
            </w:pPr>
            <w:r w:rsidDel="00000000" w:rsidR="00000000" w:rsidRPr="00000000">
              <w:rPr>
                <w:sz w:val="14"/>
                <w:szCs w:val="14"/>
                <w:rtl w:val="0"/>
              </w:rPr>
              <w:t xml:space="preserve">-0.0140</w:t>
            </w:r>
          </w:p>
        </w:tc>
      </w:tr>
    </w:tbl>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b w:val="1"/>
          <w:rtl w:val="0"/>
        </w:rPr>
        <w:t xml:space="preserve">Appendix C, Table 2</w:t>
      </w:r>
      <w:r w:rsidDel="00000000" w:rsidR="00000000" w:rsidRPr="00000000">
        <w:rPr>
          <w:rtl w:val="0"/>
        </w:rPr>
        <w:t xml:space="preserve">: Covariance matrix of variables after </w:t>
      </w:r>
      <w:r w:rsidDel="00000000" w:rsidR="00000000" w:rsidRPr="00000000">
        <w:rPr>
          <w:rtl w:val="0"/>
        </w:rPr>
        <w:t xml:space="preserve">recoding</w:t>
      </w:r>
      <w:r w:rsidDel="00000000" w:rsidR="00000000" w:rsidRPr="00000000">
        <w:rPr>
          <w:rtl w:val="0"/>
        </w:rPr>
        <w:t xml:space="preserve"> (cont.)</w:t>
      </w:r>
    </w:p>
    <w:p w:rsidR="00000000" w:rsidDel="00000000" w:rsidP="00000000" w:rsidRDefault="00000000" w:rsidRPr="00000000" w14:paraId="0000066E">
      <w:pPr>
        <w:rPr/>
      </w:pPr>
      <w:r w:rsidDel="00000000" w:rsidR="00000000" w:rsidRPr="00000000">
        <w:rPr>
          <w:rtl w:val="0"/>
        </w:rPr>
      </w:r>
    </w:p>
    <w:tbl>
      <w:tblPr>
        <w:tblStyle w:val="Table11"/>
        <w:tblW w:w="14235.0" w:type="dxa"/>
        <w:jc w:val="left"/>
        <w:tblInd w:w="-6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0"/>
        <w:gridCol w:w="975"/>
        <w:gridCol w:w="975"/>
        <w:gridCol w:w="975"/>
        <w:gridCol w:w="975"/>
        <w:gridCol w:w="975"/>
        <w:gridCol w:w="975"/>
        <w:gridCol w:w="975"/>
        <w:gridCol w:w="975"/>
        <w:gridCol w:w="975"/>
        <w:gridCol w:w="960"/>
        <w:gridCol w:w="960"/>
        <w:gridCol w:w="960"/>
        <w:gridCol w:w="960"/>
        <w:tblGridChange w:id="0">
          <w:tblGrid>
            <w:gridCol w:w="1620"/>
            <w:gridCol w:w="975"/>
            <w:gridCol w:w="975"/>
            <w:gridCol w:w="975"/>
            <w:gridCol w:w="975"/>
            <w:gridCol w:w="975"/>
            <w:gridCol w:w="975"/>
            <w:gridCol w:w="975"/>
            <w:gridCol w:w="975"/>
            <w:gridCol w:w="975"/>
            <w:gridCol w:w="960"/>
            <w:gridCol w:w="960"/>
            <w:gridCol w:w="960"/>
            <w:gridCol w:w="96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6F">
            <w:pPr>
              <w:widowControl w:val="0"/>
              <w:spacing w:line="240" w:lineRule="auto"/>
              <w:rPr>
                <w:sz w:val="14"/>
                <w:szCs w:val="1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670">
            <w:pPr>
              <w:widowControl w:val="0"/>
              <w:spacing w:line="240" w:lineRule="auto"/>
              <w:rPr>
                <w:sz w:val="14"/>
                <w:szCs w:val="14"/>
              </w:rPr>
            </w:pPr>
            <w:r w:rsidDel="00000000" w:rsidR="00000000" w:rsidRPr="00000000">
              <w:rPr>
                <w:sz w:val="14"/>
                <w:szCs w:val="14"/>
                <w:rtl w:val="0"/>
              </w:rPr>
              <w:t xml:space="preserve">ideology</w:t>
            </w:r>
          </w:p>
        </w:tc>
        <w:tc>
          <w:tcPr>
            <w:tcMar>
              <w:top w:w="100.0" w:type="dxa"/>
              <w:left w:w="100.0" w:type="dxa"/>
              <w:bottom w:w="100.0" w:type="dxa"/>
              <w:right w:w="100.0" w:type="dxa"/>
            </w:tcMar>
            <w:vAlign w:val="top"/>
          </w:tcPr>
          <w:p w:rsidR="00000000" w:rsidDel="00000000" w:rsidP="00000000" w:rsidRDefault="00000000" w:rsidRPr="00000000" w14:paraId="00000671">
            <w:pPr>
              <w:widowControl w:val="0"/>
              <w:spacing w:line="240" w:lineRule="auto"/>
              <w:rPr>
                <w:sz w:val="14"/>
                <w:szCs w:val="14"/>
              </w:rPr>
            </w:pPr>
            <w:r w:rsidDel="00000000" w:rsidR="00000000" w:rsidRPr="00000000">
              <w:rPr>
                <w:sz w:val="14"/>
                <w:szCs w:val="14"/>
                <w:rtl w:val="0"/>
              </w:rPr>
              <w:t xml:space="preserve">party</w:t>
            </w:r>
          </w:p>
        </w:tc>
        <w:tc>
          <w:tcPr>
            <w:tcMar>
              <w:top w:w="100.0" w:type="dxa"/>
              <w:left w:w="100.0" w:type="dxa"/>
              <w:bottom w:w="100.0" w:type="dxa"/>
              <w:right w:w="100.0" w:type="dxa"/>
            </w:tcMar>
            <w:vAlign w:val="top"/>
          </w:tcPr>
          <w:p w:rsidR="00000000" w:rsidDel="00000000" w:rsidP="00000000" w:rsidRDefault="00000000" w:rsidRPr="00000000" w14:paraId="00000672">
            <w:pPr>
              <w:widowControl w:val="0"/>
              <w:spacing w:line="240" w:lineRule="auto"/>
              <w:rPr>
                <w:sz w:val="14"/>
                <w:szCs w:val="14"/>
              </w:rPr>
            </w:pPr>
            <w:r w:rsidDel="00000000" w:rsidR="00000000" w:rsidRPr="00000000">
              <w:rPr>
                <w:sz w:val="14"/>
                <w:szCs w:val="14"/>
                <w:rtl w:val="0"/>
              </w:rPr>
              <w:t xml:space="preserve">religion</w:t>
            </w:r>
          </w:p>
        </w:tc>
        <w:tc>
          <w:tcPr>
            <w:tcMar>
              <w:top w:w="100.0" w:type="dxa"/>
              <w:left w:w="100.0" w:type="dxa"/>
              <w:bottom w:w="100.0" w:type="dxa"/>
              <w:right w:w="100.0" w:type="dxa"/>
            </w:tcMar>
            <w:vAlign w:val="top"/>
          </w:tcPr>
          <w:p w:rsidR="00000000" w:rsidDel="00000000" w:rsidP="00000000" w:rsidRDefault="00000000" w:rsidRPr="00000000" w14:paraId="00000673">
            <w:pPr>
              <w:widowControl w:val="0"/>
              <w:spacing w:line="240" w:lineRule="auto"/>
              <w:rPr>
                <w:sz w:val="14"/>
                <w:szCs w:val="14"/>
              </w:rPr>
            </w:pPr>
            <w:r w:rsidDel="00000000" w:rsidR="00000000" w:rsidRPr="00000000">
              <w:rPr>
                <w:sz w:val="14"/>
                <w:szCs w:val="14"/>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674">
            <w:pPr>
              <w:widowControl w:val="0"/>
              <w:spacing w:line="240" w:lineRule="auto"/>
              <w:rPr>
                <w:sz w:val="14"/>
                <w:szCs w:val="14"/>
              </w:rPr>
            </w:pPr>
            <w:r w:rsidDel="00000000" w:rsidR="00000000" w:rsidRPr="00000000">
              <w:rPr>
                <w:sz w:val="14"/>
                <w:szCs w:val="14"/>
                <w:rtl w:val="0"/>
              </w:rPr>
              <w:t xml:space="preserve">income_encoded</w:t>
            </w:r>
          </w:p>
        </w:tc>
        <w:tc>
          <w:tcPr>
            <w:tcMar>
              <w:top w:w="100.0" w:type="dxa"/>
              <w:left w:w="100.0" w:type="dxa"/>
              <w:bottom w:w="100.0" w:type="dxa"/>
              <w:right w:w="100.0" w:type="dxa"/>
            </w:tcMar>
            <w:vAlign w:val="top"/>
          </w:tcPr>
          <w:p w:rsidR="00000000" w:rsidDel="00000000" w:rsidP="00000000" w:rsidRDefault="00000000" w:rsidRPr="00000000" w14:paraId="00000675">
            <w:pPr>
              <w:widowControl w:val="0"/>
              <w:spacing w:line="240" w:lineRule="auto"/>
              <w:rPr>
                <w:sz w:val="14"/>
                <w:szCs w:val="14"/>
              </w:rPr>
            </w:pPr>
            <w:r w:rsidDel="00000000" w:rsidR="00000000" w:rsidRPr="00000000">
              <w:rPr>
                <w:sz w:val="14"/>
                <w:szCs w:val="14"/>
                <w:rtl w:val="0"/>
              </w:rPr>
              <w:t xml:space="preserve">East-South Central</w:t>
            </w:r>
          </w:p>
        </w:tc>
        <w:tc>
          <w:tcPr>
            <w:tcMar>
              <w:top w:w="100.0" w:type="dxa"/>
              <w:left w:w="100.0" w:type="dxa"/>
              <w:bottom w:w="100.0" w:type="dxa"/>
              <w:right w:w="100.0" w:type="dxa"/>
            </w:tcMar>
            <w:vAlign w:val="top"/>
          </w:tcPr>
          <w:p w:rsidR="00000000" w:rsidDel="00000000" w:rsidP="00000000" w:rsidRDefault="00000000" w:rsidRPr="00000000" w14:paraId="00000676">
            <w:pPr>
              <w:widowControl w:val="0"/>
              <w:spacing w:line="240" w:lineRule="auto"/>
              <w:rPr>
                <w:sz w:val="14"/>
                <w:szCs w:val="14"/>
              </w:rPr>
            </w:pPr>
            <w:r w:rsidDel="00000000" w:rsidR="00000000" w:rsidRPr="00000000">
              <w:rPr>
                <w:sz w:val="14"/>
                <w:szCs w:val="14"/>
                <w:rtl w:val="0"/>
              </w:rPr>
              <w:t xml:space="preserve">Mid-Atlantic</w:t>
            </w:r>
          </w:p>
        </w:tc>
        <w:tc>
          <w:tcPr>
            <w:tcMar>
              <w:top w:w="100.0" w:type="dxa"/>
              <w:left w:w="100.0" w:type="dxa"/>
              <w:bottom w:w="100.0" w:type="dxa"/>
              <w:right w:w="100.0" w:type="dxa"/>
            </w:tcMar>
            <w:vAlign w:val="top"/>
          </w:tcPr>
          <w:p w:rsidR="00000000" w:rsidDel="00000000" w:rsidP="00000000" w:rsidRDefault="00000000" w:rsidRPr="00000000" w14:paraId="00000677">
            <w:pPr>
              <w:widowControl w:val="0"/>
              <w:spacing w:line="240" w:lineRule="auto"/>
              <w:rPr>
                <w:sz w:val="14"/>
                <w:szCs w:val="14"/>
              </w:rPr>
            </w:pPr>
            <w:r w:rsidDel="00000000" w:rsidR="00000000" w:rsidRPr="00000000">
              <w:rPr>
                <w:sz w:val="14"/>
                <w:szCs w:val="14"/>
                <w:rtl w:val="0"/>
              </w:rPr>
              <w:t xml:space="preserve">Mountain</w:t>
            </w:r>
          </w:p>
        </w:tc>
        <w:tc>
          <w:tcPr>
            <w:tcMar>
              <w:top w:w="100.0" w:type="dxa"/>
              <w:left w:w="100.0" w:type="dxa"/>
              <w:bottom w:w="100.0" w:type="dxa"/>
              <w:right w:w="100.0" w:type="dxa"/>
            </w:tcMar>
            <w:vAlign w:val="top"/>
          </w:tcPr>
          <w:p w:rsidR="00000000" w:rsidDel="00000000" w:rsidP="00000000" w:rsidRDefault="00000000" w:rsidRPr="00000000" w14:paraId="00000678">
            <w:pPr>
              <w:widowControl w:val="0"/>
              <w:spacing w:line="240" w:lineRule="auto"/>
              <w:rPr>
                <w:sz w:val="14"/>
                <w:szCs w:val="14"/>
              </w:rPr>
            </w:pPr>
            <w:r w:rsidDel="00000000" w:rsidR="00000000" w:rsidRPr="00000000">
              <w:rPr>
                <w:sz w:val="14"/>
                <w:szCs w:val="14"/>
                <w:rtl w:val="0"/>
              </w:rPr>
              <w:t xml:space="preserve">New England</w:t>
            </w:r>
          </w:p>
        </w:tc>
        <w:tc>
          <w:tcPr>
            <w:tcMar>
              <w:top w:w="100.0" w:type="dxa"/>
              <w:left w:w="100.0" w:type="dxa"/>
              <w:bottom w:w="100.0" w:type="dxa"/>
              <w:right w:w="100.0" w:type="dxa"/>
            </w:tcMar>
            <w:vAlign w:val="top"/>
          </w:tcPr>
          <w:p w:rsidR="00000000" w:rsidDel="00000000" w:rsidP="00000000" w:rsidRDefault="00000000" w:rsidRPr="00000000" w14:paraId="00000679">
            <w:pPr>
              <w:widowControl w:val="0"/>
              <w:spacing w:line="240" w:lineRule="auto"/>
              <w:rPr>
                <w:sz w:val="14"/>
                <w:szCs w:val="14"/>
              </w:rPr>
            </w:pPr>
            <w:r w:rsidDel="00000000" w:rsidR="00000000" w:rsidRPr="00000000">
              <w:rPr>
                <w:sz w:val="14"/>
                <w:szCs w:val="14"/>
                <w:rtl w:val="0"/>
              </w:rPr>
              <w:t xml:space="preserve">Pacific</w:t>
            </w:r>
          </w:p>
        </w:tc>
        <w:tc>
          <w:tcPr>
            <w:tcMar>
              <w:top w:w="100.0" w:type="dxa"/>
              <w:left w:w="100.0" w:type="dxa"/>
              <w:bottom w:w="100.0" w:type="dxa"/>
              <w:right w:w="100.0" w:type="dxa"/>
            </w:tcMar>
            <w:vAlign w:val="top"/>
          </w:tcPr>
          <w:p w:rsidR="00000000" w:rsidDel="00000000" w:rsidP="00000000" w:rsidRDefault="00000000" w:rsidRPr="00000000" w14:paraId="0000067A">
            <w:pPr>
              <w:widowControl w:val="0"/>
              <w:spacing w:line="240" w:lineRule="auto"/>
              <w:rPr>
                <w:sz w:val="14"/>
                <w:szCs w:val="14"/>
              </w:rPr>
            </w:pPr>
            <w:r w:rsidDel="00000000" w:rsidR="00000000" w:rsidRPr="00000000">
              <w:rPr>
                <w:sz w:val="14"/>
                <w:szCs w:val="14"/>
                <w:rtl w:val="0"/>
              </w:rPr>
              <w:t xml:space="preserve">South Atlantic</w:t>
            </w:r>
          </w:p>
        </w:tc>
        <w:tc>
          <w:tcPr>
            <w:tcMar>
              <w:top w:w="100.0" w:type="dxa"/>
              <w:left w:w="100.0" w:type="dxa"/>
              <w:bottom w:w="100.0" w:type="dxa"/>
              <w:right w:w="100.0" w:type="dxa"/>
            </w:tcMar>
            <w:vAlign w:val="top"/>
          </w:tcPr>
          <w:p w:rsidR="00000000" w:rsidDel="00000000" w:rsidP="00000000" w:rsidRDefault="00000000" w:rsidRPr="00000000" w14:paraId="0000067B">
            <w:pPr>
              <w:widowControl w:val="0"/>
              <w:spacing w:line="240" w:lineRule="auto"/>
              <w:rPr>
                <w:sz w:val="14"/>
                <w:szCs w:val="14"/>
              </w:rPr>
            </w:pPr>
            <w:r w:rsidDel="00000000" w:rsidR="00000000" w:rsidRPr="00000000">
              <w:rPr>
                <w:sz w:val="14"/>
                <w:szCs w:val="14"/>
                <w:rtl w:val="0"/>
              </w:rPr>
              <w:t xml:space="preserve">West-North Central</w:t>
            </w:r>
          </w:p>
        </w:tc>
        <w:tc>
          <w:tcPr>
            <w:tcMar>
              <w:top w:w="100.0" w:type="dxa"/>
              <w:left w:w="100.0" w:type="dxa"/>
              <w:bottom w:w="100.0" w:type="dxa"/>
              <w:right w:w="100.0" w:type="dxa"/>
            </w:tcMar>
            <w:vAlign w:val="top"/>
          </w:tcPr>
          <w:p w:rsidR="00000000" w:rsidDel="00000000" w:rsidP="00000000" w:rsidRDefault="00000000" w:rsidRPr="00000000" w14:paraId="0000067C">
            <w:pPr>
              <w:widowControl w:val="0"/>
              <w:spacing w:line="240" w:lineRule="auto"/>
              <w:rPr>
                <w:sz w:val="14"/>
                <w:szCs w:val="14"/>
              </w:rPr>
            </w:pPr>
            <w:r w:rsidDel="00000000" w:rsidR="00000000" w:rsidRPr="00000000">
              <w:rPr>
                <w:sz w:val="14"/>
                <w:szCs w:val="14"/>
                <w:rtl w:val="0"/>
              </w:rPr>
              <w:t xml:space="preserve">West-South Central</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7D">
            <w:pPr>
              <w:widowControl w:val="0"/>
              <w:spacing w:line="240" w:lineRule="auto"/>
              <w:rPr>
                <w:sz w:val="14"/>
                <w:szCs w:val="14"/>
              </w:rPr>
            </w:pPr>
            <w:r w:rsidDel="00000000" w:rsidR="00000000" w:rsidRPr="00000000">
              <w:rPr>
                <w:sz w:val="14"/>
                <w:szCs w:val="14"/>
                <w:rtl w:val="0"/>
              </w:rPr>
              <w:t xml:space="preserve">age</w:t>
            </w:r>
          </w:p>
        </w:tc>
        <w:tc>
          <w:tcPr>
            <w:tcMar>
              <w:top w:w="60.0" w:type="dxa"/>
              <w:left w:w="100.0" w:type="dxa"/>
              <w:bottom w:w="60.0" w:type="dxa"/>
              <w:right w:w="100.0" w:type="dxa"/>
            </w:tcMar>
            <w:vAlign w:val="top"/>
          </w:tcPr>
          <w:p w:rsidR="00000000" w:rsidDel="00000000" w:rsidP="00000000" w:rsidRDefault="00000000" w:rsidRPr="00000000" w14:paraId="0000067E">
            <w:pPr>
              <w:widowControl w:val="0"/>
              <w:spacing w:line="240" w:lineRule="auto"/>
              <w:rPr>
                <w:sz w:val="14"/>
                <w:szCs w:val="14"/>
              </w:rPr>
            </w:pPr>
            <w:r w:rsidDel="00000000" w:rsidR="00000000" w:rsidRPr="00000000">
              <w:rPr>
                <w:sz w:val="14"/>
                <w:szCs w:val="14"/>
                <w:rtl w:val="0"/>
              </w:rPr>
              <w:t xml:space="preserve">0.9542</w:t>
            </w:r>
          </w:p>
        </w:tc>
        <w:tc>
          <w:tcPr>
            <w:tcMar>
              <w:top w:w="60.0" w:type="dxa"/>
              <w:left w:w="100.0" w:type="dxa"/>
              <w:bottom w:w="60.0" w:type="dxa"/>
              <w:right w:w="100.0" w:type="dxa"/>
            </w:tcMar>
            <w:vAlign w:val="top"/>
          </w:tcPr>
          <w:p w:rsidR="00000000" w:rsidDel="00000000" w:rsidP="00000000" w:rsidRDefault="00000000" w:rsidRPr="00000000" w14:paraId="0000067F">
            <w:pPr>
              <w:widowControl w:val="0"/>
              <w:spacing w:line="240" w:lineRule="auto"/>
              <w:rPr>
                <w:sz w:val="14"/>
                <w:szCs w:val="14"/>
              </w:rPr>
            </w:pPr>
            <w:r w:rsidDel="00000000" w:rsidR="00000000" w:rsidRPr="00000000">
              <w:rPr>
                <w:sz w:val="14"/>
                <w:szCs w:val="14"/>
                <w:rtl w:val="0"/>
              </w:rPr>
              <w:t xml:space="preserve">0.0293</w:t>
            </w:r>
          </w:p>
        </w:tc>
        <w:tc>
          <w:tcPr>
            <w:tcMar>
              <w:top w:w="60.0" w:type="dxa"/>
              <w:left w:w="100.0" w:type="dxa"/>
              <w:bottom w:w="60.0" w:type="dxa"/>
              <w:right w:w="100.0" w:type="dxa"/>
            </w:tcMar>
            <w:vAlign w:val="top"/>
          </w:tcPr>
          <w:p w:rsidR="00000000" w:rsidDel="00000000" w:rsidP="00000000" w:rsidRDefault="00000000" w:rsidRPr="00000000" w14:paraId="00000680">
            <w:pPr>
              <w:widowControl w:val="0"/>
              <w:spacing w:line="240" w:lineRule="auto"/>
              <w:rPr>
                <w:sz w:val="14"/>
                <w:szCs w:val="14"/>
              </w:rPr>
            </w:pPr>
            <w:r w:rsidDel="00000000" w:rsidR="00000000" w:rsidRPr="00000000">
              <w:rPr>
                <w:sz w:val="14"/>
                <w:szCs w:val="14"/>
                <w:rtl w:val="0"/>
              </w:rPr>
              <w:t xml:space="preserve">-0.0108</w:t>
            </w:r>
          </w:p>
        </w:tc>
        <w:tc>
          <w:tcPr>
            <w:tcMar>
              <w:top w:w="60.0" w:type="dxa"/>
              <w:left w:w="100.0" w:type="dxa"/>
              <w:bottom w:w="60.0" w:type="dxa"/>
              <w:right w:w="100.0" w:type="dxa"/>
            </w:tcMar>
            <w:vAlign w:val="top"/>
          </w:tcPr>
          <w:p w:rsidR="00000000" w:rsidDel="00000000" w:rsidP="00000000" w:rsidRDefault="00000000" w:rsidRPr="00000000" w14:paraId="00000681">
            <w:pPr>
              <w:widowControl w:val="0"/>
              <w:spacing w:line="240" w:lineRule="auto"/>
              <w:rPr>
                <w:sz w:val="14"/>
                <w:szCs w:val="14"/>
              </w:rPr>
            </w:pPr>
            <w:r w:rsidDel="00000000" w:rsidR="00000000" w:rsidRPr="00000000">
              <w:rPr>
                <w:sz w:val="14"/>
                <w:szCs w:val="14"/>
                <w:rtl w:val="0"/>
              </w:rPr>
              <w:t xml:space="preserve">5.8217</w:t>
            </w:r>
          </w:p>
        </w:tc>
        <w:tc>
          <w:tcPr>
            <w:tcMar>
              <w:top w:w="60.0" w:type="dxa"/>
              <w:left w:w="100.0" w:type="dxa"/>
              <w:bottom w:w="60.0" w:type="dxa"/>
              <w:right w:w="100.0" w:type="dxa"/>
            </w:tcMar>
            <w:vAlign w:val="top"/>
          </w:tcPr>
          <w:p w:rsidR="00000000" w:rsidDel="00000000" w:rsidP="00000000" w:rsidRDefault="00000000" w:rsidRPr="00000000" w14:paraId="00000682">
            <w:pPr>
              <w:widowControl w:val="0"/>
              <w:spacing w:line="240" w:lineRule="auto"/>
              <w:rPr>
                <w:sz w:val="14"/>
                <w:szCs w:val="14"/>
              </w:rPr>
            </w:pPr>
            <w:r w:rsidDel="00000000" w:rsidR="00000000" w:rsidRPr="00000000">
              <w:rPr>
                <w:sz w:val="14"/>
                <w:szCs w:val="14"/>
                <w:rtl w:val="0"/>
              </w:rPr>
              <w:t xml:space="preserve">-0.0365</w:t>
            </w:r>
          </w:p>
        </w:tc>
        <w:tc>
          <w:tcPr>
            <w:tcMar>
              <w:top w:w="60.0" w:type="dxa"/>
              <w:left w:w="100.0" w:type="dxa"/>
              <w:bottom w:w="60.0" w:type="dxa"/>
              <w:right w:w="100.0" w:type="dxa"/>
            </w:tcMar>
            <w:vAlign w:val="top"/>
          </w:tcPr>
          <w:p w:rsidR="00000000" w:rsidDel="00000000" w:rsidP="00000000" w:rsidRDefault="00000000" w:rsidRPr="00000000" w14:paraId="00000683">
            <w:pPr>
              <w:widowControl w:val="0"/>
              <w:spacing w:line="240" w:lineRule="auto"/>
              <w:rPr>
                <w:sz w:val="14"/>
                <w:szCs w:val="14"/>
              </w:rPr>
            </w:pPr>
            <w:r w:rsidDel="00000000" w:rsidR="00000000" w:rsidRPr="00000000">
              <w:rPr>
                <w:sz w:val="14"/>
                <w:szCs w:val="14"/>
                <w:rtl w:val="0"/>
              </w:rPr>
              <w:t xml:space="preserve">-0.0539</w:t>
            </w:r>
          </w:p>
        </w:tc>
        <w:tc>
          <w:tcPr>
            <w:tcMar>
              <w:top w:w="60.0" w:type="dxa"/>
              <w:left w:w="100.0" w:type="dxa"/>
              <w:bottom w:w="60.0" w:type="dxa"/>
              <w:right w:w="100.0" w:type="dxa"/>
            </w:tcMar>
            <w:vAlign w:val="top"/>
          </w:tcPr>
          <w:p w:rsidR="00000000" w:rsidDel="00000000" w:rsidP="00000000" w:rsidRDefault="00000000" w:rsidRPr="00000000" w14:paraId="00000684">
            <w:pPr>
              <w:widowControl w:val="0"/>
              <w:spacing w:line="240" w:lineRule="auto"/>
              <w:rPr>
                <w:sz w:val="14"/>
                <w:szCs w:val="14"/>
              </w:rPr>
            </w:pPr>
            <w:r w:rsidDel="00000000" w:rsidR="00000000" w:rsidRPr="00000000">
              <w:rPr>
                <w:sz w:val="14"/>
                <w:szCs w:val="14"/>
                <w:rtl w:val="0"/>
              </w:rPr>
              <w:t xml:space="preserve">0.0594</w:t>
            </w:r>
          </w:p>
        </w:tc>
        <w:tc>
          <w:tcPr>
            <w:tcMar>
              <w:top w:w="60.0" w:type="dxa"/>
              <w:left w:w="100.0" w:type="dxa"/>
              <w:bottom w:w="60.0" w:type="dxa"/>
              <w:right w:w="100.0" w:type="dxa"/>
            </w:tcMar>
            <w:vAlign w:val="top"/>
          </w:tcPr>
          <w:p w:rsidR="00000000" w:rsidDel="00000000" w:rsidP="00000000" w:rsidRDefault="00000000" w:rsidRPr="00000000" w14:paraId="00000685">
            <w:pPr>
              <w:widowControl w:val="0"/>
              <w:spacing w:line="240" w:lineRule="auto"/>
              <w:rPr>
                <w:sz w:val="14"/>
                <w:szCs w:val="14"/>
              </w:rPr>
            </w:pPr>
            <w:r w:rsidDel="00000000" w:rsidR="00000000" w:rsidRPr="00000000">
              <w:rPr>
                <w:sz w:val="14"/>
                <w:szCs w:val="14"/>
                <w:rtl w:val="0"/>
              </w:rPr>
              <w:t xml:space="preserve">0.0019</w:t>
            </w:r>
          </w:p>
        </w:tc>
        <w:tc>
          <w:tcPr>
            <w:tcMar>
              <w:top w:w="60.0" w:type="dxa"/>
              <w:left w:w="100.0" w:type="dxa"/>
              <w:bottom w:w="60.0" w:type="dxa"/>
              <w:right w:w="100.0" w:type="dxa"/>
            </w:tcMar>
            <w:vAlign w:val="top"/>
          </w:tcPr>
          <w:p w:rsidR="00000000" w:rsidDel="00000000" w:rsidP="00000000" w:rsidRDefault="00000000" w:rsidRPr="00000000" w14:paraId="00000686">
            <w:pPr>
              <w:widowControl w:val="0"/>
              <w:spacing w:line="240" w:lineRule="auto"/>
              <w:rPr>
                <w:sz w:val="14"/>
                <w:szCs w:val="14"/>
              </w:rPr>
            </w:pPr>
            <w:r w:rsidDel="00000000" w:rsidR="00000000" w:rsidRPr="00000000">
              <w:rPr>
                <w:sz w:val="14"/>
                <w:szCs w:val="14"/>
                <w:rtl w:val="0"/>
              </w:rPr>
              <w:t xml:space="preserve">0.0611</w:t>
            </w:r>
          </w:p>
        </w:tc>
        <w:tc>
          <w:tcPr>
            <w:tcMar>
              <w:top w:w="60.0" w:type="dxa"/>
              <w:left w:w="100.0" w:type="dxa"/>
              <w:bottom w:w="60.0" w:type="dxa"/>
              <w:right w:w="100.0" w:type="dxa"/>
            </w:tcMar>
            <w:vAlign w:val="top"/>
          </w:tcPr>
          <w:p w:rsidR="00000000" w:rsidDel="00000000" w:rsidP="00000000" w:rsidRDefault="00000000" w:rsidRPr="00000000" w14:paraId="00000687">
            <w:pPr>
              <w:widowControl w:val="0"/>
              <w:spacing w:line="240" w:lineRule="auto"/>
              <w:rPr>
                <w:sz w:val="14"/>
                <w:szCs w:val="14"/>
              </w:rPr>
            </w:pPr>
            <w:r w:rsidDel="00000000" w:rsidR="00000000" w:rsidRPr="00000000">
              <w:rPr>
                <w:sz w:val="14"/>
                <w:szCs w:val="14"/>
                <w:rtl w:val="0"/>
              </w:rPr>
              <w:t xml:space="preserve">-0.0777</w:t>
            </w:r>
          </w:p>
        </w:tc>
        <w:tc>
          <w:tcPr>
            <w:tcMar>
              <w:top w:w="60.0" w:type="dxa"/>
              <w:left w:w="100.0" w:type="dxa"/>
              <w:bottom w:w="60.0" w:type="dxa"/>
              <w:right w:w="100.0" w:type="dxa"/>
            </w:tcMar>
            <w:vAlign w:val="top"/>
          </w:tcPr>
          <w:p w:rsidR="00000000" w:rsidDel="00000000" w:rsidP="00000000" w:rsidRDefault="00000000" w:rsidRPr="00000000" w14:paraId="00000688">
            <w:pPr>
              <w:widowControl w:val="0"/>
              <w:spacing w:line="240" w:lineRule="auto"/>
              <w:rPr>
                <w:sz w:val="14"/>
                <w:szCs w:val="14"/>
              </w:rPr>
            </w:pPr>
            <w:r w:rsidDel="00000000" w:rsidR="00000000" w:rsidRPr="00000000">
              <w:rPr>
                <w:sz w:val="14"/>
                <w:szCs w:val="14"/>
                <w:rtl w:val="0"/>
              </w:rPr>
              <w:t xml:space="preserve">0.0923</w:t>
            </w:r>
          </w:p>
        </w:tc>
        <w:tc>
          <w:tcPr>
            <w:tcMar>
              <w:top w:w="60.0" w:type="dxa"/>
              <w:left w:w="100.0" w:type="dxa"/>
              <w:bottom w:w="60.0" w:type="dxa"/>
              <w:right w:w="100.0" w:type="dxa"/>
            </w:tcMar>
            <w:vAlign w:val="top"/>
          </w:tcPr>
          <w:p w:rsidR="00000000" w:rsidDel="00000000" w:rsidP="00000000" w:rsidRDefault="00000000" w:rsidRPr="00000000" w14:paraId="00000689">
            <w:pPr>
              <w:widowControl w:val="0"/>
              <w:spacing w:line="240" w:lineRule="auto"/>
              <w:rPr>
                <w:sz w:val="14"/>
                <w:szCs w:val="14"/>
              </w:rPr>
            </w:pPr>
            <w:r w:rsidDel="00000000" w:rsidR="00000000" w:rsidRPr="00000000">
              <w:rPr>
                <w:sz w:val="14"/>
                <w:szCs w:val="14"/>
                <w:rtl w:val="0"/>
              </w:rPr>
              <w:t xml:space="preserve">-0.0250</w:t>
            </w:r>
          </w:p>
        </w:tc>
        <w:tc>
          <w:tcPr>
            <w:tcMar>
              <w:top w:w="60.0" w:type="dxa"/>
              <w:left w:w="100.0" w:type="dxa"/>
              <w:bottom w:w="60.0" w:type="dxa"/>
              <w:right w:w="100.0" w:type="dxa"/>
            </w:tcMar>
            <w:vAlign w:val="top"/>
          </w:tcPr>
          <w:p w:rsidR="00000000" w:rsidDel="00000000" w:rsidP="00000000" w:rsidRDefault="00000000" w:rsidRPr="00000000" w14:paraId="0000068A">
            <w:pPr>
              <w:widowControl w:val="0"/>
              <w:spacing w:line="240" w:lineRule="auto"/>
              <w:rPr>
                <w:sz w:val="14"/>
                <w:szCs w:val="14"/>
              </w:rPr>
            </w:pPr>
            <w:r w:rsidDel="00000000" w:rsidR="00000000" w:rsidRPr="00000000">
              <w:rPr>
                <w:sz w:val="14"/>
                <w:szCs w:val="14"/>
                <w:rtl w:val="0"/>
              </w:rPr>
              <w:t xml:space="preserve">-0.0753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8B">
            <w:pPr>
              <w:widowControl w:val="0"/>
              <w:spacing w:line="240" w:lineRule="auto"/>
              <w:rPr>
                <w:sz w:val="14"/>
                <w:szCs w:val="14"/>
              </w:rPr>
            </w:pPr>
            <w:r w:rsidDel="00000000" w:rsidR="00000000" w:rsidRPr="00000000">
              <w:rPr>
                <w:sz w:val="14"/>
                <w:szCs w:val="14"/>
                <w:rtl w:val="0"/>
              </w:rPr>
              <w:t xml:space="preserve">c_temp</w:t>
            </w:r>
          </w:p>
        </w:tc>
        <w:tc>
          <w:tcPr>
            <w:tcMar>
              <w:top w:w="60.0" w:type="dxa"/>
              <w:left w:w="100.0" w:type="dxa"/>
              <w:bottom w:w="60.0" w:type="dxa"/>
              <w:right w:w="100.0" w:type="dxa"/>
            </w:tcMar>
            <w:vAlign w:val="top"/>
          </w:tcPr>
          <w:p w:rsidR="00000000" w:rsidDel="00000000" w:rsidP="00000000" w:rsidRDefault="00000000" w:rsidRPr="00000000" w14:paraId="0000068C">
            <w:pPr>
              <w:widowControl w:val="0"/>
              <w:spacing w:line="240" w:lineRule="auto"/>
              <w:rPr>
                <w:sz w:val="14"/>
                <w:szCs w:val="14"/>
              </w:rPr>
            </w:pPr>
            <w:r w:rsidDel="00000000" w:rsidR="00000000" w:rsidRPr="00000000">
              <w:rPr>
                <w:sz w:val="14"/>
                <w:szCs w:val="14"/>
                <w:rtl w:val="0"/>
              </w:rPr>
              <w:t xml:space="preserve">0.0832</w:t>
            </w:r>
          </w:p>
        </w:tc>
        <w:tc>
          <w:tcPr>
            <w:tcMar>
              <w:top w:w="60.0" w:type="dxa"/>
              <w:left w:w="100.0" w:type="dxa"/>
              <w:bottom w:w="60.0" w:type="dxa"/>
              <w:right w:w="100.0" w:type="dxa"/>
            </w:tcMar>
            <w:vAlign w:val="top"/>
          </w:tcPr>
          <w:p w:rsidR="00000000" w:rsidDel="00000000" w:rsidP="00000000" w:rsidRDefault="00000000" w:rsidRPr="00000000" w14:paraId="0000068D">
            <w:pPr>
              <w:widowControl w:val="0"/>
              <w:spacing w:line="240" w:lineRule="auto"/>
              <w:rPr>
                <w:sz w:val="14"/>
                <w:szCs w:val="14"/>
              </w:rPr>
            </w:pPr>
            <w:r w:rsidDel="00000000" w:rsidR="00000000" w:rsidRPr="00000000">
              <w:rPr>
                <w:sz w:val="14"/>
                <w:szCs w:val="14"/>
                <w:rtl w:val="0"/>
              </w:rPr>
              <w:t xml:space="preserve">-0.0186</w:t>
            </w:r>
          </w:p>
        </w:tc>
        <w:tc>
          <w:tcPr>
            <w:tcMar>
              <w:top w:w="60.0" w:type="dxa"/>
              <w:left w:w="100.0" w:type="dxa"/>
              <w:bottom w:w="60.0" w:type="dxa"/>
              <w:right w:w="100.0" w:type="dxa"/>
            </w:tcMar>
            <w:vAlign w:val="top"/>
          </w:tcPr>
          <w:p w:rsidR="00000000" w:rsidDel="00000000" w:rsidP="00000000" w:rsidRDefault="00000000" w:rsidRPr="00000000" w14:paraId="0000068E">
            <w:pPr>
              <w:widowControl w:val="0"/>
              <w:spacing w:line="240" w:lineRule="auto"/>
              <w:rPr>
                <w:sz w:val="14"/>
                <w:szCs w:val="14"/>
              </w:rPr>
            </w:pPr>
            <w:r w:rsidDel="00000000" w:rsidR="00000000" w:rsidRPr="00000000">
              <w:rPr>
                <w:sz w:val="14"/>
                <w:szCs w:val="14"/>
                <w:rtl w:val="0"/>
              </w:rPr>
              <w:t xml:space="preserve">-0.2211</w:t>
            </w:r>
          </w:p>
        </w:tc>
        <w:tc>
          <w:tcPr>
            <w:tcMar>
              <w:top w:w="60.0" w:type="dxa"/>
              <w:left w:w="100.0" w:type="dxa"/>
              <w:bottom w:w="60.0" w:type="dxa"/>
              <w:right w:w="100.0" w:type="dxa"/>
            </w:tcMar>
            <w:vAlign w:val="top"/>
          </w:tcPr>
          <w:p w:rsidR="00000000" w:rsidDel="00000000" w:rsidP="00000000" w:rsidRDefault="00000000" w:rsidRPr="00000000" w14:paraId="0000068F">
            <w:pPr>
              <w:widowControl w:val="0"/>
              <w:spacing w:line="240" w:lineRule="auto"/>
              <w:rPr>
                <w:sz w:val="14"/>
                <w:szCs w:val="14"/>
              </w:rPr>
            </w:pPr>
            <w:r w:rsidDel="00000000" w:rsidR="00000000" w:rsidRPr="00000000">
              <w:rPr>
                <w:sz w:val="14"/>
                <w:szCs w:val="14"/>
                <w:rtl w:val="0"/>
              </w:rPr>
              <w:t xml:space="preserve">2.4922</w:t>
            </w:r>
          </w:p>
        </w:tc>
        <w:tc>
          <w:tcPr>
            <w:tcMar>
              <w:top w:w="60.0" w:type="dxa"/>
              <w:left w:w="100.0" w:type="dxa"/>
              <w:bottom w:w="60.0" w:type="dxa"/>
              <w:right w:w="100.0" w:type="dxa"/>
            </w:tcMar>
            <w:vAlign w:val="top"/>
          </w:tcPr>
          <w:p w:rsidR="00000000" w:rsidDel="00000000" w:rsidP="00000000" w:rsidRDefault="00000000" w:rsidRPr="00000000" w14:paraId="00000690">
            <w:pPr>
              <w:widowControl w:val="0"/>
              <w:spacing w:line="240" w:lineRule="auto"/>
              <w:rPr>
                <w:sz w:val="14"/>
                <w:szCs w:val="14"/>
              </w:rPr>
            </w:pPr>
            <w:r w:rsidDel="00000000" w:rsidR="00000000" w:rsidRPr="00000000">
              <w:rPr>
                <w:sz w:val="14"/>
                <w:szCs w:val="14"/>
                <w:rtl w:val="0"/>
              </w:rPr>
              <w:t xml:space="preserve">-0.0176</w:t>
            </w:r>
          </w:p>
        </w:tc>
        <w:tc>
          <w:tcPr>
            <w:tcMar>
              <w:top w:w="60.0" w:type="dxa"/>
              <w:left w:w="100.0" w:type="dxa"/>
              <w:bottom w:w="60.0" w:type="dxa"/>
              <w:right w:w="100.0" w:type="dxa"/>
            </w:tcMar>
            <w:vAlign w:val="top"/>
          </w:tcPr>
          <w:p w:rsidR="00000000" w:rsidDel="00000000" w:rsidP="00000000" w:rsidRDefault="00000000" w:rsidRPr="00000000" w14:paraId="00000691">
            <w:pPr>
              <w:widowControl w:val="0"/>
              <w:spacing w:line="240" w:lineRule="auto"/>
              <w:rPr>
                <w:sz w:val="14"/>
                <w:szCs w:val="14"/>
              </w:rPr>
            </w:pPr>
            <w:r w:rsidDel="00000000" w:rsidR="00000000" w:rsidRPr="00000000">
              <w:rPr>
                <w:sz w:val="14"/>
                <w:szCs w:val="14"/>
                <w:rtl w:val="0"/>
              </w:rPr>
              <w:t xml:space="preserve">-0.0865</w:t>
            </w:r>
          </w:p>
        </w:tc>
        <w:tc>
          <w:tcPr>
            <w:tcMar>
              <w:top w:w="60.0" w:type="dxa"/>
              <w:left w:w="100.0" w:type="dxa"/>
              <w:bottom w:w="60.0" w:type="dxa"/>
              <w:right w:w="100.0" w:type="dxa"/>
            </w:tcMar>
            <w:vAlign w:val="top"/>
          </w:tcPr>
          <w:p w:rsidR="00000000" w:rsidDel="00000000" w:rsidP="00000000" w:rsidRDefault="00000000" w:rsidRPr="00000000" w14:paraId="00000692">
            <w:pPr>
              <w:widowControl w:val="0"/>
              <w:spacing w:line="240" w:lineRule="auto"/>
              <w:rPr>
                <w:sz w:val="14"/>
                <w:szCs w:val="14"/>
              </w:rPr>
            </w:pPr>
            <w:r w:rsidDel="00000000" w:rsidR="00000000" w:rsidRPr="00000000">
              <w:rPr>
                <w:sz w:val="14"/>
                <w:szCs w:val="14"/>
                <w:rtl w:val="0"/>
              </w:rPr>
              <w:t xml:space="preserve">-0.8591</w:t>
            </w:r>
          </w:p>
        </w:tc>
        <w:tc>
          <w:tcPr>
            <w:tcMar>
              <w:top w:w="60.0" w:type="dxa"/>
              <w:left w:w="100.0" w:type="dxa"/>
              <w:bottom w:w="60.0" w:type="dxa"/>
              <w:right w:w="100.0" w:type="dxa"/>
            </w:tcMar>
            <w:vAlign w:val="top"/>
          </w:tcPr>
          <w:p w:rsidR="00000000" w:rsidDel="00000000" w:rsidP="00000000" w:rsidRDefault="00000000" w:rsidRPr="00000000" w14:paraId="00000693">
            <w:pPr>
              <w:widowControl w:val="0"/>
              <w:spacing w:line="240" w:lineRule="auto"/>
              <w:rPr>
                <w:sz w:val="14"/>
                <w:szCs w:val="14"/>
              </w:rPr>
            </w:pPr>
            <w:r w:rsidDel="00000000" w:rsidR="00000000" w:rsidRPr="00000000">
              <w:rPr>
                <w:sz w:val="14"/>
                <w:szCs w:val="14"/>
                <w:rtl w:val="0"/>
              </w:rPr>
              <w:t xml:space="preserve">1.0275</w:t>
            </w:r>
          </w:p>
        </w:tc>
        <w:tc>
          <w:tcPr>
            <w:tcMar>
              <w:top w:w="60.0" w:type="dxa"/>
              <w:left w:w="100.0" w:type="dxa"/>
              <w:bottom w:w="60.0" w:type="dxa"/>
              <w:right w:w="100.0" w:type="dxa"/>
            </w:tcMar>
            <w:vAlign w:val="top"/>
          </w:tcPr>
          <w:p w:rsidR="00000000" w:rsidDel="00000000" w:rsidP="00000000" w:rsidRDefault="00000000" w:rsidRPr="00000000" w14:paraId="00000694">
            <w:pPr>
              <w:widowControl w:val="0"/>
              <w:spacing w:line="240" w:lineRule="auto"/>
              <w:rPr>
                <w:sz w:val="14"/>
                <w:szCs w:val="14"/>
              </w:rPr>
            </w:pPr>
            <w:r w:rsidDel="00000000" w:rsidR="00000000" w:rsidRPr="00000000">
              <w:rPr>
                <w:sz w:val="14"/>
                <w:szCs w:val="14"/>
                <w:rtl w:val="0"/>
              </w:rPr>
              <w:t xml:space="preserve">-0.4704</w:t>
            </w:r>
          </w:p>
        </w:tc>
        <w:tc>
          <w:tcPr>
            <w:tcMar>
              <w:top w:w="60.0" w:type="dxa"/>
              <w:left w:w="100.0" w:type="dxa"/>
              <w:bottom w:w="60.0" w:type="dxa"/>
              <w:right w:w="100.0" w:type="dxa"/>
            </w:tcMar>
            <w:vAlign w:val="top"/>
          </w:tcPr>
          <w:p w:rsidR="00000000" w:rsidDel="00000000" w:rsidP="00000000" w:rsidRDefault="00000000" w:rsidRPr="00000000" w14:paraId="00000695">
            <w:pPr>
              <w:widowControl w:val="0"/>
              <w:spacing w:line="240" w:lineRule="auto"/>
              <w:rPr>
                <w:sz w:val="14"/>
                <w:szCs w:val="14"/>
              </w:rPr>
            </w:pPr>
            <w:r w:rsidDel="00000000" w:rsidR="00000000" w:rsidRPr="00000000">
              <w:rPr>
                <w:sz w:val="14"/>
                <w:szCs w:val="14"/>
                <w:rtl w:val="0"/>
              </w:rPr>
              <w:t xml:space="preserve">0.6153</w:t>
            </w:r>
          </w:p>
        </w:tc>
        <w:tc>
          <w:tcPr>
            <w:tcMar>
              <w:top w:w="60.0" w:type="dxa"/>
              <w:left w:w="100.0" w:type="dxa"/>
              <w:bottom w:w="60.0" w:type="dxa"/>
              <w:right w:w="100.0" w:type="dxa"/>
            </w:tcMar>
            <w:vAlign w:val="top"/>
          </w:tcPr>
          <w:p w:rsidR="00000000" w:rsidDel="00000000" w:rsidP="00000000" w:rsidRDefault="00000000" w:rsidRPr="00000000" w14:paraId="00000696">
            <w:pPr>
              <w:widowControl w:val="0"/>
              <w:spacing w:line="240" w:lineRule="auto"/>
              <w:rPr>
                <w:sz w:val="14"/>
                <w:szCs w:val="14"/>
              </w:rPr>
            </w:pPr>
            <w:r w:rsidDel="00000000" w:rsidR="00000000" w:rsidRPr="00000000">
              <w:rPr>
                <w:sz w:val="14"/>
                <w:szCs w:val="14"/>
                <w:rtl w:val="0"/>
              </w:rPr>
              <w:t xml:space="preserve">1.3298</w:t>
            </w:r>
          </w:p>
        </w:tc>
        <w:tc>
          <w:tcPr>
            <w:tcMar>
              <w:top w:w="60.0" w:type="dxa"/>
              <w:left w:w="100.0" w:type="dxa"/>
              <w:bottom w:w="60.0" w:type="dxa"/>
              <w:right w:w="100.0" w:type="dxa"/>
            </w:tcMar>
            <w:vAlign w:val="top"/>
          </w:tcPr>
          <w:p w:rsidR="00000000" w:rsidDel="00000000" w:rsidP="00000000" w:rsidRDefault="00000000" w:rsidRPr="00000000" w14:paraId="00000697">
            <w:pPr>
              <w:widowControl w:val="0"/>
              <w:spacing w:line="240" w:lineRule="auto"/>
              <w:rPr>
                <w:sz w:val="14"/>
                <w:szCs w:val="14"/>
              </w:rPr>
            </w:pPr>
            <w:r w:rsidDel="00000000" w:rsidR="00000000" w:rsidRPr="00000000">
              <w:rPr>
                <w:sz w:val="14"/>
                <w:szCs w:val="14"/>
                <w:rtl w:val="0"/>
              </w:rPr>
              <w:t xml:space="preserve">-0.5627</w:t>
            </w:r>
          </w:p>
        </w:tc>
        <w:tc>
          <w:tcPr>
            <w:tcMar>
              <w:top w:w="60.0" w:type="dxa"/>
              <w:left w:w="100.0" w:type="dxa"/>
              <w:bottom w:w="60.0" w:type="dxa"/>
              <w:right w:w="100.0" w:type="dxa"/>
            </w:tcMar>
            <w:vAlign w:val="top"/>
          </w:tcPr>
          <w:p w:rsidR="00000000" w:rsidDel="00000000" w:rsidP="00000000" w:rsidRDefault="00000000" w:rsidRPr="00000000" w14:paraId="00000698">
            <w:pPr>
              <w:widowControl w:val="0"/>
              <w:spacing w:line="240" w:lineRule="auto"/>
              <w:rPr>
                <w:sz w:val="14"/>
                <w:szCs w:val="14"/>
              </w:rPr>
            </w:pPr>
            <w:r w:rsidDel="00000000" w:rsidR="00000000" w:rsidRPr="00000000">
              <w:rPr>
                <w:sz w:val="14"/>
                <w:szCs w:val="14"/>
                <w:rtl w:val="0"/>
              </w:rPr>
              <w:t xml:space="preserve">0.8570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99">
            <w:pPr>
              <w:widowControl w:val="0"/>
              <w:spacing w:line="240" w:lineRule="auto"/>
              <w:rPr>
                <w:sz w:val="14"/>
                <w:szCs w:val="14"/>
              </w:rPr>
            </w:pPr>
            <w:r w:rsidDel="00000000" w:rsidR="00000000" w:rsidRPr="00000000">
              <w:rPr>
                <w:sz w:val="14"/>
                <w:szCs w:val="14"/>
                <w:rtl w:val="0"/>
              </w:rPr>
              <w:t xml:space="preserve">rainfall</w:t>
            </w:r>
          </w:p>
        </w:tc>
        <w:tc>
          <w:tcPr>
            <w:tcMar>
              <w:top w:w="60.0" w:type="dxa"/>
              <w:left w:w="100.0" w:type="dxa"/>
              <w:bottom w:w="60.0" w:type="dxa"/>
              <w:right w:w="100.0" w:type="dxa"/>
            </w:tcMar>
            <w:vAlign w:val="top"/>
          </w:tcPr>
          <w:p w:rsidR="00000000" w:rsidDel="00000000" w:rsidP="00000000" w:rsidRDefault="00000000" w:rsidRPr="00000000" w14:paraId="0000069A">
            <w:pPr>
              <w:widowControl w:val="0"/>
              <w:spacing w:line="240" w:lineRule="auto"/>
              <w:rPr>
                <w:sz w:val="14"/>
                <w:szCs w:val="14"/>
              </w:rPr>
            </w:pPr>
            <w:r w:rsidDel="00000000" w:rsidR="00000000" w:rsidRPr="00000000">
              <w:rPr>
                <w:sz w:val="14"/>
                <w:szCs w:val="14"/>
                <w:rtl w:val="0"/>
              </w:rPr>
              <w:t xml:space="preserve">0.1581</w:t>
            </w:r>
          </w:p>
        </w:tc>
        <w:tc>
          <w:tcPr>
            <w:tcMar>
              <w:top w:w="60.0" w:type="dxa"/>
              <w:left w:w="100.0" w:type="dxa"/>
              <w:bottom w:w="60.0" w:type="dxa"/>
              <w:right w:w="100.0" w:type="dxa"/>
            </w:tcMar>
            <w:vAlign w:val="top"/>
          </w:tcPr>
          <w:p w:rsidR="00000000" w:rsidDel="00000000" w:rsidP="00000000" w:rsidRDefault="00000000" w:rsidRPr="00000000" w14:paraId="0000069B">
            <w:pPr>
              <w:widowControl w:val="0"/>
              <w:spacing w:line="240" w:lineRule="auto"/>
              <w:rPr>
                <w:sz w:val="14"/>
                <w:szCs w:val="14"/>
              </w:rPr>
            </w:pPr>
            <w:r w:rsidDel="00000000" w:rsidR="00000000" w:rsidRPr="00000000">
              <w:rPr>
                <w:sz w:val="14"/>
                <w:szCs w:val="14"/>
                <w:rtl w:val="0"/>
              </w:rPr>
              <w:t xml:space="preserve">-0.0380</w:t>
            </w:r>
          </w:p>
        </w:tc>
        <w:tc>
          <w:tcPr>
            <w:tcMar>
              <w:top w:w="60.0" w:type="dxa"/>
              <w:left w:w="100.0" w:type="dxa"/>
              <w:bottom w:w="60.0" w:type="dxa"/>
              <w:right w:w="100.0" w:type="dxa"/>
            </w:tcMar>
            <w:vAlign w:val="top"/>
          </w:tcPr>
          <w:p w:rsidR="00000000" w:rsidDel="00000000" w:rsidP="00000000" w:rsidRDefault="00000000" w:rsidRPr="00000000" w14:paraId="0000069C">
            <w:pPr>
              <w:widowControl w:val="0"/>
              <w:spacing w:line="240" w:lineRule="auto"/>
              <w:rPr>
                <w:sz w:val="14"/>
                <w:szCs w:val="14"/>
              </w:rPr>
            </w:pPr>
            <w:r w:rsidDel="00000000" w:rsidR="00000000" w:rsidRPr="00000000">
              <w:rPr>
                <w:sz w:val="14"/>
                <w:szCs w:val="14"/>
                <w:rtl w:val="0"/>
              </w:rPr>
              <w:t xml:space="preserve">-0.0888</w:t>
            </w:r>
          </w:p>
        </w:tc>
        <w:tc>
          <w:tcPr>
            <w:tcMar>
              <w:top w:w="60.0" w:type="dxa"/>
              <w:left w:w="100.0" w:type="dxa"/>
              <w:bottom w:w="60.0" w:type="dxa"/>
              <w:right w:w="100.0" w:type="dxa"/>
            </w:tcMar>
            <w:vAlign w:val="top"/>
          </w:tcPr>
          <w:p w:rsidR="00000000" w:rsidDel="00000000" w:rsidP="00000000" w:rsidRDefault="00000000" w:rsidRPr="00000000" w14:paraId="0000069D">
            <w:pPr>
              <w:widowControl w:val="0"/>
              <w:spacing w:line="240" w:lineRule="auto"/>
              <w:rPr>
                <w:sz w:val="14"/>
                <w:szCs w:val="14"/>
              </w:rPr>
            </w:pPr>
            <w:r w:rsidDel="00000000" w:rsidR="00000000" w:rsidRPr="00000000">
              <w:rPr>
                <w:sz w:val="14"/>
                <w:szCs w:val="14"/>
                <w:rtl w:val="0"/>
              </w:rPr>
              <w:t xml:space="preserve">1.6426</w:t>
            </w:r>
          </w:p>
        </w:tc>
        <w:tc>
          <w:tcPr>
            <w:tcMar>
              <w:top w:w="60.0" w:type="dxa"/>
              <w:left w:w="100.0" w:type="dxa"/>
              <w:bottom w:w="60.0" w:type="dxa"/>
              <w:right w:w="100.0" w:type="dxa"/>
            </w:tcMar>
            <w:vAlign w:val="top"/>
          </w:tcPr>
          <w:p w:rsidR="00000000" w:rsidDel="00000000" w:rsidP="00000000" w:rsidRDefault="00000000" w:rsidRPr="00000000" w14:paraId="0000069E">
            <w:pPr>
              <w:widowControl w:val="0"/>
              <w:spacing w:line="240" w:lineRule="auto"/>
              <w:rPr>
                <w:sz w:val="14"/>
                <w:szCs w:val="14"/>
              </w:rPr>
            </w:pPr>
            <w:r w:rsidDel="00000000" w:rsidR="00000000" w:rsidRPr="00000000">
              <w:rPr>
                <w:sz w:val="14"/>
                <w:szCs w:val="14"/>
                <w:rtl w:val="0"/>
              </w:rPr>
              <w:t xml:space="preserve">-0.2199</w:t>
            </w:r>
          </w:p>
        </w:tc>
        <w:tc>
          <w:tcPr>
            <w:tcMar>
              <w:top w:w="60.0" w:type="dxa"/>
              <w:left w:w="100.0" w:type="dxa"/>
              <w:bottom w:w="60.0" w:type="dxa"/>
              <w:right w:w="100.0" w:type="dxa"/>
            </w:tcMar>
            <w:vAlign w:val="top"/>
          </w:tcPr>
          <w:p w:rsidR="00000000" w:rsidDel="00000000" w:rsidP="00000000" w:rsidRDefault="00000000" w:rsidRPr="00000000" w14:paraId="0000069F">
            <w:pPr>
              <w:widowControl w:val="0"/>
              <w:spacing w:line="240" w:lineRule="auto"/>
              <w:rPr>
                <w:sz w:val="14"/>
                <w:szCs w:val="14"/>
              </w:rPr>
            </w:pPr>
            <w:r w:rsidDel="00000000" w:rsidR="00000000" w:rsidRPr="00000000">
              <w:rPr>
                <w:sz w:val="14"/>
                <w:szCs w:val="14"/>
                <w:rtl w:val="0"/>
              </w:rPr>
              <w:t xml:space="preserve">0.5782</w:t>
            </w:r>
          </w:p>
        </w:tc>
        <w:tc>
          <w:tcPr>
            <w:tcMar>
              <w:top w:w="60.0" w:type="dxa"/>
              <w:left w:w="100.0" w:type="dxa"/>
              <w:bottom w:w="60.0" w:type="dxa"/>
              <w:right w:w="100.0" w:type="dxa"/>
            </w:tcMar>
            <w:vAlign w:val="top"/>
          </w:tcPr>
          <w:p w:rsidR="00000000" w:rsidDel="00000000" w:rsidP="00000000" w:rsidRDefault="00000000" w:rsidRPr="00000000" w14:paraId="000006A0">
            <w:pPr>
              <w:widowControl w:val="0"/>
              <w:spacing w:line="240" w:lineRule="auto"/>
              <w:rPr>
                <w:sz w:val="14"/>
                <w:szCs w:val="14"/>
              </w:rPr>
            </w:pPr>
            <w:r w:rsidDel="00000000" w:rsidR="00000000" w:rsidRPr="00000000">
              <w:rPr>
                <w:sz w:val="14"/>
                <w:szCs w:val="14"/>
                <w:rtl w:val="0"/>
              </w:rPr>
              <w:t xml:space="preserve">1.5958</w:t>
            </w:r>
          </w:p>
        </w:tc>
        <w:tc>
          <w:tcPr>
            <w:tcMar>
              <w:top w:w="60.0" w:type="dxa"/>
              <w:left w:w="100.0" w:type="dxa"/>
              <w:bottom w:w="60.0" w:type="dxa"/>
              <w:right w:w="100.0" w:type="dxa"/>
            </w:tcMar>
            <w:vAlign w:val="top"/>
          </w:tcPr>
          <w:p w:rsidR="00000000" w:rsidDel="00000000" w:rsidP="00000000" w:rsidRDefault="00000000" w:rsidRPr="00000000" w14:paraId="000006A1">
            <w:pPr>
              <w:widowControl w:val="0"/>
              <w:spacing w:line="240" w:lineRule="auto"/>
              <w:rPr>
                <w:sz w:val="14"/>
                <w:szCs w:val="14"/>
              </w:rPr>
            </w:pPr>
            <w:r w:rsidDel="00000000" w:rsidR="00000000" w:rsidRPr="00000000">
              <w:rPr>
                <w:sz w:val="14"/>
                <w:szCs w:val="14"/>
                <w:rtl w:val="0"/>
              </w:rPr>
              <w:t xml:space="preserve">-2.4401</w:t>
            </w:r>
          </w:p>
        </w:tc>
        <w:tc>
          <w:tcPr>
            <w:tcMar>
              <w:top w:w="60.0" w:type="dxa"/>
              <w:left w:w="100.0" w:type="dxa"/>
              <w:bottom w:w="60.0" w:type="dxa"/>
              <w:right w:w="100.0" w:type="dxa"/>
            </w:tcMar>
            <w:vAlign w:val="top"/>
          </w:tcPr>
          <w:p w:rsidR="00000000" w:rsidDel="00000000" w:rsidP="00000000" w:rsidRDefault="00000000" w:rsidRPr="00000000" w14:paraId="000006A2">
            <w:pPr>
              <w:widowControl w:val="0"/>
              <w:spacing w:line="240" w:lineRule="auto"/>
              <w:rPr>
                <w:sz w:val="14"/>
                <w:szCs w:val="14"/>
              </w:rPr>
            </w:pPr>
            <w:r w:rsidDel="00000000" w:rsidR="00000000" w:rsidRPr="00000000">
              <w:rPr>
                <w:sz w:val="14"/>
                <w:szCs w:val="14"/>
                <w:rtl w:val="0"/>
              </w:rPr>
              <w:t xml:space="preserve">0.2661</w:t>
            </w:r>
          </w:p>
        </w:tc>
        <w:tc>
          <w:tcPr>
            <w:tcMar>
              <w:top w:w="60.0" w:type="dxa"/>
              <w:left w:w="100.0" w:type="dxa"/>
              <w:bottom w:w="60.0" w:type="dxa"/>
              <w:right w:w="100.0" w:type="dxa"/>
            </w:tcMar>
            <w:vAlign w:val="top"/>
          </w:tcPr>
          <w:p w:rsidR="00000000" w:rsidDel="00000000" w:rsidP="00000000" w:rsidRDefault="00000000" w:rsidRPr="00000000" w14:paraId="000006A3">
            <w:pPr>
              <w:widowControl w:val="0"/>
              <w:spacing w:line="240" w:lineRule="auto"/>
              <w:rPr>
                <w:sz w:val="14"/>
                <w:szCs w:val="14"/>
              </w:rPr>
            </w:pPr>
            <w:r w:rsidDel="00000000" w:rsidR="00000000" w:rsidRPr="00000000">
              <w:rPr>
                <w:sz w:val="14"/>
                <w:szCs w:val="14"/>
                <w:rtl w:val="0"/>
              </w:rPr>
              <w:t xml:space="preserve">-4.1638</w:t>
            </w:r>
          </w:p>
        </w:tc>
        <w:tc>
          <w:tcPr>
            <w:tcMar>
              <w:top w:w="60.0" w:type="dxa"/>
              <w:left w:w="100.0" w:type="dxa"/>
              <w:bottom w:w="60.0" w:type="dxa"/>
              <w:right w:w="100.0" w:type="dxa"/>
            </w:tcMar>
            <w:vAlign w:val="top"/>
          </w:tcPr>
          <w:p w:rsidR="00000000" w:rsidDel="00000000" w:rsidP="00000000" w:rsidRDefault="00000000" w:rsidRPr="00000000" w14:paraId="000006A4">
            <w:pPr>
              <w:widowControl w:val="0"/>
              <w:spacing w:line="240" w:lineRule="auto"/>
              <w:rPr>
                <w:sz w:val="14"/>
                <w:szCs w:val="14"/>
              </w:rPr>
            </w:pPr>
            <w:r w:rsidDel="00000000" w:rsidR="00000000" w:rsidRPr="00000000">
              <w:rPr>
                <w:sz w:val="14"/>
                <w:szCs w:val="14"/>
                <w:rtl w:val="0"/>
              </w:rPr>
              <w:t xml:space="preserve">2.4325</w:t>
            </w:r>
          </w:p>
        </w:tc>
        <w:tc>
          <w:tcPr>
            <w:tcMar>
              <w:top w:w="60.0" w:type="dxa"/>
              <w:left w:w="100.0" w:type="dxa"/>
              <w:bottom w:w="60.0" w:type="dxa"/>
              <w:right w:w="100.0" w:type="dxa"/>
            </w:tcMar>
            <w:vAlign w:val="top"/>
          </w:tcPr>
          <w:p w:rsidR="00000000" w:rsidDel="00000000" w:rsidP="00000000" w:rsidRDefault="00000000" w:rsidRPr="00000000" w14:paraId="000006A5">
            <w:pPr>
              <w:widowControl w:val="0"/>
              <w:spacing w:line="240" w:lineRule="auto"/>
              <w:rPr>
                <w:sz w:val="14"/>
                <w:szCs w:val="14"/>
              </w:rPr>
            </w:pPr>
            <w:r w:rsidDel="00000000" w:rsidR="00000000" w:rsidRPr="00000000">
              <w:rPr>
                <w:sz w:val="14"/>
                <w:szCs w:val="14"/>
                <w:rtl w:val="0"/>
              </w:rPr>
              <w:t xml:space="preserve">0.1298</w:t>
            </w:r>
          </w:p>
        </w:tc>
        <w:tc>
          <w:tcPr>
            <w:tcMar>
              <w:top w:w="60.0" w:type="dxa"/>
              <w:left w:w="100.0" w:type="dxa"/>
              <w:bottom w:w="60.0" w:type="dxa"/>
              <w:right w:w="100.0" w:type="dxa"/>
            </w:tcMar>
            <w:vAlign w:val="top"/>
          </w:tcPr>
          <w:p w:rsidR="00000000" w:rsidDel="00000000" w:rsidP="00000000" w:rsidRDefault="00000000" w:rsidRPr="00000000" w14:paraId="000006A6">
            <w:pPr>
              <w:widowControl w:val="0"/>
              <w:spacing w:line="240" w:lineRule="auto"/>
              <w:rPr>
                <w:sz w:val="14"/>
                <w:szCs w:val="14"/>
              </w:rPr>
            </w:pPr>
            <w:r w:rsidDel="00000000" w:rsidR="00000000" w:rsidRPr="00000000">
              <w:rPr>
                <w:sz w:val="14"/>
                <w:szCs w:val="14"/>
                <w:rtl w:val="0"/>
              </w:rPr>
              <w:t xml:space="preserve">1.2818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A7">
            <w:pPr>
              <w:widowControl w:val="0"/>
              <w:spacing w:line="240" w:lineRule="auto"/>
              <w:rPr>
                <w:sz w:val="14"/>
                <w:szCs w:val="14"/>
              </w:rPr>
            </w:pPr>
            <w:r w:rsidDel="00000000" w:rsidR="00000000" w:rsidRPr="00000000">
              <w:rPr>
                <w:sz w:val="14"/>
                <w:szCs w:val="14"/>
                <w:rtl w:val="0"/>
              </w:rPr>
              <w:t xml:space="preserve">disasters</w:t>
            </w:r>
          </w:p>
        </w:tc>
        <w:tc>
          <w:tcPr>
            <w:tcMar>
              <w:top w:w="60.0" w:type="dxa"/>
              <w:left w:w="100.0" w:type="dxa"/>
              <w:bottom w:w="60.0" w:type="dxa"/>
              <w:right w:w="100.0" w:type="dxa"/>
            </w:tcMar>
            <w:vAlign w:val="top"/>
          </w:tcPr>
          <w:p w:rsidR="00000000" w:rsidDel="00000000" w:rsidP="00000000" w:rsidRDefault="00000000" w:rsidRPr="00000000" w14:paraId="000006A8">
            <w:pPr>
              <w:widowControl w:val="0"/>
              <w:spacing w:line="240" w:lineRule="auto"/>
              <w:rPr>
                <w:sz w:val="14"/>
                <w:szCs w:val="14"/>
              </w:rPr>
            </w:pPr>
            <w:r w:rsidDel="00000000" w:rsidR="00000000" w:rsidRPr="00000000">
              <w:rPr>
                <w:sz w:val="14"/>
                <w:szCs w:val="14"/>
                <w:rtl w:val="0"/>
              </w:rPr>
              <w:t xml:space="preserve">0.5963</w:t>
            </w:r>
          </w:p>
        </w:tc>
        <w:tc>
          <w:tcPr>
            <w:tcMar>
              <w:top w:w="60.0" w:type="dxa"/>
              <w:left w:w="100.0" w:type="dxa"/>
              <w:bottom w:w="60.0" w:type="dxa"/>
              <w:right w:w="100.0" w:type="dxa"/>
            </w:tcMar>
            <w:vAlign w:val="top"/>
          </w:tcPr>
          <w:p w:rsidR="00000000" w:rsidDel="00000000" w:rsidP="00000000" w:rsidRDefault="00000000" w:rsidRPr="00000000" w14:paraId="000006A9">
            <w:pPr>
              <w:widowControl w:val="0"/>
              <w:spacing w:line="240" w:lineRule="auto"/>
              <w:rPr>
                <w:sz w:val="14"/>
                <w:szCs w:val="14"/>
              </w:rPr>
            </w:pPr>
            <w:r w:rsidDel="00000000" w:rsidR="00000000" w:rsidRPr="00000000">
              <w:rPr>
                <w:sz w:val="14"/>
                <w:szCs w:val="14"/>
                <w:rtl w:val="0"/>
              </w:rPr>
              <w:t xml:space="preserve">-1.2120</w:t>
            </w:r>
          </w:p>
        </w:tc>
        <w:tc>
          <w:tcPr>
            <w:tcMar>
              <w:top w:w="60.0" w:type="dxa"/>
              <w:left w:w="100.0" w:type="dxa"/>
              <w:bottom w:w="60.0" w:type="dxa"/>
              <w:right w:w="100.0" w:type="dxa"/>
            </w:tcMar>
            <w:vAlign w:val="top"/>
          </w:tcPr>
          <w:p w:rsidR="00000000" w:rsidDel="00000000" w:rsidP="00000000" w:rsidRDefault="00000000" w:rsidRPr="00000000" w14:paraId="000006AA">
            <w:pPr>
              <w:widowControl w:val="0"/>
              <w:spacing w:line="240" w:lineRule="auto"/>
              <w:rPr>
                <w:sz w:val="14"/>
                <w:szCs w:val="14"/>
              </w:rPr>
            </w:pPr>
            <w:r w:rsidDel="00000000" w:rsidR="00000000" w:rsidRPr="00000000">
              <w:rPr>
                <w:sz w:val="14"/>
                <w:szCs w:val="14"/>
                <w:rtl w:val="0"/>
              </w:rPr>
              <w:t xml:space="preserve">-1.0308</w:t>
            </w:r>
          </w:p>
        </w:tc>
        <w:tc>
          <w:tcPr>
            <w:tcMar>
              <w:top w:w="60.0" w:type="dxa"/>
              <w:left w:w="100.0" w:type="dxa"/>
              <w:bottom w:w="60.0" w:type="dxa"/>
              <w:right w:w="100.0" w:type="dxa"/>
            </w:tcMar>
            <w:vAlign w:val="top"/>
          </w:tcPr>
          <w:p w:rsidR="00000000" w:rsidDel="00000000" w:rsidP="00000000" w:rsidRDefault="00000000" w:rsidRPr="00000000" w14:paraId="000006AB">
            <w:pPr>
              <w:widowControl w:val="0"/>
              <w:spacing w:line="240" w:lineRule="auto"/>
              <w:rPr>
                <w:sz w:val="14"/>
                <w:szCs w:val="14"/>
              </w:rPr>
            </w:pPr>
            <w:r w:rsidDel="00000000" w:rsidR="00000000" w:rsidRPr="00000000">
              <w:rPr>
                <w:sz w:val="14"/>
                <w:szCs w:val="14"/>
                <w:rtl w:val="0"/>
              </w:rPr>
              <w:t xml:space="preserve">296.7010</w:t>
            </w:r>
          </w:p>
        </w:tc>
        <w:tc>
          <w:tcPr>
            <w:tcMar>
              <w:top w:w="60.0" w:type="dxa"/>
              <w:left w:w="100.0" w:type="dxa"/>
              <w:bottom w:w="60.0" w:type="dxa"/>
              <w:right w:w="100.0" w:type="dxa"/>
            </w:tcMar>
            <w:vAlign w:val="top"/>
          </w:tcPr>
          <w:p w:rsidR="00000000" w:rsidDel="00000000" w:rsidP="00000000" w:rsidRDefault="00000000" w:rsidRPr="00000000" w14:paraId="000006AC">
            <w:pPr>
              <w:widowControl w:val="0"/>
              <w:spacing w:line="240" w:lineRule="auto"/>
              <w:rPr>
                <w:sz w:val="14"/>
                <w:szCs w:val="14"/>
              </w:rPr>
            </w:pPr>
            <w:r w:rsidDel="00000000" w:rsidR="00000000" w:rsidRPr="00000000">
              <w:rPr>
                <w:sz w:val="14"/>
                <w:szCs w:val="14"/>
                <w:rtl w:val="0"/>
              </w:rPr>
              <w:t xml:space="preserve">4.0320</w:t>
            </w:r>
          </w:p>
        </w:tc>
        <w:tc>
          <w:tcPr>
            <w:tcMar>
              <w:top w:w="60.0" w:type="dxa"/>
              <w:left w:w="100.0" w:type="dxa"/>
              <w:bottom w:w="60.0" w:type="dxa"/>
              <w:right w:w="100.0" w:type="dxa"/>
            </w:tcMar>
            <w:vAlign w:val="top"/>
          </w:tcPr>
          <w:p w:rsidR="00000000" w:rsidDel="00000000" w:rsidP="00000000" w:rsidRDefault="00000000" w:rsidRPr="00000000" w14:paraId="000006AD">
            <w:pPr>
              <w:widowControl w:val="0"/>
              <w:spacing w:line="240" w:lineRule="auto"/>
              <w:rPr>
                <w:sz w:val="14"/>
                <w:szCs w:val="14"/>
              </w:rPr>
            </w:pPr>
            <w:r w:rsidDel="00000000" w:rsidR="00000000" w:rsidRPr="00000000">
              <w:rPr>
                <w:sz w:val="14"/>
                <w:szCs w:val="14"/>
                <w:rtl w:val="0"/>
              </w:rPr>
              <w:t xml:space="preserve">2.0602</w:t>
            </w:r>
          </w:p>
        </w:tc>
        <w:tc>
          <w:tcPr>
            <w:tcMar>
              <w:top w:w="60.0" w:type="dxa"/>
              <w:left w:w="100.0" w:type="dxa"/>
              <w:bottom w:w="60.0" w:type="dxa"/>
              <w:right w:w="100.0" w:type="dxa"/>
            </w:tcMar>
            <w:vAlign w:val="top"/>
          </w:tcPr>
          <w:p w:rsidR="00000000" w:rsidDel="00000000" w:rsidP="00000000" w:rsidRDefault="00000000" w:rsidRPr="00000000" w14:paraId="000006AE">
            <w:pPr>
              <w:widowControl w:val="0"/>
              <w:spacing w:line="240" w:lineRule="auto"/>
              <w:rPr>
                <w:sz w:val="14"/>
                <w:szCs w:val="14"/>
              </w:rPr>
            </w:pPr>
            <w:r w:rsidDel="00000000" w:rsidR="00000000" w:rsidRPr="00000000">
              <w:rPr>
                <w:sz w:val="14"/>
                <w:szCs w:val="14"/>
                <w:rtl w:val="0"/>
              </w:rPr>
              <w:t xml:space="preserve">-8.9676</w:t>
            </w:r>
          </w:p>
        </w:tc>
        <w:tc>
          <w:tcPr>
            <w:tcMar>
              <w:top w:w="60.0" w:type="dxa"/>
              <w:left w:w="100.0" w:type="dxa"/>
              <w:bottom w:w="60.0" w:type="dxa"/>
              <w:right w:w="100.0" w:type="dxa"/>
            </w:tcMar>
            <w:vAlign w:val="top"/>
          </w:tcPr>
          <w:p w:rsidR="00000000" w:rsidDel="00000000" w:rsidP="00000000" w:rsidRDefault="00000000" w:rsidRPr="00000000" w14:paraId="000006AF">
            <w:pPr>
              <w:widowControl w:val="0"/>
              <w:spacing w:line="240" w:lineRule="auto"/>
              <w:rPr>
                <w:sz w:val="14"/>
                <w:szCs w:val="14"/>
              </w:rPr>
            </w:pPr>
            <w:r w:rsidDel="00000000" w:rsidR="00000000" w:rsidRPr="00000000">
              <w:rPr>
                <w:sz w:val="14"/>
                <w:szCs w:val="14"/>
                <w:rtl w:val="0"/>
              </w:rPr>
              <w:t xml:space="preserve">-5.9812</w:t>
            </w:r>
          </w:p>
        </w:tc>
        <w:tc>
          <w:tcPr>
            <w:tcMar>
              <w:top w:w="60.0" w:type="dxa"/>
              <w:left w:w="100.0" w:type="dxa"/>
              <w:bottom w:w="60.0" w:type="dxa"/>
              <w:right w:w="100.0" w:type="dxa"/>
            </w:tcMar>
            <w:vAlign w:val="top"/>
          </w:tcPr>
          <w:p w:rsidR="00000000" w:rsidDel="00000000" w:rsidP="00000000" w:rsidRDefault="00000000" w:rsidRPr="00000000" w14:paraId="000006B0">
            <w:pPr>
              <w:widowControl w:val="0"/>
              <w:spacing w:line="240" w:lineRule="auto"/>
              <w:rPr>
                <w:sz w:val="14"/>
                <w:szCs w:val="14"/>
              </w:rPr>
            </w:pPr>
            <w:r w:rsidDel="00000000" w:rsidR="00000000" w:rsidRPr="00000000">
              <w:rPr>
                <w:sz w:val="14"/>
                <w:szCs w:val="14"/>
                <w:rtl w:val="0"/>
              </w:rPr>
              <w:t xml:space="preserve">-3.4468</w:t>
            </w:r>
          </w:p>
        </w:tc>
        <w:tc>
          <w:tcPr>
            <w:tcMar>
              <w:top w:w="60.0" w:type="dxa"/>
              <w:left w:w="100.0" w:type="dxa"/>
              <w:bottom w:w="60.0" w:type="dxa"/>
              <w:right w:w="100.0" w:type="dxa"/>
            </w:tcMar>
            <w:vAlign w:val="top"/>
          </w:tcPr>
          <w:p w:rsidR="00000000" w:rsidDel="00000000" w:rsidP="00000000" w:rsidRDefault="00000000" w:rsidRPr="00000000" w14:paraId="000006B1">
            <w:pPr>
              <w:widowControl w:val="0"/>
              <w:spacing w:line="240" w:lineRule="auto"/>
              <w:rPr>
                <w:sz w:val="14"/>
                <w:szCs w:val="14"/>
              </w:rPr>
            </w:pPr>
            <w:r w:rsidDel="00000000" w:rsidR="00000000" w:rsidRPr="00000000">
              <w:rPr>
                <w:sz w:val="14"/>
                <w:szCs w:val="14"/>
                <w:rtl w:val="0"/>
              </w:rPr>
              <w:t xml:space="preserve">-14.7239</w:t>
            </w:r>
          </w:p>
        </w:tc>
        <w:tc>
          <w:tcPr>
            <w:tcMar>
              <w:top w:w="60.0" w:type="dxa"/>
              <w:left w:w="100.0" w:type="dxa"/>
              <w:bottom w:w="60.0" w:type="dxa"/>
              <w:right w:w="100.0" w:type="dxa"/>
            </w:tcMar>
            <w:vAlign w:val="top"/>
          </w:tcPr>
          <w:p w:rsidR="00000000" w:rsidDel="00000000" w:rsidP="00000000" w:rsidRDefault="00000000" w:rsidRPr="00000000" w14:paraId="000006B2">
            <w:pPr>
              <w:widowControl w:val="0"/>
              <w:spacing w:line="240" w:lineRule="auto"/>
              <w:rPr>
                <w:sz w:val="14"/>
                <w:szCs w:val="14"/>
              </w:rPr>
            </w:pPr>
            <w:r w:rsidDel="00000000" w:rsidR="00000000" w:rsidRPr="00000000">
              <w:rPr>
                <w:sz w:val="14"/>
                <w:szCs w:val="14"/>
                <w:rtl w:val="0"/>
              </w:rPr>
              <w:t xml:space="preserve">4.4463</w:t>
            </w:r>
          </w:p>
        </w:tc>
        <w:tc>
          <w:tcPr>
            <w:tcMar>
              <w:top w:w="60.0" w:type="dxa"/>
              <w:left w:w="100.0" w:type="dxa"/>
              <w:bottom w:w="60.0" w:type="dxa"/>
              <w:right w:w="100.0" w:type="dxa"/>
            </w:tcMar>
            <w:vAlign w:val="top"/>
          </w:tcPr>
          <w:p w:rsidR="00000000" w:rsidDel="00000000" w:rsidP="00000000" w:rsidRDefault="00000000" w:rsidRPr="00000000" w14:paraId="000006B3">
            <w:pPr>
              <w:widowControl w:val="0"/>
              <w:spacing w:line="240" w:lineRule="auto"/>
              <w:rPr>
                <w:sz w:val="14"/>
                <w:szCs w:val="14"/>
              </w:rPr>
            </w:pPr>
            <w:r w:rsidDel="00000000" w:rsidR="00000000" w:rsidRPr="00000000">
              <w:rPr>
                <w:sz w:val="14"/>
                <w:szCs w:val="14"/>
                <w:rtl w:val="0"/>
              </w:rPr>
              <w:t xml:space="preserve">12.7692</w:t>
            </w:r>
          </w:p>
        </w:tc>
        <w:tc>
          <w:tcPr>
            <w:tcMar>
              <w:top w:w="60.0" w:type="dxa"/>
              <w:left w:w="100.0" w:type="dxa"/>
              <w:bottom w:w="60.0" w:type="dxa"/>
              <w:right w:w="100.0" w:type="dxa"/>
            </w:tcMar>
            <w:vAlign w:val="top"/>
          </w:tcPr>
          <w:p w:rsidR="00000000" w:rsidDel="00000000" w:rsidP="00000000" w:rsidRDefault="00000000" w:rsidRPr="00000000" w14:paraId="000006B4">
            <w:pPr>
              <w:widowControl w:val="0"/>
              <w:spacing w:line="240" w:lineRule="auto"/>
              <w:rPr>
                <w:sz w:val="14"/>
                <w:szCs w:val="14"/>
              </w:rPr>
            </w:pPr>
            <w:r w:rsidDel="00000000" w:rsidR="00000000" w:rsidRPr="00000000">
              <w:rPr>
                <w:sz w:val="14"/>
                <w:szCs w:val="14"/>
                <w:rtl w:val="0"/>
              </w:rPr>
              <w:t xml:space="preserve">20.8457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B5">
            <w:pPr>
              <w:widowControl w:val="0"/>
              <w:spacing w:line="240" w:lineRule="auto"/>
              <w:rPr>
                <w:sz w:val="14"/>
                <w:szCs w:val="14"/>
              </w:rPr>
            </w:pPr>
            <w:r w:rsidDel="00000000" w:rsidR="00000000" w:rsidRPr="00000000">
              <w:rPr>
                <w:sz w:val="14"/>
                <w:szCs w:val="14"/>
                <w:rtl w:val="0"/>
              </w:rPr>
              <w:t xml:space="preserve">storms</w:t>
            </w:r>
          </w:p>
        </w:tc>
        <w:tc>
          <w:tcPr>
            <w:tcMar>
              <w:top w:w="60.0" w:type="dxa"/>
              <w:left w:w="100.0" w:type="dxa"/>
              <w:bottom w:w="60.0" w:type="dxa"/>
              <w:right w:w="100.0" w:type="dxa"/>
            </w:tcMar>
            <w:vAlign w:val="top"/>
          </w:tcPr>
          <w:p w:rsidR="00000000" w:rsidDel="00000000" w:rsidP="00000000" w:rsidRDefault="00000000" w:rsidRPr="00000000" w14:paraId="000006B6">
            <w:pPr>
              <w:widowControl w:val="0"/>
              <w:spacing w:line="240" w:lineRule="auto"/>
              <w:rPr>
                <w:sz w:val="14"/>
                <w:szCs w:val="14"/>
              </w:rPr>
            </w:pPr>
            <w:r w:rsidDel="00000000" w:rsidR="00000000" w:rsidRPr="00000000">
              <w:rPr>
                <w:sz w:val="14"/>
                <w:szCs w:val="14"/>
                <w:rtl w:val="0"/>
              </w:rPr>
              <w:t xml:space="preserve">-0.1139</w:t>
            </w:r>
          </w:p>
        </w:tc>
        <w:tc>
          <w:tcPr>
            <w:tcMar>
              <w:top w:w="60.0" w:type="dxa"/>
              <w:left w:w="100.0" w:type="dxa"/>
              <w:bottom w:w="60.0" w:type="dxa"/>
              <w:right w:w="100.0" w:type="dxa"/>
            </w:tcMar>
            <w:vAlign w:val="top"/>
          </w:tcPr>
          <w:p w:rsidR="00000000" w:rsidDel="00000000" w:rsidP="00000000" w:rsidRDefault="00000000" w:rsidRPr="00000000" w14:paraId="000006B7">
            <w:pPr>
              <w:widowControl w:val="0"/>
              <w:spacing w:line="240" w:lineRule="auto"/>
              <w:rPr>
                <w:sz w:val="14"/>
                <w:szCs w:val="14"/>
              </w:rPr>
            </w:pPr>
            <w:r w:rsidDel="00000000" w:rsidR="00000000" w:rsidRPr="00000000">
              <w:rPr>
                <w:sz w:val="14"/>
                <w:szCs w:val="14"/>
                <w:rtl w:val="0"/>
              </w:rPr>
              <w:t xml:space="preserve">0.0384</w:t>
            </w:r>
          </w:p>
        </w:tc>
        <w:tc>
          <w:tcPr>
            <w:tcMar>
              <w:top w:w="60.0" w:type="dxa"/>
              <w:left w:w="100.0" w:type="dxa"/>
              <w:bottom w:w="60.0" w:type="dxa"/>
              <w:right w:w="100.0" w:type="dxa"/>
            </w:tcMar>
            <w:vAlign w:val="top"/>
          </w:tcPr>
          <w:p w:rsidR="00000000" w:rsidDel="00000000" w:rsidP="00000000" w:rsidRDefault="00000000" w:rsidRPr="00000000" w14:paraId="000006B8">
            <w:pPr>
              <w:widowControl w:val="0"/>
              <w:spacing w:line="240" w:lineRule="auto"/>
              <w:rPr>
                <w:sz w:val="14"/>
                <w:szCs w:val="14"/>
              </w:rPr>
            </w:pPr>
            <w:r w:rsidDel="00000000" w:rsidR="00000000" w:rsidRPr="00000000">
              <w:rPr>
                <w:sz w:val="14"/>
                <w:szCs w:val="14"/>
                <w:rtl w:val="0"/>
              </w:rPr>
              <w:t xml:space="preserve">-0.1213</w:t>
            </w:r>
          </w:p>
        </w:tc>
        <w:tc>
          <w:tcPr>
            <w:tcMar>
              <w:top w:w="60.0" w:type="dxa"/>
              <w:left w:w="100.0" w:type="dxa"/>
              <w:bottom w:w="60.0" w:type="dxa"/>
              <w:right w:w="100.0" w:type="dxa"/>
            </w:tcMar>
            <w:vAlign w:val="top"/>
          </w:tcPr>
          <w:p w:rsidR="00000000" w:rsidDel="00000000" w:rsidP="00000000" w:rsidRDefault="00000000" w:rsidRPr="00000000" w14:paraId="000006B9">
            <w:pPr>
              <w:widowControl w:val="0"/>
              <w:spacing w:line="240" w:lineRule="auto"/>
              <w:rPr>
                <w:sz w:val="14"/>
                <w:szCs w:val="14"/>
              </w:rPr>
            </w:pPr>
            <w:r w:rsidDel="00000000" w:rsidR="00000000" w:rsidRPr="00000000">
              <w:rPr>
                <w:sz w:val="14"/>
                <w:szCs w:val="14"/>
                <w:rtl w:val="0"/>
              </w:rPr>
              <w:t xml:space="preserve">42.0424</w:t>
            </w:r>
          </w:p>
        </w:tc>
        <w:tc>
          <w:tcPr>
            <w:tcMar>
              <w:top w:w="60.0" w:type="dxa"/>
              <w:left w:w="100.0" w:type="dxa"/>
              <w:bottom w:w="60.0" w:type="dxa"/>
              <w:right w:w="100.0" w:type="dxa"/>
            </w:tcMar>
            <w:vAlign w:val="top"/>
          </w:tcPr>
          <w:p w:rsidR="00000000" w:rsidDel="00000000" w:rsidP="00000000" w:rsidRDefault="00000000" w:rsidRPr="00000000" w14:paraId="000006BA">
            <w:pPr>
              <w:widowControl w:val="0"/>
              <w:spacing w:line="240" w:lineRule="auto"/>
              <w:rPr>
                <w:sz w:val="14"/>
                <w:szCs w:val="14"/>
              </w:rPr>
            </w:pPr>
            <w:r w:rsidDel="00000000" w:rsidR="00000000" w:rsidRPr="00000000">
              <w:rPr>
                <w:sz w:val="14"/>
                <w:szCs w:val="14"/>
                <w:rtl w:val="0"/>
              </w:rPr>
              <w:t xml:space="preserve">0.5094</w:t>
            </w:r>
          </w:p>
        </w:tc>
        <w:tc>
          <w:tcPr>
            <w:tcMar>
              <w:top w:w="60.0" w:type="dxa"/>
              <w:left w:w="100.0" w:type="dxa"/>
              <w:bottom w:w="60.0" w:type="dxa"/>
              <w:right w:w="100.0" w:type="dxa"/>
            </w:tcMar>
            <w:vAlign w:val="top"/>
          </w:tcPr>
          <w:p w:rsidR="00000000" w:rsidDel="00000000" w:rsidP="00000000" w:rsidRDefault="00000000" w:rsidRPr="00000000" w14:paraId="000006BB">
            <w:pPr>
              <w:widowControl w:val="0"/>
              <w:spacing w:line="240" w:lineRule="auto"/>
              <w:rPr>
                <w:sz w:val="14"/>
                <w:szCs w:val="14"/>
              </w:rPr>
            </w:pPr>
            <w:r w:rsidDel="00000000" w:rsidR="00000000" w:rsidRPr="00000000">
              <w:rPr>
                <w:sz w:val="14"/>
                <w:szCs w:val="14"/>
                <w:rtl w:val="0"/>
              </w:rPr>
              <w:t xml:space="preserve">-0.0176</w:t>
            </w:r>
          </w:p>
        </w:tc>
        <w:tc>
          <w:tcPr>
            <w:tcMar>
              <w:top w:w="60.0" w:type="dxa"/>
              <w:left w:w="100.0" w:type="dxa"/>
              <w:bottom w:w="60.0" w:type="dxa"/>
              <w:right w:w="100.0" w:type="dxa"/>
            </w:tcMar>
            <w:vAlign w:val="top"/>
          </w:tcPr>
          <w:p w:rsidR="00000000" w:rsidDel="00000000" w:rsidP="00000000" w:rsidRDefault="00000000" w:rsidRPr="00000000" w14:paraId="000006BC">
            <w:pPr>
              <w:widowControl w:val="0"/>
              <w:spacing w:line="240" w:lineRule="auto"/>
              <w:rPr>
                <w:sz w:val="14"/>
                <w:szCs w:val="14"/>
              </w:rPr>
            </w:pPr>
            <w:r w:rsidDel="00000000" w:rsidR="00000000" w:rsidRPr="00000000">
              <w:rPr>
                <w:sz w:val="14"/>
                <w:szCs w:val="14"/>
                <w:rtl w:val="0"/>
              </w:rPr>
              <w:t xml:space="preserve">-0.0896</w:t>
            </w:r>
          </w:p>
        </w:tc>
        <w:tc>
          <w:tcPr>
            <w:tcMar>
              <w:top w:w="60.0" w:type="dxa"/>
              <w:left w:w="100.0" w:type="dxa"/>
              <w:bottom w:w="60.0" w:type="dxa"/>
              <w:right w:w="100.0" w:type="dxa"/>
            </w:tcMar>
            <w:vAlign w:val="top"/>
          </w:tcPr>
          <w:p w:rsidR="00000000" w:rsidDel="00000000" w:rsidP="00000000" w:rsidRDefault="00000000" w:rsidRPr="00000000" w14:paraId="000006BD">
            <w:pPr>
              <w:widowControl w:val="0"/>
              <w:spacing w:line="240" w:lineRule="auto"/>
              <w:rPr>
                <w:sz w:val="14"/>
                <w:szCs w:val="14"/>
              </w:rPr>
            </w:pPr>
            <w:r w:rsidDel="00000000" w:rsidR="00000000" w:rsidRPr="00000000">
              <w:rPr>
                <w:sz w:val="14"/>
                <w:szCs w:val="14"/>
                <w:rtl w:val="0"/>
              </w:rPr>
              <w:t xml:space="preserve">0.0210</w:t>
            </w:r>
          </w:p>
        </w:tc>
        <w:tc>
          <w:tcPr>
            <w:tcMar>
              <w:top w:w="60.0" w:type="dxa"/>
              <w:left w:w="100.0" w:type="dxa"/>
              <w:bottom w:w="60.0" w:type="dxa"/>
              <w:right w:w="100.0" w:type="dxa"/>
            </w:tcMar>
            <w:vAlign w:val="top"/>
          </w:tcPr>
          <w:p w:rsidR="00000000" w:rsidDel="00000000" w:rsidP="00000000" w:rsidRDefault="00000000" w:rsidRPr="00000000" w14:paraId="000006BE">
            <w:pPr>
              <w:widowControl w:val="0"/>
              <w:spacing w:line="240" w:lineRule="auto"/>
              <w:rPr>
                <w:sz w:val="14"/>
                <w:szCs w:val="14"/>
              </w:rPr>
            </w:pPr>
            <w:r w:rsidDel="00000000" w:rsidR="00000000" w:rsidRPr="00000000">
              <w:rPr>
                <w:sz w:val="14"/>
                <w:szCs w:val="14"/>
                <w:rtl w:val="0"/>
              </w:rPr>
              <w:t xml:space="preserve">-0.0142</w:t>
            </w:r>
          </w:p>
        </w:tc>
        <w:tc>
          <w:tcPr>
            <w:tcMar>
              <w:top w:w="60.0" w:type="dxa"/>
              <w:left w:w="100.0" w:type="dxa"/>
              <w:bottom w:w="60.0" w:type="dxa"/>
              <w:right w:w="100.0" w:type="dxa"/>
            </w:tcMar>
            <w:vAlign w:val="top"/>
          </w:tcPr>
          <w:p w:rsidR="00000000" w:rsidDel="00000000" w:rsidP="00000000" w:rsidRDefault="00000000" w:rsidRPr="00000000" w14:paraId="000006BF">
            <w:pPr>
              <w:widowControl w:val="0"/>
              <w:spacing w:line="240" w:lineRule="auto"/>
              <w:rPr>
                <w:sz w:val="14"/>
                <w:szCs w:val="14"/>
              </w:rPr>
            </w:pPr>
            <w:r w:rsidDel="00000000" w:rsidR="00000000" w:rsidRPr="00000000">
              <w:rPr>
                <w:sz w:val="14"/>
                <w:szCs w:val="14"/>
                <w:rtl w:val="0"/>
              </w:rPr>
              <w:t xml:space="preserve">0.0538</w:t>
            </w:r>
          </w:p>
        </w:tc>
        <w:tc>
          <w:tcPr>
            <w:tcMar>
              <w:top w:w="60.0" w:type="dxa"/>
              <w:left w:w="100.0" w:type="dxa"/>
              <w:bottom w:w="60.0" w:type="dxa"/>
              <w:right w:w="100.0" w:type="dxa"/>
            </w:tcMar>
            <w:vAlign w:val="top"/>
          </w:tcPr>
          <w:p w:rsidR="00000000" w:rsidDel="00000000" w:rsidP="00000000" w:rsidRDefault="00000000" w:rsidRPr="00000000" w14:paraId="000006C0">
            <w:pPr>
              <w:widowControl w:val="0"/>
              <w:spacing w:line="240" w:lineRule="auto"/>
              <w:rPr>
                <w:sz w:val="14"/>
                <w:szCs w:val="14"/>
              </w:rPr>
            </w:pPr>
            <w:r w:rsidDel="00000000" w:rsidR="00000000" w:rsidRPr="00000000">
              <w:rPr>
                <w:sz w:val="14"/>
                <w:szCs w:val="14"/>
                <w:rtl w:val="0"/>
              </w:rPr>
              <w:t xml:space="preserve">0.0678</w:t>
            </w:r>
          </w:p>
        </w:tc>
        <w:tc>
          <w:tcPr>
            <w:tcMar>
              <w:top w:w="60.0" w:type="dxa"/>
              <w:left w:w="100.0" w:type="dxa"/>
              <w:bottom w:w="60.0" w:type="dxa"/>
              <w:right w:w="100.0" w:type="dxa"/>
            </w:tcMar>
            <w:vAlign w:val="top"/>
          </w:tcPr>
          <w:p w:rsidR="00000000" w:rsidDel="00000000" w:rsidP="00000000" w:rsidRDefault="00000000" w:rsidRPr="00000000" w14:paraId="000006C1">
            <w:pPr>
              <w:widowControl w:val="0"/>
              <w:spacing w:line="240" w:lineRule="auto"/>
              <w:rPr>
                <w:sz w:val="14"/>
                <w:szCs w:val="14"/>
              </w:rPr>
            </w:pPr>
            <w:r w:rsidDel="00000000" w:rsidR="00000000" w:rsidRPr="00000000">
              <w:rPr>
                <w:sz w:val="14"/>
                <w:szCs w:val="14"/>
                <w:rtl w:val="0"/>
              </w:rPr>
              <w:t xml:space="preserve">-0.0537</w:t>
            </w:r>
          </w:p>
        </w:tc>
        <w:tc>
          <w:tcPr>
            <w:tcMar>
              <w:top w:w="60.0" w:type="dxa"/>
              <w:left w:w="100.0" w:type="dxa"/>
              <w:bottom w:w="60.0" w:type="dxa"/>
              <w:right w:w="100.0" w:type="dxa"/>
            </w:tcMar>
            <w:vAlign w:val="top"/>
          </w:tcPr>
          <w:p w:rsidR="00000000" w:rsidDel="00000000" w:rsidP="00000000" w:rsidRDefault="00000000" w:rsidRPr="00000000" w14:paraId="000006C2">
            <w:pPr>
              <w:widowControl w:val="0"/>
              <w:spacing w:line="240" w:lineRule="auto"/>
              <w:rPr>
                <w:sz w:val="14"/>
                <w:szCs w:val="14"/>
              </w:rPr>
            </w:pPr>
            <w:r w:rsidDel="00000000" w:rsidR="00000000" w:rsidRPr="00000000">
              <w:rPr>
                <w:sz w:val="14"/>
                <w:szCs w:val="14"/>
                <w:rtl w:val="0"/>
              </w:rPr>
              <w:t xml:space="preserve">0.0124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C3">
            <w:pPr>
              <w:widowControl w:val="0"/>
              <w:spacing w:line="240" w:lineRule="auto"/>
              <w:rPr>
                <w:sz w:val="14"/>
                <w:szCs w:val="14"/>
              </w:rPr>
            </w:pPr>
            <w:r w:rsidDel="00000000" w:rsidR="00000000" w:rsidRPr="00000000">
              <w:rPr>
                <w:sz w:val="14"/>
                <w:szCs w:val="14"/>
                <w:rtl w:val="0"/>
              </w:rPr>
              <w:t xml:space="preserve">spending</w:t>
            </w:r>
          </w:p>
        </w:tc>
        <w:tc>
          <w:tcPr>
            <w:tcMar>
              <w:top w:w="60.0" w:type="dxa"/>
              <w:left w:w="100.0" w:type="dxa"/>
              <w:bottom w:w="60.0" w:type="dxa"/>
              <w:right w:w="100.0" w:type="dxa"/>
            </w:tcMar>
            <w:vAlign w:val="top"/>
          </w:tcPr>
          <w:p w:rsidR="00000000" w:rsidDel="00000000" w:rsidP="00000000" w:rsidRDefault="00000000" w:rsidRPr="00000000" w14:paraId="000006C4">
            <w:pPr>
              <w:widowControl w:val="0"/>
              <w:spacing w:line="240" w:lineRule="auto"/>
              <w:rPr>
                <w:sz w:val="14"/>
                <w:szCs w:val="14"/>
              </w:rPr>
            </w:pPr>
            <w:r w:rsidDel="00000000" w:rsidR="00000000" w:rsidRPr="00000000">
              <w:rPr>
                <w:sz w:val="14"/>
                <w:szCs w:val="14"/>
                <w:rtl w:val="0"/>
              </w:rPr>
              <w:t xml:space="preserve">-1.99E+07</w:t>
            </w:r>
          </w:p>
        </w:tc>
        <w:tc>
          <w:tcPr>
            <w:tcMar>
              <w:top w:w="60.0" w:type="dxa"/>
              <w:left w:w="100.0" w:type="dxa"/>
              <w:bottom w:w="60.0" w:type="dxa"/>
              <w:right w:w="100.0" w:type="dxa"/>
            </w:tcMar>
            <w:vAlign w:val="top"/>
          </w:tcPr>
          <w:p w:rsidR="00000000" w:rsidDel="00000000" w:rsidP="00000000" w:rsidRDefault="00000000" w:rsidRPr="00000000" w14:paraId="000006C5">
            <w:pPr>
              <w:widowControl w:val="0"/>
              <w:spacing w:line="240" w:lineRule="auto"/>
              <w:rPr>
                <w:sz w:val="14"/>
                <w:szCs w:val="14"/>
              </w:rPr>
            </w:pPr>
            <w:r w:rsidDel="00000000" w:rsidR="00000000" w:rsidRPr="00000000">
              <w:rPr>
                <w:sz w:val="14"/>
                <w:szCs w:val="14"/>
                <w:rtl w:val="0"/>
              </w:rPr>
              <w:t xml:space="preserve">1.89E+07</w:t>
            </w:r>
          </w:p>
        </w:tc>
        <w:tc>
          <w:tcPr>
            <w:tcMar>
              <w:top w:w="60.0" w:type="dxa"/>
              <w:left w:w="100.0" w:type="dxa"/>
              <w:bottom w:w="60.0" w:type="dxa"/>
              <w:right w:w="100.0" w:type="dxa"/>
            </w:tcMar>
            <w:vAlign w:val="top"/>
          </w:tcPr>
          <w:p w:rsidR="00000000" w:rsidDel="00000000" w:rsidP="00000000" w:rsidRDefault="00000000" w:rsidRPr="00000000" w14:paraId="000006C6">
            <w:pPr>
              <w:widowControl w:val="0"/>
              <w:spacing w:line="240" w:lineRule="auto"/>
              <w:rPr>
                <w:sz w:val="14"/>
                <w:szCs w:val="14"/>
              </w:rPr>
            </w:pPr>
            <w:r w:rsidDel="00000000" w:rsidR="00000000" w:rsidRPr="00000000">
              <w:rPr>
                <w:sz w:val="14"/>
                <w:szCs w:val="14"/>
                <w:rtl w:val="0"/>
              </w:rPr>
              <w:t xml:space="preserve">3.34E+06</w:t>
            </w:r>
          </w:p>
        </w:tc>
        <w:tc>
          <w:tcPr>
            <w:tcMar>
              <w:top w:w="60.0" w:type="dxa"/>
              <w:left w:w="100.0" w:type="dxa"/>
              <w:bottom w:w="60.0" w:type="dxa"/>
              <w:right w:w="100.0" w:type="dxa"/>
            </w:tcMar>
            <w:vAlign w:val="top"/>
          </w:tcPr>
          <w:p w:rsidR="00000000" w:rsidDel="00000000" w:rsidP="00000000" w:rsidRDefault="00000000" w:rsidRPr="00000000" w14:paraId="000006C7">
            <w:pPr>
              <w:widowControl w:val="0"/>
              <w:spacing w:line="240" w:lineRule="auto"/>
              <w:rPr>
                <w:sz w:val="14"/>
                <w:szCs w:val="14"/>
              </w:rPr>
            </w:pPr>
            <w:r w:rsidDel="00000000" w:rsidR="00000000" w:rsidRPr="00000000">
              <w:rPr>
                <w:sz w:val="14"/>
                <w:szCs w:val="14"/>
                <w:rtl w:val="0"/>
              </w:rPr>
              <w:t xml:space="preserve">2.07E+09</w:t>
            </w:r>
          </w:p>
        </w:tc>
        <w:tc>
          <w:tcPr>
            <w:tcMar>
              <w:top w:w="60.0" w:type="dxa"/>
              <w:left w:w="100.0" w:type="dxa"/>
              <w:bottom w:w="60.0" w:type="dxa"/>
              <w:right w:w="100.0" w:type="dxa"/>
            </w:tcMar>
            <w:vAlign w:val="top"/>
          </w:tcPr>
          <w:p w:rsidR="00000000" w:rsidDel="00000000" w:rsidP="00000000" w:rsidRDefault="00000000" w:rsidRPr="00000000" w14:paraId="000006C8">
            <w:pPr>
              <w:widowControl w:val="0"/>
              <w:spacing w:line="240" w:lineRule="auto"/>
              <w:rPr>
                <w:sz w:val="14"/>
                <w:szCs w:val="14"/>
              </w:rPr>
            </w:pPr>
            <w:r w:rsidDel="00000000" w:rsidR="00000000" w:rsidRPr="00000000">
              <w:rPr>
                <w:sz w:val="14"/>
                <w:szCs w:val="14"/>
                <w:rtl w:val="0"/>
              </w:rPr>
              <w:t xml:space="preserve">5.53E+07</w:t>
            </w:r>
          </w:p>
        </w:tc>
        <w:tc>
          <w:tcPr>
            <w:tcMar>
              <w:top w:w="60.0" w:type="dxa"/>
              <w:left w:w="100.0" w:type="dxa"/>
              <w:bottom w:w="60.0" w:type="dxa"/>
              <w:right w:w="100.0" w:type="dxa"/>
            </w:tcMar>
            <w:vAlign w:val="top"/>
          </w:tcPr>
          <w:p w:rsidR="00000000" w:rsidDel="00000000" w:rsidP="00000000" w:rsidRDefault="00000000" w:rsidRPr="00000000" w14:paraId="000006C9">
            <w:pPr>
              <w:widowControl w:val="0"/>
              <w:spacing w:line="240" w:lineRule="auto"/>
              <w:rPr>
                <w:sz w:val="14"/>
                <w:szCs w:val="14"/>
              </w:rPr>
            </w:pPr>
            <w:r w:rsidDel="00000000" w:rsidR="00000000" w:rsidRPr="00000000">
              <w:rPr>
                <w:sz w:val="14"/>
                <w:szCs w:val="14"/>
                <w:rtl w:val="0"/>
              </w:rPr>
              <w:t xml:space="preserve">-4.23E+07</w:t>
            </w:r>
          </w:p>
        </w:tc>
        <w:tc>
          <w:tcPr>
            <w:tcMar>
              <w:top w:w="60.0" w:type="dxa"/>
              <w:left w:w="100.0" w:type="dxa"/>
              <w:bottom w:w="60.0" w:type="dxa"/>
              <w:right w:w="100.0" w:type="dxa"/>
            </w:tcMar>
            <w:vAlign w:val="top"/>
          </w:tcPr>
          <w:p w:rsidR="00000000" w:rsidDel="00000000" w:rsidP="00000000" w:rsidRDefault="00000000" w:rsidRPr="00000000" w14:paraId="000006CA">
            <w:pPr>
              <w:widowControl w:val="0"/>
              <w:spacing w:line="240" w:lineRule="auto"/>
              <w:rPr>
                <w:sz w:val="14"/>
                <w:szCs w:val="14"/>
              </w:rPr>
            </w:pPr>
            <w:r w:rsidDel="00000000" w:rsidR="00000000" w:rsidRPr="00000000">
              <w:rPr>
                <w:sz w:val="14"/>
                <w:szCs w:val="14"/>
                <w:rtl w:val="0"/>
              </w:rPr>
              <w:t xml:space="preserve">5.40E+07</w:t>
            </w:r>
          </w:p>
        </w:tc>
        <w:tc>
          <w:tcPr>
            <w:tcMar>
              <w:top w:w="60.0" w:type="dxa"/>
              <w:left w:w="100.0" w:type="dxa"/>
              <w:bottom w:w="60.0" w:type="dxa"/>
              <w:right w:w="100.0" w:type="dxa"/>
            </w:tcMar>
            <w:vAlign w:val="top"/>
          </w:tcPr>
          <w:p w:rsidR="00000000" w:rsidDel="00000000" w:rsidP="00000000" w:rsidRDefault="00000000" w:rsidRPr="00000000" w14:paraId="000006CB">
            <w:pPr>
              <w:widowControl w:val="0"/>
              <w:spacing w:line="240" w:lineRule="auto"/>
              <w:rPr>
                <w:sz w:val="14"/>
                <w:szCs w:val="14"/>
              </w:rPr>
            </w:pPr>
            <w:r w:rsidDel="00000000" w:rsidR="00000000" w:rsidRPr="00000000">
              <w:rPr>
                <w:sz w:val="14"/>
                <w:szCs w:val="14"/>
                <w:rtl w:val="0"/>
              </w:rPr>
              <w:t xml:space="preserve">-5.62E+07</w:t>
            </w:r>
          </w:p>
        </w:tc>
        <w:tc>
          <w:tcPr>
            <w:tcMar>
              <w:top w:w="60.0" w:type="dxa"/>
              <w:left w:w="100.0" w:type="dxa"/>
              <w:bottom w:w="60.0" w:type="dxa"/>
              <w:right w:w="100.0" w:type="dxa"/>
            </w:tcMar>
            <w:vAlign w:val="top"/>
          </w:tcPr>
          <w:p w:rsidR="00000000" w:rsidDel="00000000" w:rsidP="00000000" w:rsidRDefault="00000000" w:rsidRPr="00000000" w14:paraId="000006CC">
            <w:pPr>
              <w:widowControl w:val="0"/>
              <w:spacing w:line="240" w:lineRule="auto"/>
              <w:rPr>
                <w:sz w:val="14"/>
                <w:szCs w:val="14"/>
              </w:rPr>
            </w:pPr>
            <w:r w:rsidDel="00000000" w:rsidR="00000000" w:rsidRPr="00000000">
              <w:rPr>
                <w:sz w:val="14"/>
                <w:szCs w:val="14"/>
                <w:rtl w:val="0"/>
              </w:rPr>
              <w:t xml:space="preserve">-2.59E+07</w:t>
            </w:r>
          </w:p>
        </w:tc>
        <w:tc>
          <w:tcPr>
            <w:tcMar>
              <w:top w:w="60.0" w:type="dxa"/>
              <w:left w:w="100.0" w:type="dxa"/>
              <w:bottom w:w="60.0" w:type="dxa"/>
              <w:right w:w="100.0" w:type="dxa"/>
            </w:tcMar>
            <w:vAlign w:val="top"/>
          </w:tcPr>
          <w:p w:rsidR="00000000" w:rsidDel="00000000" w:rsidP="00000000" w:rsidRDefault="00000000" w:rsidRPr="00000000" w14:paraId="000006CD">
            <w:pPr>
              <w:widowControl w:val="0"/>
              <w:spacing w:line="240" w:lineRule="auto"/>
              <w:rPr>
                <w:sz w:val="14"/>
                <w:szCs w:val="14"/>
              </w:rPr>
            </w:pPr>
            <w:r w:rsidDel="00000000" w:rsidR="00000000" w:rsidRPr="00000000">
              <w:rPr>
                <w:sz w:val="14"/>
                <w:szCs w:val="14"/>
                <w:rtl w:val="0"/>
              </w:rPr>
              <w:t xml:space="preserve">1.69E+07</w:t>
            </w:r>
          </w:p>
        </w:tc>
        <w:tc>
          <w:tcPr>
            <w:tcMar>
              <w:top w:w="60.0" w:type="dxa"/>
              <w:left w:w="100.0" w:type="dxa"/>
              <w:bottom w:w="60.0" w:type="dxa"/>
              <w:right w:w="100.0" w:type="dxa"/>
            </w:tcMar>
            <w:vAlign w:val="top"/>
          </w:tcPr>
          <w:p w:rsidR="00000000" w:rsidDel="00000000" w:rsidP="00000000" w:rsidRDefault="00000000" w:rsidRPr="00000000" w14:paraId="000006CE">
            <w:pPr>
              <w:widowControl w:val="0"/>
              <w:spacing w:line="240" w:lineRule="auto"/>
              <w:rPr>
                <w:sz w:val="14"/>
                <w:szCs w:val="14"/>
              </w:rPr>
            </w:pPr>
            <w:r w:rsidDel="00000000" w:rsidR="00000000" w:rsidRPr="00000000">
              <w:rPr>
                <w:sz w:val="14"/>
                <w:szCs w:val="14"/>
                <w:rtl w:val="0"/>
              </w:rPr>
              <w:t xml:space="preserve">4.95E+07</w:t>
            </w:r>
          </w:p>
        </w:tc>
        <w:tc>
          <w:tcPr>
            <w:tcMar>
              <w:top w:w="60.0" w:type="dxa"/>
              <w:left w:w="100.0" w:type="dxa"/>
              <w:bottom w:w="60.0" w:type="dxa"/>
              <w:right w:w="100.0" w:type="dxa"/>
            </w:tcMar>
            <w:vAlign w:val="top"/>
          </w:tcPr>
          <w:p w:rsidR="00000000" w:rsidDel="00000000" w:rsidP="00000000" w:rsidRDefault="00000000" w:rsidRPr="00000000" w14:paraId="000006CF">
            <w:pPr>
              <w:widowControl w:val="0"/>
              <w:spacing w:line="240" w:lineRule="auto"/>
              <w:rPr>
                <w:sz w:val="14"/>
                <w:szCs w:val="14"/>
              </w:rPr>
            </w:pPr>
            <w:r w:rsidDel="00000000" w:rsidR="00000000" w:rsidRPr="00000000">
              <w:rPr>
                <w:sz w:val="14"/>
                <w:szCs w:val="14"/>
                <w:rtl w:val="0"/>
              </w:rPr>
              <w:t xml:space="preserve">-3.56E+07</w:t>
            </w:r>
          </w:p>
        </w:tc>
        <w:tc>
          <w:tcPr>
            <w:tcMar>
              <w:top w:w="60.0" w:type="dxa"/>
              <w:left w:w="100.0" w:type="dxa"/>
              <w:bottom w:w="60.0" w:type="dxa"/>
              <w:right w:w="100.0" w:type="dxa"/>
            </w:tcMar>
            <w:vAlign w:val="top"/>
          </w:tcPr>
          <w:p w:rsidR="00000000" w:rsidDel="00000000" w:rsidP="00000000" w:rsidRDefault="00000000" w:rsidRPr="00000000" w14:paraId="000006D0">
            <w:pPr>
              <w:widowControl w:val="0"/>
              <w:spacing w:line="240" w:lineRule="auto"/>
              <w:rPr>
                <w:sz w:val="14"/>
                <w:szCs w:val="14"/>
              </w:rPr>
            </w:pPr>
            <w:r w:rsidDel="00000000" w:rsidR="00000000" w:rsidRPr="00000000">
              <w:rPr>
                <w:sz w:val="14"/>
                <w:szCs w:val="14"/>
                <w:rtl w:val="0"/>
              </w:rPr>
              <w:t xml:space="preserve">1.49E+08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1">
            <w:pPr>
              <w:widowControl w:val="0"/>
              <w:spacing w:line="240" w:lineRule="auto"/>
              <w:rPr>
                <w:sz w:val="14"/>
                <w:szCs w:val="14"/>
              </w:rPr>
            </w:pPr>
            <w:r w:rsidDel="00000000" w:rsidR="00000000" w:rsidRPr="00000000">
              <w:rPr>
                <w:sz w:val="14"/>
                <w:szCs w:val="14"/>
                <w:rtl w:val="0"/>
              </w:rPr>
              <w:t xml:space="preserve">el_nino</w:t>
            </w:r>
          </w:p>
        </w:tc>
        <w:tc>
          <w:tcPr>
            <w:tcMar>
              <w:top w:w="60.0" w:type="dxa"/>
              <w:left w:w="100.0" w:type="dxa"/>
              <w:bottom w:w="60.0" w:type="dxa"/>
              <w:right w:w="100.0" w:type="dxa"/>
            </w:tcMar>
            <w:vAlign w:val="top"/>
          </w:tcPr>
          <w:p w:rsidR="00000000" w:rsidDel="00000000" w:rsidP="00000000" w:rsidRDefault="00000000" w:rsidRPr="00000000" w14:paraId="000006D2">
            <w:pPr>
              <w:widowControl w:val="0"/>
              <w:spacing w:line="240" w:lineRule="auto"/>
              <w:rPr>
                <w:sz w:val="14"/>
                <w:szCs w:val="14"/>
              </w:rPr>
            </w:pPr>
            <w:r w:rsidDel="00000000" w:rsidR="00000000" w:rsidRPr="00000000">
              <w:rPr>
                <w:sz w:val="14"/>
                <w:szCs w:val="14"/>
                <w:rtl w:val="0"/>
              </w:rPr>
              <w:t xml:space="preserve">-0.0017</w:t>
            </w:r>
          </w:p>
        </w:tc>
        <w:tc>
          <w:tcPr>
            <w:tcMar>
              <w:top w:w="60.0" w:type="dxa"/>
              <w:left w:w="100.0" w:type="dxa"/>
              <w:bottom w:w="60.0" w:type="dxa"/>
              <w:right w:w="100.0" w:type="dxa"/>
            </w:tcMar>
            <w:vAlign w:val="top"/>
          </w:tcPr>
          <w:p w:rsidR="00000000" w:rsidDel="00000000" w:rsidP="00000000" w:rsidRDefault="00000000" w:rsidRPr="00000000" w14:paraId="000006D3">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6D4">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6D5">
            <w:pPr>
              <w:widowControl w:val="0"/>
              <w:spacing w:line="240" w:lineRule="auto"/>
              <w:rPr>
                <w:sz w:val="14"/>
                <w:szCs w:val="14"/>
              </w:rPr>
            </w:pPr>
            <w:r w:rsidDel="00000000" w:rsidR="00000000" w:rsidRPr="00000000">
              <w:rPr>
                <w:sz w:val="14"/>
                <w:szCs w:val="14"/>
                <w:rtl w:val="0"/>
              </w:rPr>
              <w:t xml:space="preserve">0.3820</w:t>
            </w:r>
          </w:p>
        </w:tc>
        <w:tc>
          <w:tcPr>
            <w:tcMar>
              <w:top w:w="60.0" w:type="dxa"/>
              <w:left w:w="100.0" w:type="dxa"/>
              <w:bottom w:w="60.0" w:type="dxa"/>
              <w:right w:w="100.0" w:type="dxa"/>
            </w:tcMar>
            <w:vAlign w:val="top"/>
          </w:tcPr>
          <w:p w:rsidR="00000000" w:rsidDel="00000000" w:rsidP="00000000" w:rsidRDefault="00000000" w:rsidRPr="00000000" w14:paraId="000006D6">
            <w:pPr>
              <w:widowControl w:val="0"/>
              <w:spacing w:line="240" w:lineRule="auto"/>
              <w:rPr>
                <w:sz w:val="14"/>
                <w:szCs w:val="14"/>
              </w:rPr>
            </w:pPr>
            <w:r w:rsidDel="00000000" w:rsidR="00000000" w:rsidRPr="00000000">
              <w:rPr>
                <w:sz w:val="14"/>
                <w:szCs w:val="14"/>
                <w:rtl w:val="0"/>
              </w:rPr>
              <w:t xml:space="preserve">-0.0016</w:t>
            </w:r>
          </w:p>
        </w:tc>
        <w:tc>
          <w:tcPr>
            <w:tcMar>
              <w:top w:w="60.0" w:type="dxa"/>
              <w:left w:w="100.0" w:type="dxa"/>
              <w:bottom w:w="60.0" w:type="dxa"/>
              <w:right w:w="100.0" w:type="dxa"/>
            </w:tcMar>
            <w:vAlign w:val="top"/>
          </w:tcPr>
          <w:p w:rsidR="00000000" w:rsidDel="00000000" w:rsidP="00000000" w:rsidRDefault="00000000" w:rsidRPr="00000000" w14:paraId="000006D7">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D8">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6D9">
            <w:pPr>
              <w:widowControl w:val="0"/>
              <w:spacing w:line="240" w:lineRule="auto"/>
              <w:rPr>
                <w:sz w:val="14"/>
                <w:szCs w:val="14"/>
              </w:rPr>
            </w:pPr>
            <w:r w:rsidDel="00000000" w:rsidR="00000000" w:rsidRPr="00000000">
              <w:rPr>
                <w:sz w:val="14"/>
                <w:szCs w:val="14"/>
                <w:rtl w:val="0"/>
              </w:rPr>
              <w:t xml:space="preserve">-0.0004</w:t>
            </w:r>
          </w:p>
        </w:tc>
        <w:tc>
          <w:tcPr>
            <w:tcMar>
              <w:top w:w="60.0" w:type="dxa"/>
              <w:left w:w="100.0" w:type="dxa"/>
              <w:bottom w:w="60.0" w:type="dxa"/>
              <w:right w:w="100.0" w:type="dxa"/>
            </w:tcMar>
            <w:vAlign w:val="top"/>
          </w:tcPr>
          <w:p w:rsidR="00000000" w:rsidDel="00000000" w:rsidP="00000000" w:rsidRDefault="00000000" w:rsidRPr="00000000" w14:paraId="000006DA">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6DB">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6DC">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6DD">
            <w:pPr>
              <w:widowControl w:val="0"/>
              <w:spacing w:line="240" w:lineRule="auto"/>
              <w:rPr>
                <w:sz w:val="14"/>
                <w:szCs w:val="14"/>
              </w:rPr>
            </w:pPr>
            <w:r w:rsidDel="00000000" w:rsidR="00000000" w:rsidRPr="00000000">
              <w:rPr>
                <w:sz w:val="14"/>
                <w:szCs w:val="14"/>
                <w:rtl w:val="0"/>
              </w:rPr>
              <w:t xml:space="preserve">0.0004</w:t>
            </w:r>
          </w:p>
        </w:tc>
        <w:tc>
          <w:tcPr>
            <w:tcMar>
              <w:top w:w="60.0" w:type="dxa"/>
              <w:left w:w="100.0" w:type="dxa"/>
              <w:bottom w:w="60.0" w:type="dxa"/>
              <w:right w:w="100.0" w:type="dxa"/>
            </w:tcMar>
            <w:vAlign w:val="top"/>
          </w:tcPr>
          <w:p w:rsidR="00000000" w:rsidDel="00000000" w:rsidP="00000000" w:rsidRDefault="00000000" w:rsidRPr="00000000" w14:paraId="000006DE">
            <w:pPr>
              <w:widowControl w:val="0"/>
              <w:spacing w:line="240" w:lineRule="auto"/>
              <w:rPr>
                <w:sz w:val="14"/>
                <w:szCs w:val="14"/>
              </w:rPr>
            </w:pPr>
            <w:r w:rsidDel="00000000" w:rsidR="00000000" w:rsidRPr="00000000">
              <w:rPr>
                <w:sz w:val="14"/>
                <w:szCs w:val="14"/>
                <w:rtl w:val="0"/>
              </w:rPr>
              <w:t xml:space="preserve">-0.0010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DF">
            <w:pPr>
              <w:widowControl w:val="0"/>
              <w:spacing w:line="240" w:lineRule="auto"/>
              <w:rPr>
                <w:sz w:val="14"/>
                <w:szCs w:val="14"/>
              </w:rPr>
            </w:pPr>
            <w:r w:rsidDel="00000000" w:rsidR="00000000" w:rsidRPr="00000000">
              <w:rPr>
                <w:sz w:val="14"/>
                <w:szCs w:val="14"/>
                <w:rtl w:val="0"/>
              </w:rPr>
              <w:t xml:space="preserve">g_temp</w:t>
            </w:r>
          </w:p>
        </w:tc>
        <w:tc>
          <w:tcPr>
            <w:tcMar>
              <w:top w:w="60.0" w:type="dxa"/>
              <w:left w:w="100.0" w:type="dxa"/>
              <w:bottom w:w="60.0" w:type="dxa"/>
              <w:right w:w="100.0" w:type="dxa"/>
            </w:tcMar>
            <w:vAlign w:val="top"/>
          </w:tcPr>
          <w:p w:rsidR="00000000" w:rsidDel="00000000" w:rsidP="00000000" w:rsidRDefault="00000000" w:rsidRPr="00000000" w14:paraId="000006E0">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6E1">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6E2">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E3">
            <w:pPr>
              <w:widowControl w:val="0"/>
              <w:spacing w:line="240" w:lineRule="auto"/>
              <w:rPr>
                <w:sz w:val="14"/>
                <w:szCs w:val="14"/>
              </w:rPr>
            </w:pPr>
            <w:r w:rsidDel="00000000" w:rsidR="00000000" w:rsidRPr="00000000">
              <w:rPr>
                <w:sz w:val="14"/>
                <w:szCs w:val="14"/>
                <w:rtl w:val="0"/>
              </w:rPr>
              <w:t xml:space="preserve">0.4778</w:t>
            </w:r>
          </w:p>
        </w:tc>
        <w:tc>
          <w:tcPr>
            <w:tcMar>
              <w:top w:w="60.0" w:type="dxa"/>
              <w:left w:w="100.0" w:type="dxa"/>
              <w:bottom w:w="60.0" w:type="dxa"/>
              <w:right w:w="100.0" w:type="dxa"/>
            </w:tcMar>
            <w:vAlign w:val="top"/>
          </w:tcPr>
          <w:p w:rsidR="00000000" w:rsidDel="00000000" w:rsidP="00000000" w:rsidRDefault="00000000" w:rsidRPr="00000000" w14:paraId="000006E4">
            <w:pPr>
              <w:widowControl w:val="0"/>
              <w:spacing w:line="240" w:lineRule="auto"/>
              <w:rPr>
                <w:sz w:val="14"/>
                <w:szCs w:val="14"/>
              </w:rPr>
            </w:pPr>
            <w:r w:rsidDel="00000000" w:rsidR="00000000" w:rsidRPr="00000000">
              <w:rPr>
                <w:sz w:val="14"/>
                <w:szCs w:val="14"/>
                <w:rtl w:val="0"/>
              </w:rPr>
              <w:t xml:space="preserve">0.0062</w:t>
            </w:r>
          </w:p>
        </w:tc>
        <w:tc>
          <w:tcPr>
            <w:tcMar>
              <w:top w:w="60.0" w:type="dxa"/>
              <w:left w:w="100.0" w:type="dxa"/>
              <w:bottom w:w="60.0" w:type="dxa"/>
              <w:right w:w="100.0" w:type="dxa"/>
            </w:tcMar>
            <w:vAlign w:val="top"/>
          </w:tcPr>
          <w:p w:rsidR="00000000" w:rsidDel="00000000" w:rsidP="00000000" w:rsidRDefault="00000000" w:rsidRPr="00000000" w14:paraId="000006E5">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6E6">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6E7">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E8">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E9">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6EA">
            <w:pPr>
              <w:widowControl w:val="0"/>
              <w:spacing w:line="240" w:lineRule="auto"/>
              <w:rPr>
                <w:sz w:val="14"/>
                <w:szCs w:val="14"/>
              </w:rPr>
            </w:pPr>
            <w:r w:rsidDel="00000000" w:rsidR="00000000" w:rsidRPr="00000000">
              <w:rPr>
                <w:sz w:val="14"/>
                <w:szCs w:val="14"/>
                <w:rtl w:val="0"/>
              </w:rPr>
              <w:t xml:space="preserve">0.0002</w:t>
            </w:r>
          </w:p>
        </w:tc>
        <w:tc>
          <w:tcPr>
            <w:tcMar>
              <w:top w:w="60.0" w:type="dxa"/>
              <w:left w:w="100.0" w:type="dxa"/>
              <w:bottom w:w="60.0" w:type="dxa"/>
              <w:right w:w="100.0" w:type="dxa"/>
            </w:tcMar>
            <w:vAlign w:val="top"/>
          </w:tcPr>
          <w:p w:rsidR="00000000" w:rsidDel="00000000" w:rsidP="00000000" w:rsidRDefault="00000000" w:rsidRPr="00000000" w14:paraId="000006EB">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6EC">
            <w:pPr>
              <w:widowControl w:val="0"/>
              <w:spacing w:line="240" w:lineRule="auto"/>
              <w:rPr>
                <w:sz w:val="14"/>
                <w:szCs w:val="14"/>
              </w:rPr>
            </w:pPr>
            <w:r w:rsidDel="00000000" w:rsidR="00000000" w:rsidRPr="00000000">
              <w:rPr>
                <w:sz w:val="14"/>
                <w:szCs w:val="14"/>
                <w:rtl w:val="0"/>
              </w:rPr>
              <w:t xml:space="preserve">0.0004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ED">
            <w:pPr>
              <w:widowControl w:val="0"/>
              <w:spacing w:line="240" w:lineRule="auto"/>
              <w:rPr>
                <w:sz w:val="14"/>
                <w:szCs w:val="14"/>
              </w:rPr>
            </w:pPr>
            <w:r w:rsidDel="00000000" w:rsidR="00000000" w:rsidRPr="00000000">
              <w:rPr>
                <w:sz w:val="14"/>
                <w:szCs w:val="14"/>
                <w:rtl w:val="0"/>
              </w:rPr>
              <w:t xml:space="preserve">happening</w:t>
            </w:r>
          </w:p>
        </w:tc>
        <w:tc>
          <w:tcPr>
            <w:tcMar>
              <w:top w:w="60.0" w:type="dxa"/>
              <w:left w:w="100.0" w:type="dxa"/>
              <w:bottom w:w="60.0" w:type="dxa"/>
              <w:right w:w="100.0" w:type="dxa"/>
            </w:tcMar>
            <w:vAlign w:val="top"/>
          </w:tcPr>
          <w:p w:rsidR="00000000" w:rsidDel="00000000" w:rsidP="00000000" w:rsidRDefault="00000000" w:rsidRPr="00000000" w14:paraId="000006EE">
            <w:pPr>
              <w:widowControl w:val="0"/>
              <w:spacing w:line="240" w:lineRule="auto"/>
              <w:rPr>
                <w:sz w:val="14"/>
                <w:szCs w:val="14"/>
              </w:rPr>
            </w:pPr>
            <w:r w:rsidDel="00000000" w:rsidR="00000000" w:rsidRPr="00000000">
              <w:rPr>
                <w:sz w:val="14"/>
                <w:szCs w:val="14"/>
                <w:rtl w:val="0"/>
              </w:rPr>
              <w:t xml:space="preserve">-0.0757</w:t>
            </w:r>
          </w:p>
        </w:tc>
        <w:tc>
          <w:tcPr>
            <w:tcMar>
              <w:top w:w="60.0" w:type="dxa"/>
              <w:left w:w="100.0" w:type="dxa"/>
              <w:bottom w:w="60.0" w:type="dxa"/>
              <w:right w:w="100.0" w:type="dxa"/>
            </w:tcMar>
            <w:vAlign w:val="top"/>
          </w:tcPr>
          <w:p w:rsidR="00000000" w:rsidDel="00000000" w:rsidP="00000000" w:rsidRDefault="00000000" w:rsidRPr="00000000" w14:paraId="000006EF">
            <w:pPr>
              <w:widowControl w:val="0"/>
              <w:spacing w:line="240" w:lineRule="auto"/>
              <w:rPr>
                <w:sz w:val="14"/>
                <w:szCs w:val="14"/>
              </w:rPr>
            </w:pPr>
            <w:r w:rsidDel="00000000" w:rsidR="00000000" w:rsidRPr="00000000">
              <w:rPr>
                <w:sz w:val="14"/>
                <w:szCs w:val="14"/>
                <w:rtl w:val="0"/>
              </w:rPr>
              <w:t xml:space="preserve">0.0634</w:t>
            </w:r>
          </w:p>
        </w:tc>
        <w:tc>
          <w:tcPr>
            <w:tcMar>
              <w:top w:w="60.0" w:type="dxa"/>
              <w:left w:w="100.0" w:type="dxa"/>
              <w:bottom w:w="60.0" w:type="dxa"/>
              <w:right w:w="100.0" w:type="dxa"/>
            </w:tcMar>
            <w:vAlign w:val="top"/>
          </w:tcPr>
          <w:p w:rsidR="00000000" w:rsidDel="00000000" w:rsidP="00000000" w:rsidRDefault="00000000" w:rsidRPr="00000000" w14:paraId="000006F0">
            <w:pPr>
              <w:widowControl w:val="0"/>
              <w:spacing w:line="240" w:lineRule="auto"/>
              <w:rPr>
                <w:sz w:val="14"/>
                <w:szCs w:val="14"/>
              </w:rPr>
            </w:pPr>
            <w:r w:rsidDel="00000000" w:rsidR="00000000" w:rsidRPr="00000000">
              <w:rPr>
                <w:sz w:val="14"/>
                <w:szCs w:val="14"/>
                <w:rtl w:val="0"/>
              </w:rPr>
              <w:t xml:space="preserve">-0.0025</w:t>
            </w:r>
          </w:p>
        </w:tc>
        <w:tc>
          <w:tcPr>
            <w:tcMar>
              <w:top w:w="60.0" w:type="dxa"/>
              <w:left w:w="100.0" w:type="dxa"/>
              <w:bottom w:w="60.0" w:type="dxa"/>
              <w:right w:w="100.0" w:type="dxa"/>
            </w:tcMar>
            <w:vAlign w:val="top"/>
          </w:tcPr>
          <w:p w:rsidR="00000000" w:rsidDel="00000000" w:rsidP="00000000" w:rsidRDefault="00000000" w:rsidRPr="00000000" w14:paraId="000006F1">
            <w:pPr>
              <w:widowControl w:val="0"/>
              <w:spacing w:line="240" w:lineRule="auto"/>
              <w:rPr>
                <w:sz w:val="14"/>
                <w:szCs w:val="14"/>
              </w:rPr>
            </w:pPr>
            <w:r w:rsidDel="00000000" w:rsidR="00000000" w:rsidRPr="00000000">
              <w:rPr>
                <w:sz w:val="14"/>
                <w:szCs w:val="14"/>
                <w:rtl w:val="0"/>
              </w:rPr>
              <w:t xml:space="preserve">0.1165</w:t>
            </w:r>
          </w:p>
        </w:tc>
        <w:tc>
          <w:tcPr>
            <w:tcMar>
              <w:top w:w="60.0" w:type="dxa"/>
              <w:left w:w="100.0" w:type="dxa"/>
              <w:bottom w:w="60.0" w:type="dxa"/>
              <w:right w:w="100.0" w:type="dxa"/>
            </w:tcMar>
            <w:vAlign w:val="top"/>
          </w:tcPr>
          <w:p w:rsidR="00000000" w:rsidDel="00000000" w:rsidP="00000000" w:rsidRDefault="00000000" w:rsidRPr="00000000" w14:paraId="000006F2">
            <w:pPr>
              <w:widowControl w:val="0"/>
              <w:spacing w:line="240" w:lineRule="auto"/>
              <w:rPr>
                <w:sz w:val="14"/>
                <w:szCs w:val="14"/>
              </w:rPr>
            </w:pPr>
            <w:r w:rsidDel="00000000" w:rsidR="00000000" w:rsidRPr="00000000">
              <w:rPr>
                <w:sz w:val="14"/>
                <w:szCs w:val="14"/>
                <w:rtl w:val="0"/>
              </w:rPr>
              <w:t xml:space="preserve">0.0089</w:t>
            </w:r>
          </w:p>
        </w:tc>
        <w:tc>
          <w:tcPr>
            <w:tcMar>
              <w:top w:w="60.0" w:type="dxa"/>
              <w:left w:w="100.0" w:type="dxa"/>
              <w:bottom w:w="60.0" w:type="dxa"/>
              <w:right w:w="100.0" w:type="dxa"/>
            </w:tcMar>
            <w:vAlign w:val="top"/>
          </w:tcPr>
          <w:p w:rsidR="00000000" w:rsidDel="00000000" w:rsidP="00000000" w:rsidRDefault="00000000" w:rsidRPr="00000000" w14:paraId="000006F3">
            <w:pPr>
              <w:widowControl w:val="0"/>
              <w:spacing w:line="240" w:lineRule="auto"/>
              <w:rPr>
                <w:sz w:val="14"/>
                <w:szCs w:val="14"/>
              </w:rPr>
            </w:pPr>
            <w:r w:rsidDel="00000000" w:rsidR="00000000" w:rsidRPr="00000000">
              <w:rPr>
                <w:sz w:val="14"/>
                <w:szCs w:val="14"/>
                <w:rtl w:val="0"/>
              </w:rPr>
              <w:t xml:space="preserve">-0.0060</w:t>
            </w:r>
          </w:p>
        </w:tc>
        <w:tc>
          <w:tcPr>
            <w:tcMar>
              <w:top w:w="60.0" w:type="dxa"/>
              <w:left w:w="100.0" w:type="dxa"/>
              <w:bottom w:w="60.0" w:type="dxa"/>
              <w:right w:w="100.0" w:type="dxa"/>
            </w:tcMar>
            <w:vAlign w:val="top"/>
          </w:tcPr>
          <w:p w:rsidR="00000000" w:rsidDel="00000000" w:rsidP="00000000" w:rsidRDefault="00000000" w:rsidRPr="00000000" w14:paraId="000006F4">
            <w:pPr>
              <w:widowControl w:val="0"/>
              <w:spacing w:line="240" w:lineRule="auto"/>
              <w:rPr>
                <w:sz w:val="14"/>
                <w:szCs w:val="14"/>
              </w:rPr>
            </w:pPr>
            <w:r w:rsidDel="00000000" w:rsidR="00000000" w:rsidRPr="00000000">
              <w:rPr>
                <w:sz w:val="14"/>
                <w:szCs w:val="14"/>
                <w:rtl w:val="0"/>
              </w:rPr>
              <w:t xml:space="preserve">0.0042</w:t>
            </w:r>
          </w:p>
        </w:tc>
        <w:tc>
          <w:tcPr>
            <w:tcMar>
              <w:top w:w="60.0" w:type="dxa"/>
              <w:left w:w="100.0" w:type="dxa"/>
              <w:bottom w:w="60.0" w:type="dxa"/>
              <w:right w:w="100.0" w:type="dxa"/>
            </w:tcMar>
            <w:vAlign w:val="top"/>
          </w:tcPr>
          <w:p w:rsidR="00000000" w:rsidDel="00000000" w:rsidP="00000000" w:rsidRDefault="00000000" w:rsidRPr="00000000" w14:paraId="000006F5">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6F6">
            <w:pPr>
              <w:widowControl w:val="0"/>
              <w:spacing w:line="240" w:lineRule="auto"/>
              <w:rPr>
                <w:sz w:val="14"/>
                <w:szCs w:val="14"/>
              </w:rPr>
            </w:pPr>
            <w:r w:rsidDel="00000000" w:rsidR="00000000" w:rsidRPr="00000000">
              <w:rPr>
                <w:sz w:val="14"/>
                <w:szCs w:val="14"/>
                <w:rtl w:val="0"/>
              </w:rPr>
              <w:t xml:space="preserve">0.0022</w:t>
            </w:r>
          </w:p>
        </w:tc>
        <w:tc>
          <w:tcPr>
            <w:tcMar>
              <w:top w:w="60.0" w:type="dxa"/>
              <w:left w:w="100.0" w:type="dxa"/>
              <w:bottom w:w="60.0" w:type="dxa"/>
              <w:right w:w="100.0" w:type="dxa"/>
            </w:tcMar>
            <w:vAlign w:val="top"/>
          </w:tcPr>
          <w:p w:rsidR="00000000" w:rsidDel="00000000" w:rsidP="00000000" w:rsidRDefault="00000000" w:rsidRPr="00000000" w14:paraId="000006F7">
            <w:pPr>
              <w:widowControl w:val="0"/>
              <w:spacing w:line="240" w:lineRule="auto"/>
              <w:rPr>
                <w:sz w:val="14"/>
                <w:szCs w:val="14"/>
              </w:rPr>
            </w:pPr>
            <w:r w:rsidDel="00000000" w:rsidR="00000000" w:rsidRPr="00000000">
              <w:rPr>
                <w:sz w:val="14"/>
                <w:szCs w:val="14"/>
                <w:rtl w:val="0"/>
              </w:rPr>
              <w:t xml:space="preserve">0.0084</w:t>
            </w:r>
          </w:p>
        </w:tc>
        <w:tc>
          <w:tcPr>
            <w:tcMar>
              <w:top w:w="60.0" w:type="dxa"/>
              <w:left w:w="100.0" w:type="dxa"/>
              <w:bottom w:w="60.0" w:type="dxa"/>
              <w:right w:w="100.0" w:type="dxa"/>
            </w:tcMar>
            <w:vAlign w:val="top"/>
          </w:tcPr>
          <w:p w:rsidR="00000000" w:rsidDel="00000000" w:rsidP="00000000" w:rsidRDefault="00000000" w:rsidRPr="00000000" w14:paraId="000006F8">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6F9">
            <w:pPr>
              <w:widowControl w:val="0"/>
              <w:spacing w:line="240" w:lineRule="auto"/>
              <w:rPr>
                <w:sz w:val="14"/>
                <w:szCs w:val="14"/>
              </w:rPr>
            </w:pPr>
            <w:r w:rsidDel="00000000" w:rsidR="00000000" w:rsidRPr="00000000">
              <w:rPr>
                <w:sz w:val="14"/>
                <w:szCs w:val="14"/>
                <w:rtl w:val="0"/>
              </w:rPr>
              <w:t xml:space="preserve">-0.0023</w:t>
            </w:r>
          </w:p>
        </w:tc>
        <w:tc>
          <w:tcPr>
            <w:tcMar>
              <w:top w:w="60.0" w:type="dxa"/>
              <w:left w:w="100.0" w:type="dxa"/>
              <w:bottom w:w="60.0" w:type="dxa"/>
              <w:right w:w="100.0" w:type="dxa"/>
            </w:tcMar>
            <w:vAlign w:val="top"/>
          </w:tcPr>
          <w:p w:rsidR="00000000" w:rsidDel="00000000" w:rsidP="00000000" w:rsidRDefault="00000000" w:rsidRPr="00000000" w14:paraId="000006FA">
            <w:pPr>
              <w:widowControl w:val="0"/>
              <w:spacing w:line="240" w:lineRule="auto"/>
              <w:rPr>
                <w:sz w:val="14"/>
                <w:szCs w:val="14"/>
              </w:rPr>
            </w:pPr>
            <w:r w:rsidDel="00000000" w:rsidR="00000000" w:rsidRPr="00000000">
              <w:rPr>
                <w:sz w:val="14"/>
                <w:szCs w:val="14"/>
                <w:rtl w:val="0"/>
              </w:rPr>
              <w:t xml:space="preserve">-0.0024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6FB">
            <w:pPr>
              <w:widowControl w:val="0"/>
              <w:spacing w:line="240" w:lineRule="auto"/>
              <w:rPr>
                <w:sz w:val="14"/>
                <w:szCs w:val="14"/>
              </w:rPr>
            </w:pPr>
            <w:r w:rsidDel="00000000" w:rsidR="00000000" w:rsidRPr="00000000">
              <w:rPr>
                <w:sz w:val="14"/>
                <w:szCs w:val="14"/>
                <w:rtl w:val="0"/>
              </w:rPr>
              <w:t xml:space="preserve">female</w:t>
            </w:r>
          </w:p>
        </w:tc>
        <w:tc>
          <w:tcPr>
            <w:tcMar>
              <w:top w:w="60.0" w:type="dxa"/>
              <w:left w:w="100.0" w:type="dxa"/>
              <w:bottom w:w="60.0" w:type="dxa"/>
              <w:right w:w="100.0" w:type="dxa"/>
            </w:tcMar>
            <w:vAlign w:val="top"/>
          </w:tcPr>
          <w:p w:rsidR="00000000" w:rsidDel="00000000" w:rsidP="00000000" w:rsidRDefault="00000000" w:rsidRPr="00000000" w14:paraId="000006FC">
            <w:pPr>
              <w:widowControl w:val="0"/>
              <w:spacing w:line="240" w:lineRule="auto"/>
              <w:rPr>
                <w:sz w:val="14"/>
                <w:szCs w:val="14"/>
              </w:rPr>
            </w:pPr>
            <w:r w:rsidDel="00000000" w:rsidR="00000000" w:rsidRPr="00000000">
              <w:rPr>
                <w:sz w:val="14"/>
                <w:szCs w:val="14"/>
                <w:rtl w:val="0"/>
              </w:rPr>
              <w:t xml:space="preserve">-0.0155</w:t>
            </w:r>
          </w:p>
        </w:tc>
        <w:tc>
          <w:tcPr>
            <w:tcMar>
              <w:top w:w="60.0" w:type="dxa"/>
              <w:left w:w="100.0" w:type="dxa"/>
              <w:bottom w:w="60.0" w:type="dxa"/>
              <w:right w:w="100.0" w:type="dxa"/>
            </w:tcMar>
            <w:vAlign w:val="top"/>
          </w:tcPr>
          <w:p w:rsidR="00000000" w:rsidDel="00000000" w:rsidP="00000000" w:rsidRDefault="00000000" w:rsidRPr="00000000" w14:paraId="000006FD">
            <w:pPr>
              <w:widowControl w:val="0"/>
              <w:spacing w:line="240" w:lineRule="auto"/>
              <w:rPr>
                <w:sz w:val="14"/>
                <w:szCs w:val="14"/>
              </w:rPr>
            </w:pPr>
            <w:r w:rsidDel="00000000" w:rsidR="00000000" w:rsidRPr="00000000">
              <w:rPr>
                <w:sz w:val="14"/>
                <w:szCs w:val="14"/>
                <w:rtl w:val="0"/>
              </w:rPr>
              <w:t xml:space="preserve">0.0187</w:t>
            </w:r>
          </w:p>
        </w:tc>
        <w:tc>
          <w:tcPr>
            <w:tcMar>
              <w:top w:w="60.0" w:type="dxa"/>
              <w:left w:w="100.0" w:type="dxa"/>
              <w:bottom w:w="60.0" w:type="dxa"/>
              <w:right w:w="100.0" w:type="dxa"/>
            </w:tcMar>
            <w:vAlign w:val="top"/>
          </w:tcPr>
          <w:p w:rsidR="00000000" w:rsidDel="00000000" w:rsidP="00000000" w:rsidRDefault="00000000" w:rsidRPr="00000000" w14:paraId="000006FE">
            <w:pPr>
              <w:widowControl w:val="0"/>
              <w:spacing w:line="240" w:lineRule="auto"/>
              <w:rPr>
                <w:sz w:val="14"/>
                <w:szCs w:val="14"/>
              </w:rPr>
            </w:pPr>
            <w:r w:rsidDel="00000000" w:rsidR="00000000" w:rsidRPr="00000000">
              <w:rPr>
                <w:sz w:val="14"/>
                <w:szCs w:val="14"/>
                <w:rtl w:val="0"/>
              </w:rPr>
              <w:t xml:space="preserve">0.0036</w:t>
            </w:r>
          </w:p>
        </w:tc>
        <w:tc>
          <w:tcPr>
            <w:tcMar>
              <w:top w:w="60.0" w:type="dxa"/>
              <w:left w:w="100.0" w:type="dxa"/>
              <w:bottom w:w="60.0" w:type="dxa"/>
              <w:right w:w="100.0" w:type="dxa"/>
            </w:tcMar>
            <w:vAlign w:val="top"/>
          </w:tcPr>
          <w:p w:rsidR="00000000" w:rsidDel="00000000" w:rsidP="00000000" w:rsidRDefault="00000000" w:rsidRPr="00000000" w14:paraId="000006FF">
            <w:pPr>
              <w:widowControl w:val="0"/>
              <w:spacing w:line="240" w:lineRule="auto"/>
              <w:rPr>
                <w:sz w:val="14"/>
                <w:szCs w:val="14"/>
              </w:rPr>
            </w:pPr>
            <w:r w:rsidDel="00000000" w:rsidR="00000000" w:rsidRPr="00000000">
              <w:rPr>
                <w:sz w:val="14"/>
                <w:szCs w:val="14"/>
                <w:rtl w:val="0"/>
              </w:rPr>
              <w:t xml:space="preserve">0.0046</w:t>
            </w:r>
          </w:p>
        </w:tc>
        <w:tc>
          <w:tcPr>
            <w:tcMar>
              <w:top w:w="60.0" w:type="dxa"/>
              <w:left w:w="100.0" w:type="dxa"/>
              <w:bottom w:w="60.0" w:type="dxa"/>
              <w:right w:w="100.0" w:type="dxa"/>
            </w:tcMar>
            <w:vAlign w:val="top"/>
          </w:tcPr>
          <w:p w:rsidR="00000000" w:rsidDel="00000000" w:rsidP="00000000" w:rsidRDefault="00000000" w:rsidRPr="00000000" w14:paraId="00000700">
            <w:pPr>
              <w:widowControl w:val="0"/>
              <w:spacing w:line="240" w:lineRule="auto"/>
              <w:rPr>
                <w:sz w:val="14"/>
                <w:szCs w:val="14"/>
              </w:rPr>
            </w:pPr>
            <w:r w:rsidDel="00000000" w:rsidR="00000000" w:rsidRPr="00000000">
              <w:rPr>
                <w:sz w:val="14"/>
                <w:szCs w:val="14"/>
                <w:rtl w:val="0"/>
              </w:rPr>
              <w:t xml:space="preserve">-0.0141</w:t>
            </w:r>
          </w:p>
        </w:tc>
        <w:tc>
          <w:tcPr>
            <w:tcMar>
              <w:top w:w="60.0" w:type="dxa"/>
              <w:left w:w="100.0" w:type="dxa"/>
              <w:bottom w:w="60.0" w:type="dxa"/>
              <w:right w:w="100.0" w:type="dxa"/>
            </w:tcMar>
            <w:vAlign w:val="top"/>
          </w:tcPr>
          <w:p w:rsidR="00000000" w:rsidDel="00000000" w:rsidP="00000000" w:rsidRDefault="00000000" w:rsidRPr="00000000" w14:paraId="00000701">
            <w:pPr>
              <w:widowControl w:val="0"/>
              <w:spacing w:line="240" w:lineRule="auto"/>
              <w:rPr>
                <w:sz w:val="14"/>
                <w:szCs w:val="14"/>
              </w:rPr>
            </w:pPr>
            <w:r w:rsidDel="00000000" w:rsidR="00000000" w:rsidRPr="00000000">
              <w:rPr>
                <w:sz w:val="14"/>
                <w:szCs w:val="14"/>
                <w:rtl w:val="0"/>
              </w:rPr>
              <w:t xml:space="preserve">0.0000</w:t>
            </w:r>
          </w:p>
        </w:tc>
        <w:tc>
          <w:tcPr>
            <w:tcMar>
              <w:top w:w="60.0" w:type="dxa"/>
              <w:left w:w="100.0" w:type="dxa"/>
              <w:bottom w:w="60.0" w:type="dxa"/>
              <w:right w:w="100.0" w:type="dxa"/>
            </w:tcMar>
            <w:vAlign w:val="top"/>
          </w:tcPr>
          <w:p w:rsidR="00000000" w:rsidDel="00000000" w:rsidP="00000000" w:rsidRDefault="00000000" w:rsidRPr="00000000" w14:paraId="00000702">
            <w:pPr>
              <w:widowControl w:val="0"/>
              <w:spacing w:line="240" w:lineRule="auto"/>
              <w:rPr>
                <w:sz w:val="14"/>
                <w:szCs w:val="14"/>
              </w:rPr>
            </w:pPr>
            <w:r w:rsidDel="00000000" w:rsidR="00000000" w:rsidRPr="00000000">
              <w:rPr>
                <w:sz w:val="14"/>
                <w:szCs w:val="14"/>
                <w:rtl w:val="0"/>
              </w:rPr>
              <w:t xml:space="preserve">0.0007</w:t>
            </w:r>
          </w:p>
        </w:tc>
        <w:tc>
          <w:tcPr>
            <w:tcMar>
              <w:top w:w="60.0" w:type="dxa"/>
              <w:left w:w="100.0" w:type="dxa"/>
              <w:bottom w:w="60.0" w:type="dxa"/>
              <w:right w:w="100.0" w:type="dxa"/>
            </w:tcMar>
            <w:vAlign w:val="top"/>
          </w:tcPr>
          <w:p w:rsidR="00000000" w:rsidDel="00000000" w:rsidP="00000000" w:rsidRDefault="00000000" w:rsidRPr="00000000" w14:paraId="00000703">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704">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705">
            <w:pPr>
              <w:widowControl w:val="0"/>
              <w:spacing w:line="240" w:lineRule="auto"/>
              <w:rPr>
                <w:sz w:val="14"/>
                <w:szCs w:val="14"/>
              </w:rPr>
            </w:pPr>
            <w:r w:rsidDel="00000000" w:rsidR="00000000" w:rsidRPr="00000000">
              <w:rPr>
                <w:sz w:val="14"/>
                <w:szCs w:val="14"/>
                <w:rtl w:val="0"/>
              </w:rPr>
              <w:t xml:space="preserve">-0.0028</w:t>
            </w:r>
          </w:p>
        </w:tc>
        <w:tc>
          <w:tcPr>
            <w:tcMar>
              <w:top w:w="60.0" w:type="dxa"/>
              <w:left w:w="100.0" w:type="dxa"/>
              <w:bottom w:w="60.0" w:type="dxa"/>
              <w:right w:w="100.0" w:type="dxa"/>
            </w:tcMar>
            <w:vAlign w:val="top"/>
          </w:tcPr>
          <w:p w:rsidR="00000000" w:rsidDel="00000000" w:rsidP="00000000" w:rsidRDefault="00000000" w:rsidRPr="00000000" w14:paraId="00000706">
            <w:pPr>
              <w:widowControl w:val="0"/>
              <w:spacing w:line="240" w:lineRule="auto"/>
              <w:rPr>
                <w:sz w:val="14"/>
                <w:szCs w:val="14"/>
              </w:rPr>
            </w:pPr>
            <w:r w:rsidDel="00000000" w:rsidR="00000000" w:rsidRPr="00000000">
              <w:rPr>
                <w:sz w:val="14"/>
                <w:szCs w:val="14"/>
                <w:rtl w:val="0"/>
              </w:rPr>
              <w:t xml:space="preserve">0.0005</w:t>
            </w:r>
          </w:p>
        </w:tc>
        <w:tc>
          <w:tcPr>
            <w:tcMar>
              <w:top w:w="60.0" w:type="dxa"/>
              <w:left w:w="100.0" w:type="dxa"/>
              <w:bottom w:w="60.0" w:type="dxa"/>
              <w:right w:w="100.0" w:type="dxa"/>
            </w:tcMar>
            <w:vAlign w:val="top"/>
          </w:tcPr>
          <w:p w:rsidR="00000000" w:rsidDel="00000000" w:rsidP="00000000" w:rsidRDefault="00000000" w:rsidRPr="00000000" w14:paraId="00000707">
            <w:pPr>
              <w:widowControl w:val="0"/>
              <w:spacing w:line="240" w:lineRule="auto"/>
              <w:rPr>
                <w:sz w:val="14"/>
                <w:szCs w:val="14"/>
              </w:rPr>
            </w:pPr>
            <w:r w:rsidDel="00000000" w:rsidR="00000000" w:rsidRPr="00000000">
              <w:rPr>
                <w:sz w:val="14"/>
                <w:szCs w:val="14"/>
                <w:rtl w:val="0"/>
              </w:rPr>
              <w:t xml:space="preserve">0.0013</w:t>
            </w:r>
          </w:p>
        </w:tc>
        <w:tc>
          <w:tcPr>
            <w:tcMar>
              <w:top w:w="60.0" w:type="dxa"/>
              <w:left w:w="100.0" w:type="dxa"/>
              <w:bottom w:w="60.0" w:type="dxa"/>
              <w:right w:w="100.0" w:type="dxa"/>
            </w:tcMar>
            <w:vAlign w:val="top"/>
          </w:tcPr>
          <w:p w:rsidR="00000000" w:rsidDel="00000000" w:rsidP="00000000" w:rsidRDefault="00000000" w:rsidRPr="00000000" w14:paraId="00000708">
            <w:pPr>
              <w:widowControl w:val="0"/>
              <w:spacing w:line="240" w:lineRule="auto"/>
              <w:rPr>
                <w:sz w:val="14"/>
                <w:szCs w:val="14"/>
              </w:rPr>
            </w:pPr>
            <w:r w:rsidDel="00000000" w:rsidR="00000000" w:rsidRPr="00000000">
              <w:rPr>
                <w:sz w:val="14"/>
                <w:szCs w:val="14"/>
                <w:rtl w:val="0"/>
              </w:rPr>
              <w:t xml:space="preserve">-0.0001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09">
            <w:pPr>
              <w:widowControl w:val="0"/>
              <w:spacing w:line="240" w:lineRule="auto"/>
              <w:rPr>
                <w:sz w:val="14"/>
                <w:szCs w:val="14"/>
              </w:rPr>
            </w:pPr>
            <w:r w:rsidDel="00000000" w:rsidR="00000000" w:rsidRPr="00000000">
              <w:rPr>
                <w:sz w:val="14"/>
                <w:szCs w:val="14"/>
                <w:rtl w:val="0"/>
              </w:rPr>
              <w:t xml:space="preserve">race</w:t>
            </w:r>
          </w:p>
        </w:tc>
        <w:tc>
          <w:tcPr>
            <w:tcMar>
              <w:top w:w="60.0" w:type="dxa"/>
              <w:left w:w="100.0" w:type="dxa"/>
              <w:bottom w:w="60.0" w:type="dxa"/>
              <w:right w:w="100.0" w:type="dxa"/>
            </w:tcMar>
            <w:vAlign w:val="top"/>
          </w:tcPr>
          <w:p w:rsidR="00000000" w:rsidDel="00000000" w:rsidP="00000000" w:rsidRDefault="00000000" w:rsidRPr="00000000" w14:paraId="0000070A">
            <w:pPr>
              <w:widowControl w:val="0"/>
              <w:spacing w:line="240" w:lineRule="auto"/>
              <w:rPr>
                <w:sz w:val="14"/>
                <w:szCs w:val="14"/>
              </w:rPr>
            </w:pPr>
            <w:r w:rsidDel="00000000" w:rsidR="00000000" w:rsidRPr="00000000">
              <w:rPr>
                <w:sz w:val="14"/>
                <w:szCs w:val="14"/>
                <w:rtl w:val="0"/>
              </w:rPr>
              <w:t xml:space="preserve">0.0291</w:t>
            </w:r>
          </w:p>
        </w:tc>
        <w:tc>
          <w:tcPr>
            <w:tcMar>
              <w:top w:w="60.0" w:type="dxa"/>
              <w:left w:w="100.0" w:type="dxa"/>
              <w:bottom w:w="60.0" w:type="dxa"/>
              <w:right w:w="100.0" w:type="dxa"/>
            </w:tcMar>
            <w:vAlign w:val="top"/>
          </w:tcPr>
          <w:p w:rsidR="00000000" w:rsidDel="00000000" w:rsidP="00000000" w:rsidRDefault="00000000" w:rsidRPr="00000000" w14:paraId="0000070B">
            <w:pPr>
              <w:widowControl w:val="0"/>
              <w:spacing w:line="240" w:lineRule="auto"/>
              <w:rPr>
                <w:sz w:val="14"/>
                <w:szCs w:val="14"/>
              </w:rPr>
            </w:pPr>
            <w:r w:rsidDel="00000000" w:rsidR="00000000" w:rsidRPr="00000000">
              <w:rPr>
                <w:sz w:val="14"/>
                <w:szCs w:val="14"/>
                <w:rtl w:val="0"/>
              </w:rPr>
              <w:t xml:space="preserve">-0.0435</w:t>
            </w:r>
          </w:p>
        </w:tc>
        <w:tc>
          <w:tcPr>
            <w:tcMar>
              <w:top w:w="60.0" w:type="dxa"/>
              <w:left w:w="100.0" w:type="dxa"/>
              <w:bottom w:w="60.0" w:type="dxa"/>
              <w:right w:w="100.0" w:type="dxa"/>
            </w:tcMar>
            <w:vAlign w:val="top"/>
          </w:tcPr>
          <w:p w:rsidR="00000000" w:rsidDel="00000000" w:rsidP="00000000" w:rsidRDefault="00000000" w:rsidRPr="00000000" w14:paraId="0000070C">
            <w:pPr>
              <w:widowControl w:val="0"/>
              <w:spacing w:line="240" w:lineRule="auto"/>
              <w:rPr>
                <w:sz w:val="14"/>
                <w:szCs w:val="14"/>
              </w:rPr>
            </w:pPr>
            <w:r w:rsidDel="00000000" w:rsidR="00000000" w:rsidRPr="00000000">
              <w:rPr>
                <w:sz w:val="14"/>
                <w:szCs w:val="14"/>
                <w:rtl w:val="0"/>
              </w:rPr>
              <w:t xml:space="preserve">-0.0083</w:t>
            </w:r>
          </w:p>
        </w:tc>
        <w:tc>
          <w:tcPr>
            <w:tcMar>
              <w:top w:w="60.0" w:type="dxa"/>
              <w:left w:w="100.0" w:type="dxa"/>
              <w:bottom w:w="60.0" w:type="dxa"/>
              <w:right w:w="100.0" w:type="dxa"/>
            </w:tcMar>
            <w:vAlign w:val="top"/>
          </w:tcPr>
          <w:p w:rsidR="00000000" w:rsidDel="00000000" w:rsidP="00000000" w:rsidRDefault="00000000" w:rsidRPr="00000000" w14:paraId="0000070D">
            <w:pPr>
              <w:widowControl w:val="0"/>
              <w:spacing w:line="240" w:lineRule="auto"/>
              <w:rPr>
                <w:sz w:val="14"/>
                <w:szCs w:val="14"/>
              </w:rPr>
            </w:pPr>
            <w:r w:rsidDel="00000000" w:rsidR="00000000" w:rsidRPr="00000000">
              <w:rPr>
                <w:sz w:val="14"/>
                <w:szCs w:val="14"/>
                <w:rtl w:val="0"/>
              </w:rPr>
              <w:t xml:space="preserve">-0.0743</w:t>
            </w:r>
          </w:p>
        </w:tc>
        <w:tc>
          <w:tcPr>
            <w:tcMar>
              <w:top w:w="60.0" w:type="dxa"/>
              <w:left w:w="100.0" w:type="dxa"/>
              <w:bottom w:w="60.0" w:type="dxa"/>
              <w:right w:w="100.0" w:type="dxa"/>
            </w:tcMar>
            <w:vAlign w:val="top"/>
          </w:tcPr>
          <w:p w:rsidR="00000000" w:rsidDel="00000000" w:rsidP="00000000" w:rsidRDefault="00000000" w:rsidRPr="00000000" w14:paraId="0000070E">
            <w:pPr>
              <w:widowControl w:val="0"/>
              <w:spacing w:line="240" w:lineRule="auto"/>
              <w:rPr>
                <w:sz w:val="14"/>
                <w:szCs w:val="14"/>
              </w:rPr>
            </w:pPr>
            <w:r w:rsidDel="00000000" w:rsidR="00000000" w:rsidRPr="00000000">
              <w:rPr>
                <w:sz w:val="14"/>
                <w:szCs w:val="14"/>
                <w:rtl w:val="0"/>
              </w:rPr>
              <w:t xml:space="preserve">0.0210</w:t>
            </w:r>
          </w:p>
        </w:tc>
        <w:tc>
          <w:tcPr>
            <w:tcMar>
              <w:top w:w="60.0" w:type="dxa"/>
              <w:left w:w="100.0" w:type="dxa"/>
              <w:bottom w:w="60.0" w:type="dxa"/>
              <w:right w:w="100.0" w:type="dxa"/>
            </w:tcMar>
            <w:vAlign w:val="top"/>
          </w:tcPr>
          <w:p w:rsidR="00000000" w:rsidDel="00000000" w:rsidP="00000000" w:rsidRDefault="00000000" w:rsidRPr="00000000" w14:paraId="0000070F">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710">
            <w:pPr>
              <w:widowControl w:val="0"/>
              <w:spacing w:line="240" w:lineRule="auto"/>
              <w:rPr>
                <w:sz w:val="14"/>
                <w:szCs w:val="14"/>
              </w:rPr>
            </w:pPr>
            <w:r w:rsidDel="00000000" w:rsidR="00000000" w:rsidRPr="00000000">
              <w:rPr>
                <w:sz w:val="14"/>
                <w:szCs w:val="14"/>
                <w:rtl w:val="0"/>
              </w:rPr>
              <w:t xml:space="preserve">0.0016</w:t>
            </w:r>
          </w:p>
        </w:tc>
        <w:tc>
          <w:tcPr>
            <w:tcMar>
              <w:top w:w="60.0" w:type="dxa"/>
              <w:left w:w="100.0" w:type="dxa"/>
              <w:bottom w:w="60.0" w:type="dxa"/>
              <w:right w:w="100.0" w:type="dxa"/>
            </w:tcMar>
            <w:vAlign w:val="top"/>
          </w:tcPr>
          <w:p w:rsidR="00000000" w:rsidDel="00000000" w:rsidP="00000000" w:rsidRDefault="00000000" w:rsidRPr="00000000" w14:paraId="00000711">
            <w:pPr>
              <w:widowControl w:val="0"/>
              <w:spacing w:line="240" w:lineRule="auto"/>
              <w:rPr>
                <w:sz w:val="14"/>
                <w:szCs w:val="14"/>
              </w:rPr>
            </w:pPr>
            <w:r w:rsidDel="00000000" w:rsidR="00000000" w:rsidRPr="00000000">
              <w:rPr>
                <w:sz w:val="14"/>
                <w:szCs w:val="14"/>
                <w:rtl w:val="0"/>
              </w:rPr>
              <w:t xml:space="preserve">0.0003</w:t>
            </w:r>
          </w:p>
        </w:tc>
        <w:tc>
          <w:tcPr>
            <w:tcMar>
              <w:top w:w="60.0" w:type="dxa"/>
              <w:left w:w="100.0" w:type="dxa"/>
              <w:bottom w:w="60.0" w:type="dxa"/>
              <w:right w:w="100.0" w:type="dxa"/>
            </w:tcMar>
            <w:vAlign w:val="top"/>
          </w:tcPr>
          <w:p w:rsidR="00000000" w:rsidDel="00000000" w:rsidP="00000000" w:rsidRDefault="00000000" w:rsidRPr="00000000" w14:paraId="00000712">
            <w:pPr>
              <w:widowControl w:val="0"/>
              <w:spacing w:line="240" w:lineRule="auto"/>
              <w:rPr>
                <w:sz w:val="14"/>
                <w:szCs w:val="14"/>
              </w:rPr>
            </w:pPr>
            <w:r w:rsidDel="00000000" w:rsidR="00000000" w:rsidRPr="00000000">
              <w:rPr>
                <w:sz w:val="14"/>
                <w:szCs w:val="14"/>
                <w:rtl w:val="0"/>
              </w:rPr>
              <w:t xml:space="preserve">0.0058</w:t>
            </w:r>
          </w:p>
        </w:tc>
        <w:tc>
          <w:tcPr>
            <w:tcMar>
              <w:top w:w="60.0" w:type="dxa"/>
              <w:left w:w="100.0" w:type="dxa"/>
              <w:bottom w:w="60.0" w:type="dxa"/>
              <w:right w:w="100.0" w:type="dxa"/>
            </w:tcMar>
            <w:vAlign w:val="top"/>
          </w:tcPr>
          <w:p w:rsidR="00000000" w:rsidDel="00000000" w:rsidP="00000000" w:rsidRDefault="00000000" w:rsidRPr="00000000" w14:paraId="00000713">
            <w:pPr>
              <w:widowControl w:val="0"/>
              <w:spacing w:line="240" w:lineRule="auto"/>
              <w:rPr>
                <w:sz w:val="14"/>
                <w:szCs w:val="14"/>
              </w:rPr>
            </w:pPr>
            <w:r w:rsidDel="00000000" w:rsidR="00000000" w:rsidRPr="00000000">
              <w:rPr>
                <w:sz w:val="14"/>
                <w:szCs w:val="14"/>
                <w:rtl w:val="0"/>
              </w:rPr>
              <w:t xml:space="preserve">-0.0189</w:t>
            </w:r>
          </w:p>
        </w:tc>
        <w:tc>
          <w:tcPr>
            <w:tcMar>
              <w:top w:w="60.0" w:type="dxa"/>
              <w:left w:w="100.0" w:type="dxa"/>
              <w:bottom w:w="60.0" w:type="dxa"/>
              <w:right w:w="100.0" w:type="dxa"/>
            </w:tcMar>
            <w:vAlign w:val="top"/>
          </w:tcPr>
          <w:p w:rsidR="00000000" w:rsidDel="00000000" w:rsidP="00000000" w:rsidRDefault="00000000" w:rsidRPr="00000000" w14:paraId="00000714">
            <w:pPr>
              <w:widowControl w:val="0"/>
              <w:spacing w:line="240" w:lineRule="auto"/>
              <w:rPr>
                <w:sz w:val="14"/>
                <w:szCs w:val="14"/>
              </w:rPr>
            </w:pPr>
            <w:r w:rsidDel="00000000" w:rsidR="00000000" w:rsidRPr="00000000">
              <w:rPr>
                <w:sz w:val="14"/>
                <w:szCs w:val="14"/>
                <w:rtl w:val="0"/>
              </w:rPr>
              <w:t xml:space="preserve">-0.0038</w:t>
            </w:r>
          </w:p>
        </w:tc>
        <w:tc>
          <w:tcPr>
            <w:tcMar>
              <w:top w:w="60.0" w:type="dxa"/>
              <w:left w:w="100.0" w:type="dxa"/>
              <w:bottom w:w="60.0" w:type="dxa"/>
              <w:right w:w="100.0" w:type="dxa"/>
            </w:tcMar>
            <w:vAlign w:val="top"/>
          </w:tcPr>
          <w:p w:rsidR="00000000" w:rsidDel="00000000" w:rsidP="00000000" w:rsidRDefault="00000000" w:rsidRPr="00000000" w14:paraId="00000715">
            <w:pPr>
              <w:widowControl w:val="0"/>
              <w:spacing w:line="240" w:lineRule="auto"/>
              <w:rPr>
                <w:sz w:val="14"/>
                <w:szCs w:val="14"/>
              </w:rPr>
            </w:pPr>
            <w:r w:rsidDel="00000000" w:rsidR="00000000" w:rsidRPr="00000000">
              <w:rPr>
                <w:sz w:val="14"/>
                <w:szCs w:val="14"/>
                <w:rtl w:val="0"/>
              </w:rPr>
              <w:t xml:space="preserve">0.0116</w:t>
            </w:r>
          </w:p>
        </w:tc>
        <w:tc>
          <w:tcPr>
            <w:tcMar>
              <w:top w:w="60.0" w:type="dxa"/>
              <w:left w:w="100.0" w:type="dxa"/>
              <w:bottom w:w="60.0" w:type="dxa"/>
              <w:right w:w="100.0" w:type="dxa"/>
            </w:tcMar>
            <w:vAlign w:val="top"/>
          </w:tcPr>
          <w:p w:rsidR="00000000" w:rsidDel="00000000" w:rsidP="00000000" w:rsidRDefault="00000000" w:rsidRPr="00000000" w14:paraId="00000716">
            <w:pPr>
              <w:widowControl w:val="0"/>
              <w:spacing w:line="240" w:lineRule="auto"/>
              <w:rPr>
                <w:sz w:val="14"/>
                <w:szCs w:val="14"/>
              </w:rPr>
            </w:pPr>
            <w:r w:rsidDel="00000000" w:rsidR="00000000" w:rsidRPr="00000000">
              <w:rPr>
                <w:sz w:val="14"/>
                <w:szCs w:val="14"/>
                <w:rtl w:val="0"/>
              </w:rPr>
              <w:t xml:space="preserve">-0.0140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17">
            <w:pPr>
              <w:widowControl w:val="0"/>
              <w:spacing w:line="240" w:lineRule="auto"/>
              <w:rPr>
                <w:sz w:val="14"/>
                <w:szCs w:val="14"/>
              </w:rPr>
            </w:pPr>
            <w:r w:rsidDel="00000000" w:rsidR="00000000" w:rsidRPr="00000000">
              <w:rPr>
                <w:sz w:val="14"/>
                <w:szCs w:val="14"/>
                <w:rtl w:val="0"/>
              </w:rPr>
              <w:t xml:space="preserve">ideology</w:t>
            </w:r>
          </w:p>
        </w:tc>
        <w:tc>
          <w:tcPr>
            <w:tcMar>
              <w:top w:w="60.0" w:type="dxa"/>
              <w:left w:w="100.0" w:type="dxa"/>
              <w:bottom w:w="60.0" w:type="dxa"/>
              <w:right w:w="100.0" w:type="dxa"/>
            </w:tcMar>
            <w:vAlign w:val="top"/>
          </w:tcPr>
          <w:p w:rsidR="00000000" w:rsidDel="00000000" w:rsidP="00000000" w:rsidRDefault="00000000" w:rsidRPr="00000000" w14:paraId="00000718">
            <w:pPr>
              <w:widowControl w:val="0"/>
              <w:spacing w:line="240" w:lineRule="auto"/>
              <w:rPr>
                <w:sz w:val="14"/>
                <w:szCs w:val="14"/>
              </w:rPr>
            </w:pPr>
            <w:r w:rsidDel="00000000" w:rsidR="00000000" w:rsidRPr="00000000">
              <w:rPr>
                <w:sz w:val="14"/>
                <w:szCs w:val="14"/>
                <w:rtl w:val="0"/>
              </w:rPr>
              <w:t xml:space="preserve">0.2212</w:t>
            </w:r>
          </w:p>
        </w:tc>
        <w:tc>
          <w:tcPr>
            <w:tcMar>
              <w:top w:w="60.0" w:type="dxa"/>
              <w:left w:w="100.0" w:type="dxa"/>
              <w:bottom w:w="60.0" w:type="dxa"/>
              <w:right w:w="100.0" w:type="dxa"/>
            </w:tcMar>
            <w:vAlign w:val="top"/>
          </w:tcPr>
          <w:p w:rsidR="00000000" w:rsidDel="00000000" w:rsidP="00000000" w:rsidRDefault="00000000" w:rsidRPr="00000000" w14:paraId="00000719">
            <w:pPr>
              <w:widowControl w:val="0"/>
              <w:spacing w:line="240" w:lineRule="auto"/>
              <w:rPr>
                <w:sz w:val="14"/>
                <w:szCs w:val="14"/>
              </w:rPr>
            </w:pPr>
            <w:r w:rsidDel="00000000" w:rsidR="00000000" w:rsidRPr="00000000">
              <w:rPr>
                <w:sz w:val="14"/>
                <w:szCs w:val="14"/>
                <w:rtl w:val="0"/>
              </w:rPr>
              <w:t xml:space="preserve">-0.0807</w:t>
            </w:r>
          </w:p>
        </w:tc>
        <w:tc>
          <w:tcPr>
            <w:tcMar>
              <w:top w:w="60.0" w:type="dxa"/>
              <w:left w:w="100.0" w:type="dxa"/>
              <w:bottom w:w="60.0" w:type="dxa"/>
              <w:right w:w="100.0" w:type="dxa"/>
            </w:tcMar>
            <w:vAlign w:val="top"/>
          </w:tcPr>
          <w:p w:rsidR="00000000" w:rsidDel="00000000" w:rsidP="00000000" w:rsidRDefault="00000000" w:rsidRPr="00000000" w14:paraId="0000071A">
            <w:pPr>
              <w:widowControl w:val="0"/>
              <w:spacing w:line="240" w:lineRule="auto"/>
              <w:rPr>
                <w:sz w:val="14"/>
                <w:szCs w:val="14"/>
              </w:rPr>
            </w:pPr>
            <w:r w:rsidDel="00000000" w:rsidR="00000000" w:rsidRPr="00000000">
              <w:rPr>
                <w:sz w:val="14"/>
                <w:szCs w:val="14"/>
                <w:rtl w:val="0"/>
              </w:rPr>
              <w:t xml:space="preserve">0.0078</w:t>
            </w:r>
          </w:p>
        </w:tc>
        <w:tc>
          <w:tcPr>
            <w:tcMar>
              <w:top w:w="60.0" w:type="dxa"/>
              <w:left w:w="100.0" w:type="dxa"/>
              <w:bottom w:w="60.0" w:type="dxa"/>
              <w:right w:w="100.0" w:type="dxa"/>
            </w:tcMar>
            <w:vAlign w:val="top"/>
          </w:tcPr>
          <w:p w:rsidR="00000000" w:rsidDel="00000000" w:rsidP="00000000" w:rsidRDefault="00000000" w:rsidRPr="00000000" w14:paraId="0000071B">
            <w:pPr>
              <w:widowControl w:val="0"/>
              <w:spacing w:line="240" w:lineRule="auto"/>
              <w:rPr>
                <w:sz w:val="14"/>
                <w:szCs w:val="14"/>
              </w:rPr>
            </w:pPr>
            <w:r w:rsidDel="00000000" w:rsidR="00000000" w:rsidRPr="00000000">
              <w:rPr>
                <w:sz w:val="14"/>
                <w:szCs w:val="14"/>
                <w:rtl w:val="0"/>
              </w:rPr>
              <w:t xml:space="preserve">-0.0478</w:t>
            </w:r>
          </w:p>
        </w:tc>
        <w:tc>
          <w:tcPr>
            <w:tcMar>
              <w:top w:w="60.0" w:type="dxa"/>
              <w:left w:w="100.0" w:type="dxa"/>
              <w:bottom w:w="60.0" w:type="dxa"/>
              <w:right w:w="100.0" w:type="dxa"/>
            </w:tcMar>
            <w:vAlign w:val="top"/>
          </w:tcPr>
          <w:p w:rsidR="00000000" w:rsidDel="00000000" w:rsidP="00000000" w:rsidRDefault="00000000" w:rsidRPr="00000000" w14:paraId="0000071C">
            <w:pPr>
              <w:widowControl w:val="0"/>
              <w:spacing w:line="240" w:lineRule="auto"/>
              <w:rPr>
                <w:sz w:val="14"/>
                <w:szCs w:val="14"/>
              </w:rPr>
            </w:pPr>
            <w:r w:rsidDel="00000000" w:rsidR="00000000" w:rsidRPr="00000000">
              <w:rPr>
                <w:sz w:val="14"/>
                <w:szCs w:val="14"/>
                <w:rtl w:val="0"/>
              </w:rPr>
              <w:t xml:space="preserve">0.0076</w:t>
            </w:r>
          </w:p>
        </w:tc>
        <w:tc>
          <w:tcPr>
            <w:tcMar>
              <w:top w:w="60.0" w:type="dxa"/>
              <w:left w:w="100.0" w:type="dxa"/>
              <w:bottom w:w="60.0" w:type="dxa"/>
              <w:right w:w="100.0" w:type="dxa"/>
            </w:tcMar>
            <w:vAlign w:val="top"/>
          </w:tcPr>
          <w:p w:rsidR="00000000" w:rsidDel="00000000" w:rsidP="00000000" w:rsidRDefault="00000000" w:rsidRPr="00000000" w14:paraId="0000071D">
            <w:pPr>
              <w:widowControl w:val="0"/>
              <w:spacing w:line="240" w:lineRule="auto"/>
              <w:rPr>
                <w:sz w:val="14"/>
                <w:szCs w:val="14"/>
              </w:rPr>
            </w:pPr>
            <w:r w:rsidDel="00000000" w:rsidR="00000000" w:rsidRPr="00000000">
              <w:rPr>
                <w:sz w:val="14"/>
                <w:szCs w:val="14"/>
                <w:rtl w:val="0"/>
              </w:rPr>
              <w:t xml:space="preserve">0.0046</w:t>
            </w:r>
          </w:p>
        </w:tc>
        <w:tc>
          <w:tcPr>
            <w:tcMar>
              <w:top w:w="60.0" w:type="dxa"/>
              <w:left w:w="100.0" w:type="dxa"/>
              <w:bottom w:w="60.0" w:type="dxa"/>
              <w:right w:w="100.0" w:type="dxa"/>
            </w:tcMar>
            <w:vAlign w:val="top"/>
          </w:tcPr>
          <w:p w:rsidR="00000000" w:rsidDel="00000000" w:rsidP="00000000" w:rsidRDefault="00000000" w:rsidRPr="00000000" w14:paraId="0000071E">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1F">
            <w:pPr>
              <w:widowControl w:val="0"/>
              <w:spacing w:line="240" w:lineRule="auto"/>
              <w:rPr>
                <w:sz w:val="14"/>
                <w:szCs w:val="14"/>
              </w:rPr>
            </w:pPr>
            <w:r w:rsidDel="00000000" w:rsidR="00000000" w:rsidRPr="00000000">
              <w:rPr>
                <w:sz w:val="14"/>
                <w:szCs w:val="14"/>
                <w:rtl w:val="0"/>
              </w:rPr>
              <w:t xml:space="preserve">0.0025</w:t>
            </w:r>
          </w:p>
        </w:tc>
        <w:tc>
          <w:tcPr>
            <w:tcMar>
              <w:top w:w="60.0" w:type="dxa"/>
              <w:left w:w="100.0" w:type="dxa"/>
              <w:bottom w:w="60.0" w:type="dxa"/>
              <w:right w:w="100.0" w:type="dxa"/>
            </w:tcMar>
            <w:vAlign w:val="top"/>
          </w:tcPr>
          <w:p w:rsidR="00000000" w:rsidDel="00000000" w:rsidP="00000000" w:rsidRDefault="00000000" w:rsidRPr="00000000" w14:paraId="00000720">
            <w:pPr>
              <w:widowControl w:val="0"/>
              <w:spacing w:line="240" w:lineRule="auto"/>
              <w:rPr>
                <w:sz w:val="14"/>
                <w:szCs w:val="14"/>
              </w:rPr>
            </w:pPr>
            <w:r w:rsidDel="00000000" w:rsidR="00000000" w:rsidRPr="00000000">
              <w:rPr>
                <w:sz w:val="14"/>
                <w:szCs w:val="14"/>
                <w:rtl w:val="0"/>
              </w:rPr>
              <w:t xml:space="preserve">-0.0030</w:t>
            </w:r>
          </w:p>
        </w:tc>
        <w:tc>
          <w:tcPr>
            <w:tcMar>
              <w:top w:w="60.0" w:type="dxa"/>
              <w:left w:w="100.0" w:type="dxa"/>
              <w:bottom w:w="60.0" w:type="dxa"/>
              <w:right w:w="100.0" w:type="dxa"/>
            </w:tcMar>
            <w:vAlign w:val="top"/>
          </w:tcPr>
          <w:p w:rsidR="00000000" w:rsidDel="00000000" w:rsidP="00000000" w:rsidRDefault="00000000" w:rsidRPr="00000000" w14:paraId="00000721">
            <w:pPr>
              <w:widowControl w:val="0"/>
              <w:spacing w:line="240" w:lineRule="auto"/>
              <w:rPr>
                <w:sz w:val="14"/>
                <w:szCs w:val="14"/>
              </w:rPr>
            </w:pPr>
            <w:r w:rsidDel="00000000" w:rsidR="00000000" w:rsidRPr="00000000">
              <w:rPr>
                <w:sz w:val="14"/>
                <w:szCs w:val="14"/>
                <w:rtl w:val="0"/>
              </w:rPr>
              <w:t xml:space="preserve">-0.0081</w:t>
            </w:r>
          </w:p>
        </w:tc>
        <w:tc>
          <w:tcPr>
            <w:tcMar>
              <w:top w:w="60.0" w:type="dxa"/>
              <w:left w:w="100.0" w:type="dxa"/>
              <w:bottom w:w="60.0" w:type="dxa"/>
              <w:right w:w="100.0" w:type="dxa"/>
            </w:tcMar>
            <w:vAlign w:val="top"/>
          </w:tcPr>
          <w:p w:rsidR="00000000" w:rsidDel="00000000" w:rsidP="00000000" w:rsidRDefault="00000000" w:rsidRPr="00000000" w14:paraId="00000722">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723">
            <w:pPr>
              <w:widowControl w:val="0"/>
              <w:spacing w:line="240" w:lineRule="auto"/>
              <w:rPr>
                <w:sz w:val="14"/>
                <w:szCs w:val="14"/>
              </w:rPr>
            </w:pPr>
            <w:r w:rsidDel="00000000" w:rsidR="00000000" w:rsidRPr="00000000">
              <w:rPr>
                <w:sz w:val="14"/>
                <w:szCs w:val="14"/>
                <w:rtl w:val="0"/>
              </w:rPr>
              <w:t xml:space="preserve">0.0022</w:t>
            </w:r>
          </w:p>
        </w:tc>
        <w:tc>
          <w:tcPr>
            <w:tcMar>
              <w:top w:w="60.0" w:type="dxa"/>
              <w:left w:w="100.0" w:type="dxa"/>
              <w:bottom w:w="60.0" w:type="dxa"/>
              <w:right w:w="100.0" w:type="dxa"/>
            </w:tcMar>
            <w:vAlign w:val="top"/>
          </w:tcPr>
          <w:p w:rsidR="00000000" w:rsidDel="00000000" w:rsidP="00000000" w:rsidRDefault="00000000" w:rsidRPr="00000000" w14:paraId="00000724">
            <w:pPr>
              <w:widowControl w:val="0"/>
              <w:spacing w:line="240" w:lineRule="auto"/>
              <w:rPr>
                <w:sz w:val="14"/>
                <w:szCs w:val="14"/>
              </w:rPr>
            </w:pPr>
            <w:r w:rsidDel="00000000" w:rsidR="00000000" w:rsidRPr="00000000">
              <w:rPr>
                <w:sz w:val="14"/>
                <w:szCs w:val="14"/>
                <w:rtl w:val="0"/>
              </w:rPr>
              <w:t xml:space="preserve">0.0052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25">
            <w:pPr>
              <w:widowControl w:val="0"/>
              <w:spacing w:line="240" w:lineRule="auto"/>
              <w:rPr>
                <w:sz w:val="14"/>
                <w:szCs w:val="14"/>
              </w:rPr>
            </w:pPr>
            <w:r w:rsidDel="00000000" w:rsidR="00000000" w:rsidRPr="00000000">
              <w:rPr>
                <w:sz w:val="14"/>
                <w:szCs w:val="14"/>
                <w:rtl w:val="0"/>
              </w:rPr>
              <w:t xml:space="preserve">party</w:t>
            </w:r>
          </w:p>
        </w:tc>
        <w:tc>
          <w:tcPr>
            <w:tcMar>
              <w:top w:w="60.0" w:type="dxa"/>
              <w:left w:w="100.0" w:type="dxa"/>
              <w:bottom w:w="60.0" w:type="dxa"/>
              <w:right w:w="100.0" w:type="dxa"/>
            </w:tcMar>
            <w:vAlign w:val="top"/>
          </w:tcPr>
          <w:p w:rsidR="00000000" w:rsidDel="00000000" w:rsidP="00000000" w:rsidRDefault="00000000" w:rsidRPr="00000000" w14:paraId="00000726">
            <w:pPr>
              <w:widowControl w:val="0"/>
              <w:spacing w:line="240" w:lineRule="auto"/>
              <w:rPr>
                <w:sz w:val="14"/>
                <w:szCs w:val="14"/>
              </w:rPr>
            </w:pPr>
            <w:r w:rsidDel="00000000" w:rsidR="00000000" w:rsidRPr="00000000">
              <w:rPr>
                <w:sz w:val="14"/>
                <w:szCs w:val="14"/>
                <w:rtl w:val="0"/>
              </w:rPr>
              <w:t xml:space="preserve">-0.0807</w:t>
            </w:r>
          </w:p>
        </w:tc>
        <w:tc>
          <w:tcPr>
            <w:tcMar>
              <w:top w:w="60.0" w:type="dxa"/>
              <w:left w:w="100.0" w:type="dxa"/>
              <w:bottom w:w="60.0" w:type="dxa"/>
              <w:right w:w="100.0" w:type="dxa"/>
            </w:tcMar>
            <w:vAlign w:val="top"/>
          </w:tcPr>
          <w:p w:rsidR="00000000" w:rsidDel="00000000" w:rsidP="00000000" w:rsidRDefault="00000000" w:rsidRPr="00000000" w14:paraId="00000727">
            <w:pPr>
              <w:widowControl w:val="0"/>
              <w:spacing w:line="240" w:lineRule="auto"/>
              <w:rPr>
                <w:sz w:val="14"/>
                <w:szCs w:val="14"/>
              </w:rPr>
            </w:pPr>
            <w:r w:rsidDel="00000000" w:rsidR="00000000" w:rsidRPr="00000000">
              <w:rPr>
                <w:sz w:val="14"/>
                <w:szCs w:val="14"/>
                <w:rtl w:val="0"/>
              </w:rPr>
              <w:t xml:space="preserve">0.2206</w:t>
            </w:r>
          </w:p>
        </w:tc>
        <w:tc>
          <w:tcPr>
            <w:tcMar>
              <w:top w:w="60.0" w:type="dxa"/>
              <w:left w:w="100.0" w:type="dxa"/>
              <w:bottom w:w="60.0" w:type="dxa"/>
              <w:right w:w="100.0" w:type="dxa"/>
            </w:tcMar>
            <w:vAlign w:val="top"/>
          </w:tcPr>
          <w:p w:rsidR="00000000" w:rsidDel="00000000" w:rsidP="00000000" w:rsidRDefault="00000000" w:rsidRPr="00000000" w14:paraId="00000728">
            <w:pPr>
              <w:widowControl w:val="0"/>
              <w:spacing w:line="240" w:lineRule="auto"/>
              <w:rPr>
                <w:sz w:val="14"/>
                <w:szCs w:val="14"/>
              </w:rPr>
            </w:pPr>
            <w:r w:rsidDel="00000000" w:rsidR="00000000" w:rsidRPr="00000000">
              <w:rPr>
                <w:sz w:val="14"/>
                <w:szCs w:val="14"/>
                <w:rtl w:val="0"/>
              </w:rPr>
              <w:t xml:space="preserve">-0.0044</w:t>
            </w:r>
          </w:p>
        </w:tc>
        <w:tc>
          <w:tcPr>
            <w:tcMar>
              <w:top w:w="60.0" w:type="dxa"/>
              <w:left w:w="100.0" w:type="dxa"/>
              <w:bottom w:w="60.0" w:type="dxa"/>
              <w:right w:w="100.0" w:type="dxa"/>
            </w:tcMar>
            <w:vAlign w:val="top"/>
          </w:tcPr>
          <w:p w:rsidR="00000000" w:rsidDel="00000000" w:rsidP="00000000" w:rsidRDefault="00000000" w:rsidRPr="00000000" w14:paraId="00000729">
            <w:pPr>
              <w:widowControl w:val="0"/>
              <w:spacing w:line="240" w:lineRule="auto"/>
              <w:rPr>
                <w:sz w:val="14"/>
                <w:szCs w:val="14"/>
              </w:rPr>
            </w:pPr>
            <w:r w:rsidDel="00000000" w:rsidR="00000000" w:rsidRPr="00000000">
              <w:rPr>
                <w:sz w:val="14"/>
                <w:szCs w:val="14"/>
                <w:rtl w:val="0"/>
              </w:rPr>
              <w:t xml:space="preserve">-0.0085</w:t>
            </w:r>
          </w:p>
        </w:tc>
        <w:tc>
          <w:tcPr>
            <w:tcMar>
              <w:top w:w="60.0" w:type="dxa"/>
              <w:left w:w="100.0" w:type="dxa"/>
              <w:bottom w:w="60.0" w:type="dxa"/>
              <w:right w:w="100.0" w:type="dxa"/>
            </w:tcMar>
            <w:vAlign w:val="top"/>
          </w:tcPr>
          <w:p w:rsidR="00000000" w:rsidDel="00000000" w:rsidP="00000000" w:rsidRDefault="00000000" w:rsidRPr="00000000" w14:paraId="0000072A">
            <w:pPr>
              <w:widowControl w:val="0"/>
              <w:spacing w:line="240" w:lineRule="auto"/>
              <w:rPr>
                <w:sz w:val="14"/>
                <w:szCs w:val="14"/>
              </w:rPr>
            </w:pPr>
            <w:r w:rsidDel="00000000" w:rsidR="00000000" w:rsidRPr="00000000">
              <w:rPr>
                <w:sz w:val="14"/>
                <w:szCs w:val="14"/>
                <w:rtl w:val="0"/>
              </w:rPr>
              <w:t xml:space="preserve">-0.0054</w:t>
            </w:r>
          </w:p>
        </w:tc>
        <w:tc>
          <w:tcPr>
            <w:tcMar>
              <w:top w:w="60.0" w:type="dxa"/>
              <w:left w:w="100.0" w:type="dxa"/>
              <w:bottom w:w="60.0" w:type="dxa"/>
              <w:right w:w="100.0" w:type="dxa"/>
            </w:tcMar>
            <w:vAlign w:val="top"/>
          </w:tcPr>
          <w:p w:rsidR="00000000" w:rsidDel="00000000" w:rsidP="00000000" w:rsidRDefault="00000000" w:rsidRPr="00000000" w14:paraId="0000072B">
            <w:pPr>
              <w:widowControl w:val="0"/>
              <w:spacing w:line="240" w:lineRule="auto"/>
              <w:rPr>
                <w:sz w:val="14"/>
                <w:szCs w:val="14"/>
              </w:rPr>
            </w:pPr>
            <w:r w:rsidDel="00000000" w:rsidR="00000000" w:rsidRPr="00000000">
              <w:rPr>
                <w:sz w:val="14"/>
                <w:szCs w:val="14"/>
                <w:rtl w:val="0"/>
              </w:rPr>
              <w:t xml:space="preserve">-0.0027</w:t>
            </w:r>
          </w:p>
        </w:tc>
        <w:tc>
          <w:tcPr>
            <w:tcMar>
              <w:top w:w="60.0" w:type="dxa"/>
              <w:left w:w="100.0" w:type="dxa"/>
              <w:bottom w:w="60.0" w:type="dxa"/>
              <w:right w:w="100.0" w:type="dxa"/>
            </w:tcMar>
            <w:vAlign w:val="top"/>
          </w:tcPr>
          <w:p w:rsidR="00000000" w:rsidDel="00000000" w:rsidP="00000000" w:rsidRDefault="00000000" w:rsidRPr="00000000" w14:paraId="0000072C">
            <w:pPr>
              <w:widowControl w:val="0"/>
              <w:spacing w:line="240" w:lineRule="auto"/>
              <w:rPr>
                <w:sz w:val="14"/>
                <w:szCs w:val="14"/>
              </w:rPr>
            </w:pPr>
            <w:r w:rsidDel="00000000" w:rsidR="00000000" w:rsidRPr="00000000">
              <w:rPr>
                <w:sz w:val="14"/>
                <w:szCs w:val="14"/>
                <w:rtl w:val="0"/>
              </w:rPr>
              <w:t xml:space="preserve">0.0044</w:t>
            </w:r>
          </w:p>
        </w:tc>
        <w:tc>
          <w:tcPr>
            <w:tcMar>
              <w:top w:w="60.0" w:type="dxa"/>
              <w:left w:w="100.0" w:type="dxa"/>
              <w:bottom w:w="60.0" w:type="dxa"/>
              <w:right w:w="100.0" w:type="dxa"/>
            </w:tcMar>
            <w:vAlign w:val="top"/>
          </w:tcPr>
          <w:p w:rsidR="00000000" w:rsidDel="00000000" w:rsidP="00000000" w:rsidRDefault="00000000" w:rsidRPr="00000000" w14:paraId="0000072D">
            <w:pPr>
              <w:widowControl w:val="0"/>
              <w:spacing w:line="240" w:lineRule="auto"/>
              <w:rPr>
                <w:sz w:val="14"/>
                <w:szCs w:val="14"/>
              </w:rPr>
            </w:pPr>
            <w:r w:rsidDel="00000000" w:rsidR="00000000" w:rsidRPr="00000000">
              <w:rPr>
                <w:sz w:val="14"/>
                <w:szCs w:val="14"/>
                <w:rtl w:val="0"/>
              </w:rPr>
              <w:t xml:space="preserve">-0.0043</w:t>
            </w:r>
          </w:p>
        </w:tc>
        <w:tc>
          <w:tcPr>
            <w:tcMar>
              <w:top w:w="60.0" w:type="dxa"/>
              <w:left w:w="100.0" w:type="dxa"/>
              <w:bottom w:w="60.0" w:type="dxa"/>
              <w:right w:w="100.0" w:type="dxa"/>
            </w:tcMar>
            <w:vAlign w:val="top"/>
          </w:tcPr>
          <w:p w:rsidR="00000000" w:rsidDel="00000000" w:rsidP="00000000" w:rsidRDefault="00000000" w:rsidRPr="00000000" w14:paraId="0000072E">
            <w:pPr>
              <w:widowControl w:val="0"/>
              <w:spacing w:line="240" w:lineRule="auto"/>
              <w:rPr>
                <w:sz w:val="14"/>
                <w:szCs w:val="14"/>
              </w:rPr>
            </w:pPr>
            <w:r w:rsidDel="00000000" w:rsidR="00000000" w:rsidRPr="00000000">
              <w:rPr>
                <w:sz w:val="14"/>
                <w:szCs w:val="14"/>
                <w:rtl w:val="0"/>
              </w:rPr>
              <w:t xml:space="preserve">-0.0012</w:t>
            </w:r>
          </w:p>
        </w:tc>
        <w:tc>
          <w:tcPr>
            <w:tcMar>
              <w:top w:w="60.0" w:type="dxa"/>
              <w:left w:w="100.0" w:type="dxa"/>
              <w:bottom w:w="60.0" w:type="dxa"/>
              <w:right w:w="100.0" w:type="dxa"/>
            </w:tcMar>
            <w:vAlign w:val="top"/>
          </w:tcPr>
          <w:p w:rsidR="00000000" w:rsidDel="00000000" w:rsidP="00000000" w:rsidRDefault="00000000" w:rsidRPr="00000000" w14:paraId="0000072F">
            <w:pPr>
              <w:widowControl w:val="0"/>
              <w:spacing w:line="240" w:lineRule="auto"/>
              <w:rPr>
                <w:sz w:val="14"/>
                <w:szCs w:val="14"/>
              </w:rPr>
            </w:pPr>
            <w:r w:rsidDel="00000000" w:rsidR="00000000" w:rsidRPr="00000000">
              <w:rPr>
                <w:sz w:val="14"/>
                <w:szCs w:val="14"/>
                <w:rtl w:val="0"/>
              </w:rPr>
              <w:t xml:space="preserve">0.0078</w:t>
            </w:r>
          </w:p>
        </w:tc>
        <w:tc>
          <w:tcPr>
            <w:tcMar>
              <w:top w:w="60.0" w:type="dxa"/>
              <w:left w:w="100.0" w:type="dxa"/>
              <w:bottom w:w="60.0" w:type="dxa"/>
              <w:right w:w="100.0" w:type="dxa"/>
            </w:tcMar>
            <w:vAlign w:val="top"/>
          </w:tcPr>
          <w:p w:rsidR="00000000" w:rsidDel="00000000" w:rsidP="00000000" w:rsidRDefault="00000000" w:rsidRPr="00000000" w14:paraId="00000730">
            <w:pPr>
              <w:widowControl w:val="0"/>
              <w:spacing w:line="240" w:lineRule="auto"/>
              <w:rPr>
                <w:sz w:val="14"/>
                <w:szCs w:val="14"/>
              </w:rPr>
            </w:pPr>
            <w:r w:rsidDel="00000000" w:rsidR="00000000" w:rsidRPr="00000000">
              <w:rPr>
                <w:sz w:val="14"/>
                <w:szCs w:val="14"/>
                <w:rtl w:val="0"/>
              </w:rPr>
              <w:t xml:space="preserve">0.0020</w:t>
            </w:r>
          </w:p>
        </w:tc>
        <w:tc>
          <w:tcPr>
            <w:tcMar>
              <w:top w:w="60.0" w:type="dxa"/>
              <w:left w:w="100.0" w:type="dxa"/>
              <w:bottom w:w="60.0" w:type="dxa"/>
              <w:right w:w="100.0" w:type="dxa"/>
            </w:tcMar>
            <w:vAlign w:val="top"/>
          </w:tcPr>
          <w:p w:rsidR="00000000" w:rsidDel="00000000" w:rsidP="00000000" w:rsidRDefault="00000000" w:rsidRPr="00000000" w14:paraId="00000731">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732">
            <w:pPr>
              <w:widowControl w:val="0"/>
              <w:spacing w:line="240" w:lineRule="auto"/>
              <w:rPr>
                <w:sz w:val="14"/>
                <w:szCs w:val="14"/>
              </w:rPr>
            </w:pPr>
            <w:r w:rsidDel="00000000" w:rsidR="00000000" w:rsidRPr="00000000">
              <w:rPr>
                <w:sz w:val="14"/>
                <w:szCs w:val="14"/>
                <w:rtl w:val="0"/>
              </w:rPr>
              <w:t xml:space="preserve">-0.0023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33">
            <w:pPr>
              <w:widowControl w:val="0"/>
              <w:spacing w:line="240" w:lineRule="auto"/>
              <w:rPr>
                <w:sz w:val="14"/>
                <w:szCs w:val="14"/>
              </w:rPr>
            </w:pPr>
            <w:r w:rsidDel="00000000" w:rsidR="00000000" w:rsidRPr="00000000">
              <w:rPr>
                <w:sz w:val="14"/>
                <w:szCs w:val="14"/>
                <w:rtl w:val="0"/>
              </w:rPr>
              <w:t xml:space="preserve">religion</w:t>
            </w:r>
          </w:p>
        </w:tc>
        <w:tc>
          <w:tcPr>
            <w:tcMar>
              <w:top w:w="60.0" w:type="dxa"/>
              <w:left w:w="100.0" w:type="dxa"/>
              <w:bottom w:w="60.0" w:type="dxa"/>
              <w:right w:w="100.0" w:type="dxa"/>
            </w:tcMar>
            <w:vAlign w:val="top"/>
          </w:tcPr>
          <w:p w:rsidR="00000000" w:rsidDel="00000000" w:rsidP="00000000" w:rsidRDefault="00000000" w:rsidRPr="00000000" w14:paraId="00000734">
            <w:pPr>
              <w:widowControl w:val="0"/>
              <w:spacing w:line="240" w:lineRule="auto"/>
              <w:rPr>
                <w:sz w:val="14"/>
                <w:szCs w:val="14"/>
              </w:rPr>
            </w:pPr>
            <w:r w:rsidDel="00000000" w:rsidR="00000000" w:rsidRPr="00000000">
              <w:rPr>
                <w:sz w:val="14"/>
                <w:szCs w:val="14"/>
                <w:rtl w:val="0"/>
              </w:rPr>
              <w:t xml:space="preserve">0.0078</w:t>
            </w:r>
          </w:p>
        </w:tc>
        <w:tc>
          <w:tcPr>
            <w:tcMar>
              <w:top w:w="60.0" w:type="dxa"/>
              <w:left w:w="100.0" w:type="dxa"/>
              <w:bottom w:w="60.0" w:type="dxa"/>
              <w:right w:w="100.0" w:type="dxa"/>
            </w:tcMar>
            <w:vAlign w:val="top"/>
          </w:tcPr>
          <w:p w:rsidR="00000000" w:rsidDel="00000000" w:rsidP="00000000" w:rsidRDefault="00000000" w:rsidRPr="00000000" w14:paraId="00000735">
            <w:pPr>
              <w:widowControl w:val="0"/>
              <w:spacing w:line="240" w:lineRule="auto"/>
              <w:rPr>
                <w:sz w:val="14"/>
                <w:szCs w:val="14"/>
              </w:rPr>
            </w:pPr>
            <w:r w:rsidDel="00000000" w:rsidR="00000000" w:rsidRPr="00000000">
              <w:rPr>
                <w:sz w:val="14"/>
                <w:szCs w:val="14"/>
                <w:rtl w:val="0"/>
              </w:rPr>
              <w:t xml:space="preserve">-0.0044</w:t>
            </w:r>
          </w:p>
        </w:tc>
        <w:tc>
          <w:tcPr>
            <w:tcMar>
              <w:top w:w="60.0" w:type="dxa"/>
              <w:left w:w="100.0" w:type="dxa"/>
              <w:bottom w:w="60.0" w:type="dxa"/>
              <w:right w:w="100.0" w:type="dxa"/>
            </w:tcMar>
            <w:vAlign w:val="top"/>
          </w:tcPr>
          <w:p w:rsidR="00000000" w:rsidDel="00000000" w:rsidP="00000000" w:rsidRDefault="00000000" w:rsidRPr="00000000" w14:paraId="00000736">
            <w:pPr>
              <w:widowControl w:val="0"/>
              <w:spacing w:line="240" w:lineRule="auto"/>
              <w:rPr>
                <w:sz w:val="14"/>
                <w:szCs w:val="14"/>
              </w:rPr>
            </w:pPr>
            <w:r w:rsidDel="00000000" w:rsidR="00000000" w:rsidRPr="00000000">
              <w:rPr>
                <w:sz w:val="14"/>
                <w:szCs w:val="14"/>
                <w:rtl w:val="0"/>
              </w:rPr>
              <w:t xml:space="preserve">0.2246</w:t>
            </w:r>
          </w:p>
        </w:tc>
        <w:tc>
          <w:tcPr>
            <w:tcMar>
              <w:top w:w="60.0" w:type="dxa"/>
              <w:left w:w="100.0" w:type="dxa"/>
              <w:bottom w:w="60.0" w:type="dxa"/>
              <w:right w:w="100.0" w:type="dxa"/>
            </w:tcMar>
            <w:vAlign w:val="top"/>
          </w:tcPr>
          <w:p w:rsidR="00000000" w:rsidDel="00000000" w:rsidP="00000000" w:rsidRDefault="00000000" w:rsidRPr="00000000" w14:paraId="00000737">
            <w:pPr>
              <w:widowControl w:val="0"/>
              <w:spacing w:line="240" w:lineRule="auto"/>
              <w:rPr>
                <w:sz w:val="14"/>
                <w:szCs w:val="14"/>
              </w:rPr>
            </w:pPr>
            <w:r w:rsidDel="00000000" w:rsidR="00000000" w:rsidRPr="00000000">
              <w:rPr>
                <w:sz w:val="14"/>
                <w:szCs w:val="14"/>
                <w:rtl w:val="0"/>
              </w:rPr>
              <w:t xml:space="preserve">-0.0206</w:t>
            </w:r>
          </w:p>
        </w:tc>
        <w:tc>
          <w:tcPr>
            <w:tcMar>
              <w:top w:w="60.0" w:type="dxa"/>
              <w:left w:w="100.0" w:type="dxa"/>
              <w:bottom w:w="60.0" w:type="dxa"/>
              <w:right w:w="100.0" w:type="dxa"/>
            </w:tcMar>
            <w:vAlign w:val="top"/>
          </w:tcPr>
          <w:p w:rsidR="00000000" w:rsidDel="00000000" w:rsidP="00000000" w:rsidRDefault="00000000" w:rsidRPr="00000000" w14:paraId="00000738">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39">
            <w:pPr>
              <w:widowControl w:val="0"/>
              <w:spacing w:line="240" w:lineRule="auto"/>
              <w:rPr>
                <w:sz w:val="14"/>
                <w:szCs w:val="14"/>
              </w:rPr>
            </w:pPr>
            <w:r w:rsidDel="00000000" w:rsidR="00000000" w:rsidRPr="00000000">
              <w:rPr>
                <w:sz w:val="14"/>
                <w:szCs w:val="14"/>
                <w:rtl w:val="0"/>
              </w:rPr>
              <w:t xml:space="preserve">-0.0070</w:t>
            </w:r>
          </w:p>
        </w:tc>
        <w:tc>
          <w:tcPr>
            <w:tcMar>
              <w:top w:w="60.0" w:type="dxa"/>
              <w:left w:w="100.0" w:type="dxa"/>
              <w:bottom w:w="60.0" w:type="dxa"/>
              <w:right w:w="100.0" w:type="dxa"/>
            </w:tcMar>
            <w:vAlign w:val="top"/>
          </w:tcPr>
          <w:p w:rsidR="00000000" w:rsidDel="00000000" w:rsidP="00000000" w:rsidRDefault="00000000" w:rsidRPr="00000000" w14:paraId="0000073A">
            <w:pPr>
              <w:widowControl w:val="0"/>
              <w:spacing w:line="240" w:lineRule="auto"/>
              <w:rPr>
                <w:sz w:val="14"/>
                <w:szCs w:val="14"/>
              </w:rPr>
            </w:pPr>
            <w:r w:rsidDel="00000000" w:rsidR="00000000" w:rsidRPr="00000000">
              <w:rPr>
                <w:sz w:val="14"/>
                <w:szCs w:val="14"/>
                <w:rtl w:val="0"/>
              </w:rPr>
              <w:t xml:space="preserve">0.0094</w:t>
            </w:r>
          </w:p>
        </w:tc>
        <w:tc>
          <w:tcPr>
            <w:tcMar>
              <w:top w:w="60.0" w:type="dxa"/>
              <w:left w:w="100.0" w:type="dxa"/>
              <w:bottom w:w="60.0" w:type="dxa"/>
              <w:right w:w="100.0" w:type="dxa"/>
            </w:tcMar>
            <w:vAlign w:val="top"/>
          </w:tcPr>
          <w:p w:rsidR="00000000" w:rsidDel="00000000" w:rsidP="00000000" w:rsidRDefault="00000000" w:rsidRPr="00000000" w14:paraId="0000073B">
            <w:pPr>
              <w:widowControl w:val="0"/>
              <w:spacing w:line="240" w:lineRule="auto"/>
              <w:rPr>
                <w:sz w:val="14"/>
                <w:szCs w:val="14"/>
              </w:rPr>
            </w:pPr>
            <w:r w:rsidDel="00000000" w:rsidR="00000000" w:rsidRPr="00000000">
              <w:rPr>
                <w:sz w:val="14"/>
                <w:szCs w:val="14"/>
                <w:rtl w:val="0"/>
              </w:rPr>
              <w:t xml:space="preserve">-0.0017</w:t>
            </w:r>
          </w:p>
        </w:tc>
        <w:tc>
          <w:tcPr>
            <w:tcMar>
              <w:top w:w="60.0" w:type="dxa"/>
              <w:left w:w="100.0" w:type="dxa"/>
              <w:bottom w:w="60.0" w:type="dxa"/>
              <w:right w:w="100.0" w:type="dxa"/>
            </w:tcMar>
            <w:vAlign w:val="top"/>
          </w:tcPr>
          <w:p w:rsidR="00000000" w:rsidDel="00000000" w:rsidP="00000000" w:rsidRDefault="00000000" w:rsidRPr="00000000" w14:paraId="0000073C">
            <w:pPr>
              <w:widowControl w:val="0"/>
              <w:spacing w:line="240" w:lineRule="auto"/>
              <w:rPr>
                <w:sz w:val="14"/>
                <w:szCs w:val="14"/>
              </w:rPr>
            </w:pPr>
            <w:r w:rsidDel="00000000" w:rsidR="00000000" w:rsidRPr="00000000">
              <w:rPr>
                <w:sz w:val="14"/>
                <w:szCs w:val="14"/>
                <w:rtl w:val="0"/>
              </w:rPr>
              <w:t xml:space="preserve">0.0049</w:t>
            </w:r>
          </w:p>
        </w:tc>
        <w:tc>
          <w:tcPr>
            <w:tcMar>
              <w:top w:w="60.0" w:type="dxa"/>
              <w:left w:w="100.0" w:type="dxa"/>
              <w:bottom w:w="60.0" w:type="dxa"/>
              <w:right w:w="100.0" w:type="dxa"/>
            </w:tcMar>
            <w:vAlign w:val="top"/>
          </w:tcPr>
          <w:p w:rsidR="00000000" w:rsidDel="00000000" w:rsidP="00000000" w:rsidRDefault="00000000" w:rsidRPr="00000000" w14:paraId="0000073D">
            <w:pPr>
              <w:widowControl w:val="0"/>
              <w:spacing w:line="240" w:lineRule="auto"/>
              <w:rPr>
                <w:sz w:val="14"/>
                <w:szCs w:val="14"/>
              </w:rPr>
            </w:pPr>
            <w:r w:rsidDel="00000000" w:rsidR="00000000" w:rsidRPr="00000000">
              <w:rPr>
                <w:sz w:val="14"/>
                <w:szCs w:val="14"/>
                <w:rtl w:val="0"/>
              </w:rPr>
              <w:t xml:space="preserve">0.0024</w:t>
            </w:r>
          </w:p>
        </w:tc>
        <w:tc>
          <w:tcPr>
            <w:tcMar>
              <w:top w:w="60.0" w:type="dxa"/>
              <w:left w:w="100.0" w:type="dxa"/>
              <w:bottom w:w="60.0" w:type="dxa"/>
              <w:right w:w="100.0" w:type="dxa"/>
            </w:tcMar>
            <w:vAlign w:val="top"/>
          </w:tcPr>
          <w:p w:rsidR="00000000" w:rsidDel="00000000" w:rsidP="00000000" w:rsidRDefault="00000000" w:rsidRPr="00000000" w14:paraId="0000073E">
            <w:pPr>
              <w:widowControl w:val="0"/>
              <w:spacing w:line="240" w:lineRule="auto"/>
              <w:rPr>
                <w:sz w:val="14"/>
                <w:szCs w:val="14"/>
              </w:rPr>
            </w:pPr>
            <w:r w:rsidDel="00000000" w:rsidR="00000000" w:rsidRPr="00000000">
              <w:rPr>
                <w:sz w:val="14"/>
                <w:szCs w:val="14"/>
                <w:rtl w:val="0"/>
              </w:rPr>
              <w:t xml:space="preserve">-0.0140</w:t>
            </w:r>
          </w:p>
        </w:tc>
        <w:tc>
          <w:tcPr>
            <w:tcMar>
              <w:top w:w="60.0" w:type="dxa"/>
              <w:left w:w="100.0" w:type="dxa"/>
              <w:bottom w:w="60.0" w:type="dxa"/>
              <w:right w:w="100.0" w:type="dxa"/>
            </w:tcMar>
            <w:vAlign w:val="top"/>
          </w:tcPr>
          <w:p w:rsidR="00000000" w:rsidDel="00000000" w:rsidP="00000000" w:rsidRDefault="00000000" w:rsidRPr="00000000" w14:paraId="0000073F">
            <w:pPr>
              <w:widowControl w:val="0"/>
              <w:spacing w:line="240" w:lineRule="auto"/>
              <w:rPr>
                <w:sz w:val="14"/>
                <w:szCs w:val="14"/>
              </w:rPr>
            </w:pPr>
            <w:r w:rsidDel="00000000" w:rsidR="00000000" w:rsidRPr="00000000">
              <w:rPr>
                <w:sz w:val="14"/>
                <w:szCs w:val="14"/>
                <w:rtl w:val="0"/>
              </w:rPr>
              <w:t xml:space="preserve">-0.0010</w:t>
            </w:r>
          </w:p>
        </w:tc>
        <w:tc>
          <w:tcPr>
            <w:tcMar>
              <w:top w:w="60.0" w:type="dxa"/>
              <w:left w:w="100.0" w:type="dxa"/>
              <w:bottom w:w="60.0" w:type="dxa"/>
              <w:right w:w="100.0" w:type="dxa"/>
            </w:tcMar>
            <w:vAlign w:val="top"/>
          </w:tcPr>
          <w:p w:rsidR="00000000" w:rsidDel="00000000" w:rsidP="00000000" w:rsidRDefault="00000000" w:rsidRPr="00000000" w14:paraId="00000740">
            <w:pPr>
              <w:widowControl w:val="0"/>
              <w:spacing w:line="240" w:lineRule="auto"/>
              <w:rPr>
                <w:sz w:val="14"/>
                <w:szCs w:val="14"/>
              </w:rPr>
            </w:pPr>
            <w:r w:rsidDel="00000000" w:rsidR="00000000" w:rsidRPr="00000000">
              <w:rPr>
                <w:sz w:val="14"/>
                <w:szCs w:val="14"/>
                <w:rtl w:val="0"/>
              </w:rPr>
              <w:t xml:space="preserve">0.0031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41">
            <w:pPr>
              <w:widowControl w:val="0"/>
              <w:spacing w:line="240" w:lineRule="auto"/>
              <w:rPr>
                <w:sz w:val="14"/>
                <w:szCs w:val="14"/>
              </w:rPr>
            </w:pPr>
            <w:r w:rsidDel="00000000" w:rsidR="00000000" w:rsidRPr="00000000">
              <w:rPr>
                <w:sz w:val="14"/>
                <w:szCs w:val="14"/>
                <w:rtl w:val="0"/>
              </w:rPr>
              <w:t xml:space="preserve">year</w:t>
            </w:r>
          </w:p>
        </w:tc>
        <w:tc>
          <w:tcPr>
            <w:tcMar>
              <w:top w:w="60.0" w:type="dxa"/>
              <w:left w:w="100.0" w:type="dxa"/>
              <w:bottom w:w="60.0" w:type="dxa"/>
              <w:right w:w="100.0" w:type="dxa"/>
            </w:tcMar>
            <w:vAlign w:val="top"/>
          </w:tcPr>
          <w:p w:rsidR="00000000" w:rsidDel="00000000" w:rsidP="00000000" w:rsidRDefault="00000000" w:rsidRPr="00000000" w14:paraId="00000742">
            <w:pPr>
              <w:widowControl w:val="0"/>
              <w:spacing w:line="240" w:lineRule="auto"/>
              <w:rPr>
                <w:sz w:val="14"/>
                <w:szCs w:val="14"/>
              </w:rPr>
            </w:pPr>
            <w:r w:rsidDel="00000000" w:rsidR="00000000" w:rsidRPr="00000000">
              <w:rPr>
                <w:sz w:val="14"/>
                <w:szCs w:val="14"/>
                <w:rtl w:val="0"/>
              </w:rPr>
              <w:t xml:space="preserve">-0.0478</w:t>
            </w:r>
          </w:p>
        </w:tc>
        <w:tc>
          <w:tcPr>
            <w:tcMar>
              <w:top w:w="60.0" w:type="dxa"/>
              <w:left w:w="100.0" w:type="dxa"/>
              <w:bottom w:w="60.0" w:type="dxa"/>
              <w:right w:w="100.0" w:type="dxa"/>
            </w:tcMar>
            <w:vAlign w:val="top"/>
          </w:tcPr>
          <w:p w:rsidR="00000000" w:rsidDel="00000000" w:rsidP="00000000" w:rsidRDefault="00000000" w:rsidRPr="00000000" w14:paraId="00000743">
            <w:pPr>
              <w:widowControl w:val="0"/>
              <w:spacing w:line="240" w:lineRule="auto"/>
              <w:rPr>
                <w:sz w:val="14"/>
                <w:szCs w:val="14"/>
              </w:rPr>
            </w:pPr>
            <w:r w:rsidDel="00000000" w:rsidR="00000000" w:rsidRPr="00000000">
              <w:rPr>
                <w:sz w:val="14"/>
                <w:szCs w:val="14"/>
                <w:rtl w:val="0"/>
              </w:rPr>
              <w:t xml:space="preserve">-0.0085</w:t>
            </w:r>
          </w:p>
        </w:tc>
        <w:tc>
          <w:tcPr>
            <w:tcMar>
              <w:top w:w="60.0" w:type="dxa"/>
              <w:left w:w="100.0" w:type="dxa"/>
              <w:bottom w:w="60.0" w:type="dxa"/>
              <w:right w:w="100.0" w:type="dxa"/>
            </w:tcMar>
            <w:vAlign w:val="top"/>
          </w:tcPr>
          <w:p w:rsidR="00000000" w:rsidDel="00000000" w:rsidP="00000000" w:rsidRDefault="00000000" w:rsidRPr="00000000" w14:paraId="00000744">
            <w:pPr>
              <w:widowControl w:val="0"/>
              <w:spacing w:line="240" w:lineRule="auto"/>
              <w:rPr>
                <w:sz w:val="14"/>
                <w:szCs w:val="14"/>
              </w:rPr>
            </w:pPr>
            <w:r w:rsidDel="00000000" w:rsidR="00000000" w:rsidRPr="00000000">
              <w:rPr>
                <w:sz w:val="14"/>
                <w:szCs w:val="14"/>
                <w:rtl w:val="0"/>
              </w:rPr>
              <w:t xml:space="preserve">-0.0206</w:t>
            </w:r>
          </w:p>
        </w:tc>
        <w:tc>
          <w:tcPr>
            <w:tcMar>
              <w:top w:w="60.0" w:type="dxa"/>
              <w:left w:w="100.0" w:type="dxa"/>
              <w:bottom w:w="60.0" w:type="dxa"/>
              <w:right w:w="100.0" w:type="dxa"/>
            </w:tcMar>
            <w:vAlign w:val="top"/>
          </w:tcPr>
          <w:p w:rsidR="00000000" w:rsidDel="00000000" w:rsidP="00000000" w:rsidRDefault="00000000" w:rsidRPr="00000000" w14:paraId="00000745">
            <w:pPr>
              <w:widowControl w:val="0"/>
              <w:spacing w:line="240" w:lineRule="auto"/>
              <w:rPr>
                <w:sz w:val="14"/>
                <w:szCs w:val="14"/>
              </w:rPr>
            </w:pPr>
            <w:r w:rsidDel="00000000" w:rsidR="00000000" w:rsidRPr="00000000">
              <w:rPr>
                <w:sz w:val="14"/>
                <w:szCs w:val="14"/>
                <w:rtl w:val="0"/>
              </w:rPr>
              <w:t xml:space="preserve">15.4363</w:t>
            </w:r>
          </w:p>
        </w:tc>
        <w:tc>
          <w:tcPr>
            <w:tcMar>
              <w:top w:w="60.0" w:type="dxa"/>
              <w:left w:w="100.0" w:type="dxa"/>
              <w:bottom w:w="60.0" w:type="dxa"/>
              <w:right w:w="100.0" w:type="dxa"/>
            </w:tcMar>
            <w:vAlign w:val="top"/>
          </w:tcPr>
          <w:p w:rsidR="00000000" w:rsidDel="00000000" w:rsidP="00000000" w:rsidRDefault="00000000" w:rsidRPr="00000000" w14:paraId="00000746">
            <w:pPr>
              <w:widowControl w:val="0"/>
              <w:spacing w:line="240" w:lineRule="auto"/>
              <w:rPr>
                <w:sz w:val="14"/>
                <w:szCs w:val="14"/>
              </w:rPr>
            </w:pPr>
            <w:r w:rsidDel="00000000" w:rsidR="00000000" w:rsidRPr="00000000">
              <w:rPr>
                <w:sz w:val="14"/>
                <w:szCs w:val="14"/>
                <w:rtl w:val="0"/>
              </w:rPr>
              <w:t xml:space="preserve">0.2197</w:t>
            </w:r>
          </w:p>
        </w:tc>
        <w:tc>
          <w:tcPr>
            <w:tcMar>
              <w:top w:w="60.0" w:type="dxa"/>
              <w:left w:w="100.0" w:type="dxa"/>
              <w:bottom w:w="60.0" w:type="dxa"/>
              <w:right w:w="100.0" w:type="dxa"/>
            </w:tcMar>
            <w:vAlign w:val="top"/>
          </w:tcPr>
          <w:p w:rsidR="00000000" w:rsidDel="00000000" w:rsidP="00000000" w:rsidRDefault="00000000" w:rsidRPr="00000000" w14:paraId="00000747">
            <w:pPr>
              <w:widowControl w:val="0"/>
              <w:spacing w:line="240" w:lineRule="auto"/>
              <w:rPr>
                <w:sz w:val="14"/>
                <w:szCs w:val="14"/>
              </w:rPr>
            </w:pPr>
            <w:r w:rsidDel="00000000" w:rsidR="00000000" w:rsidRPr="00000000">
              <w:rPr>
                <w:sz w:val="14"/>
                <w:szCs w:val="14"/>
                <w:rtl w:val="0"/>
              </w:rPr>
              <w:t xml:space="preserve">-0.0200</w:t>
            </w:r>
          </w:p>
        </w:tc>
        <w:tc>
          <w:tcPr>
            <w:tcMar>
              <w:top w:w="60.0" w:type="dxa"/>
              <w:left w:w="100.0" w:type="dxa"/>
              <w:bottom w:w="60.0" w:type="dxa"/>
              <w:right w:w="100.0" w:type="dxa"/>
            </w:tcMar>
            <w:vAlign w:val="top"/>
          </w:tcPr>
          <w:p w:rsidR="00000000" w:rsidDel="00000000" w:rsidP="00000000" w:rsidRDefault="00000000" w:rsidRPr="00000000" w14:paraId="00000748">
            <w:pPr>
              <w:widowControl w:val="0"/>
              <w:spacing w:line="240" w:lineRule="auto"/>
              <w:rPr>
                <w:sz w:val="14"/>
                <w:szCs w:val="14"/>
              </w:rPr>
            </w:pPr>
            <w:r w:rsidDel="00000000" w:rsidR="00000000" w:rsidRPr="00000000">
              <w:rPr>
                <w:sz w:val="14"/>
                <w:szCs w:val="14"/>
                <w:rtl w:val="0"/>
              </w:rPr>
              <w:t xml:space="preserve">-0.0077</w:t>
            </w:r>
          </w:p>
        </w:tc>
        <w:tc>
          <w:tcPr>
            <w:tcMar>
              <w:top w:w="60.0" w:type="dxa"/>
              <w:left w:w="100.0" w:type="dxa"/>
              <w:bottom w:w="60.0" w:type="dxa"/>
              <w:right w:w="100.0" w:type="dxa"/>
            </w:tcMar>
            <w:vAlign w:val="top"/>
          </w:tcPr>
          <w:p w:rsidR="00000000" w:rsidDel="00000000" w:rsidP="00000000" w:rsidRDefault="00000000" w:rsidRPr="00000000" w14:paraId="00000749">
            <w:pPr>
              <w:widowControl w:val="0"/>
              <w:spacing w:line="240" w:lineRule="auto"/>
              <w:rPr>
                <w:sz w:val="14"/>
                <w:szCs w:val="14"/>
              </w:rPr>
            </w:pPr>
            <w:r w:rsidDel="00000000" w:rsidR="00000000" w:rsidRPr="00000000">
              <w:rPr>
                <w:sz w:val="14"/>
                <w:szCs w:val="14"/>
                <w:rtl w:val="0"/>
              </w:rPr>
              <w:t xml:space="preserve">0.0053</w:t>
            </w:r>
          </w:p>
        </w:tc>
        <w:tc>
          <w:tcPr>
            <w:tcMar>
              <w:top w:w="60.0" w:type="dxa"/>
              <w:left w:w="100.0" w:type="dxa"/>
              <w:bottom w:w="60.0" w:type="dxa"/>
              <w:right w:w="100.0" w:type="dxa"/>
            </w:tcMar>
            <w:vAlign w:val="top"/>
          </w:tcPr>
          <w:p w:rsidR="00000000" w:rsidDel="00000000" w:rsidP="00000000" w:rsidRDefault="00000000" w:rsidRPr="00000000" w14:paraId="0000074A">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74B">
            <w:pPr>
              <w:widowControl w:val="0"/>
              <w:spacing w:line="240" w:lineRule="auto"/>
              <w:rPr>
                <w:sz w:val="14"/>
                <w:szCs w:val="14"/>
              </w:rPr>
            </w:pPr>
            <w:r w:rsidDel="00000000" w:rsidR="00000000" w:rsidRPr="00000000">
              <w:rPr>
                <w:sz w:val="14"/>
                <w:szCs w:val="14"/>
                <w:rtl w:val="0"/>
              </w:rPr>
              <w:t xml:space="preserve">0.0099</w:t>
            </w:r>
          </w:p>
        </w:tc>
        <w:tc>
          <w:tcPr>
            <w:tcMar>
              <w:top w:w="60.0" w:type="dxa"/>
              <w:left w:w="100.0" w:type="dxa"/>
              <w:bottom w:w="60.0" w:type="dxa"/>
              <w:right w:w="100.0" w:type="dxa"/>
            </w:tcMar>
            <w:vAlign w:val="top"/>
          </w:tcPr>
          <w:p w:rsidR="00000000" w:rsidDel="00000000" w:rsidP="00000000" w:rsidRDefault="00000000" w:rsidRPr="00000000" w14:paraId="0000074C">
            <w:pPr>
              <w:widowControl w:val="0"/>
              <w:spacing w:line="240" w:lineRule="auto"/>
              <w:rPr>
                <w:sz w:val="14"/>
                <w:szCs w:val="14"/>
              </w:rPr>
            </w:pPr>
            <w:r w:rsidDel="00000000" w:rsidR="00000000" w:rsidRPr="00000000">
              <w:rPr>
                <w:sz w:val="14"/>
                <w:szCs w:val="14"/>
                <w:rtl w:val="0"/>
              </w:rPr>
              <w:t xml:space="preserve">0.0135</w:t>
            </w:r>
          </w:p>
        </w:tc>
        <w:tc>
          <w:tcPr>
            <w:tcMar>
              <w:top w:w="60.0" w:type="dxa"/>
              <w:left w:w="100.0" w:type="dxa"/>
              <w:bottom w:w="60.0" w:type="dxa"/>
              <w:right w:w="100.0" w:type="dxa"/>
            </w:tcMar>
            <w:vAlign w:val="top"/>
          </w:tcPr>
          <w:p w:rsidR="00000000" w:rsidDel="00000000" w:rsidP="00000000" w:rsidRDefault="00000000" w:rsidRPr="00000000" w14:paraId="0000074D">
            <w:pPr>
              <w:widowControl w:val="0"/>
              <w:spacing w:line="240" w:lineRule="auto"/>
              <w:rPr>
                <w:sz w:val="14"/>
                <w:szCs w:val="14"/>
              </w:rPr>
            </w:pPr>
            <w:r w:rsidDel="00000000" w:rsidR="00000000" w:rsidRPr="00000000">
              <w:rPr>
                <w:sz w:val="14"/>
                <w:szCs w:val="14"/>
                <w:rtl w:val="0"/>
              </w:rPr>
              <w:t xml:space="preserve">-0.0112</w:t>
            </w:r>
          </w:p>
        </w:tc>
        <w:tc>
          <w:tcPr>
            <w:tcMar>
              <w:top w:w="60.0" w:type="dxa"/>
              <w:left w:w="100.0" w:type="dxa"/>
              <w:bottom w:w="60.0" w:type="dxa"/>
              <w:right w:w="100.0" w:type="dxa"/>
            </w:tcMar>
            <w:vAlign w:val="top"/>
          </w:tcPr>
          <w:p w:rsidR="00000000" w:rsidDel="00000000" w:rsidP="00000000" w:rsidRDefault="00000000" w:rsidRPr="00000000" w14:paraId="0000074E">
            <w:pPr>
              <w:widowControl w:val="0"/>
              <w:spacing w:line="240" w:lineRule="auto"/>
              <w:rPr>
                <w:sz w:val="14"/>
                <w:szCs w:val="14"/>
              </w:rPr>
            </w:pPr>
            <w:r w:rsidDel="00000000" w:rsidR="00000000" w:rsidRPr="00000000">
              <w:rPr>
                <w:sz w:val="14"/>
                <w:szCs w:val="14"/>
                <w:rtl w:val="0"/>
              </w:rPr>
              <w:t xml:space="preserve">0.0126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4F">
            <w:pPr>
              <w:widowControl w:val="0"/>
              <w:spacing w:line="240" w:lineRule="auto"/>
              <w:rPr>
                <w:sz w:val="14"/>
                <w:szCs w:val="14"/>
              </w:rPr>
            </w:pPr>
            <w:r w:rsidDel="00000000" w:rsidR="00000000" w:rsidRPr="00000000">
              <w:rPr>
                <w:sz w:val="14"/>
                <w:szCs w:val="14"/>
                <w:rtl w:val="0"/>
              </w:rPr>
              <w:t xml:space="preserve">income_encoded</w:t>
            </w:r>
          </w:p>
        </w:tc>
        <w:tc>
          <w:tcPr>
            <w:tcMar>
              <w:top w:w="60.0" w:type="dxa"/>
              <w:left w:w="100.0" w:type="dxa"/>
              <w:bottom w:w="60.0" w:type="dxa"/>
              <w:right w:w="100.0" w:type="dxa"/>
            </w:tcMar>
            <w:vAlign w:val="top"/>
          </w:tcPr>
          <w:p w:rsidR="00000000" w:rsidDel="00000000" w:rsidP="00000000" w:rsidRDefault="00000000" w:rsidRPr="00000000" w14:paraId="00000750">
            <w:pPr>
              <w:widowControl w:val="0"/>
              <w:spacing w:line="240" w:lineRule="auto"/>
              <w:rPr>
                <w:sz w:val="14"/>
                <w:szCs w:val="14"/>
              </w:rPr>
            </w:pPr>
            <w:r w:rsidDel="00000000" w:rsidR="00000000" w:rsidRPr="00000000">
              <w:rPr>
                <w:sz w:val="14"/>
                <w:szCs w:val="14"/>
                <w:rtl w:val="0"/>
              </w:rPr>
              <w:t xml:space="preserve">0.0076</w:t>
            </w:r>
          </w:p>
        </w:tc>
        <w:tc>
          <w:tcPr>
            <w:tcMar>
              <w:top w:w="60.0" w:type="dxa"/>
              <w:left w:w="100.0" w:type="dxa"/>
              <w:bottom w:w="60.0" w:type="dxa"/>
              <w:right w:w="100.0" w:type="dxa"/>
            </w:tcMar>
            <w:vAlign w:val="top"/>
          </w:tcPr>
          <w:p w:rsidR="00000000" w:rsidDel="00000000" w:rsidP="00000000" w:rsidRDefault="00000000" w:rsidRPr="00000000" w14:paraId="00000751">
            <w:pPr>
              <w:widowControl w:val="0"/>
              <w:spacing w:line="240" w:lineRule="auto"/>
              <w:rPr>
                <w:sz w:val="14"/>
                <w:szCs w:val="14"/>
              </w:rPr>
            </w:pPr>
            <w:r w:rsidDel="00000000" w:rsidR="00000000" w:rsidRPr="00000000">
              <w:rPr>
                <w:sz w:val="14"/>
                <w:szCs w:val="14"/>
                <w:rtl w:val="0"/>
              </w:rPr>
              <w:t xml:space="preserve">-0.0054</w:t>
            </w:r>
          </w:p>
        </w:tc>
        <w:tc>
          <w:tcPr>
            <w:tcMar>
              <w:top w:w="60.0" w:type="dxa"/>
              <w:left w:w="100.0" w:type="dxa"/>
              <w:bottom w:w="60.0" w:type="dxa"/>
              <w:right w:w="100.0" w:type="dxa"/>
            </w:tcMar>
            <w:vAlign w:val="top"/>
          </w:tcPr>
          <w:p w:rsidR="00000000" w:rsidDel="00000000" w:rsidP="00000000" w:rsidRDefault="00000000" w:rsidRPr="00000000" w14:paraId="00000752">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53">
            <w:pPr>
              <w:widowControl w:val="0"/>
              <w:spacing w:line="240" w:lineRule="auto"/>
              <w:rPr>
                <w:sz w:val="14"/>
                <w:szCs w:val="14"/>
              </w:rPr>
            </w:pPr>
            <w:r w:rsidDel="00000000" w:rsidR="00000000" w:rsidRPr="00000000">
              <w:rPr>
                <w:sz w:val="14"/>
                <w:szCs w:val="14"/>
                <w:rtl w:val="0"/>
              </w:rPr>
              <w:t xml:space="preserve">0.2197</w:t>
            </w:r>
          </w:p>
        </w:tc>
        <w:tc>
          <w:tcPr>
            <w:tcMar>
              <w:top w:w="60.0" w:type="dxa"/>
              <w:left w:w="100.0" w:type="dxa"/>
              <w:bottom w:w="60.0" w:type="dxa"/>
              <w:right w:w="100.0" w:type="dxa"/>
            </w:tcMar>
            <w:vAlign w:val="top"/>
          </w:tcPr>
          <w:p w:rsidR="00000000" w:rsidDel="00000000" w:rsidP="00000000" w:rsidRDefault="00000000" w:rsidRPr="00000000" w14:paraId="00000754">
            <w:pPr>
              <w:widowControl w:val="0"/>
              <w:spacing w:line="240" w:lineRule="auto"/>
              <w:rPr>
                <w:sz w:val="14"/>
                <w:szCs w:val="14"/>
              </w:rPr>
            </w:pPr>
            <w:r w:rsidDel="00000000" w:rsidR="00000000" w:rsidRPr="00000000">
              <w:rPr>
                <w:sz w:val="14"/>
                <w:szCs w:val="14"/>
                <w:rtl w:val="0"/>
              </w:rPr>
              <w:t xml:space="preserve">0.2314</w:t>
            </w:r>
          </w:p>
        </w:tc>
        <w:tc>
          <w:tcPr>
            <w:tcMar>
              <w:top w:w="60.0" w:type="dxa"/>
              <w:left w:w="100.0" w:type="dxa"/>
              <w:bottom w:w="60.0" w:type="dxa"/>
              <w:right w:w="100.0" w:type="dxa"/>
            </w:tcMar>
            <w:vAlign w:val="top"/>
          </w:tcPr>
          <w:p w:rsidR="00000000" w:rsidDel="00000000" w:rsidP="00000000" w:rsidRDefault="00000000" w:rsidRPr="00000000" w14:paraId="00000755">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56">
            <w:pPr>
              <w:widowControl w:val="0"/>
              <w:spacing w:line="240" w:lineRule="auto"/>
              <w:rPr>
                <w:sz w:val="14"/>
                <w:szCs w:val="14"/>
              </w:rPr>
            </w:pPr>
            <w:r w:rsidDel="00000000" w:rsidR="00000000" w:rsidRPr="00000000">
              <w:rPr>
                <w:sz w:val="14"/>
                <w:szCs w:val="14"/>
                <w:rtl w:val="0"/>
              </w:rPr>
              <w:t xml:space="preserve">0.0034</w:t>
            </w:r>
          </w:p>
        </w:tc>
        <w:tc>
          <w:tcPr>
            <w:tcMar>
              <w:top w:w="60.0" w:type="dxa"/>
              <w:left w:w="100.0" w:type="dxa"/>
              <w:bottom w:w="60.0" w:type="dxa"/>
              <w:right w:w="100.0" w:type="dxa"/>
            </w:tcMar>
            <w:vAlign w:val="top"/>
          </w:tcPr>
          <w:p w:rsidR="00000000" w:rsidDel="00000000" w:rsidP="00000000" w:rsidRDefault="00000000" w:rsidRPr="00000000" w14:paraId="00000757">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758">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759">
            <w:pPr>
              <w:widowControl w:val="0"/>
              <w:spacing w:line="240" w:lineRule="auto"/>
              <w:rPr>
                <w:sz w:val="14"/>
                <w:szCs w:val="14"/>
              </w:rPr>
            </w:pPr>
            <w:r w:rsidDel="00000000" w:rsidR="00000000" w:rsidRPr="00000000">
              <w:rPr>
                <w:sz w:val="14"/>
                <w:szCs w:val="14"/>
                <w:rtl w:val="0"/>
              </w:rPr>
              <w:t xml:space="preserve">0.0070</w:t>
            </w:r>
          </w:p>
        </w:tc>
        <w:tc>
          <w:tcPr>
            <w:tcMar>
              <w:top w:w="60.0" w:type="dxa"/>
              <w:left w:w="100.0" w:type="dxa"/>
              <w:bottom w:w="60.0" w:type="dxa"/>
              <w:right w:w="100.0" w:type="dxa"/>
            </w:tcMar>
            <w:vAlign w:val="top"/>
          </w:tcPr>
          <w:p w:rsidR="00000000" w:rsidDel="00000000" w:rsidP="00000000" w:rsidRDefault="00000000" w:rsidRPr="00000000" w14:paraId="0000075A">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75B">
            <w:pPr>
              <w:widowControl w:val="0"/>
              <w:spacing w:line="240" w:lineRule="auto"/>
              <w:rPr>
                <w:sz w:val="14"/>
                <w:szCs w:val="14"/>
              </w:rPr>
            </w:pPr>
            <w:r w:rsidDel="00000000" w:rsidR="00000000" w:rsidRPr="00000000">
              <w:rPr>
                <w:sz w:val="14"/>
                <w:szCs w:val="14"/>
                <w:rtl w:val="0"/>
              </w:rPr>
              <w:t xml:space="preserve">0.0013</w:t>
            </w:r>
          </w:p>
        </w:tc>
        <w:tc>
          <w:tcPr>
            <w:tcMar>
              <w:top w:w="60.0" w:type="dxa"/>
              <w:left w:w="100.0" w:type="dxa"/>
              <w:bottom w:w="60.0" w:type="dxa"/>
              <w:right w:w="100.0" w:type="dxa"/>
            </w:tcMar>
            <w:vAlign w:val="top"/>
          </w:tcPr>
          <w:p w:rsidR="00000000" w:rsidDel="00000000" w:rsidP="00000000" w:rsidRDefault="00000000" w:rsidRPr="00000000" w14:paraId="0000075C">
            <w:pPr>
              <w:widowControl w:val="0"/>
              <w:spacing w:line="240" w:lineRule="auto"/>
              <w:rPr>
                <w:sz w:val="14"/>
                <w:szCs w:val="14"/>
              </w:rPr>
            </w:pPr>
            <w:r w:rsidDel="00000000" w:rsidR="00000000" w:rsidRPr="00000000">
              <w:rPr>
                <w:sz w:val="14"/>
                <w:szCs w:val="14"/>
                <w:rtl w:val="0"/>
              </w:rPr>
              <w:t xml:space="preserve">-0.0059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5D">
            <w:pPr>
              <w:widowControl w:val="0"/>
              <w:spacing w:line="240" w:lineRule="auto"/>
              <w:rPr>
                <w:sz w:val="14"/>
                <w:szCs w:val="14"/>
              </w:rPr>
            </w:pPr>
            <w:r w:rsidDel="00000000" w:rsidR="00000000" w:rsidRPr="00000000">
              <w:rPr>
                <w:sz w:val="14"/>
                <w:szCs w:val="14"/>
                <w:rtl w:val="0"/>
              </w:rPr>
              <w:t xml:space="preserve">East-South Central</w:t>
            </w:r>
          </w:p>
        </w:tc>
        <w:tc>
          <w:tcPr>
            <w:tcMar>
              <w:top w:w="60.0" w:type="dxa"/>
              <w:left w:w="100.0" w:type="dxa"/>
              <w:bottom w:w="60.0" w:type="dxa"/>
              <w:right w:w="100.0" w:type="dxa"/>
            </w:tcMar>
            <w:vAlign w:val="top"/>
          </w:tcPr>
          <w:p w:rsidR="00000000" w:rsidDel="00000000" w:rsidP="00000000" w:rsidRDefault="00000000" w:rsidRPr="00000000" w14:paraId="0000075E">
            <w:pPr>
              <w:widowControl w:val="0"/>
              <w:spacing w:line="240" w:lineRule="auto"/>
              <w:rPr>
                <w:sz w:val="14"/>
                <w:szCs w:val="14"/>
              </w:rPr>
            </w:pPr>
            <w:r w:rsidDel="00000000" w:rsidR="00000000" w:rsidRPr="00000000">
              <w:rPr>
                <w:sz w:val="14"/>
                <w:szCs w:val="14"/>
                <w:rtl w:val="0"/>
              </w:rPr>
              <w:t xml:space="preserve">0.0046</w:t>
            </w:r>
          </w:p>
        </w:tc>
        <w:tc>
          <w:tcPr>
            <w:tcMar>
              <w:top w:w="60.0" w:type="dxa"/>
              <w:left w:w="100.0" w:type="dxa"/>
              <w:bottom w:w="60.0" w:type="dxa"/>
              <w:right w:w="100.0" w:type="dxa"/>
            </w:tcMar>
            <w:vAlign w:val="top"/>
          </w:tcPr>
          <w:p w:rsidR="00000000" w:rsidDel="00000000" w:rsidP="00000000" w:rsidRDefault="00000000" w:rsidRPr="00000000" w14:paraId="0000075F">
            <w:pPr>
              <w:widowControl w:val="0"/>
              <w:spacing w:line="240" w:lineRule="auto"/>
              <w:rPr>
                <w:sz w:val="14"/>
                <w:szCs w:val="14"/>
              </w:rPr>
            </w:pPr>
            <w:r w:rsidDel="00000000" w:rsidR="00000000" w:rsidRPr="00000000">
              <w:rPr>
                <w:sz w:val="14"/>
                <w:szCs w:val="14"/>
                <w:rtl w:val="0"/>
              </w:rPr>
              <w:t xml:space="preserve">-0.0027</w:t>
            </w:r>
          </w:p>
        </w:tc>
        <w:tc>
          <w:tcPr>
            <w:tcMar>
              <w:top w:w="60.0" w:type="dxa"/>
              <w:left w:w="100.0" w:type="dxa"/>
              <w:bottom w:w="60.0" w:type="dxa"/>
              <w:right w:w="100.0" w:type="dxa"/>
            </w:tcMar>
            <w:vAlign w:val="top"/>
          </w:tcPr>
          <w:p w:rsidR="00000000" w:rsidDel="00000000" w:rsidP="00000000" w:rsidRDefault="00000000" w:rsidRPr="00000000" w14:paraId="00000760">
            <w:pPr>
              <w:widowControl w:val="0"/>
              <w:spacing w:line="240" w:lineRule="auto"/>
              <w:rPr>
                <w:sz w:val="14"/>
                <w:szCs w:val="14"/>
              </w:rPr>
            </w:pPr>
            <w:r w:rsidDel="00000000" w:rsidR="00000000" w:rsidRPr="00000000">
              <w:rPr>
                <w:sz w:val="14"/>
                <w:szCs w:val="14"/>
                <w:rtl w:val="0"/>
              </w:rPr>
              <w:t xml:space="preserve">-0.0070</w:t>
            </w:r>
          </w:p>
        </w:tc>
        <w:tc>
          <w:tcPr>
            <w:tcMar>
              <w:top w:w="60.0" w:type="dxa"/>
              <w:left w:w="100.0" w:type="dxa"/>
              <w:bottom w:w="60.0" w:type="dxa"/>
              <w:right w:w="100.0" w:type="dxa"/>
            </w:tcMar>
            <w:vAlign w:val="top"/>
          </w:tcPr>
          <w:p w:rsidR="00000000" w:rsidDel="00000000" w:rsidP="00000000" w:rsidRDefault="00000000" w:rsidRPr="00000000" w14:paraId="00000761">
            <w:pPr>
              <w:widowControl w:val="0"/>
              <w:spacing w:line="240" w:lineRule="auto"/>
              <w:rPr>
                <w:sz w:val="14"/>
                <w:szCs w:val="14"/>
              </w:rPr>
            </w:pPr>
            <w:r w:rsidDel="00000000" w:rsidR="00000000" w:rsidRPr="00000000">
              <w:rPr>
                <w:sz w:val="14"/>
                <w:szCs w:val="14"/>
                <w:rtl w:val="0"/>
              </w:rPr>
              <w:t xml:space="preserve">-0.0200</w:t>
            </w:r>
          </w:p>
        </w:tc>
        <w:tc>
          <w:tcPr>
            <w:tcMar>
              <w:top w:w="60.0" w:type="dxa"/>
              <w:left w:w="100.0" w:type="dxa"/>
              <w:bottom w:w="60.0" w:type="dxa"/>
              <w:right w:w="100.0" w:type="dxa"/>
            </w:tcMar>
            <w:vAlign w:val="top"/>
          </w:tcPr>
          <w:p w:rsidR="00000000" w:rsidDel="00000000" w:rsidP="00000000" w:rsidRDefault="00000000" w:rsidRPr="00000000" w14:paraId="00000762">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63">
            <w:pPr>
              <w:widowControl w:val="0"/>
              <w:spacing w:line="240" w:lineRule="auto"/>
              <w:rPr>
                <w:sz w:val="14"/>
                <w:szCs w:val="14"/>
              </w:rPr>
            </w:pPr>
            <w:r w:rsidDel="00000000" w:rsidR="00000000" w:rsidRPr="00000000">
              <w:rPr>
                <w:sz w:val="14"/>
                <w:szCs w:val="14"/>
                <w:rtl w:val="0"/>
              </w:rPr>
              <w:t xml:space="preserve">0.0513</w:t>
            </w:r>
          </w:p>
        </w:tc>
        <w:tc>
          <w:tcPr>
            <w:tcMar>
              <w:top w:w="60.0" w:type="dxa"/>
              <w:left w:w="100.0" w:type="dxa"/>
              <w:bottom w:w="60.0" w:type="dxa"/>
              <w:right w:w="100.0" w:type="dxa"/>
            </w:tcMar>
            <w:vAlign w:val="top"/>
          </w:tcPr>
          <w:p w:rsidR="00000000" w:rsidDel="00000000" w:rsidP="00000000" w:rsidRDefault="00000000" w:rsidRPr="00000000" w14:paraId="00000764">
            <w:pPr>
              <w:widowControl w:val="0"/>
              <w:spacing w:line="240" w:lineRule="auto"/>
              <w:rPr>
                <w:sz w:val="14"/>
                <w:szCs w:val="14"/>
              </w:rPr>
            </w:pPr>
            <w:r w:rsidDel="00000000" w:rsidR="00000000" w:rsidRPr="00000000">
              <w:rPr>
                <w:sz w:val="14"/>
                <w:szCs w:val="14"/>
                <w:rtl w:val="0"/>
              </w:rPr>
              <w:t xml:space="preserve">-0.0073</w:t>
            </w:r>
          </w:p>
        </w:tc>
        <w:tc>
          <w:tcPr>
            <w:tcMar>
              <w:top w:w="60.0" w:type="dxa"/>
              <w:left w:w="100.0" w:type="dxa"/>
              <w:bottom w:w="60.0" w:type="dxa"/>
              <w:right w:w="100.0" w:type="dxa"/>
            </w:tcMar>
            <w:vAlign w:val="top"/>
          </w:tcPr>
          <w:p w:rsidR="00000000" w:rsidDel="00000000" w:rsidP="00000000" w:rsidRDefault="00000000" w:rsidRPr="00000000" w14:paraId="00000765">
            <w:pPr>
              <w:widowControl w:val="0"/>
              <w:spacing w:line="240" w:lineRule="auto"/>
              <w:rPr>
                <w:sz w:val="14"/>
                <w:szCs w:val="14"/>
              </w:rPr>
            </w:pPr>
            <w:r w:rsidDel="00000000" w:rsidR="00000000" w:rsidRPr="00000000">
              <w:rPr>
                <w:sz w:val="14"/>
                <w:szCs w:val="14"/>
                <w:rtl w:val="0"/>
              </w:rPr>
              <w:t xml:space="preserve">-0.0041</w:t>
            </w:r>
          </w:p>
        </w:tc>
        <w:tc>
          <w:tcPr>
            <w:tcMar>
              <w:top w:w="60.0" w:type="dxa"/>
              <w:left w:w="100.0" w:type="dxa"/>
              <w:bottom w:w="60.0" w:type="dxa"/>
              <w:right w:w="100.0" w:type="dxa"/>
            </w:tcMar>
            <w:vAlign w:val="top"/>
          </w:tcPr>
          <w:p w:rsidR="00000000" w:rsidDel="00000000" w:rsidP="00000000" w:rsidRDefault="00000000" w:rsidRPr="00000000" w14:paraId="00000766">
            <w:pPr>
              <w:widowControl w:val="0"/>
              <w:spacing w:line="240" w:lineRule="auto"/>
              <w:rPr>
                <w:sz w:val="14"/>
                <w:szCs w:val="14"/>
              </w:rPr>
            </w:pPr>
            <w:r w:rsidDel="00000000" w:rsidR="00000000" w:rsidRPr="00000000">
              <w:rPr>
                <w:sz w:val="14"/>
                <w:szCs w:val="14"/>
                <w:rtl w:val="0"/>
              </w:rPr>
              <w:t xml:space="preserve">-0.0026</w:t>
            </w:r>
          </w:p>
        </w:tc>
        <w:tc>
          <w:tcPr>
            <w:tcMar>
              <w:top w:w="60.0" w:type="dxa"/>
              <w:left w:w="100.0" w:type="dxa"/>
              <w:bottom w:w="60.0" w:type="dxa"/>
              <w:right w:w="100.0" w:type="dxa"/>
            </w:tcMar>
            <w:vAlign w:val="top"/>
          </w:tcPr>
          <w:p w:rsidR="00000000" w:rsidDel="00000000" w:rsidP="00000000" w:rsidRDefault="00000000" w:rsidRPr="00000000" w14:paraId="00000767">
            <w:pPr>
              <w:widowControl w:val="0"/>
              <w:spacing w:line="240" w:lineRule="auto"/>
              <w:rPr>
                <w:sz w:val="14"/>
                <w:szCs w:val="14"/>
              </w:rPr>
            </w:pPr>
            <w:r w:rsidDel="00000000" w:rsidR="00000000" w:rsidRPr="00000000">
              <w:rPr>
                <w:sz w:val="14"/>
                <w:szCs w:val="14"/>
                <w:rtl w:val="0"/>
              </w:rPr>
              <w:t xml:space="preserve">-0.0084</w:t>
            </w:r>
          </w:p>
        </w:tc>
        <w:tc>
          <w:tcPr>
            <w:tcMar>
              <w:top w:w="60.0" w:type="dxa"/>
              <w:left w:w="100.0" w:type="dxa"/>
              <w:bottom w:w="60.0" w:type="dxa"/>
              <w:right w:w="100.0" w:type="dxa"/>
            </w:tcMar>
            <w:vAlign w:val="top"/>
          </w:tcPr>
          <w:p w:rsidR="00000000" w:rsidDel="00000000" w:rsidP="00000000" w:rsidRDefault="00000000" w:rsidRPr="00000000" w14:paraId="00000768">
            <w:pPr>
              <w:widowControl w:val="0"/>
              <w:spacing w:line="240" w:lineRule="auto"/>
              <w:rPr>
                <w:sz w:val="14"/>
                <w:szCs w:val="14"/>
              </w:rPr>
            </w:pPr>
            <w:r w:rsidDel="00000000" w:rsidR="00000000" w:rsidRPr="00000000">
              <w:rPr>
                <w:sz w:val="14"/>
                <w:szCs w:val="14"/>
                <w:rtl w:val="0"/>
              </w:rPr>
              <w:t xml:space="preserve">-0.0105</w:t>
            </w:r>
          </w:p>
        </w:tc>
        <w:tc>
          <w:tcPr>
            <w:tcMar>
              <w:top w:w="60.0" w:type="dxa"/>
              <w:left w:w="100.0" w:type="dxa"/>
              <w:bottom w:w="60.0" w:type="dxa"/>
              <w:right w:w="100.0" w:type="dxa"/>
            </w:tcMar>
            <w:vAlign w:val="top"/>
          </w:tcPr>
          <w:p w:rsidR="00000000" w:rsidDel="00000000" w:rsidP="00000000" w:rsidRDefault="00000000" w:rsidRPr="00000000" w14:paraId="00000769">
            <w:pPr>
              <w:widowControl w:val="0"/>
              <w:spacing w:line="240" w:lineRule="auto"/>
              <w:rPr>
                <w:sz w:val="14"/>
                <w:szCs w:val="14"/>
              </w:rPr>
            </w:pPr>
            <w:r w:rsidDel="00000000" w:rsidR="00000000" w:rsidRPr="00000000">
              <w:rPr>
                <w:sz w:val="14"/>
                <w:szCs w:val="14"/>
                <w:rtl w:val="0"/>
              </w:rPr>
              <w:t xml:space="preserve">-0.0041</w:t>
            </w:r>
          </w:p>
        </w:tc>
        <w:tc>
          <w:tcPr>
            <w:tcMar>
              <w:top w:w="60.0" w:type="dxa"/>
              <w:left w:w="100.0" w:type="dxa"/>
              <w:bottom w:w="60.0" w:type="dxa"/>
              <w:right w:w="100.0" w:type="dxa"/>
            </w:tcMar>
            <w:vAlign w:val="top"/>
          </w:tcPr>
          <w:p w:rsidR="00000000" w:rsidDel="00000000" w:rsidP="00000000" w:rsidRDefault="00000000" w:rsidRPr="00000000" w14:paraId="0000076A">
            <w:pPr>
              <w:widowControl w:val="0"/>
              <w:spacing w:line="240" w:lineRule="auto"/>
              <w:rPr>
                <w:sz w:val="14"/>
                <w:szCs w:val="14"/>
              </w:rPr>
            </w:pPr>
            <w:r w:rsidDel="00000000" w:rsidR="00000000" w:rsidRPr="00000000">
              <w:rPr>
                <w:sz w:val="14"/>
                <w:szCs w:val="14"/>
                <w:rtl w:val="0"/>
              </w:rPr>
              <w:t xml:space="preserve">-0.0057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6B">
            <w:pPr>
              <w:widowControl w:val="0"/>
              <w:spacing w:line="240" w:lineRule="auto"/>
              <w:rPr>
                <w:sz w:val="14"/>
                <w:szCs w:val="14"/>
              </w:rPr>
            </w:pPr>
            <w:r w:rsidDel="00000000" w:rsidR="00000000" w:rsidRPr="00000000">
              <w:rPr>
                <w:sz w:val="14"/>
                <w:szCs w:val="14"/>
                <w:rtl w:val="0"/>
              </w:rPr>
              <w:t xml:space="preserve">Mid-Atlantic</w:t>
            </w:r>
          </w:p>
        </w:tc>
        <w:tc>
          <w:tcPr>
            <w:tcMar>
              <w:top w:w="60.0" w:type="dxa"/>
              <w:left w:w="100.0" w:type="dxa"/>
              <w:bottom w:w="60.0" w:type="dxa"/>
              <w:right w:w="100.0" w:type="dxa"/>
            </w:tcMar>
            <w:vAlign w:val="top"/>
          </w:tcPr>
          <w:p w:rsidR="00000000" w:rsidDel="00000000" w:rsidP="00000000" w:rsidRDefault="00000000" w:rsidRPr="00000000" w14:paraId="0000076C">
            <w:pPr>
              <w:widowControl w:val="0"/>
              <w:spacing w:line="240" w:lineRule="auto"/>
              <w:rPr>
                <w:sz w:val="14"/>
                <w:szCs w:val="14"/>
              </w:rPr>
            </w:pPr>
            <w:r w:rsidDel="00000000" w:rsidR="00000000" w:rsidRPr="00000000">
              <w:rPr>
                <w:sz w:val="14"/>
                <w:szCs w:val="14"/>
                <w:rtl w:val="0"/>
              </w:rPr>
              <w:t xml:space="preserve">-0.0063</w:t>
            </w:r>
          </w:p>
        </w:tc>
        <w:tc>
          <w:tcPr>
            <w:tcMar>
              <w:top w:w="60.0" w:type="dxa"/>
              <w:left w:w="100.0" w:type="dxa"/>
              <w:bottom w:w="60.0" w:type="dxa"/>
              <w:right w:w="100.0" w:type="dxa"/>
            </w:tcMar>
            <w:vAlign w:val="top"/>
          </w:tcPr>
          <w:p w:rsidR="00000000" w:rsidDel="00000000" w:rsidP="00000000" w:rsidRDefault="00000000" w:rsidRPr="00000000" w14:paraId="0000076D">
            <w:pPr>
              <w:widowControl w:val="0"/>
              <w:spacing w:line="240" w:lineRule="auto"/>
              <w:rPr>
                <w:sz w:val="14"/>
                <w:szCs w:val="14"/>
              </w:rPr>
            </w:pPr>
            <w:r w:rsidDel="00000000" w:rsidR="00000000" w:rsidRPr="00000000">
              <w:rPr>
                <w:sz w:val="14"/>
                <w:szCs w:val="14"/>
                <w:rtl w:val="0"/>
              </w:rPr>
              <w:t xml:space="preserve">0.0044</w:t>
            </w:r>
          </w:p>
        </w:tc>
        <w:tc>
          <w:tcPr>
            <w:tcMar>
              <w:top w:w="60.0" w:type="dxa"/>
              <w:left w:w="100.0" w:type="dxa"/>
              <w:bottom w:w="60.0" w:type="dxa"/>
              <w:right w:w="100.0" w:type="dxa"/>
            </w:tcMar>
            <w:vAlign w:val="top"/>
          </w:tcPr>
          <w:p w:rsidR="00000000" w:rsidDel="00000000" w:rsidP="00000000" w:rsidRDefault="00000000" w:rsidRPr="00000000" w14:paraId="0000076E">
            <w:pPr>
              <w:widowControl w:val="0"/>
              <w:spacing w:line="240" w:lineRule="auto"/>
              <w:rPr>
                <w:sz w:val="14"/>
                <w:szCs w:val="14"/>
              </w:rPr>
            </w:pPr>
            <w:r w:rsidDel="00000000" w:rsidR="00000000" w:rsidRPr="00000000">
              <w:rPr>
                <w:sz w:val="14"/>
                <w:szCs w:val="14"/>
                <w:rtl w:val="0"/>
              </w:rPr>
              <w:t xml:space="preserve">0.0094</w:t>
            </w:r>
          </w:p>
        </w:tc>
        <w:tc>
          <w:tcPr>
            <w:tcMar>
              <w:top w:w="60.0" w:type="dxa"/>
              <w:left w:w="100.0" w:type="dxa"/>
              <w:bottom w:w="60.0" w:type="dxa"/>
              <w:right w:w="100.0" w:type="dxa"/>
            </w:tcMar>
            <w:vAlign w:val="top"/>
          </w:tcPr>
          <w:p w:rsidR="00000000" w:rsidDel="00000000" w:rsidP="00000000" w:rsidRDefault="00000000" w:rsidRPr="00000000" w14:paraId="0000076F">
            <w:pPr>
              <w:widowControl w:val="0"/>
              <w:spacing w:line="240" w:lineRule="auto"/>
              <w:rPr>
                <w:sz w:val="14"/>
                <w:szCs w:val="14"/>
              </w:rPr>
            </w:pPr>
            <w:r w:rsidDel="00000000" w:rsidR="00000000" w:rsidRPr="00000000">
              <w:rPr>
                <w:sz w:val="14"/>
                <w:szCs w:val="14"/>
                <w:rtl w:val="0"/>
              </w:rPr>
              <w:t xml:space="preserve">-0.0077</w:t>
            </w:r>
          </w:p>
        </w:tc>
        <w:tc>
          <w:tcPr>
            <w:tcMar>
              <w:top w:w="60.0" w:type="dxa"/>
              <w:left w:w="100.0" w:type="dxa"/>
              <w:bottom w:w="60.0" w:type="dxa"/>
              <w:right w:w="100.0" w:type="dxa"/>
            </w:tcMar>
            <w:vAlign w:val="top"/>
          </w:tcPr>
          <w:p w:rsidR="00000000" w:rsidDel="00000000" w:rsidP="00000000" w:rsidRDefault="00000000" w:rsidRPr="00000000" w14:paraId="00000770">
            <w:pPr>
              <w:widowControl w:val="0"/>
              <w:spacing w:line="240" w:lineRule="auto"/>
              <w:rPr>
                <w:sz w:val="14"/>
                <w:szCs w:val="14"/>
              </w:rPr>
            </w:pPr>
            <w:r w:rsidDel="00000000" w:rsidR="00000000" w:rsidRPr="00000000">
              <w:rPr>
                <w:sz w:val="14"/>
                <w:szCs w:val="14"/>
                <w:rtl w:val="0"/>
              </w:rPr>
              <w:t xml:space="preserve">0.0034</w:t>
            </w:r>
          </w:p>
        </w:tc>
        <w:tc>
          <w:tcPr>
            <w:tcMar>
              <w:top w:w="60.0" w:type="dxa"/>
              <w:left w:w="100.0" w:type="dxa"/>
              <w:bottom w:w="60.0" w:type="dxa"/>
              <w:right w:w="100.0" w:type="dxa"/>
            </w:tcMar>
            <w:vAlign w:val="top"/>
          </w:tcPr>
          <w:p w:rsidR="00000000" w:rsidDel="00000000" w:rsidP="00000000" w:rsidRDefault="00000000" w:rsidRPr="00000000" w14:paraId="00000771">
            <w:pPr>
              <w:widowControl w:val="0"/>
              <w:spacing w:line="240" w:lineRule="auto"/>
              <w:rPr>
                <w:sz w:val="14"/>
                <w:szCs w:val="14"/>
              </w:rPr>
            </w:pPr>
            <w:r w:rsidDel="00000000" w:rsidR="00000000" w:rsidRPr="00000000">
              <w:rPr>
                <w:sz w:val="14"/>
                <w:szCs w:val="14"/>
                <w:rtl w:val="0"/>
              </w:rPr>
              <w:t xml:space="preserve">-0.0073</w:t>
            </w:r>
          </w:p>
        </w:tc>
        <w:tc>
          <w:tcPr>
            <w:tcMar>
              <w:top w:w="60.0" w:type="dxa"/>
              <w:left w:w="100.0" w:type="dxa"/>
              <w:bottom w:w="60.0" w:type="dxa"/>
              <w:right w:w="100.0" w:type="dxa"/>
            </w:tcMar>
            <w:vAlign w:val="top"/>
          </w:tcPr>
          <w:p w:rsidR="00000000" w:rsidDel="00000000" w:rsidP="00000000" w:rsidRDefault="00000000" w:rsidRPr="00000000" w14:paraId="00000772">
            <w:pPr>
              <w:widowControl w:val="0"/>
              <w:spacing w:line="240" w:lineRule="auto"/>
              <w:rPr>
                <w:sz w:val="14"/>
                <w:szCs w:val="14"/>
              </w:rPr>
            </w:pPr>
            <w:r w:rsidDel="00000000" w:rsidR="00000000" w:rsidRPr="00000000">
              <w:rPr>
                <w:sz w:val="14"/>
                <w:szCs w:val="14"/>
                <w:rtl w:val="0"/>
              </w:rPr>
              <w:t xml:space="preserve">0.1159</w:t>
            </w:r>
          </w:p>
        </w:tc>
        <w:tc>
          <w:tcPr>
            <w:tcMar>
              <w:top w:w="60.0" w:type="dxa"/>
              <w:left w:w="100.0" w:type="dxa"/>
              <w:bottom w:w="60.0" w:type="dxa"/>
              <w:right w:w="100.0" w:type="dxa"/>
            </w:tcMar>
            <w:vAlign w:val="top"/>
          </w:tcPr>
          <w:p w:rsidR="00000000" w:rsidDel="00000000" w:rsidP="00000000" w:rsidRDefault="00000000" w:rsidRPr="00000000" w14:paraId="00000773">
            <w:pPr>
              <w:widowControl w:val="0"/>
              <w:spacing w:line="240" w:lineRule="auto"/>
              <w:rPr>
                <w:sz w:val="14"/>
                <w:szCs w:val="14"/>
              </w:rPr>
            </w:pPr>
            <w:r w:rsidDel="00000000" w:rsidR="00000000" w:rsidRPr="00000000">
              <w:rPr>
                <w:sz w:val="14"/>
                <w:szCs w:val="14"/>
                <w:rtl w:val="0"/>
              </w:rPr>
              <w:t xml:space="preserve">-0.0101</w:t>
            </w:r>
          </w:p>
        </w:tc>
        <w:tc>
          <w:tcPr>
            <w:tcMar>
              <w:top w:w="60.0" w:type="dxa"/>
              <w:left w:w="100.0" w:type="dxa"/>
              <w:bottom w:w="60.0" w:type="dxa"/>
              <w:right w:w="100.0" w:type="dxa"/>
            </w:tcMar>
            <w:vAlign w:val="top"/>
          </w:tcPr>
          <w:p w:rsidR="00000000" w:rsidDel="00000000" w:rsidP="00000000" w:rsidRDefault="00000000" w:rsidRPr="00000000" w14:paraId="00000774">
            <w:pPr>
              <w:widowControl w:val="0"/>
              <w:spacing w:line="240" w:lineRule="auto"/>
              <w:rPr>
                <w:sz w:val="14"/>
                <w:szCs w:val="14"/>
              </w:rPr>
            </w:pPr>
            <w:r w:rsidDel="00000000" w:rsidR="00000000" w:rsidRPr="00000000">
              <w:rPr>
                <w:sz w:val="14"/>
                <w:szCs w:val="14"/>
                <w:rtl w:val="0"/>
              </w:rPr>
              <w:t xml:space="preserve">-0.0065</w:t>
            </w:r>
          </w:p>
        </w:tc>
        <w:tc>
          <w:tcPr>
            <w:tcMar>
              <w:top w:w="60.0" w:type="dxa"/>
              <w:left w:w="100.0" w:type="dxa"/>
              <w:bottom w:w="60.0" w:type="dxa"/>
              <w:right w:w="100.0" w:type="dxa"/>
            </w:tcMar>
            <w:vAlign w:val="top"/>
          </w:tcPr>
          <w:p w:rsidR="00000000" w:rsidDel="00000000" w:rsidP="00000000" w:rsidRDefault="00000000" w:rsidRPr="00000000" w14:paraId="00000775">
            <w:pPr>
              <w:widowControl w:val="0"/>
              <w:spacing w:line="240" w:lineRule="auto"/>
              <w:rPr>
                <w:sz w:val="14"/>
                <w:szCs w:val="14"/>
              </w:rPr>
            </w:pPr>
            <w:r w:rsidDel="00000000" w:rsidR="00000000" w:rsidRPr="00000000">
              <w:rPr>
                <w:sz w:val="14"/>
                <w:szCs w:val="14"/>
                <w:rtl w:val="0"/>
              </w:rPr>
              <w:t xml:space="preserve">-0.0207</w:t>
            </w:r>
          </w:p>
        </w:tc>
        <w:tc>
          <w:tcPr>
            <w:tcMar>
              <w:top w:w="60.0" w:type="dxa"/>
              <w:left w:w="100.0" w:type="dxa"/>
              <w:bottom w:w="60.0" w:type="dxa"/>
              <w:right w:w="100.0" w:type="dxa"/>
            </w:tcMar>
            <w:vAlign w:val="top"/>
          </w:tcPr>
          <w:p w:rsidR="00000000" w:rsidDel="00000000" w:rsidP="00000000" w:rsidRDefault="00000000" w:rsidRPr="00000000" w14:paraId="00000776">
            <w:pPr>
              <w:widowControl w:val="0"/>
              <w:spacing w:line="240" w:lineRule="auto"/>
              <w:rPr>
                <w:sz w:val="14"/>
                <w:szCs w:val="14"/>
              </w:rPr>
            </w:pPr>
            <w:r w:rsidDel="00000000" w:rsidR="00000000" w:rsidRPr="00000000">
              <w:rPr>
                <w:sz w:val="14"/>
                <w:szCs w:val="14"/>
                <w:rtl w:val="0"/>
              </w:rPr>
              <w:t xml:space="preserve">-0.0260</w:t>
            </w:r>
          </w:p>
        </w:tc>
        <w:tc>
          <w:tcPr>
            <w:tcMar>
              <w:top w:w="60.0" w:type="dxa"/>
              <w:left w:w="100.0" w:type="dxa"/>
              <w:bottom w:w="60.0" w:type="dxa"/>
              <w:right w:w="100.0" w:type="dxa"/>
            </w:tcMar>
            <w:vAlign w:val="top"/>
          </w:tcPr>
          <w:p w:rsidR="00000000" w:rsidDel="00000000" w:rsidP="00000000" w:rsidRDefault="00000000" w:rsidRPr="00000000" w14:paraId="00000777">
            <w:pPr>
              <w:widowControl w:val="0"/>
              <w:spacing w:line="240" w:lineRule="auto"/>
              <w:rPr>
                <w:sz w:val="14"/>
                <w:szCs w:val="14"/>
              </w:rPr>
            </w:pPr>
            <w:r w:rsidDel="00000000" w:rsidR="00000000" w:rsidRPr="00000000">
              <w:rPr>
                <w:sz w:val="14"/>
                <w:szCs w:val="14"/>
                <w:rtl w:val="0"/>
              </w:rPr>
              <w:t xml:space="preserve">-0.0101</w:t>
            </w:r>
          </w:p>
        </w:tc>
        <w:tc>
          <w:tcPr>
            <w:tcMar>
              <w:top w:w="60.0" w:type="dxa"/>
              <w:left w:w="100.0" w:type="dxa"/>
              <w:bottom w:w="60.0" w:type="dxa"/>
              <w:right w:w="100.0" w:type="dxa"/>
            </w:tcMar>
            <w:vAlign w:val="top"/>
          </w:tcPr>
          <w:p w:rsidR="00000000" w:rsidDel="00000000" w:rsidP="00000000" w:rsidRDefault="00000000" w:rsidRPr="00000000" w14:paraId="00000778">
            <w:pPr>
              <w:widowControl w:val="0"/>
              <w:spacing w:line="240" w:lineRule="auto"/>
              <w:rPr>
                <w:sz w:val="14"/>
                <w:szCs w:val="14"/>
              </w:rPr>
            </w:pPr>
            <w:r w:rsidDel="00000000" w:rsidR="00000000" w:rsidRPr="00000000">
              <w:rPr>
                <w:sz w:val="14"/>
                <w:szCs w:val="14"/>
                <w:rtl w:val="0"/>
              </w:rPr>
              <w:t xml:space="preserve">-0.0140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79">
            <w:pPr>
              <w:widowControl w:val="0"/>
              <w:spacing w:line="240" w:lineRule="auto"/>
              <w:rPr>
                <w:sz w:val="14"/>
                <w:szCs w:val="14"/>
              </w:rPr>
            </w:pPr>
            <w:r w:rsidDel="00000000" w:rsidR="00000000" w:rsidRPr="00000000">
              <w:rPr>
                <w:sz w:val="14"/>
                <w:szCs w:val="14"/>
                <w:rtl w:val="0"/>
              </w:rPr>
              <w:t xml:space="preserve">Mountain</w:t>
            </w:r>
          </w:p>
        </w:tc>
        <w:tc>
          <w:tcPr>
            <w:tcMar>
              <w:top w:w="60.0" w:type="dxa"/>
              <w:left w:w="100.0" w:type="dxa"/>
              <w:bottom w:w="60.0" w:type="dxa"/>
              <w:right w:w="100.0" w:type="dxa"/>
            </w:tcMar>
            <w:vAlign w:val="top"/>
          </w:tcPr>
          <w:p w:rsidR="00000000" w:rsidDel="00000000" w:rsidP="00000000" w:rsidRDefault="00000000" w:rsidRPr="00000000" w14:paraId="0000077A">
            <w:pPr>
              <w:widowControl w:val="0"/>
              <w:spacing w:line="240" w:lineRule="auto"/>
              <w:rPr>
                <w:sz w:val="14"/>
                <w:szCs w:val="14"/>
              </w:rPr>
            </w:pPr>
            <w:r w:rsidDel="00000000" w:rsidR="00000000" w:rsidRPr="00000000">
              <w:rPr>
                <w:sz w:val="14"/>
                <w:szCs w:val="14"/>
                <w:rtl w:val="0"/>
              </w:rPr>
              <w:t xml:space="preserve">0.0025</w:t>
            </w:r>
          </w:p>
        </w:tc>
        <w:tc>
          <w:tcPr>
            <w:tcMar>
              <w:top w:w="60.0" w:type="dxa"/>
              <w:left w:w="100.0" w:type="dxa"/>
              <w:bottom w:w="60.0" w:type="dxa"/>
              <w:right w:w="100.0" w:type="dxa"/>
            </w:tcMar>
            <w:vAlign w:val="top"/>
          </w:tcPr>
          <w:p w:rsidR="00000000" w:rsidDel="00000000" w:rsidP="00000000" w:rsidRDefault="00000000" w:rsidRPr="00000000" w14:paraId="0000077B">
            <w:pPr>
              <w:widowControl w:val="0"/>
              <w:spacing w:line="240" w:lineRule="auto"/>
              <w:rPr>
                <w:sz w:val="14"/>
                <w:szCs w:val="14"/>
              </w:rPr>
            </w:pPr>
            <w:r w:rsidDel="00000000" w:rsidR="00000000" w:rsidRPr="00000000">
              <w:rPr>
                <w:sz w:val="14"/>
                <w:szCs w:val="14"/>
                <w:rtl w:val="0"/>
              </w:rPr>
              <w:t xml:space="preserve">-0.0043</w:t>
            </w:r>
          </w:p>
        </w:tc>
        <w:tc>
          <w:tcPr>
            <w:tcMar>
              <w:top w:w="60.0" w:type="dxa"/>
              <w:left w:w="100.0" w:type="dxa"/>
              <w:bottom w:w="60.0" w:type="dxa"/>
              <w:right w:w="100.0" w:type="dxa"/>
            </w:tcMar>
            <w:vAlign w:val="top"/>
          </w:tcPr>
          <w:p w:rsidR="00000000" w:rsidDel="00000000" w:rsidP="00000000" w:rsidRDefault="00000000" w:rsidRPr="00000000" w14:paraId="0000077C">
            <w:pPr>
              <w:widowControl w:val="0"/>
              <w:spacing w:line="240" w:lineRule="auto"/>
              <w:rPr>
                <w:sz w:val="14"/>
                <w:szCs w:val="14"/>
              </w:rPr>
            </w:pPr>
            <w:r w:rsidDel="00000000" w:rsidR="00000000" w:rsidRPr="00000000">
              <w:rPr>
                <w:sz w:val="14"/>
                <w:szCs w:val="14"/>
                <w:rtl w:val="0"/>
              </w:rPr>
              <w:t xml:space="preserve">-0.0017</w:t>
            </w:r>
          </w:p>
        </w:tc>
        <w:tc>
          <w:tcPr>
            <w:tcMar>
              <w:top w:w="60.0" w:type="dxa"/>
              <w:left w:w="100.0" w:type="dxa"/>
              <w:bottom w:w="60.0" w:type="dxa"/>
              <w:right w:w="100.0" w:type="dxa"/>
            </w:tcMar>
            <w:vAlign w:val="top"/>
          </w:tcPr>
          <w:p w:rsidR="00000000" w:rsidDel="00000000" w:rsidP="00000000" w:rsidRDefault="00000000" w:rsidRPr="00000000" w14:paraId="0000077D">
            <w:pPr>
              <w:widowControl w:val="0"/>
              <w:spacing w:line="240" w:lineRule="auto"/>
              <w:rPr>
                <w:sz w:val="14"/>
                <w:szCs w:val="14"/>
              </w:rPr>
            </w:pPr>
            <w:r w:rsidDel="00000000" w:rsidR="00000000" w:rsidRPr="00000000">
              <w:rPr>
                <w:sz w:val="14"/>
                <w:szCs w:val="14"/>
                <w:rtl w:val="0"/>
              </w:rPr>
              <w:t xml:space="preserve">0.0053</w:t>
            </w:r>
          </w:p>
        </w:tc>
        <w:tc>
          <w:tcPr>
            <w:tcMar>
              <w:top w:w="60.0" w:type="dxa"/>
              <w:left w:w="100.0" w:type="dxa"/>
              <w:bottom w:w="60.0" w:type="dxa"/>
              <w:right w:w="100.0" w:type="dxa"/>
            </w:tcMar>
            <w:vAlign w:val="top"/>
          </w:tcPr>
          <w:p w:rsidR="00000000" w:rsidDel="00000000" w:rsidP="00000000" w:rsidRDefault="00000000" w:rsidRPr="00000000" w14:paraId="0000077E">
            <w:pPr>
              <w:widowControl w:val="0"/>
              <w:spacing w:line="240" w:lineRule="auto"/>
              <w:rPr>
                <w:sz w:val="14"/>
                <w:szCs w:val="14"/>
              </w:rPr>
            </w:pPr>
            <w:r w:rsidDel="00000000" w:rsidR="00000000" w:rsidRPr="00000000">
              <w:rPr>
                <w:sz w:val="14"/>
                <w:szCs w:val="14"/>
                <w:rtl w:val="0"/>
              </w:rPr>
              <w:t xml:space="preserve">-0.0009</w:t>
            </w:r>
          </w:p>
        </w:tc>
        <w:tc>
          <w:tcPr>
            <w:tcMar>
              <w:top w:w="60.0" w:type="dxa"/>
              <w:left w:w="100.0" w:type="dxa"/>
              <w:bottom w:w="60.0" w:type="dxa"/>
              <w:right w:w="100.0" w:type="dxa"/>
            </w:tcMar>
            <w:vAlign w:val="top"/>
          </w:tcPr>
          <w:p w:rsidR="00000000" w:rsidDel="00000000" w:rsidP="00000000" w:rsidRDefault="00000000" w:rsidRPr="00000000" w14:paraId="0000077F">
            <w:pPr>
              <w:widowControl w:val="0"/>
              <w:spacing w:line="240" w:lineRule="auto"/>
              <w:rPr>
                <w:sz w:val="14"/>
                <w:szCs w:val="14"/>
              </w:rPr>
            </w:pPr>
            <w:r w:rsidDel="00000000" w:rsidR="00000000" w:rsidRPr="00000000">
              <w:rPr>
                <w:sz w:val="14"/>
                <w:szCs w:val="14"/>
                <w:rtl w:val="0"/>
              </w:rPr>
              <w:t xml:space="preserve">-0.0041</w:t>
            </w:r>
          </w:p>
        </w:tc>
        <w:tc>
          <w:tcPr>
            <w:tcMar>
              <w:top w:w="60.0" w:type="dxa"/>
              <w:left w:w="100.0" w:type="dxa"/>
              <w:bottom w:w="60.0" w:type="dxa"/>
              <w:right w:w="100.0" w:type="dxa"/>
            </w:tcMar>
            <w:vAlign w:val="top"/>
          </w:tcPr>
          <w:p w:rsidR="00000000" w:rsidDel="00000000" w:rsidP="00000000" w:rsidRDefault="00000000" w:rsidRPr="00000000" w14:paraId="00000780">
            <w:pPr>
              <w:widowControl w:val="0"/>
              <w:spacing w:line="240" w:lineRule="auto"/>
              <w:rPr>
                <w:sz w:val="14"/>
                <w:szCs w:val="14"/>
              </w:rPr>
            </w:pPr>
            <w:r w:rsidDel="00000000" w:rsidR="00000000" w:rsidRPr="00000000">
              <w:rPr>
                <w:sz w:val="14"/>
                <w:szCs w:val="14"/>
                <w:rtl w:val="0"/>
              </w:rPr>
              <w:t xml:space="preserve">-0.0101</w:t>
            </w:r>
          </w:p>
        </w:tc>
        <w:tc>
          <w:tcPr>
            <w:tcMar>
              <w:top w:w="60.0" w:type="dxa"/>
              <w:left w:w="100.0" w:type="dxa"/>
              <w:bottom w:w="60.0" w:type="dxa"/>
              <w:right w:w="100.0" w:type="dxa"/>
            </w:tcMar>
            <w:vAlign w:val="top"/>
          </w:tcPr>
          <w:p w:rsidR="00000000" w:rsidDel="00000000" w:rsidP="00000000" w:rsidRDefault="00000000" w:rsidRPr="00000000" w14:paraId="00000781">
            <w:pPr>
              <w:widowControl w:val="0"/>
              <w:spacing w:line="240" w:lineRule="auto"/>
              <w:rPr>
                <w:sz w:val="14"/>
                <w:szCs w:val="14"/>
              </w:rPr>
            </w:pPr>
            <w:r w:rsidDel="00000000" w:rsidR="00000000" w:rsidRPr="00000000">
              <w:rPr>
                <w:sz w:val="14"/>
                <w:szCs w:val="14"/>
                <w:rtl w:val="0"/>
              </w:rPr>
              <w:t xml:space="preserve">0.0699</w:t>
            </w:r>
          </w:p>
        </w:tc>
        <w:tc>
          <w:tcPr>
            <w:tcMar>
              <w:top w:w="60.0" w:type="dxa"/>
              <w:left w:w="100.0" w:type="dxa"/>
              <w:bottom w:w="60.0" w:type="dxa"/>
              <w:right w:w="100.0" w:type="dxa"/>
            </w:tcMar>
            <w:vAlign w:val="top"/>
          </w:tcPr>
          <w:p w:rsidR="00000000" w:rsidDel="00000000" w:rsidP="00000000" w:rsidRDefault="00000000" w:rsidRPr="00000000" w14:paraId="00000782">
            <w:pPr>
              <w:widowControl w:val="0"/>
              <w:spacing w:line="240" w:lineRule="auto"/>
              <w:rPr>
                <w:sz w:val="14"/>
                <w:szCs w:val="14"/>
              </w:rPr>
            </w:pPr>
            <w:r w:rsidDel="00000000" w:rsidR="00000000" w:rsidRPr="00000000">
              <w:rPr>
                <w:sz w:val="14"/>
                <w:szCs w:val="14"/>
                <w:rtl w:val="0"/>
              </w:rPr>
              <w:t xml:space="preserve">-0.0037</w:t>
            </w:r>
          </w:p>
        </w:tc>
        <w:tc>
          <w:tcPr>
            <w:tcMar>
              <w:top w:w="60.0" w:type="dxa"/>
              <w:left w:w="100.0" w:type="dxa"/>
              <w:bottom w:w="60.0" w:type="dxa"/>
              <w:right w:w="100.0" w:type="dxa"/>
            </w:tcMar>
            <w:vAlign w:val="top"/>
          </w:tcPr>
          <w:p w:rsidR="00000000" w:rsidDel="00000000" w:rsidP="00000000" w:rsidRDefault="00000000" w:rsidRPr="00000000" w14:paraId="00000783">
            <w:pPr>
              <w:widowControl w:val="0"/>
              <w:spacing w:line="240" w:lineRule="auto"/>
              <w:rPr>
                <w:sz w:val="14"/>
                <w:szCs w:val="14"/>
              </w:rPr>
            </w:pPr>
            <w:r w:rsidDel="00000000" w:rsidR="00000000" w:rsidRPr="00000000">
              <w:rPr>
                <w:sz w:val="14"/>
                <w:szCs w:val="14"/>
                <w:rtl w:val="0"/>
              </w:rPr>
              <w:t xml:space="preserve">-0.0117</w:t>
            </w:r>
          </w:p>
        </w:tc>
        <w:tc>
          <w:tcPr>
            <w:tcMar>
              <w:top w:w="60.0" w:type="dxa"/>
              <w:left w:w="100.0" w:type="dxa"/>
              <w:bottom w:w="60.0" w:type="dxa"/>
              <w:right w:w="100.0" w:type="dxa"/>
            </w:tcMar>
            <w:vAlign w:val="top"/>
          </w:tcPr>
          <w:p w:rsidR="00000000" w:rsidDel="00000000" w:rsidP="00000000" w:rsidRDefault="00000000" w:rsidRPr="00000000" w14:paraId="00000784">
            <w:pPr>
              <w:widowControl w:val="0"/>
              <w:spacing w:line="240" w:lineRule="auto"/>
              <w:rPr>
                <w:sz w:val="14"/>
                <w:szCs w:val="14"/>
              </w:rPr>
            </w:pPr>
            <w:r w:rsidDel="00000000" w:rsidR="00000000" w:rsidRPr="00000000">
              <w:rPr>
                <w:sz w:val="14"/>
                <w:szCs w:val="14"/>
                <w:rtl w:val="0"/>
              </w:rPr>
              <w:t xml:space="preserve">-0.0147</w:t>
            </w:r>
          </w:p>
        </w:tc>
        <w:tc>
          <w:tcPr>
            <w:tcMar>
              <w:top w:w="60.0" w:type="dxa"/>
              <w:left w:w="100.0" w:type="dxa"/>
              <w:bottom w:w="60.0" w:type="dxa"/>
              <w:right w:w="100.0" w:type="dxa"/>
            </w:tcMar>
            <w:vAlign w:val="top"/>
          </w:tcPr>
          <w:p w:rsidR="00000000" w:rsidDel="00000000" w:rsidP="00000000" w:rsidRDefault="00000000" w:rsidRPr="00000000" w14:paraId="00000785">
            <w:pPr>
              <w:widowControl w:val="0"/>
              <w:spacing w:line="240" w:lineRule="auto"/>
              <w:rPr>
                <w:sz w:val="14"/>
                <w:szCs w:val="14"/>
              </w:rPr>
            </w:pPr>
            <w:r w:rsidDel="00000000" w:rsidR="00000000" w:rsidRPr="00000000">
              <w:rPr>
                <w:sz w:val="14"/>
                <w:szCs w:val="14"/>
                <w:rtl w:val="0"/>
              </w:rPr>
              <w:t xml:space="preserve">-0.0057</w:t>
            </w:r>
          </w:p>
        </w:tc>
        <w:tc>
          <w:tcPr>
            <w:tcMar>
              <w:top w:w="60.0" w:type="dxa"/>
              <w:left w:w="100.0" w:type="dxa"/>
              <w:bottom w:w="60.0" w:type="dxa"/>
              <w:right w:w="100.0" w:type="dxa"/>
            </w:tcMar>
            <w:vAlign w:val="top"/>
          </w:tcPr>
          <w:p w:rsidR="00000000" w:rsidDel="00000000" w:rsidP="00000000" w:rsidRDefault="00000000" w:rsidRPr="00000000" w14:paraId="00000786">
            <w:pPr>
              <w:widowControl w:val="0"/>
              <w:spacing w:line="240" w:lineRule="auto"/>
              <w:rPr>
                <w:sz w:val="14"/>
                <w:szCs w:val="14"/>
              </w:rPr>
            </w:pPr>
            <w:r w:rsidDel="00000000" w:rsidR="00000000" w:rsidRPr="00000000">
              <w:rPr>
                <w:sz w:val="14"/>
                <w:szCs w:val="14"/>
                <w:rtl w:val="0"/>
              </w:rPr>
              <w:t xml:space="preserve">-0.0079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87">
            <w:pPr>
              <w:widowControl w:val="0"/>
              <w:spacing w:line="240" w:lineRule="auto"/>
              <w:rPr>
                <w:sz w:val="14"/>
                <w:szCs w:val="14"/>
              </w:rPr>
            </w:pPr>
            <w:r w:rsidDel="00000000" w:rsidR="00000000" w:rsidRPr="00000000">
              <w:rPr>
                <w:sz w:val="14"/>
                <w:szCs w:val="14"/>
                <w:rtl w:val="0"/>
              </w:rPr>
              <w:t xml:space="preserve">New England</w:t>
            </w:r>
          </w:p>
        </w:tc>
        <w:tc>
          <w:tcPr>
            <w:tcMar>
              <w:top w:w="60.0" w:type="dxa"/>
              <w:left w:w="100.0" w:type="dxa"/>
              <w:bottom w:w="60.0" w:type="dxa"/>
              <w:right w:w="100.0" w:type="dxa"/>
            </w:tcMar>
            <w:vAlign w:val="top"/>
          </w:tcPr>
          <w:p w:rsidR="00000000" w:rsidDel="00000000" w:rsidP="00000000" w:rsidRDefault="00000000" w:rsidRPr="00000000" w14:paraId="00000788">
            <w:pPr>
              <w:widowControl w:val="0"/>
              <w:spacing w:line="240" w:lineRule="auto"/>
              <w:rPr>
                <w:sz w:val="14"/>
                <w:szCs w:val="14"/>
              </w:rPr>
            </w:pPr>
            <w:r w:rsidDel="00000000" w:rsidR="00000000" w:rsidRPr="00000000">
              <w:rPr>
                <w:sz w:val="14"/>
                <w:szCs w:val="14"/>
                <w:rtl w:val="0"/>
              </w:rPr>
              <w:t xml:space="preserve">-0.0030</w:t>
            </w:r>
          </w:p>
        </w:tc>
        <w:tc>
          <w:tcPr>
            <w:tcMar>
              <w:top w:w="60.0" w:type="dxa"/>
              <w:left w:w="100.0" w:type="dxa"/>
              <w:bottom w:w="60.0" w:type="dxa"/>
              <w:right w:w="100.0" w:type="dxa"/>
            </w:tcMar>
            <w:vAlign w:val="top"/>
          </w:tcPr>
          <w:p w:rsidR="00000000" w:rsidDel="00000000" w:rsidP="00000000" w:rsidRDefault="00000000" w:rsidRPr="00000000" w14:paraId="00000789">
            <w:pPr>
              <w:widowControl w:val="0"/>
              <w:spacing w:line="240" w:lineRule="auto"/>
              <w:rPr>
                <w:sz w:val="14"/>
                <w:szCs w:val="14"/>
              </w:rPr>
            </w:pPr>
            <w:r w:rsidDel="00000000" w:rsidR="00000000" w:rsidRPr="00000000">
              <w:rPr>
                <w:sz w:val="14"/>
                <w:szCs w:val="14"/>
                <w:rtl w:val="0"/>
              </w:rPr>
              <w:t xml:space="preserve">-0.0012</w:t>
            </w:r>
          </w:p>
        </w:tc>
        <w:tc>
          <w:tcPr>
            <w:tcMar>
              <w:top w:w="60.0" w:type="dxa"/>
              <w:left w:w="100.0" w:type="dxa"/>
              <w:bottom w:w="60.0" w:type="dxa"/>
              <w:right w:w="100.0" w:type="dxa"/>
            </w:tcMar>
            <w:vAlign w:val="top"/>
          </w:tcPr>
          <w:p w:rsidR="00000000" w:rsidDel="00000000" w:rsidP="00000000" w:rsidRDefault="00000000" w:rsidRPr="00000000" w14:paraId="0000078A">
            <w:pPr>
              <w:widowControl w:val="0"/>
              <w:spacing w:line="240" w:lineRule="auto"/>
              <w:rPr>
                <w:sz w:val="14"/>
                <w:szCs w:val="14"/>
              </w:rPr>
            </w:pPr>
            <w:r w:rsidDel="00000000" w:rsidR="00000000" w:rsidRPr="00000000">
              <w:rPr>
                <w:sz w:val="14"/>
                <w:szCs w:val="14"/>
                <w:rtl w:val="0"/>
              </w:rPr>
              <w:t xml:space="preserve">0.0049</w:t>
            </w:r>
          </w:p>
        </w:tc>
        <w:tc>
          <w:tcPr>
            <w:tcMar>
              <w:top w:w="60.0" w:type="dxa"/>
              <w:left w:w="100.0" w:type="dxa"/>
              <w:bottom w:w="60.0" w:type="dxa"/>
              <w:right w:w="100.0" w:type="dxa"/>
            </w:tcMar>
            <w:vAlign w:val="top"/>
          </w:tcPr>
          <w:p w:rsidR="00000000" w:rsidDel="00000000" w:rsidP="00000000" w:rsidRDefault="00000000" w:rsidRPr="00000000" w14:paraId="0000078B">
            <w:pPr>
              <w:widowControl w:val="0"/>
              <w:spacing w:line="240" w:lineRule="auto"/>
              <w:rPr>
                <w:sz w:val="14"/>
                <w:szCs w:val="14"/>
              </w:rPr>
            </w:pPr>
            <w:r w:rsidDel="00000000" w:rsidR="00000000" w:rsidRPr="00000000">
              <w:rPr>
                <w:sz w:val="14"/>
                <w:szCs w:val="14"/>
                <w:rtl w:val="0"/>
              </w:rPr>
              <w:t xml:space="preserve">0.0001</w:t>
            </w:r>
          </w:p>
        </w:tc>
        <w:tc>
          <w:tcPr>
            <w:tcMar>
              <w:top w:w="60.0" w:type="dxa"/>
              <w:left w:w="100.0" w:type="dxa"/>
              <w:bottom w:w="60.0" w:type="dxa"/>
              <w:right w:w="100.0" w:type="dxa"/>
            </w:tcMar>
            <w:vAlign w:val="top"/>
          </w:tcPr>
          <w:p w:rsidR="00000000" w:rsidDel="00000000" w:rsidP="00000000" w:rsidRDefault="00000000" w:rsidRPr="00000000" w14:paraId="0000078C">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78D">
            <w:pPr>
              <w:widowControl w:val="0"/>
              <w:spacing w:line="240" w:lineRule="auto"/>
              <w:rPr>
                <w:sz w:val="14"/>
                <w:szCs w:val="14"/>
              </w:rPr>
            </w:pPr>
            <w:r w:rsidDel="00000000" w:rsidR="00000000" w:rsidRPr="00000000">
              <w:rPr>
                <w:sz w:val="14"/>
                <w:szCs w:val="14"/>
                <w:rtl w:val="0"/>
              </w:rPr>
              <w:t xml:space="preserve">-0.0026</w:t>
            </w:r>
          </w:p>
        </w:tc>
        <w:tc>
          <w:tcPr>
            <w:tcMar>
              <w:top w:w="60.0" w:type="dxa"/>
              <w:left w:w="100.0" w:type="dxa"/>
              <w:bottom w:w="60.0" w:type="dxa"/>
              <w:right w:w="100.0" w:type="dxa"/>
            </w:tcMar>
            <w:vAlign w:val="top"/>
          </w:tcPr>
          <w:p w:rsidR="00000000" w:rsidDel="00000000" w:rsidP="00000000" w:rsidRDefault="00000000" w:rsidRPr="00000000" w14:paraId="0000078E">
            <w:pPr>
              <w:widowControl w:val="0"/>
              <w:spacing w:line="240" w:lineRule="auto"/>
              <w:rPr>
                <w:sz w:val="14"/>
                <w:szCs w:val="14"/>
              </w:rPr>
            </w:pPr>
            <w:r w:rsidDel="00000000" w:rsidR="00000000" w:rsidRPr="00000000">
              <w:rPr>
                <w:sz w:val="14"/>
                <w:szCs w:val="14"/>
                <w:rtl w:val="0"/>
              </w:rPr>
              <w:t xml:space="preserve">-0.0065</w:t>
            </w:r>
          </w:p>
        </w:tc>
        <w:tc>
          <w:tcPr>
            <w:tcMar>
              <w:top w:w="60.0" w:type="dxa"/>
              <w:left w:w="100.0" w:type="dxa"/>
              <w:bottom w:w="60.0" w:type="dxa"/>
              <w:right w:w="100.0" w:type="dxa"/>
            </w:tcMar>
            <w:vAlign w:val="top"/>
          </w:tcPr>
          <w:p w:rsidR="00000000" w:rsidDel="00000000" w:rsidP="00000000" w:rsidRDefault="00000000" w:rsidRPr="00000000" w14:paraId="0000078F">
            <w:pPr>
              <w:widowControl w:val="0"/>
              <w:spacing w:line="240" w:lineRule="auto"/>
              <w:rPr>
                <w:sz w:val="14"/>
                <w:szCs w:val="14"/>
              </w:rPr>
            </w:pPr>
            <w:r w:rsidDel="00000000" w:rsidR="00000000" w:rsidRPr="00000000">
              <w:rPr>
                <w:sz w:val="14"/>
                <w:szCs w:val="14"/>
                <w:rtl w:val="0"/>
              </w:rPr>
              <w:t xml:space="preserve">-0.0037</w:t>
            </w:r>
          </w:p>
        </w:tc>
        <w:tc>
          <w:tcPr>
            <w:tcMar>
              <w:top w:w="60.0" w:type="dxa"/>
              <w:left w:w="100.0" w:type="dxa"/>
              <w:bottom w:w="60.0" w:type="dxa"/>
              <w:right w:w="100.0" w:type="dxa"/>
            </w:tcMar>
            <w:vAlign w:val="top"/>
          </w:tcPr>
          <w:p w:rsidR="00000000" w:rsidDel="00000000" w:rsidP="00000000" w:rsidRDefault="00000000" w:rsidRPr="00000000" w14:paraId="00000790">
            <w:pPr>
              <w:widowControl w:val="0"/>
              <w:spacing w:line="240" w:lineRule="auto"/>
              <w:rPr>
                <w:sz w:val="14"/>
                <w:szCs w:val="14"/>
              </w:rPr>
            </w:pPr>
            <w:r w:rsidDel="00000000" w:rsidR="00000000" w:rsidRPr="00000000">
              <w:rPr>
                <w:sz w:val="14"/>
                <w:szCs w:val="14"/>
                <w:rtl w:val="0"/>
              </w:rPr>
              <w:t xml:space="preserve">0.0461</w:t>
            </w:r>
          </w:p>
        </w:tc>
        <w:tc>
          <w:tcPr>
            <w:tcMar>
              <w:top w:w="60.0" w:type="dxa"/>
              <w:left w:w="100.0" w:type="dxa"/>
              <w:bottom w:w="60.0" w:type="dxa"/>
              <w:right w:w="100.0" w:type="dxa"/>
            </w:tcMar>
            <w:vAlign w:val="top"/>
          </w:tcPr>
          <w:p w:rsidR="00000000" w:rsidDel="00000000" w:rsidP="00000000" w:rsidRDefault="00000000" w:rsidRPr="00000000" w14:paraId="00000791">
            <w:pPr>
              <w:widowControl w:val="0"/>
              <w:spacing w:line="240" w:lineRule="auto"/>
              <w:rPr>
                <w:sz w:val="14"/>
                <w:szCs w:val="14"/>
              </w:rPr>
            </w:pPr>
            <w:r w:rsidDel="00000000" w:rsidR="00000000" w:rsidRPr="00000000">
              <w:rPr>
                <w:sz w:val="14"/>
                <w:szCs w:val="14"/>
                <w:rtl w:val="0"/>
              </w:rPr>
              <w:t xml:space="preserve">-0.0075</w:t>
            </w:r>
          </w:p>
        </w:tc>
        <w:tc>
          <w:tcPr>
            <w:tcMar>
              <w:top w:w="60.0" w:type="dxa"/>
              <w:left w:w="100.0" w:type="dxa"/>
              <w:bottom w:w="60.0" w:type="dxa"/>
              <w:right w:w="100.0" w:type="dxa"/>
            </w:tcMar>
            <w:vAlign w:val="top"/>
          </w:tcPr>
          <w:p w:rsidR="00000000" w:rsidDel="00000000" w:rsidP="00000000" w:rsidRDefault="00000000" w:rsidRPr="00000000" w14:paraId="00000792">
            <w:pPr>
              <w:widowControl w:val="0"/>
              <w:spacing w:line="240" w:lineRule="auto"/>
              <w:rPr>
                <w:sz w:val="14"/>
                <w:szCs w:val="14"/>
              </w:rPr>
            </w:pPr>
            <w:r w:rsidDel="00000000" w:rsidR="00000000" w:rsidRPr="00000000">
              <w:rPr>
                <w:sz w:val="14"/>
                <w:szCs w:val="14"/>
                <w:rtl w:val="0"/>
              </w:rPr>
              <w:t xml:space="preserve">-0.0094</w:t>
            </w:r>
          </w:p>
        </w:tc>
        <w:tc>
          <w:tcPr>
            <w:tcMar>
              <w:top w:w="60.0" w:type="dxa"/>
              <w:left w:w="100.0" w:type="dxa"/>
              <w:bottom w:w="60.0" w:type="dxa"/>
              <w:right w:w="100.0" w:type="dxa"/>
            </w:tcMar>
            <w:vAlign w:val="top"/>
          </w:tcPr>
          <w:p w:rsidR="00000000" w:rsidDel="00000000" w:rsidP="00000000" w:rsidRDefault="00000000" w:rsidRPr="00000000" w14:paraId="00000793">
            <w:pPr>
              <w:widowControl w:val="0"/>
              <w:spacing w:line="240" w:lineRule="auto"/>
              <w:rPr>
                <w:sz w:val="14"/>
                <w:szCs w:val="14"/>
              </w:rPr>
            </w:pPr>
            <w:r w:rsidDel="00000000" w:rsidR="00000000" w:rsidRPr="00000000">
              <w:rPr>
                <w:sz w:val="14"/>
                <w:szCs w:val="14"/>
                <w:rtl w:val="0"/>
              </w:rPr>
              <w:t xml:space="preserve">-0.0037</w:t>
            </w:r>
          </w:p>
        </w:tc>
        <w:tc>
          <w:tcPr>
            <w:tcMar>
              <w:top w:w="60.0" w:type="dxa"/>
              <w:left w:w="100.0" w:type="dxa"/>
              <w:bottom w:w="60.0" w:type="dxa"/>
              <w:right w:w="100.0" w:type="dxa"/>
            </w:tcMar>
            <w:vAlign w:val="top"/>
          </w:tcPr>
          <w:p w:rsidR="00000000" w:rsidDel="00000000" w:rsidP="00000000" w:rsidRDefault="00000000" w:rsidRPr="00000000" w14:paraId="00000794">
            <w:pPr>
              <w:widowControl w:val="0"/>
              <w:spacing w:line="240" w:lineRule="auto"/>
              <w:rPr>
                <w:sz w:val="14"/>
                <w:szCs w:val="14"/>
              </w:rPr>
            </w:pPr>
            <w:r w:rsidDel="00000000" w:rsidR="00000000" w:rsidRPr="00000000">
              <w:rPr>
                <w:sz w:val="14"/>
                <w:szCs w:val="14"/>
                <w:rtl w:val="0"/>
              </w:rPr>
              <w:t xml:space="preserve">-0.0051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95">
            <w:pPr>
              <w:widowControl w:val="0"/>
              <w:spacing w:line="240" w:lineRule="auto"/>
              <w:rPr>
                <w:sz w:val="14"/>
                <w:szCs w:val="14"/>
              </w:rPr>
            </w:pPr>
            <w:r w:rsidDel="00000000" w:rsidR="00000000" w:rsidRPr="00000000">
              <w:rPr>
                <w:sz w:val="14"/>
                <w:szCs w:val="14"/>
                <w:rtl w:val="0"/>
              </w:rPr>
              <w:t xml:space="preserve">Pacific</w:t>
            </w:r>
          </w:p>
        </w:tc>
        <w:tc>
          <w:tcPr>
            <w:tcMar>
              <w:top w:w="60.0" w:type="dxa"/>
              <w:left w:w="100.0" w:type="dxa"/>
              <w:bottom w:w="60.0" w:type="dxa"/>
              <w:right w:w="100.0" w:type="dxa"/>
            </w:tcMar>
            <w:vAlign w:val="top"/>
          </w:tcPr>
          <w:p w:rsidR="00000000" w:rsidDel="00000000" w:rsidP="00000000" w:rsidRDefault="00000000" w:rsidRPr="00000000" w14:paraId="00000796">
            <w:pPr>
              <w:widowControl w:val="0"/>
              <w:spacing w:line="240" w:lineRule="auto"/>
              <w:rPr>
                <w:sz w:val="14"/>
                <w:szCs w:val="14"/>
              </w:rPr>
            </w:pPr>
            <w:r w:rsidDel="00000000" w:rsidR="00000000" w:rsidRPr="00000000">
              <w:rPr>
                <w:sz w:val="14"/>
                <w:szCs w:val="14"/>
                <w:rtl w:val="0"/>
              </w:rPr>
              <w:t xml:space="preserve">-0.0081</w:t>
            </w:r>
          </w:p>
        </w:tc>
        <w:tc>
          <w:tcPr>
            <w:tcMar>
              <w:top w:w="60.0" w:type="dxa"/>
              <w:left w:w="100.0" w:type="dxa"/>
              <w:bottom w:w="60.0" w:type="dxa"/>
              <w:right w:w="100.0" w:type="dxa"/>
            </w:tcMar>
            <w:vAlign w:val="top"/>
          </w:tcPr>
          <w:p w:rsidR="00000000" w:rsidDel="00000000" w:rsidP="00000000" w:rsidRDefault="00000000" w:rsidRPr="00000000" w14:paraId="00000797">
            <w:pPr>
              <w:widowControl w:val="0"/>
              <w:spacing w:line="240" w:lineRule="auto"/>
              <w:rPr>
                <w:sz w:val="14"/>
                <w:szCs w:val="14"/>
              </w:rPr>
            </w:pPr>
            <w:r w:rsidDel="00000000" w:rsidR="00000000" w:rsidRPr="00000000">
              <w:rPr>
                <w:sz w:val="14"/>
                <w:szCs w:val="14"/>
                <w:rtl w:val="0"/>
              </w:rPr>
              <w:t xml:space="preserve">0.0078</w:t>
            </w:r>
          </w:p>
        </w:tc>
        <w:tc>
          <w:tcPr>
            <w:tcMar>
              <w:top w:w="60.0" w:type="dxa"/>
              <w:left w:w="100.0" w:type="dxa"/>
              <w:bottom w:w="60.0" w:type="dxa"/>
              <w:right w:w="100.0" w:type="dxa"/>
            </w:tcMar>
            <w:vAlign w:val="top"/>
          </w:tcPr>
          <w:p w:rsidR="00000000" w:rsidDel="00000000" w:rsidP="00000000" w:rsidRDefault="00000000" w:rsidRPr="00000000" w14:paraId="00000798">
            <w:pPr>
              <w:widowControl w:val="0"/>
              <w:spacing w:line="240" w:lineRule="auto"/>
              <w:rPr>
                <w:sz w:val="14"/>
                <w:szCs w:val="14"/>
              </w:rPr>
            </w:pPr>
            <w:r w:rsidDel="00000000" w:rsidR="00000000" w:rsidRPr="00000000">
              <w:rPr>
                <w:sz w:val="14"/>
                <w:szCs w:val="14"/>
                <w:rtl w:val="0"/>
              </w:rPr>
              <w:t xml:space="preserve">0.0024</w:t>
            </w:r>
          </w:p>
        </w:tc>
        <w:tc>
          <w:tcPr>
            <w:tcMar>
              <w:top w:w="60.0" w:type="dxa"/>
              <w:left w:w="100.0" w:type="dxa"/>
              <w:bottom w:w="60.0" w:type="dxa"/>
              <w:right w:w="100.0" w:type="dxa"/>
            </w:tcMar>
            <w:vAlign w:val="top"/>
          </w:tcPr>
          <w:p w:rsidR="00000000" w:rsidDel="00000000" w:rsidP="00000000" w:rsidRDefault="00000000" w:rsidRPr="00000000" w14:paraId="00000799">
            <w:pPr>
              <w:widowControl w:val="0"/>
              <w:spacing w:line="240" w:lineRule="auto"/>
              <w:rPr>
                <w:sz w:val="14"/>
                <w:szCs w:val="14"/>
              </w:rPr>
            </w:pPr>
            <w:r w:rsidDel="00000000" w:rsidR="00000000" w:rsidRPr="00000000">
              <w:rPr>
                <w:sz w:val="14"/>
                <w:szCs w:val="14"/>
                <w:rtl w:val="0"/>
              </w:rPr>
              <w:t xml:space="preserve">0.0099</w:t>
            </w:r>
          </w:p>
        </w:tc>
        <w:tc>
          <w:tcPr>
            <w:tcMar>
              <w:top w:w="60.0" w:type="dxa"/>
              <w:left w:w="100.0" w:type="dxa"/>
              <w:bottom w:w="60.0" w:type="dxa"/>
              <w:right w:w="100.0" w:type="dxa"/>
            </w:tcMar>
            <w:vAlign w:val="top"/>
          </w:tcPr>
          <w:p w:rsidR="00000000" w:rsidDel="00000000" w:rsidP="00000000" w:rsidRDefault="00000000" w:rsidRPr="00000000" w14:paraId="0000079A">
            <w:pPr>
              <w:widowControl w:val="0"/>
              <w:spacing w:line="240" w:lineRule="auto"/>
              <w:rPr>
                <w:sz w:val="14"/>
                <w:szCs w:val="14"/>
              </w:rPr>
            </w:pPr>
            <w:r w:rsidDel="00000000" w:rsidR="00000000" w:rsidRPr="00000000">
              <w:rPr>
                <w:sz w:val="14"/>
                <w:szCs w:val="14"/>
                <w:rtl w:val="0"/>
              </w:rPr>
              <w:t xml:space="preserve">0.0070</w:t>
            </w:r>
          </w:p>
        </w:tc>
        <w:tc>
          <w:tcPr>
            <w:tcMar>
              <w:top w:w="60.0" w:type="dxa"/>
              <w:left w:w="100.0" w:type="dxa"/>
              <w:bottom w:w="60.0" w:type="dxa"/>
              <w:right w:w="100.0" w:type="dxa"/>
            </w:tcMar>
            <w:vAlign w:val="top"/>
          </w:tcPr>
          <w:p w:rsidR="00000000" w:rsidDel="00000000" w:rsidP="00000000" w:rsidRDefault="00000000" w:rsidRPr="00000000" w14:paraId="0000079B">
            <w:pPr>
              <w:widowControl w:val="0"/>
              <w:spacing w:line="240" w:lineRule="auto"/>
              <w:rPr>
                <w:sz w:val="14"/>
                <w:szCs w:val="14"/>
              </w:rPr>
            </w:pPr>
            <w:r w:rsidDel="00000000" w:rsidR="00000000" w:rsidRPr="00000000">
              <w:rPr>
                <w:sz w:val="14"/>
                <w:szCs w:val="14"/>
                <w:rtl w:val="0"/>
              </w:rPr>
              <w:t xml:space="preserve">-0.0084</w:t>
            </w:r>
          </w:p>
        </w:tc>
        <w:tc>
          <w:tcPr>
            <w:tcMar>
              <w:top w:w="60.0" w:type="dxa"/>
              <w:left w:w="100.0" w:type="dxa"/>
              <w:bottom w:w="60.0" w:type="dxa"/>
              <w:right w:w="100.0" w:type="dxa"/>
            </w:tcMar>
            <w:vAlign w:val="top"/>
          </w:tcPr>
          <w:p w:rsidR="00000000" w:rsidDel="00000000" w:rsidP="00000000" w:rsidRDefault="00000000" w:rsidRPr="00000000" w14:paraId="0000079C">
            <w:pPr>
              <w:widowControl w:val="0"/>
              <w:spacing w:line="240" w:lineRule="auto"/>
              <w:rPr>
                <w:sz w:val="14"/>
                <w:szCs w:val="14"/>
              </w:rPr>
            </w:pPr>
            <w:r w:rsidDel="00000000" w:rsidR="00000000" w:rsidRPr="00000000">
              <w:rPr>
                <w:sz w:val="14"/>
                <w:szCs w:val="14"/>
                <w:rtl w:val="0"/>
              </w:rPr>
              <w:t xml:space="preserve">-0.0207</w:t>
            </w:r>
          </w:p>
        </w:tc>
        <w:tc>
          <w:tcPr>
            <w:tcMar>
              <w:top w:w="60.0" w:type="dxa"/>
              <w:left w:w="100.0" w:type="dxa"/>
              <w:bottom w:w="60.0" w:type="dxa"/>
              <w:right w:w="100.0" w:type="dxa"/>
            </w:tcMar>
            <w:vAlign w:val="top"/>
          </w:tcPr>
          <w:p w:rsidR="00000000" w:rsidDel="00000000" w:rsidP="00000000" w:rsidRDefault="00000000" w:rsidRPr="00000000" w14:paraId="0000079D">
            <w:pPr>
              <w:widowControl w:val="0"/>
              <w:spacing w:line="240" w:lineRule="auto"/>
              <w:rPr>
                <w:sz w:val="14"/>
                <w:szCs w:val="14"/>
              </w:rPr>
            </w:pPr>
            <w:r w:rsidDel="00000000" w:rsidR="00000000" w:rsidRPr="00000000">
              <w:rPr>
                <w:sz w:val="14"/>
                <w:szCs w:val="14"/>
                <w:rtl w:val="0"/>
              </w:rPr>
              <w:t xml:space="preserve">-0.0117</w:t>
            </w:r>
          </w:p>
        </w:tc>
        <w:tc>
          <w:tcPr>
            <w:tcMar>
              <w:top w:w="60.0" w:type="dxa"/>
              <w:left w:w="100.0" w:type="dxa"/>
              <w:bottom w:w="60.0" w:type="dxa"/>
              <w:right w:w="100.0" w:type="dxa"/>
            </w:tcMar>
            <w:vAlign w:val="top"/>
          </w:tcPr>
          <w:p w:rsidR="00000000" w:rsidDel="00000000" w:rsidP="00000000" w:rsidRDefault="00000000" w:rsidRPr="00000000" w14:paraId="0000079E">
            <w:pPr>
              <w:widowControl w:val="0"/>
              <w:spacing w:line="240" w:lineRule="auto"/>
              <w:rPr>
                <w:sz w:val="14"/>
                <w:szCs w:val="14"/>
              </w:rPr>
            </w:pPr>
            <w:r w:rsidDel="00000000" w:rsidR="00000000" w:rsidRPr="00000000">
              <w:rPr>
                <w:sz w:val="14"/>
                <w:szCs w:val="14"/>
                <w:rtl w:val="0"/>
              </w:rPr>
              <w:t xml:space="preserve">-0.0075</w:t>
            </w:r>
          </w:p>
        </w:tc>
        <w:tc>
          <w:tcPr>
            <w:tcMar>
              <w:top w:w="60.0" w:type="dxa"/>
              <w:left w:w="100.0" w:type="dxa"/>
              <w:bottom w:w="60.0" w:type="dxa"/>
              <w:right w:w="100.0" w:type="dxa"/>
            </w:tcMar>
            <w:vAlign w:val="top"/>
          </w:tcPr>
          <w:p w:rsidR="00000000" w:rsidDel="00000000" w:rsidP="00000000" w:rsidRDefault="00000000" w:rsidRPr="00000000" w14:paraId="0000079F">
            <w:pPr>
              <w:widowControl w:val="0"/>
              <w:spacing w:line="240" w:lineRule="auto"/>
              <w:rPr>
                <w:sz w:val="14"/>
                <w:szCs w:val="14"/>
              </w:rPr>
            </w:pPr>
            <w:r w:rsidDel="00000000" w:rsidR="00000000" w:rsidRPr="00000000">
              <w:rPr>
                <w:sz w:val="14"/>
                <w:szCs w:val="14"/>
                <w:rtl w:val="0"/>
              </w:rPr>
              <w:t xml:space="preserve">0.1306</w:t>
            </w:r>
          </w:p>
        </w:tc>
        <w:tc>
          <w:tcPr>
            <w:tcMar>
              <w:top w:w="60.0" w:type="dxa"/>
              <w:left w:w="100.0" w:type="dxa"/>
              <w:bottom w:w="60.0" w:type="dxa"/>
              <w:right w:w="100.0" w:type="dxa"/>
            </w:tcMar>
            <w:vAlign w:val="top"/>
          </w:tcPr>
          <w:p w:rsidR="00000000" w:rsidDel="00000000" w:rsidP="00000000" w:rsidRDefault="00000000" w:rsidRPr="00000000" w14:paraId="000007A0">
            <w:pPr>
              <w:widowControl w:val="0"/>
              <w:spacing w:line="240" w:lineRule="auto"/>
              <w:rPr>
                <w:sz w:val="14"/>
                <w:szCs w:val="14"/>
              </w:rPr>
            </w:pPr>
            <w:r w:rsidDel="00000000" w:rsidR="00000000" w:rsidRPr="00000000">
              <w:rPr>
                <w:sz w:val="14"/>
                <w:szCs w:val="14"/>
                <w:rtl w:val="0"/>
              </w:rPr>
              <w:t xml:space="preserve">-0.0300</w:t>
            </w:r>
          </w:p>
        </w:tc>
        <w:tc>
          <w:tcPr>
            <w:tcMar>
              <w:top w:w="60.0" w:type="dxa"/>
              <w:left w:w="100.0" w:type="dxa"/>
              <w:bottom w:w="60.0" w:type="dxa"/>
              <w:right w:w="100.0" w:type="dxa"/>
            </w:tcMar>
            <w:vAlign w:val="top"/>
          </w:tcPr>
          <w:p w:rsidR="00000000" w:rsidDel="00000000" w:rsidP="00000000" w:rsidRDefault="00000000" w:rsidRPr="00000000" w14:paraId="000007A1">
            <w:pPr>
              <w:widowControl w:val="0"/>
              <w:spacing w:line="240" w:lineRule="auto"/>
              <w:rPr>
                <w:sz w:val="14"/>
                <w:szCs w:val="14"/>
              </w:rPr>
            </w:pPr>
            <w:r w:rsidDel="00000000" w:rsidR="00000000" w:rsidRPr="00000000">
              <w:rPr>
                <w:sz w:val="14"/>
                <w:szCs w:val="14"/>
                <w:rtl w:val="0"/>
              </w:rPr>
              <w:t xml:space="preserve">-0.0117</w:t>
            </w:r>
          </w:p>
        </w:tc>
        <w:tc>
          <w:tcPr>
            <w:tcMar>
              <w:top w:w="60.0" w:type="dxa"/>
              <w:left w:w="100.0" w:type="dxa"/>
              <w:bottom w:w="60.0" w:type="dxa"/>
              <w:right w:w="100.0" w:type="dxa"/>
            </w:tcMar>
            <w:vAlign w:val="top"/>
          </w:tcPr>
          <w:p w:rsidR="00000000" w:rsidDel="00000000" w:rsidP="00000000" w:rsidRDefault="00000000" w:rsidRPr="00000000" w14:paraId="000007A2">
            <w:pPr>
              <w:widowControl w:val="0"/>
              <w:spacing w:line="240" w:lineRule="auto"/>
              <w:rPr>
                <w:sz w:val="14"/>
                <w:szCs w:val="14"/>
              </w:rPr>
            </w:pPr>
            <w:r w:rsidDel="00000000" w:rsidR="00000000" w:rsidRPr="00000000">
              <w:rPr>
                <w:sz w:val="14"/>
                <w:szCs w:val="14"/>
                <w:rtl w:val="0"/>
              </w:rPr>
              <w:t xml:space="preserve">-0.0161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A3">
            <w:pPr>
              <w:widowControl w:val="0"/>
              <w:spacing w:line="240" w:lineRule="auto"/>
              <w:rPr>
                <w:sz w:val="14"/>
                <w:szCs w:val="14"/>
              </w:rPr>
            </w:pPr>
            <w:r w:rsidDel="00000000" w:rsidR="00000000" w:rsidRPr="00000000">
              <w:rPr>
                <w:sz w:val="14"/>
                <w:szCs w:val="14"/>
                <w:rtl w:val="0"/>
              </w:rPr>
              <w:t xml:space="preserve">South Atlantic</w:t>
            </w:r>
          </w:p>
        </w:tc>
        <w:tc>
          <w:tcPr>
            <w:tcMar>
              <w:top w:w="60.0" w:type="dxa"/>
              <w:left w:w="100.0" w:type="dxa"/>
              <w:bottom w:w="60.0" w:type="dxa"/>
              <w:right w:w="100.0" w:type="dxa"/>
            </w:tcMar>
            <w:vAlign w:val="top"/>
          </w:tcPr>
          <w:p w:rsidR="00000000" w:rsidDel="00000000" w:rsidP="00000000" w:rsidRDefault="00000000" w:rsidRPr="00000000" w14:paraId="000007A4">
            <w:pPr>
              <w:widowControl w:val="0"/>
              <w:spacing w:line="240" w:lineRule="auto"/>
              <w:rPr>
                <w:sz w:val="14"/>
                <w:szCs w:val="14"/>
              </w:rPr>
            </w:pPr>
            <w:r w:rsidDel="00000000" w:rsidR="00000000" w:rsidRPr="00000000">
              <w:rPr>
                <w:sz w:val="14"/>
                <w:szCs w:val="14"/>
                <w:rtl w:val="0"/>
              </w:rPr>
              <w:t xml:space="preserve">0.0015</w:t>
            </w:r>
          </w:p>
        </w:tc>
        <w:tc>
          <w:tcPr>
            <w:tcMar>
              <w:top w:w="60.0" w:type="dxa"/>
              <w:left w:w="100.0" w:type="dxa"/>
              <w:bottom w:w="60.0" w:type="dxa"/>
              <w:right w:w="100.0" w:type="dxa"/>
            </w:tcMar>
            <w:vAlign w:val="top"/>
          </w:tcPr>
          <w:p w:rsidR="00000000" w:rsidDel="00000000" w:rsidP="00000000" w:rsidRDefault="00000000" w:rsidRPr="00000000" w14:paraId="000007A5">
            <w:pPr>
              <w:widowControl w:val="0"/>
              <w:spacing w:line="240" w:lineRule="auto"/>
              <w:rPr>
                <w:sz w:val="14"/>
                <w:szCs w:val="14"/>
              </w:rPr>
            </w:pPr>
            <w:r w:rsidDel="00000000" w:rsidR="00000000" w:rsidRPr="00000000">
              <w:rPr>
                <w:sz w:val="14"/>
                <w:szCs w:val="14"/>
                <w:rtl w:val="0"/>
              </w:rPr>
              <w:t xml:space="preserve">0.0020</w:t>
            </w:r>
          </w:p>
        </w:tc>
        <w:tc>
          <w:tcPr>
            <w:tcMar>
              <w:top w:w="60.0" w:type="dxa"/>
              <w:left w:w="100.0" w:type="dxa"/>
              <w:bottom w:w="60.0" w:type="dxa"/>
              <w:right w:w="100.0" w:type="dxa"/>
            </w:tcMar>
            <w:vAlign w:val="top"/>
          </w:tcPr>
          <w:p w:rsidR="00000000" w:rsidDel="00000000" w:rsidP="00000000" w:rsidRDefault="00000000" w:rsidRPr="00000000" w14:paraId="000007A6">
            <w:pPr>
              <w:widowControl w:val="0"/>
              <w:spacing w:line="240" w:lineRule="auto"/>
              <w:rPr>
                <w:sz w:val="14"/>
                <w:szCs w:val="14"/>
              </w:rPr>
            </w:pPr>
            <w:r w:rsidDel="00000000" w:rsidR="00000000" w:rsidRPr="00000000">
              <w:rPr>
                <w:sz w:val="14"/>
                <w:szCs w:val="14"/>
                <w:rtl w:val="0"/>
              </w:rPr>
              <w:t xml:space="preserve">-0.0140</w:t>
            </w:r>
          </w:p>
        </w:tc>
        <w:tc>
          <w:tcPr>
            <w:tcMar>
              <w:top w:w="60.0" w:type="dxa"/>
              <w:left w:w="100.0" w:type="dxa"/>
              <w:bottom w:w="60.0" w:type="dxa"/>
              <w:right w:w="100.0" w:type="dxa"/>
            </w:tcMar>
            <w:vAlign w:val="top"/>
          </w:tcPr>
          <w:p w:rsidR="00000000" w:rsidDel="00000000" w:rsidP="00000000" w:rsidRDefault="00000000" w:rsidRPr="00000000" w14:paraId="000007A7">
            <w:pPr>
              <w:widowControl w:val="0"/>
              <w:spacing w:line="240" w:lineRule="auto"/>
              <w:rPr>
                <w:sz w:val="14"/>
                <w:szCs w:val="14"/>
              </w:rPr>
            </w:pPr>
            <w:r w:rsidDel="00000000" w:rsidR="00000000" w:rsidRPr="00000000">
              <w:rPr>
                <w:sz w:val="14"/>
                <w:szCs w:val="14"/>
                <w:rtl w:val="0"/>
              </w:rPr>
              <w:t xml:space="preserve">0.0135</w:t>
            </w:r>
          </w:p>
        </w:tc>
        <w:tc>
          <w:tcPr>
            <w:tcMar>
              <w:top w:w="60.0" w:type="dxa"/>
              <w:left w:w="100.0" w:type="dxa"/>
              <w:bottom w:w="60.0" w:type="dxa"/>
              <w:right w:w="100.0" w:type="dxa"/>
            </w:tcMar>
            <w:vAlign w:val="top"/>
          </w:tcPr>
          <w:p w:rsidR="00000000" w:rsidDel="00000000" w:rsidP="00000000" w:rsidRDefault="00000000" w:rsidRPr="00000000" w14:paraId="000007A8">
            <w:pPr>
              <w:widowControl w:val="0"/>
              <w:spacing w:line="240" w:lineRule="auto"/>
              <w:rPr>
                <w:sz w:val="14"/>
                <w:szCs w:val="14"/>
              </w:rPr>
            </w:pPr>
            <w:r w:rsidDel="00000000" w:rsidR="00000000" w:rsidRPr="00000000">
              <w:rPr>
                <w:sz w:val="14"/>
                <w:szCs w:val="14"/>
                <w:rtl w:val="0"/>
              </w:rPr>
              <w:t xml:space="preserve">0.0006</w:t>
            </w:r>
          </w:p>
        </w:tc>
        <w:tc>
          <w:tcPr>
            <w:tcMar>
              <w:top w:w="60.0" w:type="dxa"/>
              <w:left w:w="100.0" w:type="dxa"/>
              <w:bottom w:w="60.0" w:type="dxa"/>
              <w:right w:w="100.0" w:type="dxa"/>
            </w:tcMar>
            <w:vAlign w:val="top"/>
          </w:tcPr>
          <w:p w:rsidR="00000000" w:rsidDel="00000000" w:rsidP="00000000" w:rsidRDefault="00000000" w:rsidRPr="00000000" w14:paraId="000007A9">
            <w:pPr>
              <w:widowControl w:val="0"/>
              <w:spacing w:line="240" w:lineRule="auto"/>
              <w:rPr>
                <w:sz w:val="14"/>
                <w:szCs w:val="14"/>
              </w:rPr>
            </w:pPr>
            <w:r w:rsidDel="00000000" w:rsidR="00000000" w:rsidRPr="00000000">
              <w:rPr>
                <w:sz w:val="14"/>
                <w:szCs w:val="14"/>
                <w:rtl w:val="0"/>
              </w:rPr>
              <w:t xml:space="preserve">-0.0105</w:t>
            </w:r>
          </w:p>
        </w:tc>
        <w:tc>
          <w:tcPr>
            <w:tcMar>
              <w:top w:w="60.0" w:type="dxa"/>
              <w:left w:w="100.0" w:type="dxa"/>
              <w:bottom w:w="60.0" w:type="dxa"/>
              <w:right w:w="100.0" w:type="dxa"/>
            </w:tcMar>
            <w:vAlign w:val="top"/>
          </w:tcPr>
          <w:p w:rsidR="00000000" w:rsidDel="00000000" w:rsidP="00000000" w:rsidRDefault="00000000" w:rsidRPr="00000000" w14:paraId="000007AA">
            <w:pPr>
              <w:widowControl w:val="0"/>
              <w:spacing w:line="240" w:lineRule="auto"/>
              <w:rPr>
                <w:sz w:val="14"/>
                <w:szCs w:val="14"/>
              </w:rPr>
            </w:pPr>
            <w:r w:rsidDel="00000000" w:rsidR="00000000" w:rsidRPr="00000000">
              <w:rPr>
                <w:sz w:val="14"/>
                <w:szCs w:val="14"/>
                <w:rtl w:val="0"/>
              </w:rPr>
              <w:t xml:space="preserve">-0.0260</w:t>
            </w:r>
          </w:p>
        </w:tc>
        <w:tc>
          <w:tcPr>
            <w:tcMar>
              <w:top w:w="60.0" w:type="dxa"/>
              <w:left w:w="100.0" w:type="dxa"/>
              <w:bottom w:w="60.0" w:type="dxa"/>
              <w:right w:w="100.0" w:type="dxa"/>
            </w:tcMar>
            <w:vAlign w:val="top"/>
          </w:tcPr>
          <w:p w:rsidR="00000000" w:rsidDel="00000000" w:rsidP="00000000" w:rsidRDefault="00000000" w:rsidRPr="00000000" w14:paraId="000007AB">
            <w:pPr>
              <w:widowControl w:val="0"/>
              <w:spacing w:line="240" w:lineRule="auto"/>
              <w:rPr>
                <w:sz w:val="14"/>
                <w:szCs w:val="14"/>
              </w:rPr>
            </w:pPr>
            <w:r w:rsidDel="00000000" w:rsidR="00000000" w:rsidRPr="00000000">
              <w:rPr>
                <w:sz w:val="14"/>
                <w:szCs w:val="14"/>
                <w:rtl w:val="0"/>
              </w:rPr>
              <w:t xml:space="preserve">-0.0147</w:t>
            </w:r>
          </w:p>
        </w:tc>
        <w:tc>
          <w:tcPr>
            <w:tcMar>
              <w:top w:w="60.0" w:type="dxa"/>
              <w:left w:w="100.0" w:type="dxa"/>
              <w:bottom w:w="60.0" w:type="dxa"/>
              <w:right w:w="100.0" w:type="dxa"/>
            </w:tcMar>
            <w:vAlign w:val="top"/>
          </w:tcPr>
          <w:p w:rsidR="00000000" w:rsidDel="00000000" w:rsidP="00000000" w:rsidRDefault="00000000" w:rsidRPr="00000000" w14:paraId="000007AC">
            <w:pPr>
              <w:widowControl w:val="0"/>
              <w:spacing w:line="240" w:lineRule="auto"/>
              <w:rPr>
                <w:sz w:val="14"/>
                <w:szCs w:val="14"/>
              </w:rPr>
            </w:pPr>
            <w:r w:rsidDel="00000000" w:rsidR="00000000" w:rsidRPr="00000000">
              <w:rPr>
                <w:sz w:val="14"/>
                <w:szCs w:val="14"/>
                <w:rtl w:val="0"/>
              </w:rPr>
              <w:t xml:space="preserve">-0.0094</w:t>
            </w:r>
          </w:p>
        </w:tc>
        <w:tc>
          <w:tcPr>
            <w:tcMar>
              <w:top w:w="60.0" w:type="dxa"/>
              <w:left w:w="100.0" w:type="dxa"/>
              <w:bottom w:w="60.0" w:type="dxa"/>
              <w:right w:w="100.0" w:type="dxa"/>
            </w:tcMar>
            <w:vAlign w:val="top"/>
          </w:tcPr>
          <w:p w:rsidR="00000000" w:rsidDel="00000000" w:rsidP="00000000" w:rsidRDefault="00000000" w:rsidRPr="00000000" w14:paraId="000007AD">
            <w:pPr>
              <w:widowControl w:val="0"/>
              <w:spacing w:line="240" w:lineRule="auto"/>
              <w:rPr>
                <w:sz w:val="14"/>
                <w:szCs w:val="14"/>
              </w:rPr>
            </w:pPr>
            <w:r w:rsidDel="00000000" w:rsidR="00000000" w:rsidRPr="00000000">
              <w:rPr>
                <w:sz w:val="14"/>
                <w:szCs w:val="14"/>
                <w:rtl w:val="0"/>
              </w:rPr>
              <w:t xml:space="preserve">-0.0300</w:t>
            </w:r>
          </w:p>
        </w:tc>
        <w:tc>
          <w:tcPr>
            <w:tcMar>
              <w:top w:w="60.0" w:type="dxa"/>
              <w:left w:w="100.0" w:type="dxa"/>
              <w:bottom w:w="60.0" w:type="dxa"/>
              <w:right w:w="100.0" w:type="dxa"/>
            </w:tcMar>
            <w:vAlign w:val="top"/>
          </w:tcPr>
          <w:p w:rsidR="00000000" w:rsidDel="00000000" w:rsidP="00000000" w:rsidRDefault="00000000" w:rsidRPr="00000000" w14:paraId="000007AE">
            <w:pPr>
              <w:widowControl w:val="0"/>
              <w:spacing w:line="240" w:lineRule="auto"/>
              <w:rPr>
                <w:sz w:val="14"/>
                <w:szCs w:val="14"/>
              </w:rPr>
            </w:pPr>
            <w:r w:rsidDel="00000000" w:rsidR="00000000" w:rsidRPr="00000000">
              <w:rPr>
                <w:sz w:val="14"/>
                <w:szCs w:val="14"/>
                <w:rtl w:val="0"/>
              </w:rPr>
              <w:t xml:space="preserve">0.1566</w:t>
            </w:r>
          </w:p>
        </w:tc>
        <w:tc>
          <w:tcPr>
            <w:tcMar>
              <w:top w:w="60.0" w:type="dxa"/>
              <w:left w:w="100.0" w:type="dxa"/>
              <w:bottom w:w="60.0" w:type="dxa"/>
              <w:right w:w="100.0" w:type="dxa"/>
            </w:tcMar>
            <w:vAlign w:val="top"/>
          </w:tcPr>
          <w:p w:rsidR="00000000" w:rsidDel="00000000" w:rsidP="00000000" w:rsidRDefault="00000000" w:rsidRPr="00000000" w14:paraId="000007AF">
            <w:pPr>
              <w:widowControl w:val="0"/>
              <w:spacing w:line="240" w:lineRule="auto"/>
              <w:rPr>
                <w:sz w:val="14"/>
                <w:szCs w:val="14"/>
              </w:rPr>
            </w:pPr>
            <w:r w:rsidDel="00000000" w:rsidR="00000000" w:rsidRPr="00000000">
              <w:rPr>
                <w:sz w:val="14"/>
                <w:szCs w:val="14"/>
                <w:rtl w:val="0"/>
              </w:rPr>
              <w:t xml:space="preserve">-0.0147</w:t>
            </w:r>
          </w:p>
        </w:tc>
        <w:tc>
          <w:tcPr>
            <w:tcMar>
              <w:top w:w="60.0" w:type="dxa"/>
              <w:left w:w="100.0" w:type="dxa"/>
              <w:bottom w:w="60.0" w:type="dxa"/>
              <w:right w:w="100.0" w:type="dxa"/>
            </w:tcMar>
            <w:vAlign w:val="top"/>
          </w:tcPr>
          <w:p w:rsidR="00000000" w:rsidDel="00000000" w:rsidP="00000000" w:rsidRDefault="00000000" w:rsidRPr="00000000" w14:paraId="000007B0">
            <w:pPr>
              <w:widowControl w:val="0"/>
              <w:spacing w:line="240" w:lineRule="auto"/>
              <w:rPr>
                <w:sz w:val="14"/>
                <w:szCs w:val="14"/>
              </w:rPr>
            </w:pPr>
            <w:r w:rsidDel="00000000" w:rsidR="00000000" w:rsidRPr="00000000">
              <w:rPr>
                <w:sz w:val="14"/>
                <w:szCs w:val="14"/>
                <w:rtl w:val="0"/>
              </w:rPr>
              <w:t xml:space="preserve">-0.0203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B1">
            <w:pPr>
              <w:widowControl w:val="0"/>
              <w:spacing w:line="240" w:lineRule="auto"/>
              <w:rPr>
                <w:sz w:val="14"/>
                <w:szCs w:val="14"/>
              </w:rPr>
            </w:pPr>
            <w:r w:rsidDel="00000000" w:rsidR="00000000" w:rsidRPr="00000000">
              <w:rPr>
                <w:sz w:val="14"/>
                <w:szCs w:val="14"/>
                <w:rtl w:val="0"/>
              </w:rPr>
              <w:t xml:space="preserve">West-North Central</w:t>
            </w:r>
          </w:p>
        </w:tc>
        <w:tc>
          <w:tcPr>
            <w:tcMar>
              <w:top w:w="60.0" w:type="dxa"/>
              <w:left w:w="100.0" w:type="dxa"/>
              <w:bottom w:w="60.0" w:type="dxa"/>
              <w:right w:w="100.0" w:type="dxa"/>
            </w:tcMar>
            <w:vAlign w:val="top"/>
          </w:tcPr>
          <w:p w:rsidR="00000000" w:rsidDel="00000000" w:rsidP="00000000" w:rsidRDefault="00000000" w:rsidRPr="00000000" w14:paraId="000007B2">
            <w:pPr>
              <w:widowControl w:val="0"/>
              <w:spacing w:line="240" w:lineRule="auto"/>
              <w:rPr>
                <w:sz w:val="14"/>
                <w:szCs w:val="14"/>
              </w:rPr>
            </w:pPr>
            <w:r w:rsidDel="00000000" w:rsidR="00000000" w:rsidRPr="00000000">
              <w:rPr>
                <w:sz w:val="14"/>
                <w:szCs w:val="14"/>
                <w:rtl w:val="0"/>
              </w:rPr>
              <w:t xml:space="preserve">0.0022</w:t>
            </w:r>
          </w:p>
        </w:tc>
        <w:tc>
          <w:tcPr>
            <w:tcMar>
              <w:top w:w="60.0" w:type="dxa"/>
              <w:left w:w="100.0" w:type="dxa"/>
              <w:bottom w:w="60.0" w:type="dxa"/>
              <w:right w:w="100.0" w:type="dxa"/>
            </w:tcMar>
            <w:vAlign w:val="top"/>
          </w:tcPr>
          <w:p w:rsidR="00000000" w:rsidDel="00000000" w:rsidP="00000000" w:rsidRDefault="00000000" w:rsidRPr="00000000" w14:paraId="000007B3">
            <w:pPr>
              <w:widowControl w:val="0"/>
              <w:spacing w:line="240" w:lineRule="auto"/>
              <w:rPr>
                <w:sz w:val="14"/>
                <w:szCs w:val="14"/>
              </w:rPr>
            </w:pPr>
            <w:r w:rsidDel="00000000" w:rsidR="00000000" w:rsidRPr="00000000">
              <w:rPr>
                <w:sz w:val="14"/>
                <w:szCs w:val="14"/>
                <w:rtl w:val="0"/>
              </w:rPr>
              <w:t xml:space="preserve">-0.0035</w:t>
            </w:r>
          </w:p>
        </w:tc>
        <w:tc>
          <w:tcPr>
            <w:tcMar>
              <w:top w:w="60.0" w:type="dxa"/>
              <w:left w:w="100.0" w:type="dxa"/>
              <w:bottom w:w="60.0" w:type="dxa"/>
              <w:right w:w="100.0" w:type="dxa"/>
            </w:tcMar>
            <w:vAlign w:val="top"/>
          </w:tcPr>
          <w:p w:rsidR="00000000" w:rsidDel="00000000" w:rsidP="00000000" w:rsidRDefault="00000000" w:rsidRPr="00000000" w14:paraId="000007B4">
            <w:pPr>
              <w:widowControl w:val="0"/>
              <w:spacing w:line="240" w:lineRule="auto"/>
              <w:rPr>
                <w:sz w:val="14"/>
                <w:szCs w:val="14"/>
              </w:rPr>
            </w:pPr>
            <w:r w:rsidDel="00000000" w:rsidR="00000000" w:rsidRPr="00000000">
              <w:rPr>
                <w:sz w:val="14"/>
                <w:szCs w:val="14"/>
                <w:rtl w:val="0"/>
              </w:rPr>
              <w:t xml:space="preserve">-0.0010</w:t>
            </w:r>
          </w:p>
        </w:tc>
        <w:tc>
          <w:tcPr>
            <w:tcMar>
              <w:top w:w="60.0" w:type="dxa"/>
              <w:left w:w="100.0" w:type="dxa"/>
              <w:bottom w:w="60.0" w:type="dxa"/>
              <w:right w:w="100.0" w:type="dxa"/>
            </w:tcMar>
            <w:vAlign w:val="top"/>
          </w:tcPr>
          <w:p w:rsidR="00000000" w:rsidDel="00000000" w:rsidP="00000000" w:rsidRDefault="00000000" w:rsidRPr="00000000" w14:paraId="000007B5">
            <w:pPr>
              <w:widowControl w:val="0"/>
              <w:spacing w:line="240" w:lineRule="auto"/>
              <w:rPr>
                <w:sz w:val="14"/>
                <w:szCs w:val="14"/>
              </w:rPr>
            </w:pPr>
            <w:r w:rsidDel="00000000" w:rsidR="00000000" w:rsidRPr="00000000">
              <w:rPr>
                <w:sz w:val="14"/>
                <w:szCs w:val="14"/>
                <w:rtl w:val="0"/>
              </w:rPr>
              <w:t xml:space="preserve">-0.0112</w:t>
            </w:r>
          </w:p>
        </w:tc>
        <w:tc>
          <w:tcPr>
            <w:tcMar>
              <w:top w:w="60.0" w:type="dxa"/>
              <w:left w:w="100.0" w:type="dxa"/>
              <w:bottom w:w="60.0" w:type="dxa"/>
              <w:right w:w="100.0" w:type="dxa"/>
            </w:tcMar>
            <w:vAlign w:val="top"/>
          </w:tcPr>
          <w:p w:rsidR="00000000" w:rsidDel="00000000" w:rsidP="00000000" w:rsidRDefault="00000000" w:rsidRPr="00000000" w14:paraId="000007B6">
            <w:pPr>
              <w:widowControl w:val="0"/>
              <w:spacing w:line="240" w:lineRule="auto"/>
              <w:rPr>
                <w:sz w:val="14"/>
                <w:szCs w:val="14"/>
              </w:rPr>
            </w:pPr>
            <w:r w:rsidDel="00000000" w:rsidR="00000000" w:rsidRPr="00000000">
              <w:rPr>
                <w:sz w:val="14"/>
                <w:szCs w:val="14"/>
                <w:rtl w:val="0"/>
              </w:rPr>
              <w:t xml:space="preserve">0.0013</w:t>
            </w:r>
          </w:p>
        </w:tc>
        <w:tc>
          <w:tcPr>
            <w:tcMar>
              <w:top w:w="60.0" w:type="dxa"/>
              <w:left w:w="100.0" w:type="dxa"/>
              <w:bottom w:w="60.0" w:type="dxa"/>
              <w:right w:w="100.0" w:type="dxa"/>
            </w:tcMar>
            <w:vAlign w:val="top"/>
          </w:tcPr>
          <w:p w:rsidR="00000000" w:rsidDel="00000000" w:rsidP="00000000" w:rsidRDefault="00000000" w:rsidRPr="00000000" w14:paraId="000007B7">
            <w:pPr>
              <w:widowControl w:val="0"/>
              <w:spacing w:line="240" w:lineRule="auto"/>
              <w:rPr>
                <w:sz w:val="14"/>
                <w:szCs w:val="14"/>
              </w:rPr>
            </w:pPr>
            <w:r w:rsidDel="00000000" w:rsidR="00000000" w:rsidRPr="00000000">
              <w:rPr>
                <w:sz w:val="14"/>
                <w:szCs w:val="14"/>
                <w:rtl w:val="0"/>
              </w:rPr>
              <w:t xml:space="preserve">-0.0041</w:t>
            </w:r>
          </w:p>
        </w:tc>
        <w:tc>
          <w:tcPr>
            <w:tcMar>
              <w:top w:w="60.0" w:type="dxa"/>
              <w:left w:w="100.0" w:type="dxa"/>
              <w:bottom w:w="60.0" w:type="dxa"/>
              <w:right w:w="100.0" w:type="dxa"/>
            </w:tcMar>
            <w:vAlign w:val="top"/>
          </w:tcPr>
          <w:p w:rsidR="00000000" w:rsidDel="00000000" w:rsidP="00000000" w:rsidRDefault="00000000" w:rsidRPr="00000000" w14:paraId="000007B8">
            <w:pPr>
              <w:widowControl w:val="0"/>
              <w:spacing w:line="240" w:lineRule="auto"/>
              <w:rPr>
                <w:sz w:val="14"/>
                <w:szCs w:val="14"/>
              </w:rPr>
            </w:pPr>
            <w:r w:rsidDel="00000000" w:rsidR="00000000" w:rsidRPr="00000000">
              <w:rPr>
                <w:sz w:val="14"/>
                <w:szCs w:val="14"/>
                <w:rtl w:val="0"/>
              </w:rPr>
              <w:t xml:space="preserve">-0.0101</w:t>
            </w:r>
          </w:p>
        </w:tc>
        <w:tc>
          <w:tcPr>
            <w:tcMar>
              <w:top w:w="60.0" w:type="dxa"/>
              <w:left w:w="100.0" w:type="dxa"/>
              <w:bottom w:w="60.0" w:type="dxa"/>
              <w:right w:w="100.0" w:type="dxa"/>
            </w:tcMar>
            <w:vAlign w:val="top"/>
          </w:tcPr>
          <w:p w:rsidR="00000000" w:rsidDel="00000000" w:rsidP="00000000" w:rsidRDefault="00000000" w:rsidRPr="00000000" w14:paraId="000007B9">
            <w:pPr>
              <w:widowControl w:val="0"/>
              <w:spacing w:line="240" w:lineRule="auto"/>
              <w:rPr>
                <w:sz w:val="14"/>
                <w:szCs w:val="14"/>
              </w:rPr>
            </w:pPr>
            <w:r w:rsidDel="00000000" w:rsidR="00000000" w:rsidRPr="00000000">
              <w:rPr>
                <w:sz w:val="14"/>
                <w:szCs w:val="14"/>
                <w:rtl w:val="0"/>
              </w:rPr>
              <w:t xml:space="preserve">-0.0057</w:t>
            </w:r>
          </w:p>
        </w:tc>
        <w:tc>
          <w:tcPr>
            <w:tcMar>
              <w:top w:w="60.0" w:type="dxa"/>
              <w:left w:w="100.0" w:type="dxa"/>
              <w:bottom w:w="60.0" w:type="dxa"/>
              <w:right w:w="100.0" w:type="dxa"/>
            </w:tcMar>
            <w:vAlign w:val="top"/>
          </w:tcPr>
          <w:p w:rsidR="00000000" w:rsidDel="00000000" w:rsidP="00000000" w:rsidRDefault="00000000" w:rsidRPr="00000000" w14:paraId="000007BA">
            <w:pPr>
              <w:widowControl w:val="0"/>
              <w:spacing w:line="240" w:lineRule="auto"/>
              <w:rPr>
                <w:sz w:val="14"/>
                <w:szCs w:val="14"/>
              </w:rPr>
            </w:pPr>
            <w:r w:rsidDel="00000000" w:rsidR="00000000" w:rsidRPr="00000000">
              <w:rPr>
                <w:sz w:val="14"/>
                <w:szCs w:val="14"/>
                <w:rtl w:val="0"/>
              </w:rPr>
              <w:t xml:space="preserve">-0.0037</w:t>
            </w:r>
          </w:p>
        </w:tc>
        <w:tc>
          <w:tcPr>
            <w:tcMar>
              <w:top w:w="60.0" w:type="dxa"/>
              <w:left w:w="100.0" w:type="dxa"/>
              <w:bottom w:w="60.0" w:type="dxa"/>
              <w:right w:w="100.0" w:type="dxa"/>
            </w:tcMar>
            <w:vAlign w:val="top"/>
          </w:tcPr>
          <w:p w:rsidR="00000000" w:rsidDel="00000000" w:rsidP="00000000" w:rsidRDefault="00000000" w:rsidRPr="00000000" w14:paraId="000007BB">
            <w:pPr>
              <w:widowControl w:val="0"/>
              <w:spacing w:line="240" w:lineRule="auto"/>
              <w:rPr>
                <w:sz w:val="14"/>
                <w:szCs w:val="14"/>
              </w:rPr>
            </w:pPr>
            <w:r w:rsidDel="00000000" w:rsidR="00000000" w:rsidRPr="00000000">
              <w:rPr>
                <w:sz w:val="14"/>
                <w:szCs w:val="14"/>
                <w:rtl w:val="0"/>
              </w:rPr>
              <w:t xml:space="preserve">-0.0117</w:t>
            </w:r>
          </w:p>
        </w:tc>
        <w:tc>
          <w:tcPr>
            <w:tcMar>
              <w:top w:w="60.0" w:type="dxa"/>
              <w:left w:w="100.0" w:type="dxa"/>
              <w:bottom w:w="60.0" w:type="dxa"/>
              <w:right w:w="100.0" w:type="dxa"/>
            </w:tcMar>
            <w:vAlign w:val="top"/>
          </w:tcPr>
          <w:p w:rsidR="00000000" w:rsidDel="00000000" w:rsidP="00000000" w:rsidRDefault="00000000" w:rsidRPr="00000000" w14:paraId="000007BC">
            <w:pPr>
              <w:widowControl w:val="0"/>
              <w:spacing w:line="240" w:lineRule="auto"/>
              <w:rPr>
                <w:sz w:val="14"/>
                <w:szCs w:val="14"/>
              </w:rPr>
            </w:pPr>
            <w:r w:rsidDel="00000000" w:rsidR="00000000" w:rsidRPr="00000000">
              <w:rPr>
                <w:sz w:val="14"/>
                <w:szCs w:val="14"/>
                <w:rtl w:val="0"/>
              </w:rPr>
              <w:t xml:space="preserve">-0.0147</w:t>
            </w:r>
          </w:p>
        </w:tc>
        <w:tc>
          <w:tcPr>
            <w:tcMar>
              <w:top w:w="60.0" w:type="dxa"/>
              <w:left w:w="100.0" w:type="dxa"/>
              <w:bottom w:w="60.0" w:type="dxa"/>
              <w:right w:w="100.0" w:type="dxa"/>
            </w:tcMar>
            <w:vAlign w:val="top"/>
          </w:tcPr>
          <w:p w:rsidR="00000000" w:rsidDel="00000000" w:rsidP="00000000" w:rsidRDefault="00000000" w:rsidRPr="00000000" w14:paraId="000007BD">
            <w:pPr>
              <w:widowControl w:val="0"/>
              <w:spacing w:line="240" w:lineRule="auto"/>
              <w:rPr>
                <w:sz w:val="14"/>
                <w:szCs w:val="14"/>
              </w:rPr>
            </w:pPr>
            <w:r w:rsidDel="00000000" w:rsidR="00000000" w:rsidRPr="00000000">
              <w:rPr>
                <w:sz w:val="14"/>
                <w:szCs w:val="14"/>
                <w:rtl w:val="0"/>
              </w:rPr>
              <w:t xml:space="preserve">0.0701</w:t>
            </w:r>
          </w:p>
        </w:tc>
        <w:tc>
          <w:tcPr>
            <w:tcMar>
              <w:top w:w="60.0" w:type="dxa"/>
              <w:left w:w="100.0" w:type="dxa"/>
              <w:bottom w:w="60.0" w:type="dxa"/>
              <w:right w:w="100.0" w:type="dxa"/>
            </w:tcMar>
            <w:vAlign w:val="top"/>
          </w:tcPr>
          <w:p w:rsidR="00000000" w:rsidDel="00000000" w:rsidP="00000000" w:rsidRDefault="00000000" w:rsidRPr="00000000" w14:paraId="000007BE">
            <w:pPr>
              <w:widowControl w:val="0"/>
              <w:spacing w:line="240" w:lineRule="auto"/>
              <w:rPr>
                <w:sz w:val="14"/>
                <w:szCs w:val="14"/>
              </w:rPr>
            </w:pPr>
            <w:r w:rsidDel="00000000" w:rsidR="00000000" w:rsidRPr="00000000">
              <w:rPr>
                <w:sz w:val="14"/>
                <w:szCs w:val="14"/>
                <w:rtl w:val="0"/>
              </w:rPr>
              <w:t xml:space="preserve">-0.0079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7BF">
            <w:pPr>
              <w:widowControl w:val="0"/>
              <w:spacing w:line="240" w:lineRule="auto"/>
              <w:rPr>
                <w:sz w:val="14"/>
                <w:szCs w:val="14"/>
              </w:rPr>
            </w:pPr>
            <w:r w:rsidDel="00000000" w:rsidR="00000000" w:rsidRPr="00000000">
              <w:rPr>
                <w:sz w:val="14"/>
                <w:szCs w:val="14"/>
                <w:rtl w:val="0"/>
              </w:rPr>
              <w:t xml:space="preserve">West-South Central</w:t>
            </w:r>
          </w:p>
        </w:tc>
        <w:tc>
          <w:tcPr>
            <w:tcMar>
              <w:top w:w="60.0" w:type="dxa"/>
              <w:left w:w="100.0" w:type="dxa"/>
              <w:bottom w:w="60.0" w:type="dxa"/>
              <w:right w:w="100.0" w:type="dxa"/>
            </w:tcMar>
            <w:vAlign w:val="top"/>
          </w:tcPr>
          <w:p w:rsidR="00000000" w:rsidDel="00000000" w:rsidP="00000000" w:rsidRDefault="00000000" w:rsidRPr="00000000" w14:paraId="000007C0">
            <w:pPr>
              <w:widowControl w:val="0"/>
              <w:spacing w:line="240" w:lineRule="auto"/>
              <w:rPr>
                <w:sz w:val="14"/>
                <w:szCs w:val="14"/>
              </w:rPr>
            </w:pPr>
            <w:r w:rsidDel="00000000" w:rsidR="00000000" w:rsidRPr="00000000">
              <w:rPr>
                <w:sz w:val="14"/>
                <w:szCs w:val="14"/>
                <w:rtl w:val="0"/>
              </w:rPr>
              <w:t xml:space="preserve">0.0052</w:t>
            </w:r>
          </w:p>
        </w:tc>
        <w:tc>
          <w:tcPr>
            <w:tcMar>
              <w:top w:w="60.0" w:type="dxa"/>
              <w:left w:w="100.0" w:type="dxa"/>
              <w:bottom w:w="60.0" w:type="dxa"/>
              <w:right w:w="100.0" w:type="dxa"/>
            </w:tcMar>
            <w:vAlign w:val="top"/>
          </w:tcPr>
          <w:p w:rsidR="00000000" w:rsidDel="00000000" w:rsidP="00000000" w:rsidRDefault="00000000" w:rsidRPr="00000000" w14:paraId="000007C1">
            <w:pPr>
              <w:widowControl w:val="0"/>
              <w:spacing w:line="240" w:lineRule="auto"/>
              <w:rPr>
                <w:sz w:val="14"/>
                <w:szCs w:val="14"/>
              </w:rPr>
            </w:pPr>
            <w:r w:rsidDel="00000000" w:rsidR="00000000" w:rsidRPr="00000000">
              <w:rPr>
                <w:sz w:val="14"/>
                <w:szCs w:val="14"/>
                <w:rtl w:val="0"/>
              </w:rPr>
              <w:t xml:space="preserve">-0.0023</w:t>
            </w:r>
          </w:p>
        </w:tc>
        <w:tc>
          <w:tcPr>
            <w:tcMar>
              <w:top w:w="60.0" w:type="dxa"/>
              <w:left w:w="100.0" w:type="dxa"/>
              <w:bottom w:w="60.0" w:type="dxa"/>
              <w:right w:w="100.0" w:type="dxa"/>
            </w:tcMar>
            <w:vAlign w:val="top"/>
          </w:tcPr>
          <w:p w:rsidR="00000000" w:rsidDel="00000000" w:rsidP="00000000" w:rsidRDefault="00000000" w:rsidRPr="00000000" w14:paraId="000007C2">
            <w:pPr>
              <w:widowControl w:val="0"/>
              <w:spacing w:line="240" w:lineRule="auto"/>
              <w:rPr>
                <w:sz w:val="14"/>
                <w:szCs w:val="14"/>
              </w:rPr>
            </w:pPr>
            <w:r w:rsidDel="00000000" w:rsidR="00000000" w:rsidRPr="00000000">
              <w:rPr>
                <w:sz w:val="14"/>
                <w:szCs w:val="14"/>
                <w:rtl w:val="0"/>
              </w:rPr>
              <w:t xml:space="preserve">0.0031</w:t>
            </w:r>
          </w:p>
        </w:tc>
        <w:tc>
          <w:tcPr>
            <w:tcMar>
              <w:top w:w="60.0" w:type="dxa"/>
              <w:left w:w="100.0" w:type="dxa"/>
              <w:bottom w:w="60.0" w:type="dxa"/>
              <w:right w:w="100.0" w:type="dxa"/>
            </w:tcMar>
            <w:vAlign w:val="top"/>
          </w:tcPr>
          <w:p w:rsidR="00000000" w:rsidDel="00000000" w:rsidP="00000000" w:rsidRDefault="00000000" w:rsidRPr="00000000" w14:paraId="000007C3">
            <w:pPr>
              <w:widowControl w:val="0"/>
              <w:spacing w:line="240" w:lineRule="auto"/>
              <w:rPr>
                <w:sz w:val="14"/>
                <w:szCs w:val="14"/>
              </w:rPr>
            </w:pPr>
            <w:r w:rsidDel="00000000" w:rsidR="00000000" w:rsidRPr="00000000">
              <w:rPr>
                <w:sz w:val="14"/>
                <w:szCs w:val="14"/>
                <w:rtl w:val="0"/>
              </w:rPr>
              <w:t xml:space="preserve">0.0126</w:t>
            </w:r>
          </w:p>
        </w:tc>
        <w:tc>
          <w:tcPr>
            <w:tcMar>
              <w:top w:w="60.0" w:type="dxa"/>
              <w:left w:w="100.0" w:type="dxa"/>
              <w:bottom w:w="60.0" w:type="dxa"/>
              <w:right w:w="100.0" w:type="dxa"/>
            </w:tcMar>
            <w:vAlign w:val="top"/>
          </w:tcPr>
          <w:p w:rsidR="00000000" w:rsidDel="00000000" w:rsidP="00000000" w:rsidRDefault="00000000" w:rsidRPr="00000000" w14:paraId="000007C4">
            <w:pPr>
              <w:widowControl w:val="0"/>
              <w:spacing w:line="240" w:lineRule="auto"/>
              <w:rPr>
                <w:sz w:val="14"/>
                <w:szCs w:val="14"/>
              </w:rPr>
            </w:pPr>
            <w:r w:rsidDel="00000000" w:rsidR="00000000" w:rsidRPr="00000000">
              <w:rPr>
                <w:sz w:val="14"/>
                <w:szCs w:val="14"/>
                <w:rtl w:val="0"/>
              </w:rPr>
              <w:t xml:space="preserve">-0.0059</w:t>
            </w:r>
          </w:p>
        </w:tc>
        <w:tc>
          <w:tcPr>
            <w:tcMar>
              <w:top w:w="60.0" w:type="dxa"/>
              <w:left w:w="100.0" w:type="dxa"/>
              <w:bottom w:w="60.0" w:type="dxa"/>
              <w:right w:w="100.0" w:type="dxa"/>
            </w:tcMar>
            <w:vAlign w:val="top"/>
          </w:tcPr>
          <w:p w:rsidR="00000000" w:rsidDel="00000000" w:rsidP="00000000" w:rsidRDefault="00000000" w:rsidRPr="00000000" w14:paraId="000007C5">
            <w:pPr>
              <w:widowControl w:val="0"/>
              <w:spacing w:line="240" w:lineRule="auto"/>
              <w:rPr>
                <w:sz w:val="14"/>
                <w:szCs w:val="14"/>
              </w:rPr>
            </w:pPr>
            <w:r w:rsidDel="00000000" w:rsidR="00000000" w:rsidRPr="00000000">
              <w:rPr>
                <w:sz w:val="14"/>
                <w:szCs w:val="14"/>
                <w:rtl w:val="0"/>
              </w:rPr>
              <w:t xml:space="preserve">-0.0057</w:t>
            </w:r>
          </w:p>
        </w:tc>
        <w:tc>
          <w:tcPr>
            <w:tcMar>
              <w:top w:w="60.0" w:type="dxa"/>
              <w:left w:w="100.0" w:type="dxa"/>
              <w:bottom w:w="60.0" w:type="dxa"/>
              <w:right w:w="100.0" w:type="dxa"/>
            </w:tcMar>
            <w:vAlign w:val="top"/>
          </w:tcPr>
          <w:p w:rsidR="00000000" w:rsidDel="00000000" w:rsidP="00000000" w:rsidRDefault="00000000" w:rsidRPr="00000000" w14:paraId="000007C6">
            <w:pPr>
              <w:widowControl w:val="0"/>
              <w:spacing w:line="240" w:lineRule="auto"/>
              <w:rPr>
                <w:sz w:val="14"/>
                <w:szCs w:val="14"/>
              </w:rPr>
            </w:pPr>
            <w:r w:rsidDel="00000000" w:rsidR="00000000" w:rsidRPr="00000000">
              <w:rPr>
                <w:sz w:val="14"/>
                <w:szCs w:val="14"/>
                <w:rtl w:val="0"/>
              </w:rPr>
              <w:t xml:space="preserve">-0.0140</w:t>
            </w:r>
          </w:p>
        </w:tc>
        <w:tc>
          <w:tcPr>
            <w:tcMar>
              <w:top w:w="60.0" w:type="dxa"/>
              <w:left w:w="100.0" w:type="dxa"/>
              <w:bottom w:w="60.0" w:type="dxa"/>
              <w:right w:w="100.0" w:type="dxa"/>
            </w:tcMar>
            <w:vAlign w:val="top"/>
          </w:tcPr>
          <w:p w:rsidR="00000000" w:rsidDel="00000000" w:rsidP="00000000" w:rsidRDefault="00000000" w:rsidRPr="00000000" w14:paraId="000007C7">
            <w:pPr>
              <w:widowControl w:val="0"/>
              <w:spacing w:line="240" w:lineRule="auto"/>
              <w:rPr>
                <w:sz w:val="14"/>
                <w:szCs w:val="14"/>
              </w:rPr>
            </w:pPr>
            <w:r w:rsidDel="00000000" w:rsidR="00000000" w:rsidRPr="00000000">
              <w:rPr>
                <w:sz w:val="14"/>
                <w:szCs w:val="14"/>
                <w:rtl w:val="0"/>
              </w:rPr>
              <w:t xml:space="preserve">-0.0079</w:t>
            </w:r>
          </w:p>
        </w:tc>
        <w:tc>
          <w:tcPr>
            <w:tcMar>
              <w:top w:w="60.0" w:type="dxa"/>
              <w:left w:w="100.0" w:type="dxa"/>
              <w:bottom w:w="60.0" w:type="dxa"/>
              <w:right w:w="100.0" w:type="dxa"/>
            </w:tcMar>
            <w:vAlign w:val="top"/>
          </w:tcPr>
          <w:p w:rsidR="00000000" w:rsidDel="00000000" w:rsidP="00000000" w:rsidRDefault="00000000" w:rsidRPr="00000000" w14:paraId="000007C8">
            <w:pPr>
              <w:widowControl w:val="0"/>
              <w:spacing w:line="240" w:lineRule="auto"/>
              <w:rPr>
                <w:sz w:val="14"/>
                <w:szCs w:val="14"/>
              </w:rPr>
            </w:pPr>
            <w:r w:rsidDel="00000000" w:rsidR="00000000" w:rsidRPr="00000000">
              <w:rPr>
                <w:sz w:val="14"/>
                <w:szCs w:val="14"/>
                <w:rtl w:val="0"/>
              </w:rPr>
              <w:t xml:space="preserve">-0.0051</w:t>
            </w:r>
          </w:p>
        </w:tc>
        <w:tc>
          <w:tcPr>
            <w:tcMar>
              <w:top w:w="60.0" w:type="dxa"/>
              <w:left w:w="100.0" w:type="dxa"/>
              <w:bottom w:w="60.0" w:type="dxa"/>
              <w:right w:w="100.0" w:type="dxa"/>
            </w:tcMar>
            <w:vAlign w:val="top"/>
          </w:tcPr>
          <w:p w:rsidR="00000000" w:rsidDel="00000000" w:rsidP="00000000" w:rsidRDefault="00000000" w:rsidRPr="00000000" w14:paraId="000007C9">
            <w:pPr>
              <w:widowControl w:val="0"/>
              <w:spacing w:line="240" w:lineRule="auto"/>
              <w:rPr>
                <w:sz w:val="14"/>
                <w:szCs w:val="14"/>
              </w:rPr>
            </w:pPr>
            <w:r w:rsidDel="00000000" w:rsidR="00000000" w:rsidRPr="00000000">
              <w:rPr>
                <w:sz w:val="14"/>
                <w:szCs w:val="14"/>
                <w:rtl w:val="0"/>
              </w:rPr>
              <w:t xml:space="preserve">-0.0161</w:t>
            </w:r>
          </w:p>
        </w:tc>
        <w:tc>
          <w:tcPr>
            <w:tcMar>
              <w:top w:w="60.0" w:type="dxa"/>
              <w:left w:w="100.0" w:type="dxa"/>
              <w:bottom w:w="60.0" w:type="dxa"/>
              <w:right w:w="100.0" w:type="dxa"/>
            </w:tcMar>
            <w:vAlign w:val="top"/>
          </w:tcPr>
          <w:p w:rsidR="00000000" w:rsidDel="00000000" w:rsidP="00000000" w:rsidRDefault="00000000" w:rsidRPr="00000000" w14:paraId="000007CA">
            <w:pPr>
              <w:widowControl w:val="0"/>
              <w:spacing w:line="240" w:lineRule="auto"/>
              <w:rPr>
                <w:sz w:val="14"/>
                <w:szCs w:val="14"/>
              </w:rPr>
            </w:pPr>
            <w:r w:rsidDel="00000000" w:rsidR="00000000" w:rsidRPr="00000000">
              <w:rPr>
                <w:sz w:val="14"/>
                <w:szCs w:val="14"/>
                <w:rtl w:val="0"/>
              </w:rPr>
              <w:t xml:space="preserve">-0.0203</w:t>
            </w:r>
          </w:p>
        </w:tc>
        <w:tc>
          <w:tcPr>
            <w:tcMar>
              <w:top w:w="60.0" w:type="dxa"/>
              <w:left w:w="100.0" w:type="dxa"/>
              <w:bottom w:w="60.0" w:type="dxa"/>
              <w:right w:w="100.0" w:type="dxa"/>
            </w:tcMar>
            <w:vAlign w:val="top"/>
          </w:tcPr>
          <w:p w:rsidR="00000000" w:rsidDel="00000000" w:rsidP="00000000" w:rsidRDefault="00000000" w:rsidRPr="00000000" w14:paraId="000007CB">
            <w:pPr>
              <w:widowControl w:val="0"/>
              <w:spacing w:line="240" w:lineRule="auto"/>
              <w:rPr>
                <w:sz w:val="14"/>
                <w:szCs w:val="14"/>
              </w:rPr>
            </w:pPr>
            <w:r w:rsidDel="00000000" w:rsidR="00000000" w:rsidRPr="00000000">
              <w:rPr>
                <w:sz w:val="14"/>
                <w:szCs w:val="14"/>
                <w:rtl w:val="0"/>
              </w:rPr>
              <w:t xml:space="preserve">-0.0079</w:t>
            </w:r>
          </w:p>
        </w:tc>
        <w:tc>
          <w:tcPr>
            <w:tcMar>
              <w:top w:w="60.0" w:type="dxa"/>
              <w:left w:w="100.0" w:type="dxa"/>
              <w:bottom w:w="60.0" w:type="dxa"/>
              <w:right w:w="100.0" w:type="dxa"/>
            </w:tcMar>
            <w:vAlign w:val="top"/>
          </w:tcPr>
          <w:p w:rsidR="00000000" w:rsidDel="00000000" w:rsidP="00000000" w:rsidRDefault="00000000" w:rsidRPr="00000000" w14:paraId="000007CC">
            <w:pPr>
              <w:widowControl w:val="0"/>
              <w:spacing w:line="240" w:lineRule="auto"/>
              <w:rPr>
                <w:sz w:val="14"/>
                <w:szCs w:val="14"/>
              </w:rPr>
            </w:pPr>
            <w:r w:rsidDel="00000000" w:rsidR="00000000" w:rsidRPr="00000000">
              <w:rPr>
                <w:sz w:val="14"/>
                <w:szCs w:val="14"/>
                <w:rtl w:val="0"/>
              </w:rPr>
              <w:t xml:space="preserve">0.0936</w:t>
            </w:r>
          </w:p>
        </w:tc>
      </w:tr>
    </w:tbl>
    <w:p w:rsidR="00000000" w:rsidDel="00000000" w:rsidP="00000000" w:rsidRDefault="00000000" w:rsidRPr="00000000" w14:paraId="000007CD">
      <w:pPr>
        <w:rPr/>
      </w:pPr>
      <w:r w:rsidDel="00000000" w:rsidR="00000000" w:rsidRPr="00000000">
        <w:rPr>
          <w:rtl w:val="0"/>
        </w:rPr>
      </w:r>
    </w:p>
    <w:sectPr>
      <w:type w:val="nextPage"/>
      <w:pgSz w:h="12240" w:w="15840" w:orient="landscape"/>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ill Kimball" w:id="0" w:date="2024-04-28T21:10:59Z">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created a covariance matrix but the table in google docs format is incredibly large, so I'm not sure what the best way to present would be.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1">
    <w:p w:rsidR="00000000" w:rsidDel="00000000" w:rsidP="00000000" w:rsidRDefault="00000000" w:rsidRPr="00000000" w14:paraId="000007C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20"/>
          <w:szCs w:val="20"/>
          <w:rtl w:val="0"/>
        </w:rPr>
        <w:t xml:space="preserve">All recorded Cohen’s</w:t>
      </w:r>
      <w:r w:rsidDel="00000000" w:rsidR="00000000" w:rsidRPr="00000000">
        <w:rPr>
          <w:sz w:val="20"/>
          <w:szCs w:val="20"/>
          <w:rtl w:val="0"/>
        </w:rPr>
        <w:t xml:space="preserve"> d effect sizes recorded were &lt;0.2, since none met the threshold to be considered at least small effects, all were shaded gray.</w:t>
      </w:r>
    </w:p>
  </w:footnote>
  <w:footnote w:id="20">
    <w:p w:rsidR="00000000" w:rsidDel="00000000" w:rsidP="00000000" w:rsidRDefault="00000000" w:rsidRPr="00000000" w14:paraId="000007C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Cells shaded with gray have Cohen’s f</w:t>
      </w:r>
      <w:r w:rsidDel="00000000" w:rsidR="00000000" w:rsidRPr="00000000">
        <w:rPr>
          <w:sz w:val="20"/>
          <w:szCs w:val="20"/>
          <w:vertAlign w:val="superscript"/>
          <w:rtl w:val="0"/>
        </w:rPr>
        <w:t xml:space="preserve">2 </w:t>
      </w:r>
      <w:r w:rsidDel="00000000" w:rsidR="00000000" w:rsidRPr="00000000">
        <w:rPr>
          <w:sz w:val="20"/>
          <w:szCs w:val="20"/>
          <w:rtl w:val="0"/>
        </w:rPr>
        <w:t xml:space="preserve">effect size &lt;0.02, light green has effect size between 0.02 and 0.20, dark green has effect size &gt;0.50. A shade of green between light and dark would have been used for effect sizes between 0.20 and 0.50, but none were recorded.</w:t>
      </w:r>
    </w:p>
  </w:footnote>
  <w:footnote w:id="22">
    <w:p w:rsidR="00000000" w:rsidDel="00000000" w:rsidP="00000000" w:rsidRDefault="00000000" w:rsidRPr="00000000" w14:paraId="000007D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List of principal components and their coefficients can be found in Appendix A</w:t>
      </w:r>
    </w:p>
  </w:footnote>
  <w:footnote w:id="0">
    <w:p w:rsidR="00000000" w:rsidDel="00000000" w:rsidP="00000000" w:rsidRDefault="00000000" w:rsidRPr="00000000" w14:paraId="000007D1">
      <w:pPr>
        <w:spacing w:line="240" w:lineRule="auto"/>
        <w:rPr>
          <w:rFonts w:ascii="Times New Roman" w:cs="Times New Roman" w:eastAsia="Times New Roman" w:hAnsi="Times New Roman"/>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IPCC, 2023: </w:t>
      </w:r>
      <w:r w:rsidDel="00000000" w:rsidR="00000000" w:rsidRPr="00000000">
        <w:rPr>
          <w:rFonts w:ascii="Times New Roman" w:cs="Times New Roman" w:eastAsia="Times New Roman" w:hAnsi="Times New Roman"/>
          <w:i w:val="1"/>
          <w:sz w:val="20"/>
          <w:szCs w:val="20"/>
          <w:rtl w:val="0"/>
        </w:rPr>
        <w:t xml:space="preserve">Summary for Policymakers. In: Climate Change 2023: Synthesis Report. Contribution of Working Groups I, II and III to the Sixth Assessment Report of the Intergovernmental Panel on Climate Change</w:t>
      </w:r>
      <w:r w:rsidDel="00000000" w:rsidR="00000000" w:rsidRPr="00000000">
        <w:rPr>
          <w:rFonts w:ascii="Times New Roman" w:cs="Times New Roman" w:eastAsia="Times New Roman" w:hAnsi="Times New Roman"/>
          <w:sz w:val="20"/>
          <w:szCs w:val="20"/>
          <w:rtl w:val="0"/>
        </w:rPr>
        <w:t xml:space="preserve"> [Core Writing Team, H. Lee and J. Romero (eds.)]. IPCC, Geneva, Switzerland, pp. 1-34, doi: 10.59327/IPCC/AR6-9789291691647.001</w:t>
      </w:r>
    </w:p>
  </w:footnote>
  <w:footnote w:id="1">
    <w:p w:rsidR="00000000" w:rsidDel="00000000" w:rsidP="00000000" w:rsidRDefault="00000000" w:rsidRPr="00000000" w14:paraId="000007D2">
      <w:pPr>
        <w:spacing w:line="240" w:lineRule="auto"/>
        <w:rPr>
          <w:rFonts w:ascii="Times New Roman" w:cs="Times New Roman" w:eastAsia="Times New Roman" w:hAnsi="Times New Roman"/>
          <w:sz w:val="16"/>
          <w:szCs w:val="16"/>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Palm, R., Lewis, G. B., &amp; Feng, B. (2017). What Causes People to Change Their Opinion about Climate Change? </w:t>
      </w:r>
      <w:r w:rsidDel="00000000" w:rsidR="00000000" w:rsidRPr="00000000">
        <w:rPr>
          <w:rFonts w:ascii="Times New Roman" w:cs="Times New Roman" w:eastAsia="Times New Roman" w:hAnsi="Times New Roman"/>
          <w:i w:val="1"/>
          <w:sz w:val="20"/>
          <w:szCs w:val="20"/>
          <w:rtl w:val="0"/>
        </w:rPr>
        <w:t xml:space="preserve">Annals of the American Association of Geographers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107</w:t>
      </w:r>
      <w:r w:rsidDel="00000000" w:rsidR="00000000" w:rsidRPr="00000000">
        <w:rPr>
          <w:rFonts w:ascii="Times New Roman" w:cs="Times New Roman" w:eastAsia="Times New Roman" w:hAnsi="Times New Roman"/>
          <w:sz w:val="20"/>
          <w:szCs w:val="20"/>
          <w:rtl w:val="0"/>
        </w:rPr>
        <w:t xml:space="preserve">(4), 883–896. https://doi.org/10.1080/24694452.2016.1270193</w:t>
      </w:r>
      <w:r w:rsidDel="00000000" w:rsidR="00000000" w:rsidRPr="00000000">
        <w:rPr>
          <w:rtl w:val="0"/>
        </w:rPr>
      </w:r>
    </w:p>
  </w:footnote>
  <w:footnote w:id="3">
    <w:p w:rsidR="00000000" w:rsidDel="00000000" w:rsidP="00000000" w:rsidRDefault="00000000" w:rsidRPr="00000000" w14:paraId="000007D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Shabecoff, P. (1988). Global warming has begun, expert tells Senate. </w:t>
      </w:r>
      <w:r w:rsidDel="00000000" w:rsidR="00000000" w:rsidRPr="00000000">
        <w:rPr>
          <w:i w:val="1"/>
          <w:sz w:val="20"/>
          <w:szCs w:val="20"/>
          <w:rtl w:val="0"/>
        </w:rPr>
        <w:t xml:space="preserve">New York Times</w:t>
      </w:r>
      <w:r w:rsidDel="00000000" w:rsidR="00000000" w:rsidRPr="00000000">
        <w:rPr>
          <w:sz w:val="20"/>
          <w:szCs w:val="20"/>
          <w:rtl w:val="0"/>
        </w:rPr>
        <w:t xml:space="preserve">, </w:t>
      </w:r>
      <w:r w:rsidDel="00000000" w:rsidR="00000000" w:rsidRPr="00000000">
        <w:rPr>
          <w:i w:val="1"/>
          <w:sz w:val="20"/>
          <w:szCs w:val="20"/>
          <w:rtl w:val="0"/>
        </w:rPr>
        <w:t xml:space="preserve">24</w:t>
      </w:r>
      <w:r w:rsidDel="00000000" w:rsidR="00000000" w:rsidRPr="00000000">
        <w:rPr>
          <w:sz w:val="20"/>
          <w:szCs w:val="20"/>
          <w:rtl w:val="0"/>
        </w:rPr>
        <w:t xml:space="preserve">(1988), A1.</w:t>
      </w:r>
    </w:p>
  </w:footnote>
  <w:footnote w:id="4">
    <w:p w:rsidR="00000000" w:rsidDel="00000000" w:rsidP="00000000" w:rsidRDefault="00000000" w:rsidRPr="00000000" w14:paraId="000007D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Dunlap, R. E. (2013). Climate change skepticism and denial: An introduction. </w:t>
      </w:r>
      <w:r w:rsidDel="00000000" w:rsidR="00000000" w:rsidRPr="00000000">
        <w:rPr>
          <w:i w:val="1"/>
          <w:sz w:val="20"/>
          <w:szCs w:val="20"/>
          <w:rtl w:val="0"/>
        </w:rPr>
        <w:t xml:space="preserve">American behavioral scientist</w:t>
      </w:r>
      <w:r w:rsidDel="00000000" w:rsidR="00000000" w:rsidRPr="00000000">
        <w:rPr>
          <w:sz w:val="20"/>
          <w:szCs w:val="20"/>
          <w:rtl w:val="0"/>
        </w:rPr>
        <w:t xml:space="preserve">, </w:t>
      </w:r>
      <w:r w:rsidDel="00000000" w:rsidR="00000000" w:rsidRPr="00000000">
        <w:rPr>
          <w:i w:val="1"/>
          <w:sz w:val="20"/>
          <w:szCs w:val="20"/>
          <w:rtl w:val="0"/>
        </w:rPr>
        <w:t xml:space="preserve">57</w:t>
      </w:r>
      <w:r w:rsidDel="00000000" w:rsidR="00000000" w:rsidRPr="00000000">
        <w:rPr>
          <w:sz w:val="20"/>
          <w:szCs w:val="20"/>
          <w:rtl w:val="0"/>
        </w:rPr>
        <w:t xml:space="preserve">(6), 691-698.</w:t>
      </w:r>
    </w:p>
  </w:footnote>
  <w:footnote w:id="5">
    <w:p w:rsidR="00000000" w:rsidDel="00000000" w:rsidP="00000000" w:rsidRDefault="00000000" w:rsidRPr="00000000" w14:paraId="000007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Gifford R. (2011). The dragons of inaction: psychological barriers that limit climate change mitigation and adaptation. </w:t>
      </w:r>
      <w:r w:rsidDel="00000000" w:rsidR="00000000" w:rsidRPr="00000000">
        <w:rPr>
          <w:i w:val="1"/>
          <w:sz w:val="20"/>
          <w:szCs w:val="20"/>
          <w:rtl w:val="0"/>
        </w:rPr>
        <w:t xml:space="preserve">The American psychologist</w:t>
      </w:r>
      <w:r w:rsidDel="00000000" w:rsidR="00000000" w:rsidRPr="00000000">
        <w:rPr>
          <w:sz w:val="20"/>
          <w:szCs w:val="20"/>
          <w:rtl w:val="0"/>
        </w:rPr>
        <w:t xml:space="preserve">, </w:t>
      </w:r>
      <w:r w:rsidDel="00000000" w:rsidR="00000000" w:rsidRPr="00000000">
        <w:rPr>
          <w:i w:val="1"/>
          <w:sz w:val="20"/>
          <w:szCs w:val="20"/>
          <w:rtl w:val="0"/>
        </w:rPr>
        <w:t xml:space="preserve">66</w:t>
      </w:r>
      <w:r w:rsidDel="00000000" w:rsidR="00000000" w:rsidRPr="00000000">
        <w:rPr>
          <w:sz w:val="20"/>
          <w:szCs w:val="20"/>
          <w:rtl w:val="0"/>
        </w:rPr>
        <w:t xml:space="preserve">(4), 290–302. https://doi.org/10.1037/a0023566</w:t>
      </w:r>
    </w:p>
  </w:footnote>
  <w:footnote w:id="6">
    <w:p w:rsidR="00000000" w:rsidDel="00000000" w:rsidP="00000000" w:rsidRDefault="00000000" w:rsidRPr="00000000" w14:paraId="000007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Hansen, J., Sato, M., &amp; Ruedy, R. (2012). Perception of climate change. </w:t>
      </w:r>
      <w:r w:rsidDel="00000000" w:rsidR="00000000" w:rsidRPr="00000000">
        <w:rPr>
          <w:i w:val="1"/>
          <w:sz w:val="20"/>
          <w:szCs w:val="20"/>
          <w:rtl w:val="0"/>
        </w:rPr>
        <w:t xml:space="preserve">Proceedings of the National Academy of Sciences</w:t>
      </w:r>
      <w:r w:rsidDel="00000000" w:rsidR="00000000" w:rsidRPr="00000000">
        <w:rPr>
          <w:sz w:val="20"/>
          <w:szCs w:val="20"/>
          <w:rtl w:val="0"/>
        </w:rPr>
        <w:t xml:space="preserve">, </w:t>
      </w:r>
      <w:r w:rsidDel="00000000" w:rsidR="00000000" w:rsidRPr="00000000">
        <w:rPr>
          <w:i w:val="1"/>
          <w:sz w:val="20"/>
          <w:szCs w:val="20"/>
          <w:rtl w:val="0"/>
        </w:rPr>
        <w:t xml:space="preserve">109</w:t>
      </w:r>
      <w:r w:rsidDel="00000000" w:rsidR="00000000" w:rsidRPr="00000000">
        <w:rPr>
          <w:sz w:val="20"/>
          <w:szCs w:val="20"/>
          <w:rtl w:val="0"/>
        </w:rPr>
        <w:t xml:space="preserve">(37), E2415-E2423.</w:t>
      </w:r>
    </w:p>
  </w:footnote>
  <w:footnote w:id="7">
    <w:p w:rsidR="00000000" w:rsidDel="00000000" w:rsidP="00000000" w:rsidRDefault="00000000" w:rsidRPr="00000000" w14:paraId="000007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Howe, P. D. (2018). Perceptions of seasonal weather are linked to beliefs about global climate change: evidence from Norway. </w:t>
      </w:r>
      <w:r w:rsidDel="00000000" w:rsidR="00000000" w:rsidRPr="00000000">
        <w:rPr>
          <w:i w:val="1"/>
          <w:sz w:val="20"/>
          <w:szCs w:val="20"/>
          <w:rtl w:val="0"/>
        </w:rPr>
        <w:t xml:space="preserve">Climatic Change</w:t>
      </w:r>
      <w:r w:rsidDel="00000000" w:rsidR="00000000" w:rsidRPr="00000000">
        <w:rPr>
          <w:sz w:val="20"/>
          <w:szCs w:val="20"/>
          <w:rtl w:val="0"/>
        </w:rPr>
        <w:t xml:space="preserve">, </w:t>
      </w:r>
      <w:r w:rsidDel="00000000" w:rsidR="00000000" w:rsidRPr="00000000">
        <w:rPr>
          <w:i w:val="1"/>
          <w:sz w:val="20"/>
          <w:szCs w:val="20"/>
          <w:rtl w:val="0"/>
        </w:rPr>
        <w:t xml:space="preserve">148</w:t>
      </w:r>
      <w:r w:rsidDel="00000000" w:rsidR="00000000" w:rsidRPr="00000000">
        <w:rPr>
          <w:sz w:val="20"/>
          <w:szCs w:val="20"/>
          <w:rtl w:val="0"/>
        </w:rPr>
        <w:t xml:space="preserve">, 467-480.</w:t>
      </w:r>
    </w:p>
  </w:footnote>
  <w:footnote w:id="8">
    <w:p w:rsidR="00000000" w:rsidDel="00000000" w:rsidP="00000000" w:rsidRDefault="00000000" w:rsidRPr="00000000" w14:paraId="000007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Gärtner, L., &amp; Schoen, H. (2021). Experiencing climate change: revisiting the role of local weather in affecting climate change awareness and related policy preferences. </w:t>
      </w:r>
      <w:r w:rsidDel="00000000" w:rsidR="00000000" w:rsidRPr="00000000">
        <w:rPr>
          <w:i w:val="1"/>
          <w:sz w:val="20"/>
          <w:szCs w:val="20"/>
          <w:rtl w:val="0"/>
        </w:rPr>
        <w:t xml:space="preserve">Climatic Change</w:t>
      </w:r>
      <w:r w:rsidDel="00000000" w:rsidR="00000000" w:rsidRPr="00000000">
        <w:rPr>
          <w:sz w:val="20"/>
          <w:szCs w:val="20"/>
          <w:rtl w:val="0"/>
        </w:rPr>
        <w:t xml:space="preserve">, </w:t>
      </w:r>
      <w:r w:rsidDel="00000000" w:rsidR="00000000" w:rsidRPr="00000000">
        <w:rPr>
          <w:i w:val="1"/>
          <w:sz w:val="20"/>
          <w:szCs w:val="20"/>
          <w:rtl w:val="0"/>
        </w:rPr>
        <w:t xml:space="preserve">167</w:t>
      </w:r>
      <w:r w:rsidDel="00000000" w:rsidR="00000000" w:rsidRPr="00000000">
        <w:rPr>
          <w:sz w:val="20"/>
          <w:szCs w:val="20"/>
          <w:rtl w:val="0"/>
        </w:rPr>
        <w:t xml:space="preserve">(3-4), 31.</w:t>
      </w:r>
    </w:p>
  </w:footnote>
  <w:footnote w:id="10">
    <w:p w:rsidR="00000000" w:rsidDel="00000000" w:rsidP="00000000" w:rsidRDefault="00000000" w:rsidRPr="00000000" w14:paraId="000007D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Howe, P. D. (2021). Extreme weather experience and climate change opinion. </w:t>
      </w:r>
      <w:r w:rsidDel="00000000" w:rsidR="00000000" w:rsidRPr="00000000">
        <w:rPr>
          <w:i w:val="1"/>
          <w:sz w:val="20"/>
          <w:szCs w:val="20"/>
          <w:rtl w:val="0"/>
        </w:rPr>
        <w:t xml:space="preserve">Current Opinion in Behavioral Sciences</w:t>
      </w:r>
      <w:r w:rsidDel="00000000" w:rsidR="00000000" w:rsidRPr="00000000">
        <w:rPr>
          <w:sz w:val="20"/>
          <w:szCs w:val="20"/>
          <w:rtl w:val="0"/>
        </w:rPr>
        <w:t xml:space="preserve">, </w:t>
      </w:r>
      <w:r w:rsidDel="00000000" w:rsidR="00000000" w:rsidRPr="00000000">
        <w:rPr>
          <w:i w:val="1"/>
          <w:sz w:val="20"/>
          <w:szCs w:val="20"/>
          <w:rtl w:val="0"/>
        </w:rPr>
        <w:t xml:space="preserve">42</w:t>
      </w:r>
      <w:r w:rsidDel="00000000" w:rsidR="00000000" w:rsidRPr="00000000">
        <w:rPr>
          <w:sz w:val="20"/>
          <w:szCs w:val="20"/>
          <w:rtl w:val="0"/>
        </w:rPr>
        <w:t xml:space="preserve">, 127-131.</w:t>
      </w:r>
    </w:p>
  </w:footnote>
  <w:footnote w:id="11">
    <w:p w:rsidR="00000000" w:rsidDel="00000000" w:rsidP="00000000" w:rsidRDefault="00000000" w:rsidRPr="00000000" w14:paraId="000007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Moore, F. C., Obradovich, N., Lehner, F., &amp; Baylis, P. (2019). Rapidly declining remarkability of temperature anomalies may obscure public perception of climate change. </w:t>
      </w:r>
      <w:r w:rsidDel="00000000" w:rsidR="00000000" w:rsidRPr="00000000">
        <w:rPr>
          <w:i w:val="1"/>
          <w:sz w:val="20"/>
          <w:szCs w:val="20"/>
          <w:rtl w:val="0"/>
        </w:rPr>
        <w:t xml:space="preserve">Proceedings of the National Academy of Sciences</w:t>
      </w:r>
      <w:r w:rsidDel="00000000" w:rsidR="00000000" w:rsidRPr="00000000">
        <w:rPr>
          <w:sz w:val="20"/>
          <w:szCs w:val="20"/>
          <w:rtl w:val="0"/>
        </w:rPr>
        <w:t xml:space="preserve">, </w:t>
      </w:r>
      <w:r w:rsidDel="00000000" w:rsidR="00000000" w:rsidRPr="00000000">
        <w:rPr>
          <w:i w:val="1"/>
          <w:sz w:val="20"/>
          <w:szCs w:val="20"/>
          <w:rtl w:val="0"/>
        </w:rPr>
        <w:t xml:space="preserve">116</w:t>
      </w:r>
      <w:r w:rsidDel="00000000" w:rsidR="00000000" w:rsidRPr="00000000">
        <w:rPr>
          <w:sz w:val="20"/>
          <w:szCs w:val="20"/>
          <w:rtl w:val="0"/>
        </w:rPr>
        <w:t xml:space="preserve">(11), 4905-4910.</w:t>
      </w:r>
    </w:p>
  </w:footnote>
  <w:footnote w:id="13">
    <w:p w:rsidR="00000000" w:rsidDel="00000000" w:rsidP="00000000" w:rsidRDefault="00000000" w:rsidRPr="00000000" w14:paraId="000007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Palutikof, J. P., Agnew, M. D., &amp; Hoar, M. R. (2004). Public perceptions of unusually warm weather in the UK: impacts, responses and adaptations. </w:t>
      </w:r>
      <w:r w:rsidDel="00000000" w:rsidR="00000000" w:rsidRPr="00000000">
        <w:rPr>
          <w:i w:val="1"/>
          <w:sz w:val="20"/>
          <w:szCs w:val="20"/>
          <w:rtl w:val="0"/>
        </w:rPr>
        <w:t xml:space="preserve">Climate Research</w:t>
      </w:r>
      <w:r w:rsidDel="00000000" w:rsidR="00000000" w:rsidRPr="00000000">
        <w:rPr>
          <w:sz w:val="20"/>
          <w:szCs w:val="20"/>
          <w:rtl w:val="0"/>
        </w:rPr>
        <w:t xml:space="preserve">, </w:t>
      </w:r>
      <w:r w:rsidDel="00000000" w:rsidR="00000000" w:rsidRPr="00000000">
        <w:rPr>
          <w:i w:val="1"/>
          <w:sz w:val="20"/>
          <w:szCs w:val="20"/>
          <w:rtl w:val="0"/>
        </w:rPr>
        <w:t xml:space="preserve">26</w:t>
      </w:r>
      <w:r w:rsidDel="00000000" w:rsidR="00000000" w:rsidRPr="00000000">
        <w:rPr>
          <w:sz w:val="20"/>
          <w:szCs w:val="20"/>
          <w:rtl w:val="0"/>
        </w:rPr>
        <w:t xml:space="preserve">(1), 43-59.</w:t>
      </w:r>
    </w:p>
  </w:footnote>
  <w:footnote w:id="9">
    <w:p w:rsidR="00000000" w:rsidDel="00000000" w:rsidP="00000000" w:rsidRDefault="00000000" w:rsidRPr="00000000" w14:paraId="000007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Bergquist, M., Nilsson, A., &amp; Schultz, P. W. (2019). Experiencing a severe weather event increases concern about climate change. Front. Psychol., 10.</w:t>
      </w:r>
    </w:p>
  </w:footnote>
  <w:footnote w:id="12">
    <w:p w:rsidR="00000000" w:rsidDel="00000000" w:rsidP="00000000" w:rsidRDefault="00000000" w:rsidRPr="00000000" w14:paraId="000007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Shao, W., &amp; Goidel, K. (2016). Seeing is believing? An examination of perceptions of local weather conditions and climate change among residents in the US Gulf Coast. </w:t>
      </w:r>
      <w:r w:rsidDel="00000000" w:rsidR="00000000" w:rsidRPr="00000000">
        <w:rPr>
          <w:i w:val="1"/>
          <w:sz w:val="20"/>
          <w:szCs w:val="20"/>
          <w:rtl w:val="0"/>
        </w:rPr>
        <w:t xml:space="preserve">Risk Analysis</w:t>
      </w:r>
      <w:r w:rsidDel="00000000" w:rsidR="00000000" w:rsidRPr="00000000">
        <w:rPr>
          <w:sz w:val="20"/>
          <w:szCs w:val="20"/>
          <w:rtl w:val="0"/>
        </w:rPr>
        <w:t xml:space="preserve">, </w:t>
      </w:r>
      <w:r w:rsidDel="00000000" w:rsidR="00000000" w:rsidRPr="00000000">
        <w:rPr>
          <w:i w:val="1"/>
          <w:sz w:val="20"/>
          <w:szCs w:val="20"/>
          <w:rtl w:val="0"/>
        </w:rPr>
        <w:t xml:space="preserve">36</w:t>
      </w:r>
      <w:r w:rsidDel="00000000" w:rsidR="00000000" w:rsidRPr="00000000">
        <w:rPr>
          <w:sz w:val="20"/>
          <w:szCs w:val="20"/>
          <w:rtl w:val="0"/>
        </w:rPr>
        <w:t xml:space="preserve">(11), 2136-2157.</w:t>
      </w:r>
    </w:p>
  </w:footnote>
  <w:footnote w:id="14">
    <w:p w:rsidR="00000000" w:rsidDel="00000000" w:rsidP="00000000" w:rsidRDefault="00000000" w:rsidRPr="00000000" w14:paraId="000007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Ballew, M. T., Leiserowitz, A., Roser-Renouf, C., Rosenthal, S. A., Kotcher, J. E., Marlon, J. R., Lyon, E., Goldberg, M. H., &amp; Maibach, E. W. (2019). </w:t>
      </w:r>
      <w:r w:rsidDel="00000000" w:rsidR="00000000" w:rsidRPr="00000000">
        <w:rPr>
          <w:i w:val="1"/>
          <w:sz w:val="20"/>
          <w:szCs w:val="20"/>
          <w:rtl w:val="0"/>
        </w:rPr>
        <w:t xml:space="preserve">Climate Change in the American Mind: Data, tools, and trends. Environment: Science and Policy for Sustainable Development, 61</w:t>
      </w:r>
      <w:r w:rsidDel="00000000" w:rsidR="00000000" w:rsidRPr="00000000">
        <w:rPr>
          <w:sz w:val="20"/>
          <w:szCs w:val="20"/>
          <w:rtl w:val="0"/>
        </w:rPr>
        <w:t xml:space="preserve">(3), 4-18. doi:</w:t>
      </w:r>
      <w:hyperlink r:id="rId1">
        <w:r w:rsidDel="00000000" w:rsidR="00000000" w:rsidRPr="00000000">
          <w:rPr>
            <w:sz w:val="20"/>
            <w:szCs w:val="20"/>
            <w:rtl w:val="0"/>
          </w:rPr>
          <w:t xml:space="preserve"> </w:t>
        </w:r>
      </w:hyperlink>
      <w:hyperlink r:id="rId2">
        <w:r w:rsidDel="00000000" w:rsidR="00000000" w:rsidRPr="00000000">
          <w:rPr>
            <w:color w:val="1155cc"/>
            <w:sz w:val="20"/>
            <w:szCs w:val="20"/>
            <w:u w:val="single"/>
            <w:rtl w:val="0"/>
          </w:rPr>
          <w:t xml:space="preserve">10.1080/00139157.2019.1589300</w:t>
        </w:r>
      </w:hyperlink>
      <w:r w:rsidDel="00000000" w:rsidR="00000000" w:rsidRPr="00000000">
        <w:rPr>
          <w:rtl w:val="0"/>
        </w:rPr>
      </w:r>
    </w:p>
  </w:footnote>
  <w:footnote w:id="18">
    <w:p w:rsidR="00000000" w:rsidDel="00000000" w:rsidP="00000000" w:rsidRDefault="00000000" w:rsidRPr="00000000" w14:paraId="000007D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National Weather Service Climate Prediction Center, Cold &amp; Warm Episodes by Season dataset. Retrieved from </w:t>
      </w:r>
      <w:hyperlink r:id="rId3">
        <w:r w:rsidDel="00000000" w:rsidR="00000000" w:rsidRPr="00000000">
          <w:rPr>
            <w:color w:val="1155cc"/>
            <w:sz w:val="20"/>
            <w:szCs w:val="20"/>
            <w:u w:val="single"/>
            <w:rtl w:val="0"/>
          </w:rPr>
          <w:t xml:space="preserve">https://origin.cpc.ncep.noaa.gov/products/analysis_monitoring/ensostuff/ONI_v5.php</w:t>
        </w:r>
      </w:hyperlink>
      <w:r w:rsidDel="00000000" w:rsidR="00000000" w:rsidRPr="00000000">
        <w:rPr>
          <w:sz w:val="20"/>
          <w:szCs w:val="20"/>
          <w:rtl w:val="0"/>
        </w:rPr>
        <w:t xml:space="preserve"> on April 4th, 2024.</w:t>
      </w:r>
    </w:p>
  </w:footnote>
  <w:footnote w:id="19">
    <w:p w:rsidR="00000000" w:rsidDel="00000000" w:rsidP="00000000" w:rsidRDefault="00000000" w:rsidRPr="00000000" w14:paraId="000007E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NASA, Global Temperature dataset. Retrieved from </w:t>
      </w:r>
      <w:hyperlink r:id="rId4">
        <w:r w:rsidDel="00000000" w:rsidR="00000000" w:rsidRPr="00000000">
          <w:rPr>
            <w:color w:val="1155cc"/>
            <w:sz w:val="20"/>
            <w:szCs w:val="20"/>
            <w:u w:val="single"/>
            <w:rtl w:val="0"/>
          </w:rPr>
          <w:t xml:space="preserve">https://climate.nasa.gov/vital-signs/global-temperature/?intent=121</w:t>
        </w:r>
      </w:hyperlink>
      <w:r w:rsidDel="00000000" w:rsidR="00000000" w:rsidRPr="00000000">
        <w:rPr>
          <w:sz w:val="20"/>
          <w:szCs w:val="20"/>
          <w:rtl w:val="0"/>
        </w:rPr>
        <w:t xml:space="preserve"> on April 4th, 2024.</w:t>
      </w:r>
    </w:p>
  </w:footnote>
  <w:footnote w:id="15">
    <w:p w:rsidR="00000000" w:rsidDel="00000000" w:rsidP="00000000" w:rsidRDefault="00000000" w:rsidRPr="00000000" w14:paraId="000007E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Federal Emergency Management Agency (FEMA), OpenFEMA Dataset: Disaster Declarations Summaries - v2. Retrieved from</w:t>
      </w:r>
      <w:hyperlink r:id="rId5">
        <w:r w:rsidDel="00000000" w:rsidR="00000000" w:rsidRPr="00000000">
          <w:rPr>
            <w:sz w:val="20"/>
            <w:szCs w:val="20"/>
            <w:rtl w:val="0"/>
          </w:rPr>
          <w:t xml:space="preserve"> </w:t>
        </w:r>
      </w:hyperlink>
      <w:hyperlink r:id="rId6">
        <w:r w:rsidDel="00000000" w:rsidR="00000000" w:rsidRPr="00000000">
          <w:rPr>
            <w:color w:val="1155cc"/>
            <w:sz w:val="20"/>
            <w:szCs w:val="20"/>
            <w:u w:val="single"/>
            <w:rtl w:val="0"/>
          </w:rPr>
          <w:t xml:space="preserve">https://www.fema.gov/openfema-data-page/disaster-declarations-summaries-v2</w:t>
        </w:r>
      </w:hyperlink>
      <w:r w:rsidDel="00000000" w:rsidR="00000000" w:rsidRPr="00000000">
        <w:rPr>
          <w:sz w:val="20"/>
          <w:szCs w:val="20"/>
          <w:rtl w:val="0"/>
        </w:rPr>
        <w:t xml:space="preserve"> on April 4th, 2024.</w:t>
      </w:r>
    </w:p>
  </w:footnote>
  <w:footnote w:id="16">
    <w:p w:rsidR="00000000" w:rsidDel="00000000" w:rsidP="00000000" w:rsidRDefault="00000000" w:rsidRPr="00000000" w14:paraId="000007E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Federal Emergency Management Agency (FEMA), OpenFEMA Dataset:Hazard Mitigation Assistance Projects - v3. Retrieved from</w:t>
      </w:r>
      <w:hyperlink r:id="rId7">
        <w:r w:rsidDel="00000000" w:rsidR="00000000" w:rsidRPr="00000000">
          <w:rPr>
            <w:sz w:val="20"/>
            <w:szCs w:val="20"/>
            <w:rtl w:val="0"/>
          </w:rPr>
          <w:t xml:space="preserve"> </w:t>
        </w:r>
      </w:hyperlink>
      <w:r w:rsidDel="00000000" w:rsidR="00000000" w:rsidRPr="00000000">
        <w:rPr>
          <w:sz w:val="20"/>
          <w:szCs w:val="20"/>
          <w:rtl w:val="0"/>
        </w:rPr>
        <w:t xml:space="preserve">https://www.fema.gov/openfema-data-page/hazard-mitigation-assistance-projects-v3 on April 4th, 2024.</w:t>
      </w:r>
    </w:p>
  </w:footnote>
  <w:footnote w:id="17">
    <w:p w:rsidR="00000000" w:rsidDel="00000000" w:rsidP="00000000" w:rsidRDefault="00000000" w:rsidRPr="00000000" w14:paraId="000007E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Federal Emergency Management Agency (FEMA), OpenFEMA Dataset:Public Assistance Funded Projects Details - v1. Retrieved from</w:t>
      </w:r>
      <w:hyperlink r:id="rId8">
        <w:r w:rsidDel="00000000" w:rsidR="00000000" w:rsidRPr="00000000">
          <w:rPr>
            <w:sz w:val="20"/>
            <w:szCs w:val="20"/>
            <w:rtl w:val="0"/>
          </w:rPr>
          <w:t xml:space="preserve"> </w:t>
        </w:r>
      </w:hyperlink>
      <w:r w:rsidDel="00000000" w:rsidR="00000000" w:rsidRPr="00000000">
        <w:rPr>
          <w:sz w:val="20"/>
          <w:szCs w:val="20"/>
          <w:rtl w:val="0"/>
        </w:rPr>
        <w:t xml:space="preserve">https://www.fema.gov/openfema-data-page/public-assistance-funded-projects-details-v1 on April 4th, 2024.</w:t>
      </w:r>
    </w:p>
  </w:footnote>
  <w:footnote w:id="2">
    <w:p w:rsidR="00000000" w:rsidDel="00000000" w:rsidP="00000000" w:rsidRDefault="00000000" w:rsidRPr="00000000" w14:paraId="000007E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Hansen, J. (2004). Defusing the global warming time bomb. </w:t>
      </w:r>
      <w:r w:rsidDel="00000000" w:rsidR="00000000" w:rsidRPr="00000000">
        <w:rPr>
          <w:i w:val="1"/>
          <w:sz w:val="20"/>
          <w:szCs w:val="20"/>
          <w:rtl w:val="0"/>
        </w:rPr>
        <w:t xml:space="preserve">Scientific American</w:t>
      </w:r>
      <w:r w:rsidDel="00000000" w:rsidR="00000000" w:rsidRPr="00000000">
        <w:rPr>
          <w:sz w:val="20"/>
          <w:szCs w:val="20"/>
          <w:rtl w:val="0"/>
        </w:rPr>
        <w:t xml:space="preserve">, </w:t>
      </w:r>
      <w:r w:rsidDel="00000000" w:rsidR="00000000" w:rsidRPr="00000000">
        <w:rPr>
          <w:i w:val="1"/>
          <w:sz w:val="20"/>
          <w:szCs w:val="20"/>
          <w:rtl w:val="0"/>
        </w:rPr>
        <w:t xml:space="preserve">290</w:t>
      </w:r>
      <w:r w:rsidDel="00000000" w:rsidR="00000000" w:rsidRPr="00000000">
        <w:rPr>
          <w:sz w:val="20"/>
          <w:szCs w:val="20"/>
          <w:rtl w:val="0"/>
        </w:rPr>
        <w:t xml:space="preserve">(3), 68-77.</w:t>
      </w:r>
    </w:p>
  </w:footnote>
  <w:footnote w:id="23">
    <w:p w:rsidR="00000000" w:rsidDel="00000000" w:rsidP="00000000" w:rsidRDefault="00000000" w:rsidRPr="00000000" w14:paraId="000007E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Pedregosa, F., Varoquaux, Ga"el, Gramfort, A., Michel, V., Thirion, B., Grisel, O., … others. (2011). Scikit-learn: Machine learning in Python. </w:t>
      </w:r>
      <w:r w:rsidDel="00000000" w:rsidR="00000000" w:rsidRPr="00000000">
        <w:rPr>
          <w:i w:val="1"/>
          <w:sz w:val="20"/>
          <w:szCs w:val="20"/>
          <w:rtl w:val="0"/>
        </w:rPr>
        <w:t xml:space="preserve">Journal of Machine Learning Research</w:t>
      </w:r>
      <w:r w:rsidDel="00000000" w:rsidR="00000000" w:rsidRPr="00000000">
        <w:rPr>
          <w:sz w:val="20"/>
          <w:szCs w:val="20"/>
          <w:rtl w:val="0"/>
        </w:rPr>
        <w:t xml:space="preserve">, </w:t>
      </w:r>
      <w:r w:rsidDel="00000000" w:rsidR="00000000" w:rsidRPr="00000000">
        <w:rPr>
          <w:i w:val="1"/>
          <w:sz w:val="20"/>
          <w:szCs w:val="20"/>
          <w:rtl w:val="0"/>
        </w:rPr>
        <w:t xml:space="preserve">12</w:t>
      </w:r>
      <w:r w:rsidDel="00000000" w:rsidR="00000000" w:rsidRPr="00000000">
        <w:rPr>
          <w:sz w:val="20"/>
          <w:szCs w:val="20"/>
          <w:rtl w:val="0"/>
        </w:rPr>
        <w:t xml:space="preserve">(Oct), 2825–2830.</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6.png"/><Relationship Id="rId17" Type="http://schemas.openxmlformats.org/officeDocument/2006/relationships/image" Target="media/image4.png"/><Relationship Id="rId16" Type="http://schemas.openxmlformats.org/officeDocument/2006/relationships/image" Target="media/image3.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tandfonline.com/doi/full/10.1080/00139157.2019.1589300" TargetMode="External"/><Relationship Id="rId2" Type="http://schemas.openxmlformats.org/officeDocument/2006/relationships/hyperlink" Target="https://www.tandfonline.com/doi/full/10.1080/00139157.2019.1589300" TargetMode="External"/><Relationship Id="rId3" Type="http://schemas.openxmlformats.org/officeDocument/2006/relationships/hyperlink" Target="https://origin.cpc.ncep.noaa.gov/products/analysis_monitoring/ensostuff/ONI_v5.php" TargetMode="External"/><Relationship Id="rId4" Type="http://schemas.openxmlformats.org/officeDocument/2006/relationships/hyperlink" Target="https://climate.nasa.gov/vital-signs/global-temperature/?intent=121" TargetMode="External"/><Relationship Id="rId5" Type="http://schemas.openxmlformats.org/officeDocument/2006/relationships/hyperlink" Target="https://www.fema.gov/openfema-data-page/disaster-declarations-summaries-v2" TargetMode="External"/><Relationship Id="rId6" Type="http://schemas.openxmlformats.org/officeDocument/2006/relationships/hyperlink" Target="https://www.fema.gov/openfema-data-page/disaster-declarations-summaries-v2" TargetMode="External"/><Relationship Id="rId7" Type="http://schemas.openxmlformats.org/officeDocument/2006/relationships/hyperlink" Target="https://www.fema.gov/openfema-data-page/disaster-declarations-summaries-v2" TargetMode="External"/><Relationship Id="rId8" Type="http://schemas.openxmlformats.org/officeDocument/2006/relationships/hyperlink" Target="https://www.fema.gov/openfema-data-page/disaster-declarations-summaries-v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