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 xml:space="preserve">BẢN MẪU — KHÔNG PHẢI HỢP ĐỒNG THẬT</w:t>
      </w:r>
    </w:p>
    <w:p>
      <w:r>
        <w:t xml:space="preserve">HỢP ĐỒNG DỊCH VỤ TƯ VẤN</w:t>
      </w:r>
    </w:p>
    <w:p>
      <w:r>
        <w:t xml:space="preserve">Số: 04/2026/HĐDV-MAU</w:t>
      </w:r>
    </w:p>
    <w:p>
      <w:r>
        <w:t xml:space="preserve">Ngày ký: 15/07/2026</w:t>
      </w:r>
    </w:p>
    <w:p>
      <w:r>
        <w:t xml:space="preserve">Bên A: Công ty Đối tác Mẫu A · mẫu, đại diện: Ông Nguyễn Văn Mẫu</w:t>
      </w:r>
    </w:p>
    <w:p>
      <w:r>
        <w:t xml:space="preserve">Bên B: Công ty OneHub Mẫu · mẫu, đại diện: Bà Trần Thị Mẫu</w:t>
      </w:r>
    </w:p>
    <w:p>
      <w:r>
        <w:t xml:space="preserve">Điều 1. Bên A tư vấn chính sách bán hàng cho Bên B.</w:t>
      </w:r>
    </w:p>
    <w:p>
      <w:r>
        <w:t xml:space="preserve">Điều 2. Phí dịch vụ tính theo từng đợt, hai bên thống nhất bằng phụ lục riêng.</w:t>
      </w:r>
    </w:p>
    <w:p>
      <w:r>
        <w:t xml:space="preserve">Điều 3. Hợp đồng có hiệu lực đến ngày 31/12/2026.</w:t>
      </w:r>
    </w:p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Bản mẫu — không phải hợp đồng thật</dc:title>
  <dc:subject>Bản mẫu — không phải hợp đồng thật</dc:subject>
  <dc:creator>OneHub — bộ hợp đồng mẫu</dc:creator>
  <dcterms:created xsi:type="dcterms:W3CDTF">2026-10-22T00:00:00.000Z</dcterms:created>
</cp:coreProperties>
</file>