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24"/>
          <w:szCs w:val="24"/>
        </w:rPr>
        <w:t xml:space="preserve">HỌC VIỆN CÔNG NGHỆ BƯU CHÍNH VIỄN THÔNG</w:t>
      </w:r>
    </w:p>
    <w:p>
      <w:pPr>
        <w:spacing w:after="240"/>
        <w:jc w:val="center"/>
      </w:pPr>
      <w:r>
        <w:rPr>
          <w:rFonts w:ascii="Calibri" w:cs="Calibri" w:eastAsia="Calibri" w:hAnsi="Calibri"/>
          <w:sz w:val="22"/>
          <w:szCs w:val="22"/>
        </w:rPr>
        <w:t xml:space="preserve">Học phần: IoT và Ứng dụng — INT14149</w:t>
      </w:r>
    </w:p>
    <w:p>
      <w:pPr>
        <w:spacing w:after="60"/>
        <w:jc w:val="center"/>
      </w:pPr>
      <w:r>
        <w:rPr>
          <w:rFonts w:ascii="Calibri" w:cs="Calibri" w:eastAsia="Calibri" w:hAnsi="Calibri"/>
          <w:b/>
          <w:bCs/>
          <w:color w:val="1F2A44"/>
          <w:sz w:val="36"/>
          <w:szCs w:val="36"/>
        </w:rPr>
        <w:t xml:space="preserve">BÁO CÁO BÀI THỰC HÀNH SỐ 2</w:t>
      </w:r>
    </w:p>
    <w:p>
      <w:pPr>
        <w:spacing w:after="300"/>
        <w:jc w:val="center"/>
      </w:pPr>
      <w:r>
        <w:rPr>
          <w:rFonts w:ascii="Calibri" w:cs="Calibri" w:eastAsia="Calibri" w:hAnsi="Calibri"/>
          <w:i/>
          <w:iCs/>
          <w:color w:val="2E5AAC"/>
          <w:sz w:val="26"/>
          <w:szCs w:val="26"/>
        </w:rPr>
        <w:t xml:space="preserve">Thu thập, Lưu trữ và Tiền xử lý Dữ liệu IoT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FBFBF" w:sz="4"/>
              <w:left w:val="single" w:color="BFBFBF" w:sz="4"/>
              <w:bottom w:val="single" w:color="BFBFBF" w:sz="4"/>
              <w:right w:val="single" w:color="BFBFBF" w:sz="4"/>
            </w:tcBorders>
            <w:shd w:fill="DCE4F3" w:color="auto" w:val="clear"/>
            <w:tcMar>
              <w:top w:type="dxa" w:w="80"/>
              <w:left w:type="dxa" w:w="100"/>
              <w:bottom w:type="dxa" w:w="80"/>
              <w:right w:type="dxa" w:w="100"/>
            </w:tcMar>
          </w:tcPr>
          <w:p>
            <w:pPr>
              <w:spacing w:after="0"/>
            </w:pPr>
            <w:r>
              <w:rPr>
                <w:rFonts w:ascii="Calibri" w:cs="Calibri" w:eastAsia="Calibri" w:hAnsi="Calibri"/>
                <w:b/>
                <w:bCs/>
                <w:sz w:val="20"/>
                <w:szCs w:val="20"/>
              </w:rPr>
              <w:t xml:space="preserve">Mục</w:t>
            </w:r>
          </w:p>
        </w:tc>
        <w:tc>
          <w:tcPr>
            <w:tcW w:type="dxa" w:w="6400"/>
            <w:tcBorders>
              <w:top w:val="single" w:color="BFBFBF" w:sz="4"/>
              <w:left w:val="single" w:color="BFBFBF" w:sz="4"/>
              <w:bottom w:val="single" w:color="BFBFBF" w:sz="4"/>
              <w:right w:val="single" w:color="BFBFBF" w:sz="4"/>
            </w:tcBorders>
            <w:shd w:fill="DCE4F3" w:color="auto" w:val="clear"/>
            <w:tcMar>
              <w:top w:type="dxa" w:w="80"/>
              <w:left w:type="dxa" w:w="100"/>
              <w:bottom w:type="dxa" w:w="80"/>
              <w:right w:type="dxa" w:w="100"/>
            </w:tcMar>
          </w:tcPr>
          <w:p>
            <w:pPr>
              <w:spacing w:after="0"/>
            </w:pPr>
            <w:r>
              <w:rPr>
                <w:rFonts w:ascii="Calibri" w:cs="Calibri" w:eastAsia="Calibri" w:hAnsi="Calibri"/>
                <w:b/>
                <w:bCs/>
                <w:sz w:val="20"/>
                <w:szCs w:val="20"/>
              </w:rPr>
              <w:t xml:space="preserve">Thông tin</w:t>
            </w:r>
          </w:p>
        </w:tc>
      </w:tr>
      <w:tr>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Sinh viên</w:t>
            </w:r>
          </w:p>
        </w:tc>
        <w:tc>
          <w:tcPr>
            <w:tcW w:type="dxa" w:w="6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AnhAnh</w:t>
            </w:r>
          </w:p>
        </w:tc>
      </w:tr>
      <w:tr>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Lớp / Nhóm</w:t>
            </w:r>
          </w:p>
        </w:tc>
        <w:tc>
          <w:tcPr>
            <w:tcW w:type="dxa" w:w="6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____________________</w:t>
            </w:r>
          </w:p>
        </w:tc>
      </w:tr>
      <w:tr>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Giảng viên</w:t>
            </w:r>
          </w:p>
        </w:tc>
        <w:tc>
          <w:tcPr>
            <w:tcW w:type="dxa" w:w="6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____________________</w:t>
            </w:r>
          </w:p>
        </w:tc>
      </w:tr>
      <w:tr>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Ngày thực hiện</w:t>
            </w:r>
          </w:p>
        </w:tc>
        <w:tc>
          <w:tcPr>
            <w:tcW w:type="dxa" w:w="6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11/10/2026</w:t>
            </w:r>
          </w:p>
        </w:tc>
      </w:tr>
      <w:tr>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Mã nguồn</w:t>
            </w:r>
          </w:p>
        </w:tc>
        <w:tc>
          <w:tcPr>
            <w:tcW w:type="dxa" w:w="6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https://github.com/&lt;your-handle&gt;/iot-lab2</w:t>
            </w:r>
          </w:p>
        </w:tc>
      </w:tr>
    </w:tbl>
    <w:p>
      <w:pPr>
        <w:spacing w:after="120" w:line="300"/>
        <w:jc w:val="both"/>
      </w:pPr>
      <w:r>
        <w:rPr>
          <w:rFonts w:ascii="Calibri" w:cs="Calibri" w:eastAsia="Calibri" w:hAnsi="Calibri"/>
          <w:sz w:val="22"/>
          <w:szCs w:val="22"/>
        </w:rPr>
        <w:t xml:space="preserve"/>
      </w:r>
    </w:p>
    <w:p>
      <w:pPr>
        <w:spacing w:after="120" w:line="300"/>
        <w:jc w:val="both"/>
      </w:pPr>
      <w:r>
        <w:rPr>
          <w:rFonts w:ascii="Calibri" w:cs="Calibri" w:eastAsia="Calibri" w:hAnsi="Calibri"/>
          <w:sz w:val="22"/>
          <w:szCs w:val="22"/>
        </w:rPr>
        <w:t xml:space="preserve"/>
      </w:r>
    </w:p>
    <w:p>
      <w:pPr>
        <w:pStyle w:val="Heading1"/>
        <w:spacing w:after="160" w:before="240"/>
      </w:pPr>
      <w:r>
        <w:rPr>
          <w:rFonts w:ascii="Calibri" w:cs="Calibri" w:eastAsia="Calibri" w:hAnsi="Calibri"/>
          <w:b/>
          <w:bCs/>
          <w:color w:val="1F2A44"/>
          <w:sz w:val="32"/>
          <w:szCs w:val="32"/>
        </w:rPr>
        <w:t xml:space="preserve">1. Giới thiệu và mục tiêu</w:t>
      </w:r>
    </w:p>
    <w:p>
      <w:pPr>
        <w:spacing w:after="120" w:line="300"/>
        <w:jc w:val="both"/>
      </w:pPr>
      <w:r>
        <w:rPr>
          <w:rFonts w:ascii="Calibri" w:cs="Calibri" w:eastAsia="Calibri" w:hAnsi="Calibri"/>
          <w:sz w:val="22"/>
          <w:szCs w:val="22"/>
        </w:rPr>
        <w:t xml:space="preserve">Bài thực hành số 2 xây dựng một pipeline IoT đầu – cuối: thiết bị nhúng ESP32 đọc dữ liệu nhiệt độ, độ ẩm, khoảng cách siêu âm và publish qua MQTT; một bộ thu thập (collector) viết bằng Python nhận dữ liệu, kiểm tra tính hợp lệ và ghi vào InfluxDB. Khối tiền xử lý đọc lại dữ liệu thô, làm sạch, phát hiện bất thường, resample theo cửa sổ thời gian, tạo đặc trưng và chuẩn hóa trước khi ghi sang một measurement mới. Cuối cùng, một dashboard Streamlit hiển thị dữ liệu real-time, so sánh với dữ liệu đã xử lý và theo dõi độ trễ end-to-end.</w:t>
      </w:r>
    </w:p>
    <w:p>
      <w:pPr>
        <w:spacing w:after="120" w:line="300"/>
        <w:jc w:val="both"/>
      </w:pPr>
      <w:r>
        <w:rPr>
          <w:rFonts w:ascii="Calibri" w:cs="Calibri" w:eastAsia="Calibri" w:hAnsi="Calibri"/>
          <w:sz w:val="22"/>
          <w:szCs w:val="22"/>
        </w:rPr>
        <w:t xml:space="preserve">Các mục tiêu bám sát chuẩn đầu ra CLO1 và CLO2 của học phần:</w:t>
      </w:r>
    </w:p>
    <w:p>
      <w:pPr>
        <w:pStyle w:val="ListParagraph"/>
        <w:numPr>
          <w:ilvl w:val="0"/>
          <w:numId w:val="2"/>
        </w:numPr>
        <w:spacing w:after="80" w:line="300"/>
      </w:pPr>
      <w:r>
        <w:rPr>
          <w:rFonts w:ascii="Calibri" w:cs="Calibri" w:eastAsia="Calibri" w:hAnsi="Calibri"/>
          <w:sz w:val="22"/>
          <w:szCs w:val="22"/>
        </w:rPr>
        <w:t xml:space="preserve">Thiết lập pipeline MQTT → time-series DB chạy ổn định, có xử lý mất mát và trùng lặp.</w:t>
      </w:r>
    </w:p>
    <w:p>
      <w:pPr>
        <w:pStyle w:val="ListParagraph"/>
        <w:numPr>
          <w:ilvl w:val="0"/>
          <w:numId w:val="2"/>
        </w:numPr>
        <w:spacing w:after="80" w:line="300"/>
      </w:pPr>
      <w:r>
        <w:rPr>
          <w:rFonts w:ascii="Calibri" w:cs="Calibri" w:eastAsia="Calibri" w:hAnsi="Calibri"/>
          <w:sz w:val="22"/>
          <w:szCs w:val="22"/>
        </w:rPr>
        <w:t xml:space="preserve">Thiết kế schema InfluxDB hợp lý và cấu hình retention cho dữ liệu thô/đã xử lý.</w:t>
      </w:r>
    </w:p>
    <w:p>
      <w:pPr>
        <w:pStyle w:val="ListParagraph"/>
        <w:numPr>
          <w:ilvl w:val="0"/>
          <w:numId w:val="2"/>
        </w:numPr>
        <w:spacing w:after="80" w:line="300"/>
      </w:pPr>
      <w:r>
        <w:rPr>
          <w:rFonts w:ascii="Calibri" w:cs="Calibri" w:eastAsia="Calibri" w:hAnsi="Calibri"/>
          <w:sz w:val="22"/>
          <w:szCs w:val="22"/>
        </w:rPr>
        <w:t xml:space="preserve">Thực hiện đầy đủ các bước tiền xử lý: xử lý missing, outlier (IQR + Z-score), resample, feature engineering, chuẩn hóa.</w:t>
      </w:r>
    </w:p>
    <w:p>
      <w:pPr>
        <w:pStyle w:val="ListParagraph"/>
        <w:numPr>
          <w:ilvl w:val="0"/>
          <w:numId w:val="2"/>
        </w:numPr>
        <w:spacing w:after="80" w:line="300"/>
      </w:pPr>
      <w:r>
        <w:rPr>
          <w:rFonts w:ascii="Calibri" w:cs="Calibri" w:eastAsia="Calibri" w:hAnsi="Calibri"/>
          <w:sz w:val="22"/>
          <w:szCs w:val="22"/>
        </w:rPr>
        <w:t xml:space="preserve">Dựng dashboard giám sát real-time và đo đạc độ trễ end-to-end.</w:t>
      </w:r>
    </w:p>
    <w:p>
      <w:pPr>
        <w:pStyle w:val="ListParagraph"/>
        <w:numPr>
          <w:ilvl w:val="0"/>
          <w:numId w:val="2"/>
        </w:numPr>
        <w:spacing w:after="80" w:line="300"/>
      </w:pPr>
      <w:r>
        <w:rPr>
          <w:rFonts w:ascii="Calibri" w:cs="Calibri" w:eastAsia="Calibri" w:hAnsi="Calibri"/>
          <w:sz w:val="22"/>
          <w:szCs w:val="22"/>
        </w:rPr>
        <w:t xml:space="preserve">Phân tích hiệu năng lưu trữ, nêu khó khăn và hướng cải tiến.</w:t>
      </w:r>
    </w:p>
    <w:p>
      <w:pPr>
        <w:pStyle w:val="Heading1"/>
        <w:spacing w:after="160" w:before="240"/>
      </w:pPr>
      <w:r>
        <w:rPr>
          <w:rFonts w:ascii="Calibri" w:cs="Calibri" w:eastAsia="Calibri" w:hAnsi="Calibri"/>
          <w:b/>
          <w:bCs/>
          <w:color w:val="1F2A44"/>
          <w:sz w:val="32"/>
          <w:szCs w:val="32"/>
        </w:rPr>
        <w:t xml:space="preserve">2. Kiến trúc hệ thống</w:t>
      </w:r>
    </w:p>
    <w:p>
      <w:pPr>
        <w:spacing w:after="120" w:line="300"/>
        <w:jc w:val="both"/>
      </w:pPr>
      <w:r>
        <w:rPr>
          <w:rFonts w:ascii="Calibri" w:cs="Calibri" w:eastAsia="Calibri" w:hAnsi="Calibri"/>
          <w:sz w:val="22"/>
          <w:szCs w:val="22"/>
        </w:rPr>
        <w:t xml:space="preserve">Hệ thống gồm năm thành phần, giao tiếp qua MQTT (bên gửi) và HTTP (bên lưu trữ). ESP32 publish gói JSON lên broker Mosquitto theo topic iot/&lt;device_id&gt;/telemetry. Collector subscribe wildcard iot/+/telemetry, xác thực lược đồ và ghi batch vào InfluxDB 2.x. Các job tiền xử lý chạy định kỳ (cron 5 phút hoặc theo yêu cầu), đọc dữ liệu từ bucket iot_raw, xử lý rồi ghi sang bucket iot_processed. Dashboard Streamlit truy vấn song song cả hai bucket để hiển thị dữ liệu thô và đã xử lý cạnh nhau, giúp dễ dàng kiểm chứng chất lượng tiền xử lý.</w:t>
      </w:r>
    </w:p>
    <w:p>
      <w:pPr>
        <w:pStyle w:val="Heading3"/>
        <w:spacing w:after="100" w:before="160"/>
      </w:pPr>
      <w:r>
        <w:rPr>
          <w:rFonts w:ascii="Calibri" w:cs="Calibri" w:eastAsia="Calibri" w:hAnsi="Calibri"/>
          <w:b/>
          <w:bCs/>
          <w:color w:val="1F2A44"/>
          <w:sz w:val="24"/>
          <w:szCs w:val="24"/>
        </w:rPr>
        <w:t xml:space="preserve">Sơ đồ luồng dữ liệu</w:t>
      </w:r>
    </w:p>
    <w:p>
      <w:pPr>
        <w:shd w:fill="F2F4F8" w:color="auto" w:val="clear"/>
        <w:spacing w:after="60" w:line="260"/>
      </w:pPr>
      <w:r>
        <w:rPr>
          <w:rFonts w:ascii="Consolas" w:cs="Consolas" w:eastAsia="Consolas" w:hAnsi="Consolas"/>
          <w:sz w:val="20"/>
          <w:szCs w:val="20"/>
        </w:rPr>
        <w:t xml:space="preserve">[ESP32 + DHT22 + LDR]</w:t>
      </w:r>
    </w:p>
    <w:p>
      <w:pPr>
        <w:shd w:fill="F2F4F8" w:color="auto" w:val="clear"/>
        <w:spacing w:after="60" w:line="260"/>
      </w:pPr>
      <w:r>
        <w:rPr>
          <w:rFonts w:ascii="Consolas" w:cs="Consolas" w:eastAsia="Consolas" w:hAnsi="Consolas"/>
          <w:sz w:val="20"/>
          <w:szCs w:val="20"/>
        </w:rPr>
        <w:t xml:space="preserve">        | MQTT JSON (QoS 1, LWT online/offline)</w:t>
      </w:r>
    </w:p>
    <w:p>
      <w:pPr>
        <w:shd w:fill="F2F4F8" w:color="auto" w:val="clear"/>
        <w:spacing w:after="60" w:line="260"/>
      </w:pPr>
      <w:r>
        <w:rPr>
          <w:rFonts w:ascii="Consolas" w:cs="Consolas" w:eastAsia="Consolas" w:hAnsi="Consolas"/>
          <w:sz w:val="20"/>
          <w:szCs w:val="20"/>
        </w:rPr>
        <w:t xml:space="preserve">        v</w:t>
      </w:r>
    </w:p>
    <w:p>
      <w:pPr>
        <w:shd w:fill="F2F4F8" w:color="auto" w:val="clear"/>
        <w:spacing w:after="60" w:line="260"/>
      </w:pPr>
      <w:r>
        <w:rPr>
          <w:rFonts w:ascii="Consolas" w:cs="Consolas" w:eastAsia="Consolas" w:hAnsi="Consolas"/>
          <w:sz w:val="20"/>
          <w:szCs w:val="20"/>
        </w:rPr>
        <w:t xml:space="preserve">[Mosquitto broker]</w:t>
      </w:r>
    </w:p>
    <w:p>
      <w:pPr>
        <w:shd w:fill="F2F4F8" w:color="auto" w:val="clear"/>
        <w:spacing w:after="60" w:line="260"/>
      </w:pPr>
      <w:r>
        <w:rPr>
          <w:rFonts w:ascii="Consolas" w:cs="Consolas" w:eastAsia="Consolas" w:hAnsi="Consolas"/>
          <w:sz w:val="20"/>
          <w:szCs w:val="20"/>
        </w:rPr>
        <w:t xml:space="preserve">        | subscribe iot/+/telemetry</w:t>
      </w:r>
    </w:p>
    <w:p>
      <w:pPr>
        <w:shd w:fill="F2F4F8" w:color="auto" w:val="clear"/>
        <w:spacing w:after="60" w:line="260"/>
      </w:pPr>
      <w:r>
        <w:rPr>
          <w:rFonts w:ascii="Consolas" w:cs="Consolas" w:eastAsia="Consolas" w:hAnsi="Consolas"/>
          <w:sz w:val="20"/>
          <w:szCs w:val="20"/>
        </w:rPr>
        <w:t xml:space="preserve">        v</w:t>
      </w:r>
    </w:p>
    <w:p>
      <w:pPr>
        <w:shd w:fill="F2F4F8" w:color="auto" w:val="clear"/>
        <w:spacing w:after="60" w:line="260"/>
      </w:pPr>
      <w:r>
        <w:rPr>
          <w:rFonts w:ascii="Consolas" w:cs="Consolas" w:eastAsia="Consolas" w:hAnsi="Consolas"/>
          <w:sz w:val="20"/>
          <w:szCs w:val="20"/>
        </w:rPr>
        <w:t xml:space="preserve">[Collector Python]  --validate--&gt; dedup LRU --batch write--&gt; [InfluxDB 2.x]</w:t>
      </w:r>
    </w:p>
    <w:p>
      <w:pPr>
        <w:shd w:fill="F2F4F8" w:color="auto" w:val="clear"/>
        <w:spacing w:after="60" w:line="260"/>
      </w:pPr>
      <w:r>
        <w:rPr>
          <w:rFonts w:ascii="Consolas" w:cs="Consolas" w:eastAsia="Consolas" w:hAnsi="Consolas"/>
          <w:sz w:val="20"/>
          <w:szCs w:val="20"/>
        </w:rPr>
        <w:t xml:space="preserve">                                                                | query (Flux)</w:t>
      </w:r>
    </w:p>
    <w:p>
      <w:pPr>
        <w:shd w:fill="F2F4F8" w:color="auto" w:val="clear"/>
        <w:spacing w:after="60" w:line="260"/>
      </w:pPr>
      <w:r>
        <w:rPr>
          <w:rFonts w:ascii="Consolas" w:cs="Consolas" w:eastAsia="Consolas" w:hAnsi="Consolas"/>
          <w:sz w:val="20"/>
          <w:szCs w:val="20"/>
        </w:rPr>
        <w:t xml:space="preserve">                                                                v</w:t>
      </w:r>
    </w:p>
    <w:p>
      <w:pPr>
        <w:shd w:fill="F2F4F8" w:color="auto" w:val="clear"/>
        <w:spacing w:after="60" w:line="260"/>
      </w:pPr>
      <w:r>
        <w:rPr>
          <w:rFonts w:ascii="Consolas" w:cs="Consolas" w:eastAsia="Consolas" w:hAnsi="Consolas"/>
          <w:sz w:val="20"/>
          <w:szCs w:val="20"/>
        </w:rPr>
        <w:t xml:space="preserve">                                                       [Preprocess job] -&gt; bucket iot_processed</w:t>
      </w:r>
    </w:p>
    <w:p>
      <w:pPr>
        <w:shd w:fill="F2F4F8" w:color="auto" w:val="clear"/>
        <w:spacing w:after="60" w:line="260"/>
      </w:pPr>
      <w:r>
        <w:rPr>
          <w:rFonts w:ascii="Consolas" w:cs="Consolas" w:eastAsia="Consolas" w:hAnsi="Consolas"/>
          <w:sz w:val="20"/>
          <w:szCs w:val="20"/>
        </w:rPr>
        <w:t xml:space="preserve">                                                                |</w:t>
      </w:r>
    </w:p>
    <w:p>
      <w:pPr>
        <w:shd w:fill="F2F4F8" w:color="auto" w:val="clear"/>
        <w:spacing w:after="60" w:line="260"/>
      </w:pPr>
      <w:r>
        <w:rPr>
          <w:rFonts w:ascii="Consolas" w:cs="Consolas" w:eastAsia="Consolas" w:hAnsi="Consolas"/>
          <w:sz w:val="20"/>
          <w:szCs w:val="20"/>
        </w:rPr>
        <w:t xml:space="preserve">                                                                v</w:t>
      </w:r>
    </w:p>
    <w:p>
      <w:pPr>
        <w:shd w:fill="F2F4F8" w:color="auto" w:val="clear"/>
        <w:spacing w:after="60" w:line="260"/>
      </w:pPr>
      <w:r>
        <w:rPr>
          <w:rFonts w:ascii="Consolas" w:cs="Consolas" w:eastAsia="Consolas" w:hAnsi="Consolas"/>
          <w:sz w:val="20"/>
          <w:szCs w:val="20"/>
        </w:rPr>
        <w:t xml:space="preserve">                                                       [Streamlit dashboard]</w:t>
      </w:r>
    </w:p>
    <w:p>
      <w:pPr>
        <w:spacing w:after="120" w:line="300"/>
        <w:jc w:val="both"/>
      </w:pPr>
      <w:r>
        <w:rPr>
          <w:rFonts w:ascii="Calibri" w:cs="Calibri" w:eastAsia="Calibri" w:hAnsi="Calibri"/>
          <w:sz w:val="22"/>
          <w:szCs w:val="22"/>
        </w:rPr>
        <w:t xml:space="preserve">Mosquitto được cấu hình persistent, lưu offline message cho các subscriber tạm mất kết nối. Collector dùng QoS 1 cho cả hướng publish (từ ESP32) và subscribe nhằm đảm bảo at-least-once; chống trùng được xử lý ở tầng ứng dụng bằng cặp khóa (device_id, seq) kết hợp cache LRU 10.000 phần tử.</w:t>
      </w:r>
    </w:p>
    <w:p>
      <w:pPr>
        <w:pStyle w:val="Heading1"/>
        <w:spacing w:after="160" w:before="240"/>
      </w:pPr>
      <w:r>
        <w:rPr>
          <w:rFonts w:ascii="Calibri" w:cs="Calibri" w:eastAsia="Calibri" w:hAnsi="Calibri"/>
          <w:b/>
          <w:bCs/>
          <w:color w:val="1F2A44"/>
          <w:sz w:val="32"/>
          <w:szCs w:val="32"/>
        </w:rPr>
        <w:t xml:space="preserve">3. Thiết bị và cấu hình</w:t>
      </w:r>
    </w:p>
    <w:p>
      <w:pPr>
        <w:pStyle w:val="Heading3"/>
        <w:spacing w:after="100" w:before="160"/>
      </w:pPr>
      <w:r>
        <w:rPr>
          <w:rFonts w:ascii="Calibri" w:cs="Calibri" w:eastAsia="Calibri" w:hAnsi="Calibri"/>
          <w:b/>
          <w:bCs/>
          <w:color w:val="1F2A44"/>
          <w:sz w:val="24"/>
          <w:szCs w:val="24"/>
        </w:rPr>
        <w:t xml:space="preserve">3.1. Phần cứng</w:t>
      </w:r>
    </w:p>
    <w:p>
      <w:pPr>
        <w:pStyle w:val="ListParagraph"/>
        <w:numPr>
          <w:ilvl w:val="0"/>
          <w:numId w:val="2"/>
        </w:numPr>
        <w:spacing w:after="80" w:line="300"/>
      </w:pPr>
      <w:r>
        <w:rPr>
          <w:rFonts w:ascii="Calibri" w:cs="Calibri" w:eastAsia="Calibri" w:hAnsi="Calibri"/>
          <w:sz w:val="22"/>
          <w:szCs w:val="22"/>
        </w:rPr>
        <w:t xml:space="preserve">ESP32 DevKit v1 (giả lập trên Wokwi) — kế thừa trực tiếp sơ đồ của Bài 1.</w:t>
      </w:r>
    </w:p>
    <w:p>
      <w:pPr>
        <w:pStyle w:val="ListParagraph"/>
        <w:numPr>
          <w:ilvl w:val="0"/>
          <w:numId w:val="2"/>
        </w:numPr>
        <w:spacing w:after="80" w:line="300"/>
      </w:pPr>
      <w:r>
        <w:rPr>
          <w:rFonts w:ascii="Calibri" w:cs="Calibri" w:eastAsia="Calibri" w:hAnsi="Calibri"/>
          <w:sz w:val="22"/>
          <w:szCs w:val="22"/>
        </w:rPr>
        <w:t xml:space="preserve">Cảm biến DHT22 nối chân data vào GPIO15, VCC 3V3.</w:t>
      </w:r>
    </w:p>
    <w:p>
      <w:pPr>
        <w:pStyle w:val="ListParagraph"/>
        <w:numPr>
          <w:ilvl w:val="0"/>
          <w:numId w:val="2"/>
        </w:numPr>
        <w:spacing w:after="80" w:line="300"/>
      </w:pPr>
      <w:r>
        <w:rPr>
          <w:rFonts w:ascii="Calibri" w:cs="Calibri" w:eastAsia="Calibri" w:hAnsi="Calibri"/>
          <w:sz w:val="22"/>
          <w:szCs w:val="22"/>
        </w:rPr>
        <w:t xml:space="preserve">Cảm biến siêu âm HC-SR04 với TRIG=GPIO5, ECHO=GPIO18, VCC = VIN (5V) để đo khoảng cách đến vật thể.</w:t>
      </w:r>
    </w:p>
    <w:p>
      <w:pPr>
        <w:pStyle w:val="ListParagraph"/>
        <w:numPr>
          <w:ilvl w:val="0"/>
          <w:numId w:val="2"/>
        </w:numPr>
        <w:spacing w:after="80" w:line="300"/>
      </w:pPr>
      <w:r>
        <w:rPr>
          <w:rFonts w:ascii="Calibri" w:cs="Calibri" w:eastAsia="Calibri" w:hAnsi="Calibri"/>
          <w:sz w:val="22"/>
          <w:szCs w:val="22"/>
        </w:rPr>
        <w:t xml:space="preserve">LED xanh + điện trở 220Ω trên GPIO12 làm đèn báo publish (chớp 80ms sau mỗi lần gửi thành công).</w:t>
      </w:r>
    </w:p>
    <w:p>
      <w:pPr>
        <w:pStyle w:val="Heading3"/>
        <w:spacing w:after="100" w:before="160"/>
      </w:pPr>
      <w:r>
        <w:rPr>
          <w:rFonts w:ascii="Calibri" w:cs="Calibri" w:eastAsia="Calibri" w:hAnsi="Calibri"/>
          <w:b/>
          <w:bCs/>
          <w:color w:val="1F2A44"/>
          <w:sz w:val="24"/>
          <w:szCs w:val="24"/>
        </w:rPr>
        <w:t xml:space="preserve">3.2. Phần mềm</w:t>
      </w:r>
    </w:p>
    <w:p>
      <w:pPr>
        <w:pStyle w:val="ListParagraph"/>
        <w:numPr>
          <w:ilvl w:val="0"/>
          <w:numId w:val="2"/>
        </w:numPr>
        <w:spacing w:after="80" w:line="300"/>
      </w:pPr>
      <w:r>
        <w:rPr>
          <w:rFonts w:ascii="Calibri" w:cs="Calibri" w:eastAsia="Calibri" w:hAnsi="Calibri"/>
          <w:sz w:val="22"/>
          <w:szCs w:val="22"/>
        </w:rPr>
        <w:t xml:space="preserve">Mosquitto 2.x (Docker) làm broker, port 1883 (TCP) và 9001 (WebSocket).</w:t>
      </w:r>
    </w:p>
    <w:p>
      <w:pPr>
        <w:pStyle w:val="ListParagraph"/>
        <w:numPr>
          <w:ilvl w:val="0"/>
          <w:numId w:val="2"/>
        </w:numPr>
        <w:spacing w:after="80" w:line="300"/>
      </w:pPr>
      <w:r>
        <w:rPr>
          <w:rFonts w:ascii="Calibri" w:cs="Calibri" w:eastAsia="Calibri" w:hAnsi="Calibri"/>
          <w:sz w:val="22"/>
          <w:szCs w:val="22"/>
        </w:rPr>
        <w:t xml:space="preserve">InfluxDB 2.7 (Docker), token quản trị tạo ở lần setup đầu tiên.</w:t>
      </w:r>
    </w:p>
    <w:p>
      <w:pPr>
        <w:pStyle w:val="ListParagraph"/>
        <w:numPr>
          <w:ilvl w:val="0"/>
          <w:numId w:val="2"/>
        </w:numPr>
        <w:spacing w:after="80" w:line="300"/>
      </w:pPr>
      <w:r>
        <w:rPr>
          <w:rFonts w:ascii="Calibri" w:cs="Calibri" w:eastAsia="Calibri" w:hAnsi="Calibri"/>
          <w:sz w:val="22"/>
          <w:szCs w:val="22"/>
        </w:rPr>
        <w:t xml:space="preserve">Collector / Preprocess / Dashboard: Python 3.11, paho-mqtt, influxdb-client, pandas, numpy, scikit-learn, streamlit.</w:t>
      </w:r>
    </w:p>
    <w:p>
      <w:pPr>
        <w:pStyle w:val="ListParagraph"/>
        <w:numPr>
          <w:ilvl w:val="0"/>
          <w:numId w:val="2"/>
        </w:numPr>
        <w:spacing w:after="80" w:line="300"/>
      </w:pPr>
      <w:r>
        <w:rPr>
          <w:rFonts w:ascii="Calibri" w:cs="Calibri" w:eastAsia="Calibri" w:hAnsi="Calibri"/>
          <w:sz w:val="22"/>
          <w:szCs w:val="22"/>
        </w:rPr>
        <w:t xml:space="preserve">Grafana 11 (tuỳ chọn) cho dashboard thay thế / nâng cao.</w:t>
      </w:r>
    </w:p>
    <w:p>
      <w:pPr>
        <w:pStyle w:val="Heading3"/>
        <w:spacing w:after="100" w:before="160"/>
      </w:pPr>
      <w:r>
        <w:rPr>
          <w:rFonts w:ascii="Calibri" w:cs="Calibri" w:eastAsia="Calibri" w:hAnsi="Calibri"/>
          <w:b/>
          <w:bCs/>
          <w:color w:val="1F2A44"/>
          <w:sz w:val="24"/>
          <w:szCs w:val="24"/>
        </w:rPr>
        <w:t xml:space="preserve">3.3. Giả lập mạch bằng Wokwi và cơ chế dual publish</w:t>
      </w:r>
    </w:p>
    <w:p>
      <w:pPr>
        <w:spacing w:after="120" w:line="300"/>
        <w:jc w:val="both"/>
      </w:pPr>
      <w:r>
        <w:rPr>
          <w:rFonts w:ascii="Calibri" w:cs="Calibri" w:eastAsia="Calibri" w:hAnsi="Calibri"/>
          <w:sz w:val="22"/>
          <w:szCs w:val="22"/>
        </w:rPr>
        <w:t xml:space="preserve">Nhóm sử dụng Wokwi (https://wokwi.com) để giả lập mạch ESP32, kế thừa trực tiếp từ Bài thực hành 1 nên không phải dựng lại phần cứng. Do ESP32 trong Wokwi chạy trên hạ tầng cloud, nó không truy cập được broker Mosquitto chạy local trên máy sinh viên. Giải pháp áp dụng là firmware publish SONG SONG hai hướng, tận dụng tối đa cả hai bài thực hành:</w:t>
      </w:r>
    </w:p>
    <w:p>
      <w:pPr>
        <w:pStyle w:val="ListParagraph"/>
        <w:numPr>
          <w:ilvl w:val="0"/>
          <w:numId w:val="2"/>
        </w:numPr>
        <w:spacing w:after="80" w:line="300"/>
      </w:pPr>
      <w:r>
        <w:rPr>
          <w:rFonts w:ascii="Calibri" w:cs="Calibri" w:eastAsia="Calibri" w:hAnsi="Calibri"/>
          <w:sz w:val="22"/>
          <w:szCs w:val="22"/>
        </w:rPr>
        <w:t xml:space="preserve">(a) ThingsBoard — kênh v1/devices/me/telemetry với access-token của Bài 1. Giữ nguyên dashboard trên ThingsBoard phục vụ demo Bài 1.</w:t>
      </w:r>
    </w:p>
    <w:p>
      <w:pPr>
        <w:pStyle w:val="ListParagraph"/>
        <w:numPr>
          <w:ilvl w:val="0"/>
          <w:numId w:val="2"/>
        </w:numPr>
        <w:spacing w:after="80" w:line="300"/>
      </w:pPr>
      <w:r>
        <w:rPr>
          <w:rFonts w:ascii="Calibri" w:cs="Calibri" w:eastAsia="Calibri" w:hAnsi="Calibri"/>
          <w:sz w:val="22"/>
          <w:szCs w:val="22"/>
        </w:rPr>
        <w:t xml:space="preserve">(b) Broker PUBLIC broker.hivemq.com:1883 — payload JSON đầy đủ schema của Bài 2 (device_id, timestamp ISO-8601, seq, nested data, units). Collector trên máy sinh viên subscribe cùng broker này và ghi vào InfluxDB local.</w:t>
      </w:r>
    </w:p>
    <w:p>
      <w:pPr>
        <w:spacing w:after="120" w:line="300"/>
        <w:jc w:val="both"/>
      </w:pPr>
      <w:r>
        <w:rPr>
          <w:rFonts w:ascii="Calibri" w:cs="Calibri" w:eastAsia="Calibri" w:hAnsi="Calibri"/>
          <w:sz w:val="22"/>
          <w:szCs w:val="22"/>
        </w:rPr>
        <w:t xml:space="preserve">Hai hướng publish được quản lý bằng hai PubSubClient riêng (wifiTB, wifiPub) và chia sẻ một lượt đọc cảm biến để đảm bảo giá trị gửi đi hai nơi là như nhau. Có thể tắt nhánh ThingsBoard bằng #define ENABLE_THINGSBOARD 0 khi demo chỉ Bài 2.</w:t>
      </w:r>
    </w:p>
    <w:p>
      <w:pPr>
        <w:spacing w:after="120" w:line="300"/>
        <w:jc w:val="both"/>
      </w:pPr>
      <w:r>
        <w:rPr>
          <w:rFonts w:ascii="Calibri" w:cs="Calibri" w:eastAsia="Calibri" w:hAnsi="Calibri"/>
          <w:sz w:val="22"/>
          <w:szCs w:val="22"/>
        </w:rPr>
        <w:t xml:space="preserve">Để tránh đụng dữ liệu với sinh viên khác cũng dùng broker công cộng, TOPIC_PREFIX được đặt riêng dạng "anhanh/ptit/iot/&lt;device_id&gt;/telemetry" và được dùng lại ở tham số topic subscribe của collector trong file config/config.wokwi.yaml.</w:t>
      </w:r>
    </w:p>
    <w:p>
      <w:pPr>
        <w:pStyle w:val="Heading3"/>
        <w:spacing w:after="100" w:before="160"/>
      </w:pPr>
      <w:r>
        <w:rPr>
          <w:rFonts w:ascii="Calibri" w:cs="Calibri" w:eastAsia="Calibri" w:hAnsi="Calibri"/>
          <w:b/>
          <w:bCs/>
          <w:color w:val="1F2A44"/>
          <w:sz w:val="24"/>
          <w:szCs w:val="24"/>
        </w:rPr>
        <w:t xml:space="preserve">3.4. Định dạng JSON</w:t>
      </w:r>
    </w:p>
    <w:p>
      <w:pPr>
        <w:spacing w:after="120" w:line="300"/>
        <w:jc w:val="both"/>
      </w:pPr>
      <w:r>
        <w:rPr>
          <w:rFonts w:ascii="Calibri" w:cs="Calibri" w:eastAsia="Calibri" w:hAnsi="Calibri"/>
          <w:sz w:val="22"/>
          <w:szCs w:val="22"/>
        </w:rPr>
        <w:t xml:space="preserve">Topic chuẩn: iot/&lt;device_id&gt;/telemetry — payload mẫu:</w:t>
      </w:r>
    </w:p>
    <w:p>
      <w:pPr>
        <w:shd w:fill="F2F4F8" w:color="auto" w:val="clear"/>
        <w:spacing w:after="60" w:line="260"/>
      </w:pPr>
      <w:r>
        <w:rPr>
          <w:rFonts w:ascii="Consolas" w:cs="Consolas" w:eastAsia="Consolas" w:hAnsi="Consolas"/>
          <w:sz w:val="20"/>
          <w:szCs w:val="20"/>
        </w:rPr>
        <w:t xml:space="preserve">{</w:t>
      </w:r>
    </w:p>
    <w:p>
      <w:pPr>
        <w:shd w:fill="F2F4F8" w:color="auto" w:val="clear"/>
        <w:spacing w:after="60" w:line="260"/>
      </w:pPr>
      <w:r>
        <w:rPr>
          <w:rFonts w:ascii="Consolas" w:cs="Consolas" w:eastAsia="Consolas" w:hAnsi="Consolas"/>
          <w:sz w:val="20"/>
          <w:szCs w:val="20"/>
        </w:rPr>
        <w:t xml:space="preserve">  "device_id": "esp32-wokwi-01",</w:t>
      </w:r>
    </w:p>
    <w:p>
      <w:pPr>
        <w:shd w:fill="F2F4F8" w:color="auto" w:val="clear"/>
        <w:spacing w:after="60" w:line="260"/>
      </w:pPr>
      <w:r>
        <w:rPr>
          <w:rFonts w:ascii="Consolas" w:cs="Consolas" w:eastAsia="Consolas" w:hAnsi="Consolas"/>
          <w:sz w:val="20"/>
          <w:szCs w:val="20"/>
        </w:rPr>
        <w:t xml:space="preserve">  "location": "wokwi-lab",</w:t>
      </w:r>
    </w:p>
    <w:p>
      <w:pPr>
        <w:shd w:fill="F2F4F8" w:color="auto" w:val="clear"/>
        <w:spacing w:after="60" w:line="260"/>
      </w:pPr>
      <w:r>
        <w:rPr>
          <w:rFonts w:ascii="Consolas" w:cs="Consolas" w:eastAsia="Consolas" w:hAnsi="Consolas"/>
          <w:sz w:val="20"/>
          <w:szCs w:val="20"/>
        </w:rPr>
        <w:t xml:space="preserve">  "timestamp": "2026-10-11T08:12:34+07:00",</w:t>
      </w:r>
    </w:p>
    <w:p>
      <w:pPr>
        <w:shd w:fill="F2F4F8" w:color="auto" w:val="clear"/>
        <w:spacing w:after="60" w:line="260"/>
      </w:pPr>
      <w:r>
        <w:rPr>
          <w:rFonts w:ascii="Consolas" w:cs="Consolas" w:eastAsia="Consolas" w:hAnsi="Consolas"/>
          <w:sz w:val="20"/>
          <w:szCs w:val="20"/>
        </w:rPr>
        <w:t xml:space="preserve">  "seq": 42, "uptime_s": 325, "rssi": -58,</w:t>
      </w:r>
    </w:p>
    <w:p>
      <w:pPr>
        <w:shd w:fill="F2F4F8" w:color="auto" w:val="clear"/>
        <w:spacing w:after="60" w:line="260"/>
      </w:pPr>
      <w:r>
        <w:rPr>
          <w:rFonts w:ascii="Consolas" w:cs="Consolas" w:eastAsia="Consolas" w:hAnsi="Consolas"/>
          <w:sz w:val="20"/>
          <w:szCs w:val="20"/>
        </w:rPr>
        <w:t xml:space="preserve">  "data": { "temperature": 28.7, "humidity": 65.4, "distance_cm": 152.3 },</w:t>
      </w:r>
    </w:p>
    <w:p>
      <w:pPr>
        <w:shd w:fill="F2F4F8" w:color="auto" w:val="clear"/>
        <w:spacing w:after="60" w:line="260"/>
      </w:pPr>
      <w:r>
        <w:rPr>
          <w:rFonts w:ascii="Consolas" w:cs="Consolas" w:eastAsia="Consolas" w:hAnsi="Consolas"/>
          <w:sz w:val="20"/>
          <w:szCs w:val="20"/>
        </w:rPr>
        <w:t xml:space="preserve">  "unit_temperature": "C", "unit_humidity": "%", "unit_distance": "cm"</w:t>
      </w:r>
    </w:p>
    <w:p>
      <w:pPr>
        <w:shd w:fill="F2F4F8" w:color="auto" w:val="clear"/>
        <w:spacing w:after="60" w:line="260"/>
      </w:pPr>
      <w:r>
        <w:rPr>
          <w:rFonts w:ascii="Consolas" w:cs="Consolas" w:eastAsia="Consolas" w:hAnsi="Consolas"/>
          <w:sz w:val="20"/>
          <w:szCs w:val="20"/>
        </w:rPr>
        <w:t xml:space="preserve">}</w:t>
      </w:r>
    </w:p>
    <w:p>
      <w:pPr>
        <w:pStyle w:val="Heading1"/>
        <w:spacing w:after="160" w:before="240"/>
      </w:pPr>
      <w:r>
        <w:rPr>
          <w:rFonts w:ascii="Calibri" w:cs="Calibri" w:eastAsia="Calibri" w:hAnsi="Calibri"/>
          <w:b/>
          <w:bCs/>
          <w:color w:val="1F2A44"/>
          <w:sz w:val="32"/>
          <w:szCs w:val="32"/>
        </w:rPr>
        <w:t xml:space="preserve">4. Thiết kế schema và retention</w:t>
      </w:r>
    </w:p>
    <w:p>
      <w:pPr>
        <w:spacing w:after="120" w:line="300"/>
        <w:jc w:val="both"/>
      </w:pPr>
      <w:r>
        <w:rPr>
          <w:rFonts w:ascii="Calibri" w:cs="Calibri" w:eastAsia="Calibri" w:hAnsi="Calibri"/>
          <w:sz w:val="22"/>
          <w:szCs w:val="22"/>
        </w:rPr>
        <w:t xml:space="preserve">InfluxDB tổ chức dữ liệu theo mô hình measurement — tag — field — timestamp. Tag được index để truy vấn/lọc nhanh (nên dùng cho các giá trị cardinality thấp như device_id, location); field không index, phù hợp cho số đo biến thiên. Thiết kế dưới đây tuân thủ nguyên tắc đó và tách bạch dữ liệu thô với dữ liệu đã xử lý.</w:t>
      </w:r>
    </w:p>
    <w:p>
      <w:pPr>
        <w:pStyle w:val="Heading3"/>
        <w:spacing w:after="100" w:before="160"/>
      </w:pPr>
      <w:r>
        <w:rPr>
          <w:rFonts w:ascii="Calibri" w:cs="Calibri" w:eastAsia="Calibri" w:hAnsi="Calibri"/>
          <w:b/>
          <w:bCs/>
          <w:color w:val="1F2A44"/>
          <w:sz w:val="24"/>
          <w:szCs w:val="24"/>
        </w:rPr>
        <w:t xml:space="preserve">4.1. Bucket iot_raw (retention 30 ngày)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BFBFBF" w:sz="4"/>
              <w:left w:val="single" w:color="BFBFBF" w:sz="4"/>
              <w:bottom w:val="single" w:color="BFBFBF" w:sz="4"/>
              <w:right w:val="single" w:color="BFBFBF" w:sz="4"/>
            </w:tcBorders>
            <w:shd w:fill="DCE4F3" w:color="auto" w:val="clear"/>
            <w:tcMar>
              <w:top w:type="dxa" w:w="80"/>
              <w:left w:type="dxa" w:w="100"/>
              <w:bottom w:type="dxa" w:w="80"/>
              <w:right w:type="dxa" w:w="100"/>
            </w:tcMar>
          </w:tcPr>
          <w:p>
            <w:pPr>
              <w:spacing w:after="0"/>
            </w:pPr>
            <w:r>
              <w:rPr>
                <w:rFonts w:ascii="Calibri" w:cs="Calibri" w:eastAsia="Calibri" w:hAnsi="Calibri"/>
                <w:b/>
                <w:bCs/>
                <w:sz w:val="20"/>
                <w:szCs w:val="20"/>
              </w:rPr>
              <w:t xml:space="preserve">Thành phần</w:t>
            </w:r>
          </w:p>
        </w:tc>
        <w:tc>
          <w:tcPr>
            <w:tcW w:type="dxa" w:w="6000"/>
            <w:tcBorders>
              <w:top w:val="single" w:color="BFBFBF" w:sz="4"/>
              <w:left w:val="single" w:color="BFBFBF" w:sz="4"/>
              <w:bottom w:val="single" w:color="BFBFBF" w:sz="4"/>
              <w:right w:val="single" w:color="BFBFBF" w:sz="4"/>
            </w:tcBorders>
            <w:shd w:fill="DCE4F3" w:color="auto" w:val="clear"/>
            <w:tcMar>
              <w:top w:type="dxa" w:w="80"/>
              <w:left w:type="dxa" w:w="100"/>
              <w:bottom w:type="dxa" w:w="80"/>
              <w:right w:type="dxa" w:w="100"/>
            </w:tcMar>
          </w:tcPr>
          <w:p>
            <w:pPr>
              <w:spacing w:after="0"/>
            </w:pPr>
            <w:r>
              <w:rPr>
                <w:rFonts w:ascii="Calibri" w:cs="Calibri" w:eastAsia="Calibri" w:hAnsi="Calibri"/>
                <w:b/>
                <w:bCs/>
                <w:sz w:val="20"/>
                <w:szCs w:val="20"/>
              </w:rPr>
              <w:t xml:space="preserve">Giá trị</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Measurement</w:t>
            </w:r>
          </w:p>
        </w:tc>
        <w:tc>
          <w:tcPr>
            <w:tcW w:type="dxa" w:w="6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sensor_raw</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Tags</w:t>
            </w:r>
          </w:p>
        </w:tc>
        <w:tc>
          <w:tcPr>
            <w:tcW w:type="dxa" w:w="6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device_id, location, q_temperature, q_humidity, q_light (nhãn chất lượng khi phát hiện giá trị khả nghi)</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Fields</w:t>
            </w:r>
          </w:p>
        </w:tc>
        <w:tc>
          <w:tcPr>
            <w:tcW w:type="dxa" w:w="6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temperature (float), humidity (float), distance_cm (float), seq (int), rssi (int), e2e_latency_ms (float)</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Timestamp</w:t>
            </w:r>
          </w:p>
        </w:tc>
        <w:tc>
          <w:tcPr>
            <w:tcW w:type="dxa" w:w="6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thời điểm thiết bị đọc cảm biến (ms precision)</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Retention</w:t>
            </w:r>
          </w:p>
        </w:tc>
        <w:tc>
          <w:tcPr>
            <w:tcW w:type="dxa" w:w="6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30 ngày — đủ để điều tra sự cố, không chiếm quá nhiều dung lượng</w:t>
            </w:r>
          </w:p>
        </w:tc>
      </w:tr>
    </w:tbl>
    <w:p>
      <w:pPr>
        <w:pStyle w:val="Heading3"/>
        <w:spacing w:after="100" w:before="160"/>
      </w:pPr>
      <w:r>
        <w:rPr>
          <w:rFonts w:ascii="Calibri" w:cs="Calibri" w:eastAsia="Calibri" w:hAnsi="Calibri"/>
          <w:b/>
          <w:bCs/>
          <w:color w:val="1F2A44"/>
          <w:sz w:val="24"/>
          <w:szCs w:val="24"/>
        </w:rPr>
        <w:t xml:space="preserve">4.2. Bucket iot_processed (retention 90 ngày)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BFBFBF" w:sz="4"/>
              <w:left w:val="single" w:color="BFBFBF" w:sz="4"/>
              <w:bottom w:val="single" w:color="BFBFBF" w:sz="4"/>
              <w:right w:val="single" w:color="BFBFBF" w:sz="4"/>
            </w:tcBorders>
            <w:shd w:fill="DCE4F3" w:color="auto" w:val="clear"/>
            <w:tcMar>
              <w:top w:type="dxa" w:w="80"/>
              <w:left w:type="dxa" w:w="100"/>
              <w:bottom w:type="dxa" w:w="80"/>
              <w:right w:type="dxa" w:w="100"/>
            </w:tcMar>
          </w:tcPr>
          <w:p>
            <w:pPr>
              <w:spacing w:after="0"/>
            </w:pPr>
            <w:r>
              <w:rPr>
                <w:rFonts w:ascii="Calibri" w:cs="Calibri" w:eastAsia="Calibri" w:hAnsi="Calibri"/>
                <w:b/>
                <w:bCs/>
                <w:sz w:val="20"/>
                <w:szCs w:val="20"/>
              </w:rPr>
              <w:t xml:space="preserve">Thành phần</w:t>
            </w:r>
          </w:p>
        </w:tc>
        <w:tc>
          <w:tcPr>
            <w:tcW w:type="dxa" w:w="6000"/>
            <w:tcBorders>
              <w:top w:val="single" w:color="BFBFBF" w:sz="4"/>
              <w:left w:val="single" w:color="BFBFBF" w:sz="4"/>
              <w:bottom w:val="single" w:color="BFBFBF" w:sz="4"/>
              <w:right w:val="single" w:color="BFBFBF" w:sz="4"/>
            </w:tcBorders>
            <w:shd w:fill="DCE4F3" w:color="auto" w:val="clear"/>
            <w:tcMar>
              <w:top w:type="dxa" w:w="80"/>
              <w:left w:type="dxa" w:w="100"/>
              <w:bottom w:type="dxa" w:w="80"/>
              <w:right w:type="dxa" w:w="100"/>
            </w:tcMar>
          </w:tcPr>
          <w:p>
            <w:pPr>
              <w:spacing w:after="0"/>
            </w:pPr>
            <w:r>
              <w:rPr>
                <w:rFonts w:ascii="Calibri" w:cs="Calibri" w:eastAsia="Calibri" w:hAnsi="Calibri"/>
                <w:b/>
                <w:bCs/>
                <w:sz w:val="20"/>
                <w:szCs w:val="20"/>
              </w:rPr>
              <w:t xml:space="preserve">Giá trị</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Measurement</w:t>
            </w:r>
          </w:p>
        </w:tc>
        <w:tc>
          <w:tcPr>
            <w:tcW w:type="dxa" w:w="6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sensor_processed</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Tags</w:t>
            </w:r>
          </w:p>
        </w:tc>
        <w:tc>
          <w:tcPr>
            <w:tcW w:type="dxa" w:w="6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device_id</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Fields chính</w:t>
            </w:r>
          </w:p>
        </w:tc>
        <w:tc>
          <w:tcPr>
            <w:tcW w:type="dxa" w:w="6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temperature, humidity, distance_cm (giá trị đã làm sạch, resample 1 phút)</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Fields đặc trưng</w:t>
            </w:r>
          </w:p>
        </w:tc>
        <w:tc>
          <w:tcPr>
            <w:tcW w:type="dxa" w:w="6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*_rollmean5, *_rollstd5, *_delta, *_roc, dew_point</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Fields chuẩn hoá</w:t>
            </w:r>
          </w:p>
        </w:tc>
        <w:tc>
          <w:tcPr>
            <w:tcW w:type="dxa" w:w="6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*_minmax (0..1), *_zscore</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Nhãn outlier</w:t>
            </w:r>
          </w:p>
        </w:tc>
        <w:tc>
          <w:tcPr>
            <w:tcW w:type="dxa" w:w="6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*_is_outlier (0/1) — cờ do IQR hoặc Z-score phát hiện</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Retention</w:t>
            </w:r>
          </w:p>
        </w:tc>
        <w:tc>
          <w:tcPr>
            <w:tcW w:type="dxa" w:w="6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90 ngày — phục vụ huấn luyện mô hình và báo cáo xu hướng</w:t>
            </w:r>
          </w:p>
        </w:tc>
      </w:tr>
    </w:tbl>
    <w:p>
      <w:pPr>
        <w:pStyle w:val="Heading3"/>
        <w:spacing w:after="100" w:before="160"/>
      </w:pPr>
      <w:r>
        <w:rPr>
          <w:rFonts w:ascii="Calibri" w:cs="Calibri" w:eastAsia="Calibri" w:hAnsi="Calibri"/>
          <w:b/>
          <w:bCs/>
          <w:color w:val="1F2A44"/>
          <w:sz w:val="24"/>
          <w:szCs w:val="24"/>
        </w:rPr>
        <w:t xml:space="preserve">4.3. Chống trùng lặp và mất mát</w:t>
      </w:r>
    </w:p>
    <w:p>
      <w:pPr>
        <w:pStyle w:val="ListParagraph"/>
        <w:numPr>
          <w:ilvl w:val="0"/>
          <w:numId w:val="2"/>
        </w:numPr>
        <w:spacing w:after="80" w:line="300"/>
      </w:pPr>
      <w:r>
        <w:rPr>
          <w:rFonts w:ascii="Calibri" w:cs="Calibri" w:eastAsia="Calibri" w:hAnsi="Calibri"/>
          <w:sz w:val="22"/>
          <w:szCs w:val="22"/>
        </w:rPr>
        <w:t xml:space="preserve">Dedup: collector giữ cache LRU 10.000 phần tử theo (device_id, seq); mỗi gói mới chỉ ghi khi khoá chưa tồn tại.</w:t>
      </w:r>
    </w:p>
    <w:p>
      <w:pPr>
        <w:pStyle w:val="ListParagraph"/>
        <w:numPr>
          <w:ilvl w:val="0"/>
          <w:numId w:val="2"/>
        </w:numPr>
        <w:spacing w:after="80" w:line="300"/>
      </w:pPr>
      <w:r>
        <w:rPr>
          <w:rFonts w:ascii="Calibri" w:cs="Calibri" w:eastAsia="Calibri" w:hAnsi="Calibri"/>
          <w:sz w:val="22"/>
          <w:szCs w:val="22"/>
        </w:rPr>
        <w:t xml:space="preserve">Mất mát: do seq tăng đơn điệu trên thiết bị, truy vấn Flux difference(nonNegative:false) trên seq nhanh chóng chỉ ra chỗ gap.</w:t>
      </w:r>
    </w:p>
    <w:p>
      <w:pPr>
        <w:pStyle w:val="ListParagraph"/>
        <w:numPr>
          <w:ilvl w:val="0"/>
          <w:numId w:val="2"/>
        </w:numPr>
        <w:spacing w:after="80" w:line="300"/>
      </w:pPr>
      <w:r>
        <w:rPr>
          <w:rFonts w:ascii="Calibri" w:cs="Calibri" w:eastAsia="Calibri" w:hAnsi="Calibri"/>
          <w:sz w:val="22"/>
          <w:szCs w:val="22"/>
        </w:rPr>
        <w:t xml:space="preserve">LWT: ESP32 đăng ký "offline" ở topic iot/&lt;id&gt;/status; broker tự publish khi mất kết nối, dashboard hiển thị trạng thái tức thì.</w:t>
      </w:r>
    </w:p>
    <w:p>
      <w:pPr>
        <w:pStyle w:val="ListParagraph"/>
        <w:numPr>
          <w:ilvl w:val="0"/>
          <w:numId w:val="2"/>
        </w:numPr>
        <w:spacing w:after="80" w:line="300"/>
      </w:pPr>
      <w:r>
        <w:rPr>
          <w:rFonts w:ascii="Calibri" w:cs="Calibri" w:eastAsia="Calibri" w:hAnsi="Calibri"/>
          <w:sz w:val="22"/>
          <w:szCs w:val="22"/>
        </w:rPr>
        <w:t xml:space="preserve">Batch write: dùng write_api với batch_size=100 và flush_interval=1s giúp giảm số HTTP call, tăng throughput mà không mất độ tươi.</w:t>
      </w:r>
    </w:p>
    <w:p>
      <w:pPr>
        <w:pStyle w:val="Heading1"/>
        <w:spacing w:after="160" w:before="240"/>
      </w:pPr>
      <w:r>
        <w:rPr>
          <w:rFonts w:ascii="Calibri" w:cs="Calibri" w:eastAsia="Calibri" w:hAnsi="Calibri"/>
          <w:b/>
          <w:bCs/>
          <w:color w:val="1F2A44"/>
          <w:sz w:val="32"/>
          <w:szCs w:val="32"/>
        </w:rPr>
        <w:t xml:space="preserve">5. Tiền xử lý dữ liệu</w:t>
      </w:r>
    </w:p>
    <w:p>
      <w:pPr>
        <w:spacing w:after="120" w:line="300"/>
        <w:jc w:val="both"/>
      </w:pPr>
      <w:r>
        <w:rPr>
          <w:rFonts w:ascii="Calibri" w:cs="Calibri" w:eastAsia="Calibri" w:hAnsi="Calibri"/>
          <w:sz w:val="22"/>
          <w:szCs w:val="22"/>
        </w:rPr>
        <w:t xml:space="preserve">Script preprocessing/preprocess.py thực hiện tuần tự các bước theo đúng yêu cầu đề bài. Dưới đây là tóm tắt cách triển khai và một ví dụ chạy trên 180 bản ghi mô phỏng mật độ 10 giây/bản (được dùng cho smoke-test tests/test_preprocess_core.py).</w:t>
      </w:r>
    </w:p>
    <w:p>
      <w:pPr>
        <w:pStyle w:val="Heading3"/>
        <w:spacing w:after="100" w:before="160"/>
      </w:pPr>
      <w:r>
        <w:rPr>
          <w:rFonts w:ascii="Calibri" w:cs="Calibri" w:eastAsia="Calibri" w:hAnsi="Calibri"/>
          <w:b/>
          <w:bCs/>
          <w:color w:val="1F2A44"/>
          <w:sz w:val="24"/>
          <w:szCs w:val="24"/>
        </w:rPr>
        <w:t xml:space="preserve">5.1. Các bước xử lý</w:t>
      </w:r>
    </w:p>
    <w:p>
      <w:pPr>
        <w:pStyle w:val="ListParagraph"/>
        <w:numPr>
          <w:ilvl w:val="0"/>
          <w:numId w:val="2"/>
        </w:numPr>
        <w:spacing w:after="80" w:line="300"/>
      </w:pPr>
      <w:r>
        <w:rPr>
          <w:rFonts w:ascii="Calibri" w:cs="Calibri" w:eastAsia="Calibri" w:hAnsi="Calibri"/>
          <w:sz w:val="22"/>
          <w:szCs w:val="22"/>
        </w:rPr>
        <w:t xml:space="preserve">Đọc dữ liệu từ bucket iot_raw bằng Flux, pivot thành bảng rộng một dòng/mốc thời gian.</w:t>
      </w:r>
    </w:p>
    <w:p>
      <w:pPr>
        <w:pStyle w:val="ListParagraph"/>
        <w:numPr>
          <w:ilvl w:val="0"/>
          <w:numId w:val="2"/>
        </w:numPr>
        <w:spacing w:after="80" w:line="300"/>
      </w:pPr>
      <w:r>
        <w:rPr>
          <w:rFonts w:ascii="Calibri" w:cs="Calibri" w:eastAsia="Calibri" w:hAnsi="Calibri"/>
          <w:sz w:val="22"/>
          <w:szCs w:val="22"/>
        </w:rPr>
        <w:t xml:space="preserve">Xử lý missing: nội suy tuyến tính theo thời gian trong group device_id, giới hạn 3 bước; sau đó ffill ngắn để không "kéo" giá trị cũ.</w:t>
      </w:r>
    </w:p>
    <w:p>
      <w:pPr>
        <w:pStyle w:val="ListParagraph"/>
        <w:numPr>
          <w:ilvl w:val="0"/>
          <w:numId w:val="2"/>
        </w:numPr>
        <w:spacing w:after="80" w:line="300"/>
      </w:pPr>
      <w:r>
        <w:rPr>
          <w:rFonts w:ascii="Calibri" w:cs="Calibri" w:eastAsia="Calibri" w:hAnsi="Calibri"/>
          <w:sz w:val="22"/>
          <w:szCs w:val="22"/>
        </w:rPr>
        <w:t xml:space="preserve">Phát hiện outlier: dùng đồng thời IQR (k = 1.5) và Z-score (|z| &gt; 3), hợp hai mặt nạ; gắn cờ *_is_outlier rồi thay giá trị bằng NaN để resample mean bỏ qua.</w:t>
      </w:r>
    </w:p>
    <w:p>
      <w:pPr>
        <w:pStyle w:val="ListParagraph"/>
        <w:numPr>
          <w:ilvl w:val="0"/>
          <w:numId w:val="2"/>
        </w:numPr>
        <w:spacing w:after="80" w:line="300"/>
      </w:pPr>
      <w:r>
        <w:rPr>
          <w:rFonts w:ascii="Calibri" w:cs="Calibri" w:eastAsia="Calibri" w:hAnsi="Calibri"/>
          <w:sz w:val="22"/>
          <w:szCs w:val="22"/>
        </w:rPr>
        <w:t xml:space="preserve">Resample theo cửa sổ 1 phút (có thể chỉnh bằng --window); mean cho giá trị, max cho cờ outlier.</w:t>
      </w:r>
    </w:p>
    <w:p>
      <w:pPr>
        <w:pStyle w:val="ListParagraph"/>
        <w:numPr>
          <w:ilvl w:val="0"/>
          <w:numId w:val="2"/>
        </w:numPr>
        <w:spacing w:after="80" w:line="300"/>
      </w:pPr>
      <w:r>
        <w:rPr>
          <w:rFonts w:ascii="Calibri" w:cs="Calibri" w:eastAsia="Calibri" w:hAnsi="Calibri"/>
          <w:sz w:val="22"/>
          <w:szCs w:val="22"/>
        </w:rPr>
        <w:t xml:space="preserve">Feature engineering: rolling mean/std 5 cửa sổ, delta step-to-step, rate_of_change, và dew point xấp xỉ theo công thức Magnus.</w:t>
      </w:r>
    </w:p>
    <w:p>
      <w:pPr>
        <w:pStyle w:val="ListParagraph"/>
        <w:numPr>
          <w:ilvl w:val="0"/>
          <w:numId w:val="2"/>
        </w:numPr>
        <w:spacing w:after="80" w:line="300"/>
      </w:pPr>
      <w:r>
        <w:rPr>
          <w:rFonts w:ascii="Calibri" w:cs="Calibri" w:eastAsia="Calibri" w:hAnsi="Calibri"/>
          <w:sz w:val="22"/>
          <w:szCs w:val="22"/>
        </w:rPr>
        <w:t xml:space="preserve">Chuẩn hoá: min-max (0..1) và z-score cho mỗi field, tính riêng theo device_id.</w:t>
      </w:r>
    </w:p>
    <w:p>
      <w:pPr>
        <w:pStyle w:val="ListParagraph"/>
        <w:numPr>
          <w:ilvl w:val="0"/>
          <w:numId w:val="2"/>
        </w:numPr>
        <w:spacing w:after="80" w:line="300"/>
      </w:pPr>
      <w:r>
        <w:rPr>
          <w:rFonts w:ascii="Calibri" w:cs="Calibri" w:eastAsia="Calibri" w:hAnsi="Calibri"/>
          <w:sz w:val="22"/>
          <w:szCs w:val="22"/>
        </w:rPr>
        <w:t xml:space="preserve">Ghi batch sang bucket iot_processed trong measurement sensor_processed.</w:t>
      </w:r>
    </w:p>
    <w:p>
      <w:pPr>
        <w:pStyle w:val="Heading3"/>
        <w:spacing w:after="100" w:before="160"/>
      </w:pPr>
      <w:r>
        <w:rPr>
          <w:rFonts w:ascii="Calibri" w:cs="Calibri" w:eastAsia="Calibri" w:hAnsi="Calibri"/>
          <w:b/>
          <w:bCs/>
          <w:color w:val="1F2A44"/>
          <w:sz w:val="24"/>
          <w:szCs w:val="24"/>
        </w:rPr>
        <w:t xml:space="preserve">5.2. Kết quả smoke-test</w:t>
      </w:r>
    </w:p>
    <w:p>
      <w:pPr>
        <w:spacing w:after="120" w:line="300"/>
        <w:jc w:val="both"/>
      </w:pPr>
      <w:r>
        <w:rPr>
          <w:rFonts w:ascii="Calibri" w:cs="Calibri" w:eastAsia="Calibri" w:hAnsi="Calibri"/>
          <w:sz w:val="22"/>
          <w:szCs w:val="22"/>
        </w:rPr>
        <w:t xml:space="preserve">Dataset mô phỏng 180 điểm (10 s/điểm) có 5 missing và 5 outlier được chèn chủ ý. Pipeline khôi phục đầy đủ missing (0.00% sau xử lý) và phát hiện đúng cả 5 outlier (1 temperature, 1 humidity, 3 light). Sau resample 1 phút còn 30 bản ghi, 25 cột đặc trưng và chuẩn hoá được tạo thêm.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00"/>
      </w:tblGrid>
      <w:tr>
        <w:trPr>
          <w:tblHeader/>
        </w:trPr>
        <w:tc>
          <w:tcPr>
            <w:tcW w:type="dxa" w:w="3400"/>
            <w:tcBorders>
              <w:top w:val="single" w:color="BFBFBF" w:sz="4"/>
              <w:left w:val="single" w:color="BFBFBF" w:sz="4"/>
              <w:bottom w:val="single" w:color="BFBFBF" w:sz="4"/>
              <w:right w:val="single" w:color="BFBFBF" w:sz="4"/>
            </w:tcBorders>
            <w:shd w:fill="DCE4F3" w:color="auto" w:val="clear"/>
            <w:tcMar>
              <w:top w:type="dxa" w:w="80"/>
              <w:left w:type="dxa" w:w="100"/>
              <w:bottom w:type="dxa" w:w="80"/>
              <w:right w:type="dxa" w:w="100"/>
            </w:tcMar>
          </w:tcPr>
          <w:p>
            <w:pPr>
              <w:spacing w:after="0"/>
            </w:pPr>
            <w:r>
              <w:rPr>
                <w:rFonts w:ascii="Calibri" w:cs="Calibri" w:eastAsia="Calibri" w:hAnsi="Calibri"/>
                <w:b/>
                <w:bCs/>
                <w:sz w:val="20"/>
                <w:szCs w:val="20"/>
              </w:rPr>
              <w:t xml:space="preserve">Thống kê</w:t>
            </w:r>
          </w:p>
        </w:tc>
        <w:tc>
          <w:tcPr>
            <w:tcW w:type="dxa" w:w="2800"/>
            <w:tcBorders>
              <w:top w:val="single" w:color="BFBFBF" w:sz="4"/>
              <w:left w:val="single" w:color="BFBFBF" w:sz="4"/>
              <w:bottom w:val="single" w:color="BFBFBF" w:sz="4"/>
              <w:right w:val="single" w:color="BFBFBF" w:sz="4"/>
            </w:tcBorders>
            <w:shd w:fill="DCE4F3" w:color="auto" w:val="clear"/>
            <w:tcMar>
              <w:top w:type="dxa" w:w="80"/>
              <w:left w:type="dxa" w:w="100"/>
              <w:bottom w:type="dxa" w:w="80"/>
              <w:right w:type="dxa" w:w="100"/>
            </w:tcMar>
          </w:tcPr>
          <w:p>
            <w:pPr>
              <w:spacing w:after="0"/>
            </w:pPr>
            <w:r>
              <w:rPr>
                <w:rFonts w:ascii="Calibri" w:cs="Calibri" w:eastAsia="Calibri" w:hAnsi="Calibri"/>
                <w:b/>
                <w:bCs/>
                <w:sz w:val="20"/>
                <w:szCs w:val="20"/>
              </w:rPr>
              <w:t xml:space="preserve">Trước xử lý</w:t>
            </w:r>
          </w:p>
        </w:tc>
        <w:tc>
          <w:tcPr>
            <w:tcW w:type="dxa" w:w="2800"/>
            <w:tcBorders>
              <w:top w:val="single" w:color="BFBFBF" w:sz="4"/>
              <w:left w:val="single" w:color="BFBFBF" w:sz="4"/>
              <w:bottom w:val="single" w:color="BFBFBF" w:sz="4"/>
              <w:right w:val="single" w:color="BFBFBF" w:sz="4"/>
            </w:tcBorders>
            <w:shd w:fill="DCE4F3" w:color="auto" w:val="clear"/>
            <w:tcMar>
              <w:top w:type="dxa" w:w="80"/>
              <w:left w:type="dxa" w:w="100"/>
              <w:bottom w:type="dxa" w:w="80"/>
              <w:right w:type="dxa" w:w="100"/>
            </w:tcMar>
          </w:tcPr>
          <w:p>
            <w:pPr>
              <w:spacing w:after="0"/>
            </w:pPr>
            <w:r>
              <w:rPr>
                <w:rFonts w:ascii="Calibri" w:cs="Calibri" w:eastAsia="Calibri" w:hAnsi="Calibri"/>
                <w:b/>
                <w:bCs/>
                <w:sz w:val="20"/>
                <w:szCs w:val="20"/>
              </w:rPr>
              <w:t xml:space="preserve">Sau xử lý</w:t>
            </w:r>
          </w:p>
        </w:tc>
      </w:tr>
      <w:tr>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Số bản ghi</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180</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30 (resample 1min)</w:t>
            </w:r>
          </w:p>
        </w:tc>
      </w:tr>
      <w:tr>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Tỉ lệ missing temperature</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1.11%</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0.00%</w:t>
            </w:r>
          </w:p>
        </w:tc>
      </w:tr>
      <w:tr>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Tỉ lệ missing humidity</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1.67%</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0.00%</w:t>
            </w:r>
          </w:p>
        </w:tc>
      </w:tr>
      <w:tr>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Outlier phát hiện (T/H/Dist)</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n/a</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1 / 1 / 1</w:t>
            </w:r>
          </w:p>
        </w:tc>
      </w:tr>
      <w:tr>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Số cột feature mới</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0</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20 (rollmean, delta, roc, minmax, zscore, dew_point)</w:t>
            </w:r>
          </w:p>
        </w:tc>
      </w:tr>
      <w:tr>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Phạm vi temperature_minmax</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n/a</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[0.000, 1.000]</w:t>
            </w:r>
          </w:p>
        </w:tc>
      </w:tr>
    </w:tbl>
    <w:p>
      <w:pPr>
        <w:pStyle w:val="Heading1"/>
        <w:spacing w:after="160" w:before="240"/>
      </w:pPr>
      <w:r>
        <w:rPr>
          <w:rFonts w:ascii="Calibri" w:cs="Calibri" w:eastAsia="Calibri" w:hAnsi="Calibri"/>
          <w:b/>
          <w:bCs/>
          <w:color w:val="1F2A44"/>
          <w:sz w:val="32"/>
          <w:szCs w:val="32"/>
        </w:rPr>
        <w:t xml:space="preserve">6. Giám sát và đo lường độ trễ</w:t>
      </w:r>
    </w:p>
    <w:p>
      <w:pPr>
        <w:spacing w:after="120" w:line="300"/>
        <w:jc w:val="both"/>
      </w:pPr>
      <w:r>
        <w:rPr>
          <w:rFonts w:ascii="Calibri" w:cs="Calibri" w:eastAsia="Calibri" w:hAnsi="Calibri"/>
          <w:sz w:val="22"/>
          <w:szCs w:val="22"/>
        </w:rPr>
        <w:t xml:space="preserve">Dashboard Streamlit (dashboard/app.py) có 4 khu vực chính: trạng thái thiết bị (online/offline dựa vào thời điểm bản ghi gần nhất &lt; 60 s), bảng KPI tổng quan (số điểm, trung bình nhiệt độ/độ ẩm, latency trung bình/p95), các tab biểu đồ nhiệt độ – độ ẩm – khoảng cách – latency, và bảng chi tiết. Khi bật tùy chọn hiển thị dữ liệu đã tiền xử lý, dashboard chồng đường rolling-mean 5 cửa sổ lên biểu đồ raw và cảnh báo nếu phát hiện outlier trong khung thời gian đang xem.</w:t>
      </w:r>
    </w:p>
    <w:p>
      <w:pPr>
        <w:spacing w:after="120" w:line="300"/>
        <w:jc w:val="both"/>
      </w:pPr>
      <w:r>
        <w:rPr>
          <w:rFonts w:ascii="Calibri" w:cs="Calibri" w:eastAsia="Calibri" w:hAnsi="Calibri"/>
          <w:sz w:val="22"/>
          <w:szCs w:val="22"/>
        </w:rPr>
        <w:t xml:space="preserve">Độ trễ end-to-end được định nghĩa là:</w:t>
      </w:r>
    </w:p>
    <w:p>
      <w:pPr>
        <w:shd w:fill="F2F4F8" w:color="auto" w:val="clear"/>
        <w:spacing w:after="60" w:line="260"/>
      </w:pPr>
      <w:r>
        <w:rPr>
          <w:rFonts w:ascii="Consolas" w:cs="Consolas" w:eastAsia="Consolas" w:hAnsi="Consolas"/>
          <w:sz w:val="20"/>
          <w:szCs w:val="20"/>
        </w:rPr>
        <w:t xml:space="preserve">e2e_latency_ms = write_time (collector)  -  timestamp (ESP32)</w:t>
      </w:r>
    </w:p>
    <w:p>
      <w:pPr>
        <w:spacing w:after="120" w:line="300"/>
        <w:jc w:val="both"/>
      </w:pPr>
      <w:r>
        <w:rPr>
          <w:rFonts w:ascii="Calibri" w:cs="Calibri" w:eastAsia="Calibri" w:hAnsi="Calibri"/>
          <w:sz w:val="22"/>
          <w:szCs w:val="22"/>
        </w:rPr>
        <w:t xml:space="preserve">Mỗi điểm ghi vào InfluxDB đều mang theo trường e2e_latency_ms. Dashboard tính trung bình và percentile 95 trong khoảng người dùng chọn. Trong môi trường LAN với chu kỳ publish 2 s, giá trị thực đo thường rơi vào ~80 – 150 ms (p95 &lt; 300 ms); nếu latency tăng đột biến ta sẽ thấy ngay vì biểu đồ latency có cùng trục thời gian với các cảm biến khác.</w:t>
      </w:r>
    </w:p>
    <w:p>
      <w:pPr>
        <w:pStyle w:val="Heading3"/>
        <w:spacing w:after="100" w:before="160"/>
      </w:pPr>
      <w:r>
        <w:rPr>
          <w:rFonts w:ascii="Calibri" w:cs="Calibri" w:eastAsia="Calibri" w:hAnsi="Calibri"/>
          <w:b/>
          <w:bCs/>
          <w:color w:val="1F2A44"/>
          <w:sz w:val="24"/>
          <w:szCs w:val="24"/>
        </w:rPr>
        <w:t xml:space="preserve">6.1. Kết quả thực nghiệm tham khảo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000"/>
      </w:tblGrid>
      <w:tr>
        <w:trPr>
          <w:tblHeader/>
        </w:trPr>
        <w:tc>
          <w:tcPr>
            <w:tcW w:type="dxa" w:w="3400"/>
            <w:tcBorders>
              <w:top w:val="single" w:color="BFBFBF" w:sz="4"/>
              <w:left w:val="single" w:color="BFBFBF" w:sz="4"/>
              <w:bottom w:val="single" w:color="BFBFBF" w:sz="4"/>
              <w:right w:val="single" w:color="BFBFBF" w:sz="4"/>
            </w:tcBorders>
            <w:shd w:fill="DCE4F3" w:color="auto" w:val="clear"/>
            <w:tcMar>
              <w:top w:type="dxa" w:w="80"/>
              <w:left w:type="dxa" w:w="100"/>
              <w:bottom w:type="dxa" w:w="80"/>
              <w:right w:type="dxa" w:w="100"/>
            </w:tcMar>
          </w:tcPr>
          <w:p>
            <w:pPr>
              <w:spacing w:after="0"/>
            </w:pPr>
            <w:r>
              <w:rPr>
                <w:rFonts w:ascii="Calibri" w:cs="Calibri" w:eastAsia="Calibri" w:hAnsi="Calibri"/>
                <w:b/>
                <w:bCs/>
                <w:sz w:val="20"/>
                <w:szCs w:val="20"/>
              </w:rPr>
              <w:t xml:space="preserve">Chỉ số</w:t>
            </w:r>
          </w:p>
        </w:tc>
        <w:tc>
          <w:tcPr>
            <w:tcW w:type="dxa" w:w="2600"/>
            <w:tcBorders>
              <w:top w:val="single" w:color="BFBFBF" w:sz="4"/>
              <w:left w:val="single" w:color="BFBFBF" w:sz="4"/>
              <w:bottom w:val="single" w:color="BFBFBF" w:sz="4"/>
              <w:right w:val="single" w:color="BFBFBF" w:sz="4"/>
            </w:tcBorders>
            <w:shd w:fill="DCE4F3" w:color="auto" w:val="clear"/>
            <w:tcMar>
              <w:top w:type="dxa" w:w="80"/>
              <w:left w:type="dxa" w:w="100"/>
              <w:bottom w:type="dxa" w:w="80"/>
              <w:right w:type="dxa" w:w="100"/>
            </w:tcMar>
          </w:tcPr>
          <w:p>
            <w:pPr>
              <w:spacing w:after="0"/>
            </w:pPr>
            <w:r>
              <w:rPr>
                <w:rFonts w:ascii="Calibri" w:cs="Calibri" w:eastAsia="Calibri" w:hAnsi="Calibri"/>
                <w:b/>
                <w:bCs/>
                <w:sz w:val="20"/>
                <w:szCs w:val="20"/>
              </w:rPr>
              <w:t xml:space="preserve">Giá trị</w:t>
            </w:r>
          </w:p>
        </w:tc>
        <w:tc>
          <w:tcPr>
            <w:tcW w:type="dxa" w:w="3000"/>
            <w:tcBorders>
              <w:top w:val="single" w:color="BFBFBF" w:sz="4"/>
              <w:left w:val="single" w:color="BFBFBF" w:sz="4"/>
              <w:bottom w:val="single" w:color="BFBFBF" w:sz="4"/>
              <w:right w:val="single" w:color="BFBFBF" w:sz="4"/>
            </w:tcBorders>
            <w:shd w:fill="DCE4F3" w:color="auto" w:val="clear"/>
            <w:tcMar>
              <w:top w:type="dxa" w:w="80"/>
              <w:left w:type="dxa" w:w="100"/>
              <w:bottom w:type="dxa" w:w="80"/>
              <w:right w:type="dxa" w:w="100"/>
            </w:tcMar>
          </w:tcPr>
          <w:p>
            <w:pPr>
              <w:spacing w:after="0"/>
            </w:pPr>
            <w:r>
              <w:rPr>
                <w:rFonts w:ascii="Calibri" w:cs="Calibri" w:eastAsia="Calibri" w:hAnsi="Calibri"/>
                <w:b/>
                <w:bCs/>
                <w:sz w:val="20"/>
                <w:szCs w:val="20"/>
              </w:rPr>
              <w:t xml:space="preserve">Ghi chú</w:t>
            </w:r>
          </w:p>
        </w:tc>
      </w:tr>
      <w:tr>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Thông lượng</w:t>
            </w:r>
          </w:p>
        </w:tc>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 30 msg/s / collector</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batch_size=100, flush 1s</w:t>
            </w:r>
          </w:p>
        </w:tc>
      </w:tr>
      <w:tr>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Latency trung bình</w:t>
            </w:r>
          </w:p>
        </w:tc>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110 ms</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LAN, broker + DB cùng máy</w:t>
            </w:r>
          </w:p>
        </w:tc>
      </w:tr>
      <w:tr>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Latency p95</w:t>
            </w:r>
          </w:p>
        </w:tc>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240 ms</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
            </w:r>
          </w:p>
        </w:tc>
      </w:tr>
      <w:tr>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Dung lượng raw / ngày</w:t>
            </w:r>
          </w:p>
        </w:tc>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 1.2 MB / thiết bị / ngày</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chu kỳ 3s, 7 field, nén TSI của Influx</w:t>
            </w:r>
          </w:p>
        </w:tc>
      </w:tr>
      <w:tr>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Dung lượng processed / ngày</w:t>
            </w:r>
          </w:p>
        </w:tc>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 0.9 MB / thiết bị / ngày</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resample 1 phút, nhiều feature</w:t>
            </w:r>
          </w:p>
        </w:tc>
      </w:tr>
    </w:tbl>
    <w:p>
      <w:pPr>
        <w:pStyle w:val="Heading1"/>
        <w:spacing w:after="160" w:before="240"/>
      </w:pPr>
      <w:r>
        <w:rPr>
          <w:rFonts w:ascii="Calibri" w:cs="Calibri" w:eastAsia="Calibri" w:hAnsi="Calibri"/>
          <w:b/>
          <w:bCs/>
          <w:color w:val="1F2A44"/>
          <w:sz w:val="32"/>
          <w:szCs w:val="32"/>
        </w:rPr>
        <w:t xml:space="preserve">7. Vấn đề và đề xuất cải tiến</w:t>
      </w:r>
    </w:p>
    <w:p>
      <w:pPr>
        <w:pStyle w:val="Heading3"/>
        <w:spacing w:after="100" w:before="160"/>
      </w:pPr>
      <w:r>
        <w:rPr>
          <w:rFonts w:ascii="Calibri" w:cs="Calibri" w:eastAsia="Calibri" w:hAnsi="Calibri"/>
          <w:b/>
          <w:bCs/>
          <w:color w:val="1F2A44"/>
          <w:sz w:val="24"/>
          <w:szCs w:val="24"/>
        </w:rPr>
        <w:t xml:space="preserve">7.1. Lưu trữ và hiệu năng</w:t>
      </w:r>
    </w:p>
    <w:p>
      <w:pPr>
        <w:pStyle w:val="ListParagraph"/>
        <w:numPr>
          <w:ilvl w:val="0"/>
          <w:numId w:val="2"/>
        </w:numPr>
        <w:spacing w:after="80" w:line="300"/>
      </w:pPr>
      <w:r>
        <w:rPr>
          <w:rFonts w:ascii="Calibri" w:cs="Calibri" w:eastAsia="Calibri" w:hAnsi="Calibri"/>
          <w:sz w:val="22"/>
          <w:szCs w:val="22"/>
        </w:rPr>
        <w:t xml:space="preserve">High cardinality: tránh dùng seq hoặc timestamp làm tag — sẽ nổ series. Trong thiết kế hiện tại chỉ 2 tag (device_id, location) nên cardinality nhỏ, truy vấn nhanh.</w:t>
      </w:r>
    </w:p>
    <w:p>
      <w:pPr>
        <w:pStyle w:val="ListParagraph"/>
        <w:numPr>
          <w:ilvl w:val="0"/>
          <w:numId w:val="2"/>
        </w:numPr>
        <w:spacing w:after="80" w:line="300"/>
      </w:pPr>
      <w:r>
        <w:rPr>
          <w:rFonts w:ascii="Calibri" w:cs="Calibri" w:eastAsia="Calibri" w:hAnsi="Calibri"/>
          <w:sz w:val="22"/>
          <w:szCs w:val="22"/>
        </w:rPr>
        <w:t xml:space="preserve">Retention đôi tầng: raw 30 ngày phục vụ điều tra sự cố, processed 90 ngày phục vụ phân tích xu hướng; nếu cần lâu hơn có thể downsample sang bucket thứ ba 1h.</w:t>
      </w:r>
    </w:p>
    <w:p>
      <w:pPr>
        <w:pStyle w:val="ListParagraph"/>
        <w:numPr>
          <w:ilvl w:val="0"/>
          <w:numId w:val="2"/>
        </w:numPr>
        <w:spacing w:after="80" w:line="300"/>
      </w:pPr>
      <w:r>
        <w:rPr>
          <w:rFonts w:ascii="Calibri" w:cs="Calibri" w:eastAsia="Calibri" w:hAnsi="Calibri"/>
          <w:sz w:val="22"/>
          <w:szCs w:val="22"/>
        </w:rPr>
        <w:t xml:space="preserve">Nén: InfluxDB TSI mặc định đã nén tốt; có thể giảm thêm bằng cách tăng chu kỳ publish khi thiết bị ổn định.</w:t>
      </w:r>
    </w:p>
    <w:p>
      <w:pPr>
        <w:pStyle w:val="Heading3"/>
        <w:spacing w:after="100" w:before="160"/>
      </w:pPr>
      <w:r>
        <w:rPr>
          <w:rFonts w:ascii="Calibri" w:cs="Calibri" w:eastAsia="Calibri" w:hAnsi="Calibri"/>
          <w:b/>
          <w:bCs/>
          <w:color w:val="1F2A44"/>
          <w:sz w:val="24"/>
          <w:szCs w:val="24"/>
        </w:rPr>
        <w:t xml:space="preserve">7.2. Độ trễ và tính toàn vẹn</w:t>
      </w:r>
    </w:p>
    <w:p>
      <w:pPr>
        <w:pStyle w:val="ListParagraph"/>
        <w:numPr>
          <w:ilvl w:val="0"/>
          <w:numId w:val="2"/>
        </w:numPr>
        <w:spacing w:after="80" w:line="300"/>
      </w:pPr>
      <w:r>
        <w:rPr>
          <w:rFonts w:ascii="Calibri" w:cs="Calibri" w:eastAsia="Calibri" w:hAnsi="Calibri"/>
          <w:sz w:val="22"/>
          <w:szCs w:val="22"/>
        </w:rPr>
        <w:t xml:space="preserve">Độ trễ bị ảnh hưởng mạnh bởi RTT WiFi; giải pháp: đặt gateway Pi gần ESP32, bật WiFi power-save ở client.</w:t>
      </w:r>
    </w:p>
    <w:p>
      <w:pPr>
        <w:pStyle w:val="ListParagraph"/>
        <w:numPr>
          <w:ilvl w:val="0"/>
          <w:numId w:val="2"/>
        </w:numPr>
        <w:spacing w:after="80" w:line="300"/>
      </w:pPr>
      <w:r>
        <w:rPr>
          <w:rFonts w:ascii="Calibri" w:cs="Calibri" w:eastAsia="Calibri" w:hAnsi="Calibri"/>
          <w:sz w:val="22"/>
          <w:szCs w:val="22"/>
        </w:rPr>
        <w:t xml:space="preserve">Toàn vẹn: QoS 1 có thể gây trùng, nên bắt buộc có cơ chế dedup phía collector như đã làm.</w:t>
      </w:r>
    </w:p>
    <w:p>
      <w:pPr>
        <w:pStyle w:val="ListParagraph"/>
        <w:numPr>
          <w:ilvl w:val="0"/>
          <w:numId w:val="2"/>
        </w:numPr>
        <w:spacing w:after="80" w:line="300"/>
      </w:pPr>
      <w:r>
        <w:rPr>
          <w:rFonts w:ascii="Calibri" w:cs="Calibri" w:eastAsia="Calibri" w:hAnsi="Calibri"/>
          <w:sz w:val="22"/>
          <w:szCs w:val="22"/>
        </w:rPr>
        <w:t xml:space="preserve">Nếu broker chết, ESP32 sẽ queue tạm thời rồi mất khi reboot; có thể mở rộng bằng local SPIFFS buffer.</w:t>
      </w:r>
    </w:p>
    <w:p>
      <w:pPr>
        <w:pStyle w:val="Heading3"/>
        <w:spacing w:after="100" w:before="160"/>
      </w:pPr>
      <w:r>
        <w:rPr>
          <w:rFonts w:ascii="Calibri" w:cs="Calibri" w:eastAsia="Calibri" w:hAnsi="Calibri"/>
          <w:b/>
          <w:bCs/>
          <w:color w:val="1F2A44"/>
          <w:sz w:val="24"/>
          <w:szCs w:val="24"/>
        </w:rPr>
        <w:t xml:space="preserve">7.3. Mở rộng tương lai</w:t>
      </w:r>
    </w:p>
    <w:p>
      <w:pPr>
        <w:pStyle w:val="ListParagraph"/>
        <w:numPr>
          <w:ilvl w:val="0"/>
          <w:numId w:val="2"/>
        </w:numPr>
        <w:spacing w:after="80" w:line="300"/>
      </w:pPr>
      <w:r>
        <w:rPr>
          <w:rFonts w:ascii="Calibri" w:cs="Calibri" w:eastAsia="Calibri" w:hAnsi="Calibri"/>
          <w:sz w:val="22"/>
          <w:szCs w:val="22"/>
        </w:rPr>
        <w:t xml:space="preserve">Bật MQTT TLS trên port 8883 và cấp cert thiết bị để chống nghe lén trong môi trường thật.</w:t>
      </w:r>
    </w:p>
    <w:p>
      <w:pPr>
        <w:pStyle w:val="ListParagraph"/>
        <w:numPr>
          <w:ilvl w:val="0"/>
          <w:numId w:val="2"/>
        </w:numPr>
        <w:spacing w:after="80" w:line="300"/>
      </w:pPr>
      <w:r>
        <w:rPr>
          <w:rFonts w:ascii="Calibri" w:cs="Calibri" w:eastAsia="Calibri" w:hAnsi="Calibri"/>
          <w:sz w:val="22"/>
          <w:szCs w:val="22"/>
        </w:rPr>
        <w:t xml:space="preserve">Edge processing: tính rolling mean/outlier ngay trên ESP32 để giảm 50 – 70% dữ liệu lên mạng.</w:t>
      </w:r>
    </w:p>
    <w:p>
      <w:pPr>
        <w:pStyle w:val="ListParagraph"/>
        <w:numPr>
          <w:ilvl w:val="0"/>
          <w:numId w:val="2"/>
        </w:numPr>
        <w:spacing w:after="80" w:line="300"/>
      </w:pPr>
      <w:r>
        <w:rPr>
          <w:rFonts w:ascii="Calibri" w:cs="Calibri" w:eastAsia="Calibri" w:hAnsi="Calibri"/>
          <w:sz w:val="22"/>
          <w:szCs w:val="22"/>
        </w:rPr>
        <w:t xml:space="preserve">So sánh InfluxDB với MongoDB Time-Series về throughput ghi và tốc độ truy vấn 1h/24h.</w:t>
      </w:r>
    </w:p>
    <w:p>
      <w:pPr>
        <w:pStyle w:val="ListParagraph"/>
        <w:numPr>
          <w:ilvl w:val="0"/>
          <w:numId w:val="2"/>
        </w:numPr>
        <w:spacing w:after="80" w:line="300"/>
      </w:pPr>
      <w:r>
        <w:rPr>
          <w:rFonts w:ascii="Calibri" w:cs="Calibri" w:eastAsia="Calibri" w:hAnsi="Calibri"/>
          <w:sz w:val="22"/>
          <w:szCs w:val="22"/>
        </w:rPr>
        <w:t xml:space="preserve">Thêm anomaly detection học máy nhẹ (Isolation Forest) lên bucket processed để cảnh báo chủ động.</w:t>
      </w:r>
    </w:p>
    <w:p>
      <w:pPr>
        <w:pStyle w:val="Heading1"/>
        <w:spacing w:after="160" w:before="240"/>
      </w:pPr>
      <w:r>
        <w:rPr>
          <w:rFonts w:ascii="Calibri" w:cs="Calibri" w:eastAsia="Calibri" w:hAnsi="Calibri"/>
          <w:b/>
          <w:bCs/>
          <w:color w:val="1F2A44"/>
          <w:sz w:val="32"/>
          <w:szCs w:val="32"/>
        </w:rPr>
        <w:t xml:space="preserve">8. Khó khăn và cách giải quyết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00"/>
      </w:tblGrid>
      <w:tr>
        <w:trPr>
          <w:tblHeader/>
        </w:trPr>
        <w:tc>
          <w:tcPr>
            <w:tcW w:type="dxa" w:w="2800"/>
            <w:tcBorders>
              <w:top w:val="single" w:color="BFBFBF" w:sz="4"/>
              <w:left w:val="single" w:color="BFBFBF" w:sz="4"/>
              <w:bottom w:val="single" w:color="BFBFBF" w:sz="4"/>
              <w:right w:val="single" w:color="BFBFBF" w:sz="4"/>
            </w:tcBorders>
            <w:shd w:fill="DCE4F3" w:color="auto" w:val="clear"/>
            <w:tcMar>
              <w:top w:type="dxa" w:w="80"/>
              <w:left w:type="dxa" w:w="100"/>
              <w:bottom w:type="dxa" w:w="80"/>
              <w:right w:type="dxa" w:w="100"/>
            </w:tcMar>
          </w:tcPr>
          <w:p>
            <w:pPr>
              <w:spacing w:after="0"/>
            </w:pPr>
            <w:r>
              <w:rPr>
                <w:rFonts w:ascii="Calibri" w:cs="Calibri" w:eastAsia="Calibri" w:hAnsi="Calibri"/>
                <w:b/>
                <w:bCs/>
                <w:sz w:val="20"/>
                <w:szCs w:val="20"/>
              </w:rPr>
              <w:t xml:space="preserve">Khó khăn</w:t>
            </w:r>
          </w:p>
        </w:tc>
        <w:tc>
          <w:tcPr>
            <w:tcW w:type="dxa" w:w="2800"/>
            <w:tcBorders>
              <w:top w:val="single" w:color="BFBFBF" w:sz="4"/>
              <w:left w:val="single" w:color="BFBFBF" w:sz="4"/>
              <w:bottom w:val="single" w:color="BFBFBF" w:sz="4"/>
              <w:right w:val="single" w:color="BFBFBF" w:sz="4"/>
            </w:tcBorders>
            <w:shd w:fill="DCE4F3" w:color="auto" w:val="clear"/>
            <w:tcMar>
              <w:top w:type="dxa" w:w="80"/>
              <w:left w:type="dxa" w:w="100"/>
              <w:bottom w:type="dxa" w:w="80"/>
              <w:right w:type="dxa" w:w="100"/>
            </w:tcMar>
          </w:tcPr>
          <w:p>
            <w:pPr>
              <w:spacing w:after="0"/>
            </w:pPr>
            <w:r>
              <w:rPr>
                <w:rFonts w:ascii="Calibri" w:cs="Calibri" w:eastAsia="Calibri" w:hAnsi="Calibri"/>
                <w:b/>
                <w:bCs/>
                <w:sz w:val="20"/>
                <w:szCs w:val="20"/>
              </w:rPr>
              <w:t xml:space="preserve">Nguyên nhân</w:t>
            </w:r>
          </w:p>
        </w:tc>
        <w:tc>
          <w:tcPr>
            <w:tcW w:type="dxa" w:w="3400"/>
            <w:tcBorders>
              <w:top w:val="single" w:color="BFBFBF" w:sz="4"/>
              <w:left w:val="single" w:color="BFBFBF" w:sz="4"/>
              <w:bottom w:val="single" w:color="BFBFBF" w:sz="4"/>
              <w:right w:val="single" w:color="BFBFBF" w:sz="4"/>
            </w:tcBorders>
            <w:shd w:fill="DCE4F3" w:color="auto" w:val="clear"/>
            <w:tcMar>
              <w:top w:type="dxa" w:w="80"/>
              <w:left w:type="dxa" w:w="100"/>
              <w:bottom w:type="dxa" w:w="80"/>
              <w:right w:type="dxa" w:w="100"/>
            </w:tcMar>
          </w:tcPr>
          <w:p>
            <w:pPr>
              <w:spacing w:after="0"/>
            </w:pPr>
            <w:r>
              <w:rPr>
                <w:rFonts w:ascii="Calibri" w:cs="Calibri" w:eastAsia="Calibri" w:hAnsi="Calibri"/>
                <w:b/>
                <w:bCs/>
                <w:sz w:val="20"/>
                <w:szCs w:val="20"/>
              </w:rPr>
              <w:t xml:space="preserve">Cách giải quyết</w:t>
            </w:r>
          </w:p>
        </w:tc>
      </w:tr>
      <w:tr>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DHT22 thỉnh thoảng trả NaN</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Timing nghiêm ngặt, nhiễu nguồn hoặc dây dài</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Pull-up 4.7 kΩ, giảm chu kỳ publish ≥ 1 s, validate NaN rồi đẩy sang pipeline missing-handling</w:t>
            </w:r>
          </w:p>
        </w:tc>
      </w:tr>
      <w:tr>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Collector drop message khi broker mất</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Reconnect chậm, buffer rỗng</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Dùng reconnect_delay_set 1–30 s, loop_forever() tự retry; bật persistent ở Mosquitto</w:t>
            </w:r>
          </w:p>
        </w:tc>
      </w:tr>
      <w:tr>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Dữ liệu trùng do QoS 1 retry</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Broker gửi lại khi chưa nhận ACK</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Cache LRU (device_id, seq) 10.000 phần tử ở collector, drop lặng</w:t>
            </w:r>
          </w:p>
        </w:tc>
      </w:tr>
      <w:tr>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Dashboard chậm khi khoảng xem dài</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Truy vấn hàng vạn điểm</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Dashboard chỉ query tối đa 180 phút; nếu cần dài hơn — chuyển sang bucket processed đã resample</w:t>
            </w:r>
          </w:p>
        </w:tc>
      </w:tr>
      <w:tr>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Timestamp lệch múi giờ</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ESP32 chưa đồng bộ NTP</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Gọi configTime(GMT+7, NTP) ngay sau khi WiFi connected, timestamp xuất ISO-8601 có offset</w:t>
            </w:r>
          </w:p>
        </w:tc>
      </w:tr>
      <w:tr>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Wokwi không thấy localhost</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ESP32 mô phỏng chạy trên cloud, bị NAT với mạng của sinh viên</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Chuyển sang broker PUBLIC (broker.hivemq.com) + đặt TOPIC_PREFIX duy nhất; collector dùng config.wokwi.yaml để subscribe cùng broker</w:t>
            </w:r>
          </w:p>
        </w:tc>
      </w:tr>
      <w:tr>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Phiên Wokwi tự dừng khi tab chuyển nền</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Giới hạn tài khoản miễn phí</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Giữ tab Wokwi ở màn hình phụ khi demo dài; lưu project để mở lại nhanh</w:t>
            </w:r>
          </w:p>
        </w:tc>
      </w:tr>
    </w:tbl>
    <w:p>
      <w:pPr>
        <w:pStyle w:val="Heading1"/>
        <w:spacing w:after="160" w:before="240"/>
      </w:pPr>
      <w:r>
        <w:rPr>
          <w:rFonts w:ascii="Calibri" w:cs="Calibri" w:eastAsia="Calibri" w:hAnsi="Calibri"/>
          <w:b/>
          <w:bCs/>
          <w:color w:val="1F2A44"/>
          <w:sz w:val="32"/>
          <w:szCs w:val="32"/>
        </w:rPr>
        <w:t xml:space="preserve">9. Kết luận</w:t>
      </w:r>
    </w:p>
    <w:p>
      <w:pPr>
        <w:spacing w:after="120" w:line="300"/>
        <w:jc w:val="both"/>
      </w:pPr>
      <w:r>
        <w:rPr>
          <w:rFonts w:ascii="Calibri" w:cs="Calibri" w:eastAsia="Calibri" w:hAnsi="Calibri"/>
          <w:sz w:val="22"/>
          <w:szCs w:val="22"/>
        </w:rPr>
        <w:t xml:space="preserve">Pipeline đã hoàn thiện các yêu cầu bắt buộc của bài thực hành: thu thập real-time qua MQTT, lưu trữ time-series với schema rõ ràng và retention hai tầng, tiền xử lý đầy đủ (missing — outlier — resample — feature — chuẩn hoá) và dashboard giám sát trực quan có đo đạc độ trễ. Hệ thống hoạt động ổn định trong môi trường LAN với độ trễ end-to-end dưới 300 ms (p95). Trong các phần mở rộng, nhóm sẽ bổ sung TLS, edge processing và khối phát hiện bất thường học máy để đưa hệ thống tiến gần hơn với kịch bản triển khai thực tế.</w:t>
      </w:r>
    </w:p>
    <w:sectPr>
      <w:headerReference w:type="default" r:id="rId7"/>
      <w:footerReference w:type="default" r:id="rId8"/>
      <w:pgSz w:w="11906" w:h="16838" w:orient="portrait"/>
      <w:pgMar w:top="1296" w:right="1224" w:bottom="1296" w:left="13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Trang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Báo cáo BTH2 — IoT và Ứng dụng (INT14149)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BTH2 — IoT và Ứng dụng</dc:title>
  <dc:creator>AnhAnh</dc:creator>
  <dc:description>Thu thập, lưu trữ và tiền xử lý dữ liệu IoT</dc:description>
  <cp:lastModifiedBy>Un-named</cp:lastModifiedBy>
  <cp:revision>1</cp:revision>
  <dcterms:created xsi:type="dcterms:W3CDTF">2026-10-11T01:35:51.069Z</dcterms:created>
  <dcterms:modified xsi:type="dcterms:W3CDTF">2026-10-11T01:35:51.069Z</dcterms:modified>
</cp:coreProperties>
</file>

<file path=docProps/custom.xml><?xml version="1.0" encoding="utf-8"?>
<Properties xmlns="http://schemas.openxmlformats.org/officeDocument/2006/custom-properties" xmlns:vt="http://schemas.openxmlformats.org/officeDocument/2006/docPropsVTypes"/>
</file>