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14CC" w14:textId="605777B7" w:rsidR="00081D9E" w:rsidRPr="005C23C9" w:rsidRDefault="00081D9E" w:rsidP="00081D9E">
      <w:pPr>
        <w:spacing w:line="480" w:lineRule="auto"/>
        <w:jc w:val="both"/>
        <w:rPr>
          <w:rFonts w:eastAsia="Times New Roman"/>
          <w:sz w:val="24"/>
          <w:szCs w:val="24"/>
        </w:rPr>
      </w:pPr>
      <w:r w:rsidRPr="005C23C9">
        <w:rPr>
          <w:rFonts w:eastAsia="Times New Roman"/>
          <w:sz w:val="24"/>
          <w:szCs w:val="24"/>
        </w:rPr>
        <w:t>Khai Phan Thanh (100901164)</w:t>
      </w:r>
    </w:p>
    <w:p w14:paraId="3B62C7ED" w14:textId="06CDFCF2" w:rsidR="00081D9E" w:rsidRPr="005C23C9" w:rsidRDefault="00081D9E" w:rsidP="00081D9E">
      <w:pPr>
        <w:spacing w:line="480" w:lineRule="auto"/>
        <w:jc w:val="both"/>
        <w:rPr>
          <w:rFonts w:eastAsia="Times New Roman"/>
          <w:sz w:val="24"/>
          <w:szCs w:val="24"/>
        </w:rPr>
      </w:pPr>
      <w:r w:rsidRPr="005C23C9">
        <w:rPr>
          <w:rFonts w:eastAsia="Times New Roman"/>
          <w:sz w:val="24"/>
          <w:szCs w:val="24"/>
        </w:rPr>
        <w:t>July 25</w:t>
      </w:r>
      <w:r w:rsidRPr="005C23C9">
        <w:rPr>
          <w:rFonts w:eastAsia="Times New Roman"/>
          <w:sz w:val="24"/>
          <w:szCs w:val="24"/>
          <w:vertAlign w:val="superscript"/>
        </w:rPr>
        <w:t>th</w:t>
      </w:r>
      <w:r w:rsidRPr="005C23C9">
        <w:rPr>
          <w:rFonts w:eastAsia="Times New Roman"/>
          <w:sz w:val="24"/>
          <w:szCs w:val="24"/>
        </w:rPr>
        <w:t>, 2021</w:t>
      </w:r>
    </w:p>
    <w:p w14:paraId="579CA590" w14:textId="4BD17D0C" w:rsidR="00081D9E" w:rsidRPr="005C23C9" w:rsidRDefault="00081D9E" w:rsidP="00081D9E">
      <w:pPr>
        <w:spacing w:line="480" w:lineRule="auto"/>
        <w:jc w:val="both"/>
        <w:rPr>
          <w:rFonts w:eastAsia="Times New Roman"/>
          <w:sz w:val="24"/>
          <w:szCs w:val="24"/>
        </w:rPr>
      </w:pPr>
      <w:r w:rsidRPr="005C23C9">
        <w:rPr>
          <w:rFonts w:eastAsia="Times New Roman"/>
          <w:sz w:val="24"/>
          <w:szCs w:val="24"/>
        </w:rPr>
        <w:t>BTS830</w:t>
      </w:r>
    </w:p>
    <w:p w14:paraId="16D6EBC9" w14:textId="0C5467BE" w:rsidR="00081D9E" w:rsidRPr="005C23C9" w:rsidRDefault="00081D9E" w:rsidP="00081D9E">
      <w:pPr>
        <w:spacing w:line="480" w:lineRule="auto"/>
        <w:jc w:val="both"/>
        <w:rPr>
          <w:rFonts w:eastAsia="Times New Roman"/>
          <w:sz w:val="24"/>
          <w:szCs w:val="24"/>
        </w:rPr>
      </w:pPr>
      <w:r w:rsidRPr="005C23C9">
        <w:rPr>
          <w:rFonts w:eastAsia="Times New Roman"/>
          <w:sz w:val="24"/>
          <w:szCs w:val="24"/>
        </w:rPr>
        <w:t xml:space="preserve">Professor Bill </w:t>
      </w:r>
      <w:proofErr w:type="spellStart"/>
      <w:r w:rsidRPr="005C23C9">
        <w:rPr>
          <w:rFonts w:eastAsia="Times New Roman"/>
          <w:sz w:val="24"/>
          <w:szCs w:val="24"/>
        </w:rPr>
        <w:t>Letterio</w:t>
      </w:r>
      <w:proofErr w:type="spellEnd"/>
    </w:p>
    <w:p w14:paraId="1D1C8B10" w14:textId="6B0FB0A3" w:rsidR="005C23C9" w:rsidRPr="005C23C9" w:rsidRDefault="005C23C9" w:rsidP="00081D9E">
      <w:pPr>
        <w:spacing w:line="480" w:lineRule="auto"/>
        <w:jc w:val="both"/>
        <w:rPr>
          <w:rFonts w:eastAsia="Times New Roman"/>
          <w:sz w:val="24"/>
          <w:szCs w:val="24"/>
        </w:rPr>
      </w:pPr>
    </w:p>
    <w:p w14:paraId="5672220F" w14:textId="41917170" w:rsidR="000A49DC" w:rsidRDefault="005C23C9" w:rsidP="000A49DC">
      <w:pPr>
        <w:spacing w:line="480" w:lineRule="auto"/>
        <w:jc w:val="center"/>
        <w:rPr>
          <w:rFonts w:eastAsia="Times New Roman"/>
          <w:sz w:val="32"/>
          <w:szCs w:val="32"/>
        </w:rPr>
      </w:pPr>
      <w:r w:rsidRPr="005C23C9">
        <w:rPr>
          <w:rFonts w:eastAsia="Times New Roman"/>
          <w:sz w:val="32"/>
          <w:szCs w:val="32"/>
        </w:rPr>
        <w:t>Delivering Business Value with IT at Hefty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49DC" w14:paraId="25307B5A" w14:textId="77777777" w:rsidTr="000A49DC">
        <w:tc>
          <w:tcPr>
            <w:tcW w:w="4675" w:type="dxa"/>
          </w:tcPr>
          <w:p w14:paraId="54BF2BF7" w14:textId="51C29656" w:rsidR="000A49DC" w:rsidRDefault="000A49DC" w:rsidP="000A49DC">
            <w:pPr>
              <w:spacing w:line="480" w:lineRule="auto"/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Problems</w:t>
            </w:r>
          </w:p>
        </w:tc>
        <w:tc>
          <w:tcPr>
            <w:tcW w:w="4675" w:type="dxa"/>
          </w:tcPr>
          <w:p w14:paraId="45067E85" w14:textId="25058804" w:rsidR="000A49DC" w:rsidRDefault="000A49DC" w:rsidP="000A49DC">
            <w:pPr>
              <w:spacing w:line="480" w:lineRule="auto"/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Impact</w:t>
            </w:r>
          </w:p>
        </w:tc>
      </w:tr>
      <w:tr w:rsidR="000A49DC" w14:paraId="4E549F7D" w14:textId="77777777" w:rsidTr="000A49DC">
        <w:tc>
          <w:tcPr>
            <w:tcW w:w="4675" w:type="dxa"/>
          </w:tcPr>
          <w:p w14:paraId="4FF8E6AA" w14:textId="0B0E9487" w:rsidR="000A49DC" w:rsidRPr="00357552" w:rsidRDefault="00AE5D56" w:rsidP="008F2780">
            <w:pPr>
              <w:pStyle w:val="ListParagraph"/>
              <w:numPr>
                <w:ilvl w:val="0"/>
                <w:numId w:val="9"/>
              </w:numPr>
              <w:spacing w:line="48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The b</w:t>
            </w:r>
            <w:r w:rsidR="000A49DC" w:rsidRPr="00357552">
              <w:rPr>
                <w:rFonts w:eastAsia="Times New Roman"/>
              </w:rPr>
              <w:t>usiness Operation team ha</w:t>
            </w:r>
            <w:r>
              <w:rPr>
                <w:rFonts w:eastAsia="Times New Roman"/>
              </w:rPr>
              <w:t>s</w:t>
            </w:r>
            <w:r w:rsidR="008F2780">
              <w:rPr>
                <w:rFonts w:eastAsia="Times New Roman"/>
              </w:rPr>
              <w:t xml:space="preserve"> difficulty explaining ideas to IT Team</w:t>
            </w:r>
          </w:p>
        </w:tc>
        <w:tc>
          <w:tcPr>
            <w:tcW w:w="4675" w:type="dxa"/>
          </w:tcPr>
          <w:p w14:paraId="1AB5DFBA" w14:textId="74170A67" w:rsidR="000A49DC" w:rsidRPr="00357552" w:rsidRDefault="001E4687" w:rsidP="00CC5AAC">
            <w:pPr>
              <w:spacing w:line="48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The</w:t>
            </w:r>
            <w:r w:rsidR="00357552" w:rsidRPr="00357552">
              <w:rPr>
                <w:rFonts w:eastAsia="Times New Roman"/>
              </w:rPr>
              <w:t xml:space="preserve"> IT personnel have difficulty explain</w:t>
            </w:r>
            <w:r w:rsidR="00983B5F">
              <w:rPr>
                <w:rFonts w:eastAsia="Times New Roman"/>
              </w:rPr>
              <w:t>ing</w:t>
            </w:r>
            <w:r w:rsidR="00357552" w:rsidRPr="00357552">
              <w:rPr>
                <w:rFonts w:eastAsia="Times New Roman"/>
              </w:rPr>
              <w:t xml:space="preserve"> their idea</w:t>
            </w:r>
            <w:r w:rsidR="004C59D1">
              <w:rPr>
                <w:rFonts w:eastAsia="Times New Roman"/>
              </w:rPr>
              <w:t>s</w:t>
            </w:r>
            <w:r w:rsidR="00357552" w:rsidRPr="00357552">
              <w:rPr>
                <w:rFonts w:eastAsia="Times New Roman"/>
              </w:rPr>
              <w:t xml:space="preserve"> in non-technical term</w:t>
            </w:r>
            <w:r w:rsidR="004753FC">
              <w:rPr>
                <w:rFonts w:eastAsia="Times New Roman"/>
              </w:rPr>
              <w:t>s</w:t>
            </w:r>
            <w:r w:rsidR="00357552" w:rsidRPr="00357552">
              <w:rPr>
                <w:rFonts w:eastAsia="Times New Roman"/>
              </w:rPr>
              <w:t xml:space="preserve">, which </w:t>
            </w:r>
            <w:r w:rsidR="0086250E">
              <w:rPr>
                <w:rFonts w:eastAsia="Times New Roman"/>
              </w:rPr>
              <w:t>is</w:t>
            </w:r>
            <w:r>
              <w:rPr>
                <w:rFonts w:eastAsia="Times New Roman"/>
              </w:rPr>
              <w:t xml:space="preserve"> hard</w:t>
            </w:r>
            <w:r w:rsidR="00357552">
              <w:rPr>
                <w:rFonts w:eastAsia="Times New Roman"/>
              </w:rPr>
              <w:t xml:space="preserve"> for </w:t>
            </w:r>
            <w:r w:rsidR="007A51D4">
              <w:rPr>
                <w:rFonts w:eastAsia="Times New Roman"/>
              </w:rPr>
              <w:t>those with</w:t>
            </w:r>
            <w:r w:rsidR="00357552">
              <w:rPr>
                <w:rFonts w:eastAsia="Times New Roman"/>
              </w:rPr>
              <w:t xml:space="preserve"> limited knowledge in technology to understand the concept. </w:t>
            </w:r>
            <w:r w:rsidR="00CC5AAC">
              <w:rPr>
                <w:rFonts w:eastAsia="Times New Roman"/>
              </w:rPr>
              <w:t xml:space="preserve">Cheryl and </w:t>
            </w:r>
            <w:r w:rsidR="00357552">
              <w:rPr>
                <w:rFonts w:eastAsia="Times New Roman"/>
              </w:rPr>
              <w:t>Glen are c</w:t>
            </w:r>
            <w:r w:rsidR="00904F78">
              <w:rPr>
                <w:rFonts w:eastAsia="Times New Roman"/>
              </w:rPr>
              <w:t xml:space="preserve">razy about IT, </w:t>
            </w:r>
            <w:r w:rsidR="004225B3">
              <w:rPr>
                <w:rFonts w:eastAsia="Times New Roman"/>
              </w:rPr>
              <w:t>but</w:t>
            </w:r>
            <w:r w:rsidR="00904F78">
              <w:rPr>
                <w:rFonts w:eastAsia="Times New Roman"/>
              </w:rPr>
              <w:t xml:space="preserve"> acknowledge </w:t>
            </w:r>
            <w:r w:rsidR="00357552">
              <w:rPr>
                <w:rFonts w:eastAsia="Times New Roman"/>
              </w:rPr>
              <w:t xml:space="preserve">IT teams </w:t>
            </w:r>
            <w:r w:rsidR="00904F78">
              <w:rPr>
                <w:rFonts w:eastAsia="Times New Roman"/>
              </w:rPr>
              <w:t>‘s contribution to</w:t>
            </w:r>
            <w:r w:rsidR="00357552">
              <w:rPr>
                <w:rFonts w:eastAsia="Times New Roman"/>
              </w:rPr>
              <w:t xml:space="preserve"> the company</w:t>
            </w:r>
          </w:p>
        </w:tc>
      </w:tr>
      <w:tr w:rsidR="000A49DC" w14:paraId="4E810362" w14:textId="77777777" w:rsidTr="000A49DC">
        <w:tc>
          <w:tcPr>
            <w:tcW w:w="4675" w:type="dxa"/>
          </w:tcPr>
          <w:p w14:paraId="1F774BBD" w14:textId="4D23AB56" w:rsidR="000A49DC" w:rsidRPr="00357552" w:rsidRDefault="00806353" w:rsidP="00940AAD">
            <w:pPr>
              <w:pStyle w:val="ListParagraph"/>
              <w:numPr>
                <w:ilvl w:val="0"/>
                <w:numId w:val="9"/>
              </w:numPr>
              <w:spacing w:line="480" w:lineRule="auto"/>
              <w:jc w:val="both"/>
              <w:rPr>
                <w:rFonts w:eastAsia="Times New Roman"/>
              </w:rPr>
            </w:pPr>
            <w:r w:rsidRPr="00357552">
              <w:rPr>
                <w:rFonts w:eastAsia="Times New Roman"/>
              </w:rPr>
              <w:t>O</w:t>
            </w:r>
            <w:r w:rsidR="000A49DC" w:rsidRPr="00357552">
              <w:rPr>
                <w:rFonts w:eastAsia="Times New Roman"/>
              </w:rPr>
              <w:t>verloaded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work load</w:t>
            </w:r>
            <w:proofErr w:type="gramEnd"/>
            <w:r w:rsidR="000A49DC" w:rsidRPr="00357552">
              <w:rPr>
                <w:rFonts w:eastAsia="Times New Roman"/>
              </w:rPr>
              <w:t xml:space="preserve"> with projects and unable to prioritize </w:t>
            </w:r>
            <w:r w:rsidR="00940AAD">
              <w:rPr>
                <w:rFonts w:eastAsia="Times New Roman"/>
              </w:rPr>
              <w:t>work</w:t>
            </w:r>
            <w:r w:rsidR="000A49DC" w:rsidRPr="00357552">
              <w:rPr>
                <w:rFonts w:eastAsia="Times New Roman"/>
              </w:rPr>
              <w:t>.</w:t>
            </w:r>
          </w:p>
        </w:tc>
        <w:tc>
          <w:tcPr>
            <w:tcW w:w="4675" w:type="dxa"/>
          </w:tcPr>
          <w:p w14:paraId="169ECA80" w14:textId="7DC2C60F" w:rsidR="000364F6" w:rsidRDefault="00904F78" w:rsidP="00357552">
            <w:pPr>
              <w:spacing w:line="48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Some potential</w:t>
            </w:r>
            <w:r w:rsidR="00357552">
              <w:rPr>
                <w:rFonts w:eastAsia="Times New Roman"/>
              </w:rPr>
              <w:t xml:space="preserve"> communication</w:t>
            </w:r>
            <w:r>
              <w:rPr>
                <w:rFonts w:eastAsia="Times New Roman"/>
              </w:rPr>
              <w:t xml:space="preserve"> issues</w:t>
            </w:r>
            <w:r w:rsidR="00357552">
              <w:rPr>
                <w:rFonts w:eastAsia="Times New Roman"/>
              </w:rPr>
              <w:t xml:space="preserve"> between IT and Business Operation teams. IT teams </w:t>
            </w:r>
            <w:r w:rsidR="002541A7">
              <w:rPr>
                <w:rFonts w:eastAsia="Times New Roman"/>
              </w:rPr>
              <w:t>face</w:t>
            </w:r>
            <w:r w:rsidR="00357552">
              <w:rPr>
                <w:rFonts w:eastAsia="Times New Roman"/>
              </w:rPr>
              <w:t xml:space="preserve"> o</w:t>
            </w:r>
            <w:r w:rsidR="0005470D">
              <w:rPr>
                <w:rFonts w:eastAsia="Times New Roman"/>
              </w:rPr>
              <w:t xml:space="preserve">verloaded priorities </w:t>
            </w:r>
            <w:r w:rsidR="00357552">
              <w:rPr>
                <w:rFonts w:eastAsia="Times New Roman"/>
              </w:rPr>
              <w:t xml:space="preserve">and </w:t>
            </w:r>
            <w:r w:rsidR="0005470D">
              <w:rPr>
                <w:rFonts w:eastAsia="Times New Roman"/>
              </w:rPr>
              <w:t>unable to</w:t>
            </w:r>
            <w:r w:rsidR="00357552">
              <w:rPr>
                <w:rFonts w:eastAsia="Times New Roman"/>
              </w:rPr>
              <w:t xml:space="preserve"> </w:t>
            </w:r>
            <w:r w:rsidR="00A07FB7">
              <w:rPr>
                <w:rFonts w:eastAsia="Times New Roman"/>
              </w:rPr>
              <w:t>execute</w:t>
            </w:r>
            <w:r w:rsidR="00357552">
              <w:rPr>
                <w:rFonts w:eastAsia="Times New Roman"/>
              </w:rPr>
              <w:t xml:space="preserve">. </w:t>
            </w:r>
            <w:r w:rsidR="000364F6">
              <w:rPr>
                <w:rFonts w:eastAsia="Times New Roman"/>
              </w:rPr>
              <w:t xml:space="preserve">This could be an issue for Business </w:t>
            </w:r>
            <w:r w:rsidR="00AE5D56">
              <w:rPr>
                <w:rFonts w:eastAsia="Times New Roman"/>
              </w:rPr>
              <w:t>operations</w:t>
            </w:r>
            <w:r w:rsidR="000B5816">
              <w:rPr>
                <w:rFonts w:eastAsia="Times New Roman"/>
              </w:rPr>
              <w:t xml:space="preserve"> if </w:t>
            </w:r>
            <w:r w:rsidR="000364F6">
              <w:rPr>
                <w:rFonts w:eastAsia="Times New Roman"/>
              </w:rPr>
              <w:t>IT does not prioritize</w:t>
            </w:r>
            <w:r w:rsidR="000B5816">
              <w:rPr>
                <w:rFonts w:eastAsia="Times New Roman"/>
              </w:rPr>
              <w:t xml:space="preserve"> well and </w:t>
            </w:r>
            <w:r w:rsidR="002F5D77">
              <w:rPr>
                <w:rFonts w:eastAsia="Times New Roman"/>
              </w:rPr>
              <w:t>develop</w:t>
            </w:r>
            <w:r w:rsidR="000364F6">
              <w:rPr>
                <w:rFonts w:eastAsia="Times New Roman"/>
              </w:rPr>
              <w:t xml:space="preserve"> </w:t>
            </w:r>
            <w:r w:rsidR="00165E8F">
              <w:rPr>
                <w:rFonts w:eastAsia="Times New Roman"/>
              </w:rPr>
              <w:t>unnecessary</w:t>
            </w:r>
            <w:r w:rsidR="000364F6">
              <w:rPr>
                <w:rFonts w:eastAsia="Times New Roman"/>
              </w:rPr>
              <w:t xml:space="preserve"> </w:t>
            </w:r>
            <w:r w:rsidR="000B5816">
              <w:rPr>
                <w:rFonts w:eastAsia="Times New Roman"/>
              </w:rPr>
              <w:t>projects</w:t>
            </w:r>
            <w:r w:rsidR="000364F6">
              <w:rPr>
                <w:rFonts w:eastAsia="Times New Roman"/>
              </w:rPr>
              <w:t>.</w:t>
            </w:r>
          </w:p>
          <w:p w14:paraId="3EA15685" w14:textId="1775A099" w:rsidR="000A49DC" w:rsidRPr="00CC181A" w:rsidRDefault="00357552" w:rsidP="00357552">
            <w:pPr>
              <w:spacing w:line="480" w:lineRule="auto"/>
              <w:jc w:val="both"/>
              <w:rPr>
                <w:rFonts w:eastAsia="Times New Roman"/>
                <w:lang w:val="vi-VN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0A49DC" w14:paraId="247202E2" w14:textId="77777777" w:rsidTr="00320156">
        <w:trPr>
          <w:trHeight w:val="1034"/>
        </w:trPr>
        <w:tc>
          <w:tcPr>
            <w:tcW w:w="4675" w:type="dxa"/>
          </w:tcPr>
          <w:p w14:paraId="466BA2FD" w14:textId="44182F8B" w:rsidR="00357552" w:rsidRPr="000364F6" w:rsidRDefault="000624E7" w:rsidP="00940AAD">
            <w:pPr>
              <w:pStyle w:val="ListParagraph"/>
              <w:numPr>
                <w:ilvl w:val="0"/>
                <w:numId w:val="9"/>
              </w:numPr>
              <w:spacing w:line="48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IT’s</w:t>
            </w:r>
            <w:r w:rsidR="00AE5D56">
              <w:rPr>
                <w:rFonts w:eastAsia="Times New Roman"/>
              </w:rPr>
              <w:t xml:space="preserve"> </w:t>
            </w:r>
            <w:r w:rsidR="000A49DC" w:rsidRPr="00357552">
              <w:rPr>
                <w:rFonts w:eastAsia="Times New Roman"/>
              </w:rPr>
              <w:t>decisi</w:t>
            </w:r>
            <w:r w:rsidR="00940AAD">
              <w:rPr>
                <w:rFonts w:eastAsia="Times New Roman"/>
              </w:rPr>
              <w:t>on to send a new intern to site-visit</w:t>
            </w:r>
            <w:r w:rsidR="000A49DC" w:rsidRPr="00357552">
              <w:rPr>
                <w:rFonts w:eastAsia="Times New Roman"/>
              </w:rPr>
              <w:t>.</w:t>
            </w:r>
          </w:p>
        </w:tc>
        <w:tc>
          <w:tcPr>
            <w:tcW w:w="4675" w:type="dxa"/>
          </w:tcPr>
          <w:p w14:paraId="2A589C54" w14:textId="415F84CF" w:rsidR="000A49DC" w:rsidRPr="000364F6" w:rsidRDefault="000364F6" w:rsidP="002162BF">
            <w:pPr>
              <w:spacing w:line="480" w:lineRule="auto"/>
              <w:jc w:val="both"/>
              <w:rPr>
                <w:rFonts w:eastAsia="Times New Roman"/>
              </w:rPr>
            </w:pPr>
            <w:r w:rsidRPr="000364F6">
              <w:rPr>
                <w:rFonts w:eastAsia="Times New Roman"/>
              </w:rPr>
              <w:t xml:space="preserve">Sending a new intern to </w:t>
            </w:r>
            <w:r w:rsidR="00CC181A">
              <w:rPr>
                <w:rFonts w:eastAsia="Times New Roman"/>
              </w:rPr>
              <w:t xml:space="preserve">site-visit </w:t>
            </w:r>
            <w:r w:rsidR="002162BF">
              <w:rPr>
                <w:rFonts w:eastAsia="Times New Roman"/>
              </w:rPr>
              <w:t xml:space="preserve">is not suggested </w:t>
            </w:r>
            <w:r w:rsidRPr="000364F6">
              <w:rPr>
                <w:rFonts w:eastAsia="Times New Roman"/>
              </w:rPr>
              <w:t xml:space="preserve">as the intern will not know what was done to the site, analyze and evaluate, which </w:t>
            </w:r>
            <w:r w:rsidRPr="000364F6">
              <w:rPr>
                <w:rFonts w:eastAsia="Times New Roman"/>
              </w:rPr>
              <w:lastRenderedPageBreak/>
              <w:t>aspect need</w:t>
            </w:r>
            <w:r w:rsidR="00AE5D56">
              <w:rPr>
                <w:rFonts w:eastAsia="Times New Roman"/>
              </w:rPr>
              <w:t>s</w:t>
            </w:r>
            <w:r w:rsidRPr="000364F6">
              <w:rPr>
                <w:rFonts w:eastAsia="Times New Roman"/>
              </w:rPr>
              <w:t xml:space="preserve"> to be imp</w:t>
            </w:r>
            <w:r w:rsidR="00444CE7">
              <w:rPr>
                <w:rFonts w:eastAsia="Times New Roman"/>
              </w:rPr>
              <w:t>roved, decision-making, and</w:t>
            </w:r>
            <w:r w:rsidRPr="000364F6">
              <w:rPr>
                <w:rFonts w:eastAsia="Times New Roman"/>
              </w:rPr>
              <w:t xml:space="preserve"> voice power. </w:t>
            </w:r>
          </w:p>
        </w:tc>
      </w:tr>
      <w:tr w:rsidR="000A49DC" w14:paraId="74355C6F" w14:textId="77777777" w:rsidTr="000A49DC">
        <w:tc>
          <w:tcPr>
            <w:tcW w:w="4675" w:type="dxa"/>
          </w:tcPr>
          <w:p w14:paraId="44E54CB4" w14:textId="0A73BF4E" w:rsidR="000A49DC" w:rsidRPr="00357552" w:rsidRDefault="000A49DC" w:rsidP="000A49DC">
            <w:pPr>
              <w:pStyle w:val="ListParagraph"/>
              <w:numPr>
                <w:ilvl w:val="0"/>
                <w:numId w:val="9"/>
              </w:numPr>
              <w:spacing w:line="480" w:lineRule="auto"/>
              <w:jc w:val="both"/>
              <w:rPr>
                <w:rFonts w:eastAsia="Times New Roman"/>
              </w:rPr>
            </w:pPr>
            <w:r w:rsidRPr="00357552">
              <w:rPr>
                <w:rFonts w:eastAsia="Times New Roman"/>
              </w:rPr>
              <w:lastRenderedPageBreak/>
              <w:t>Business Operation reject</w:t>
            </w:r>
            <w:r w:rsidR="00AE5D56">
              <w:rPr>
                <w:rFonts w:eastAsia="Times New Roman"/>
              </w:rPr>
              <w:t>s</w:t>
            </w:r>
            <w:r w:rsidRPr="00357552">
              <w:rPr>
                <w:rFonts w:eastAsia="Times New Roman"/>
              </w:rPr>
              <w:t xml:space="preserve"> the mobile technology idea from </w:t>
            </w:r>
            <w:r w:rsidR="00AE5D56">
              <w:rPr>
                <w:rFonts w:eastAsia="Times New Roman"/>
              </w:rPr>
              <w:t xml:space="preserve">the </w:t>
            </w:r>
            <w:r w:rsidRPr="00357552">
              <w:rPr>
                <w:rFonts w:eastAsia="Times New Roman"/>
              </w:rPr>
              <w:t xml:space="preserve">IT team. </w:t>
            </w:r>
          </w:p>
        </w:tc>
        <w:tc>
          <w:tcPr>
            <w:tcW w:w="4675" w:type="dxa"/>
          </w:tcPr>
          <w:p w14:paraId="2BBC5C80" w14:textId="059C34A3" w:rsidR="005774C4" w:rsidRPr="00357552" w:rsidRDefault="000364F6" w:rsidP="00B41A69">
            <w:pPr>
              <w:spacing w:line="48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 team </w:t>
            </w:r>
            <w:r w:rsidR="005774C4">
              <w:rPr>
                <w:rFonts w:eastAsia="Times New Roman"/>
              </w:rPr>
              <w:t>couldn’t</w:t>
            </w:r>
            <w:r>
              <w:rPr>
                <w:rFonts w:eastAsia="Times New Roman"/>
              </w:rPr>
              <w:t xml:space="preserve"> propose their idea in non-technical </w:t>
            </w:r>
            <w:r w:rsidR="00BE53AF">
              <w:rPr>
                <w:rFonts w:eastAsia="Times New Roman"/>
              </w:rPr>
              <w:t>terms</w:t>
            </w:r>
            <w:r>
              <w:rPr>
                <w:rFonts w:eastAsia="Times New Roman"/>
              </w:rPr>
              <w:t xml:space="preserve"> </w:t>
            </w:r>
            <w:r w:rsidR="00BE53AF">
              <w:rPr>
                <w:rFonts w:eastAsia="Times New Roman"/>
              </w:rPr>
              <w:t>for</w:t>
            </w:r>
            <w:r>
              <w:rPr>
                <w:rFonts w:eastAsia="Times New Roman"/>
              </w:rPr>
              <w:t xml:space="preserve"> Business Operation personnel </w:t>
            </w:r>
            <w:r w:rsidR="00BE53AF">
              <w:rPr>
                <w:rFonts w:eastAsia="Times New Roman"/>
              </w:rPr>
              <w:t>to understand</w:t>
            </w:r>
            <w:r w:rsidR="00B41A69">
              <w:rPr>
                <w:rFonts w:eastAsia="Times New Roman"/>
              </w:rPr>
              <w:t>. T</w:t>
            </w:r>
            <w:r>
              <w:rPr>
                <w:rFonts w:eastAsia="Times New Roman"/>
              </w:rPr>
              <w:t xml:space="preserve">he </w:t>
            </w:r>
            <w:r w:rsidR="00996C9D">
              <w:rPr>
                <w:rFonts w:eastAsia="Times New Roman"/>
              </w:rPr>
              <w:t xml:space="preserve">denied </w:t>
            </w:r>
            <w:r>
              <w:rPr>
                <w:rFonts w:eastAsia="Times New Roman"/>
              </w:rPr>
              <w:t>propos</w:t>
            </w:r>
            <w:r w:rsidR="00AE5D56">
              <w:rPr>
                <w:rFonts w:eastAsia="Times New Roman"/>
              </w:rPr>
              <w:t>al</w:t>
            </w:r>
            <w:r>
              <w:rPr>
                <w:rFonts w:eastAsia="Times New Roman"/>
              </w:rPr>
              <w:t xml:space="preserve"> </w:t>
            </w:r>
            <w:r w:rsidR="00996C9D">
              <w:rPr>
                <w:rFonts w:eastAsia="Times New Roman"/>
              </w:rPr>
              <w:t xml:space="preserve">has </w:t>
            </w:r>
            <w:r w:rsidR="00BE53AF">
              <w:rPr>
                <w:rFonts w:eastAsia="Times New Roman"/>
              </w:rPr>
              <w:t>resulted</w:t>
            </w:r>
            <w:r w:rsidR="005774C4">
              <w:rPr>
                <w:rFonts w:eastAsia="Times New Roman"/>
              </w:rPr>
              <w:t xml:space="preserve"> </w:t>
            </w:r>
            <w:r w:rsidR="00BE53AF">
              <w:rPr>
                <w:rFonts w:eastAsia="Times New Roman"/>
              </w:rPr>
              <w:t>in</w:t>
            </w:r>
            <w:r w:rsidR="005774C4">
              <w:rPr>
                <w:rFonts w:eastAsia="Times New Roman"/>
              </w:rPr>
              <w:t xml:space="preserve"> a step b</w:t>
            </w:r>
            <w:r w:rsidR="00BE53AF">
              <w:rPr>
                <w:rFonts w:eastAsia="Times New Roman"/>
              </w:rPr>
              <w:t>ackward</w:t>
            </w:r>
            <w:r w:rsidR="005774C4">
              <w:rPr>
                <w:rFonts w:eastAsia="Times New Roman"/>
              </w:rPr>
              <w:t xml:space="preserve"> for the company. Business Operation personnel </w:t>
            </w:r>
            <w:r w:rsidR="008A25DB">
              <w:rPr>
                <w:rFonts w:eastAsia="Times New Roman"/>
              </w:rPr>
              <w:t xml:space="preserve">is </w:t>
            </w:r>
            <w:r w:rsidR="00BE53AF">
              <w:rPr>
                <w:rFonts w:eastAsia="Times New Roman"/>
              </w:rPr>
              <w:t>unable to</w:t>
            </w:r>
            <w:r w:rsidR="005774C4">
              <w:rPr>
                <w:rFonts w:eastAsia="Times New Roman"/>
              </w:rPr>
              <w:t xml:space="preserve"> </w:t>
            </w:r>
            <w:r w:rsidR="008A25DB">
              <w:rPr>
                <w:rFonts w:eastAsia="Times New Roman"/>
              </w:rPr>
              <w:t>recognize</w:t>
            </w:r>
            <w:r w:rsidR="005774C4">
              <w:rPr>
                <w:rFonts w:eastAsia="Times New Roman"/>
              </w:rPr>
              <w:t xml:space="preserve"> the importance of</w:t>
            </w:r>
            <w:r w:rsidR="008A25DB">
              <w:rPr>
                <w:rFonts w:eastAsia="Times New Roman"/>
              </w:rPr>
              <w:t xml:space="preserve"> </w:t>
            </w:r>
            <w:r w:rsidR="00B41A69">
              <w:rPr>
                <w:rFonts w:eastAsia="Times New Roman"/>
              </w:rPr>
              <w:t>mobile technology</w:t>
            </w:r>
            <w:r w:rsidR="008A25DB">
              <w:rPr>
                <w:rFonts w:eastAsia="Times New Roman"/>
              </w:rPr>
              <w:t xml:space="preserve">. </w:t>
            </w:r>
            <w:r w:rsidR="00B41A69">
              <w:rPr>
                <w:rFonts w:eastAsia="Times New Roman"/>
              </w:rPr>
              <w:t>IT Team needs</w:t>
            </w:r>
            <w:r w:rsidR="005774C4">
              <w:rPr>
                <w:rFonts w:eastAsia="Times New Roman"/>
              </w:rPr>
              <w:t xml:space="preserve"> to explain it clearly and have them </w:t>
            </w:r>
            <w:r w:rsidR="00B41A69">
              <w:rPr>
                <w:rFonts w:eastAsia="Times New Roman"/>
              </w:rPr>
              <w:t xml:space="preserve">considered </w:t>
            </w:r>
            <w:r w:rsidR="005774C4">
              <w:rPr>
                <w:rFonts w:eastAsia="Times New Roman"/>
              </w:rPr>
              <w:t xml:space="preserve">it before </w:t>
            </w:r>
            <w:r w:rsidR="00B41A69">
              <w:rPr>
                <w:rFonts w:eastAsia="Times New Roman"/>
              </w:rPr>
              <w:t>rejection</w:t>
            </w:r>
            <w:r w:rsidR="005774C4">
              <w:rPr>
                <w:rFonts w:eastAsia="Times New Roman"/>
              </w:rPr>
              <w:t xml:space="preserve"> </w:t>
            </w:r>
          </w:p>
        </w:tc>
      </w:tr>
    </w:tbl>
    <w:p w14:paraId="03B9A1D2" w14:textId="77777777" w:rsidR="000A49DC" w:rsidRDefault="000A49DC" w:rsidP="000A49DC">
      <w:pPr>
        <w:spacing w:line="480" w:lineRule="auto"/>
        <w:jc w:val="center"/>
        <w:rPr>
          <w:rFonts w:eastAsia="Times New Roman"/>
          <w:sz w:val="32"/>
          <w:szCs w:val="32"/>
        </w:rPr>
      </w:pPr>
    </w:p>
    <w:p w14:paraId="695C98CD" w14:textId="5DF338D8" w:rsidR="00FA1A64" w:rsidRPr="00FA1A64" w:rsidRDefault="000A49DC" w:rsidP="00FA1A64">
      <w:pPr>
        <w:pStyle w:val="ListParagraph"/>
        <w:numPr>
          <w:ilvl w:val="0"/>
          <w:numId w:val="2"/>
        </w:numPr>
        <w:spacing w:line="480" w:lineRule="auto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Craft a business impact summary</w:t>
      </w:r>
    </w:p>
    <w:p w14:paraId="31CC8D8A" w14:textId="29D5E8E1" w:rsidR="00912E1E" w:rsidRPr="00912E1E" w:rsidRDefault="00912E1E" w:rsidP="00A67A1C">
      <w:pPr>
        <w:pStyle w:val="ListParagraph"/>
        <w:numPr>
          <w:ilvl w:val="0"/>
          <w:numId w:val="10"/>
        </w:numPr>
        <w:spacing w:line="480" w:lineRule="auto"/>
        <w:jc w:val="both"/>
        <w:rPr>
          <w:rFonts w:eastAsia="Times New Roman"/>
          <w:b/>
          <w:bCs/>
        </w:rPr>
      </w:pPr>
      <w:bookmarkStart w:id="0" w:name="_Hlk77835754"/>
      <w:bookmarkStart w:id="1" w:name="_Hlk78539181"/>
      <w:r w:rsidRPr="00912E1E">
        <w:rPr>
          <w:rFonts w:eastAsia="Times New Roman"/>
        </w:rPr>
        <w:t>Inter-department communication affects</w:t>
      </w:r>
      <w:r w:rsidR="00225FCB">
        <w:rPr>
          <w:rFonts w:eastAsia="Times New Roman"/>
        </w:rPr>
        <w:t xml:space="preserve"> organizational </w:t>
      </w:r>
      <w:r w:rsidRPr="00912E1E">
        <w:rPr>
          <w:rFonts w:eastAsia="Times New Roman"/>
        </w:rPr>
        <w:t>communication</w:t>
      </w:r>
      <w:r w:rsidR="00225FCB">
        <w:rPr>
          <w:rFonts w:eastAsia="Times New Roman"/>
        </w:rPr>
        <w:t xml:space="preserve"> in a company</w:t>
      </w:r>
      <w:r w:rsidR="00AD692A">
        <w:rPr>
          <w:rFonts w:eastAsia="Times New Roman"/>
        </w:rPr>
        <w:t xml:space="preserve">. </w:t>
      </w:r>
      <w:r w:rsidR="000624E7">
        <w:rPr>
          <w:rFonts w:eastAsia="Times New Roman"/>
        </w:rPr>
        <w:t>This</w:t>
      </w:r>
      <w:r w:rsidRPr="00912E1E">
        <w:rPr>
          <w:rFonts w:eastAsia="Times New Roman"/>
        </w:rPr>
        <w:t xml:space="preserve"> lead</w:t>
      </w:r>
      <w:r w:rsidR="000624E7">
        <w:rPr>
          <w:rFonts w:eastAsia="Times New Roman"/>
        </w:rPr>
        <w:t>s</w:t>
      </w:r>
      <w:r w:rsidRPr="00912E1E">
        <w:rPr>
          <w:rFonts w:eastAsia="Times New Roman"/>
        </w:rPr>
        <w:t xml:space="preserve"> to tremendous loss compared to other competitors in the future.</w:t>
      </w:r>
    </w:p>
    <w:p w14:paraId="0AA2E697" w14:textId="4C26C93B" w:rsidR="00B719BA" w:rsidRPr="006B45A7" w:rsidRDefault="00B719BA" w:rsidP="001F08A0">
      <w:pPr>
        <w:pStyle w:val="ListParagraph"/>
        <w:numPr>
          <w:ilvl w:val="0"/>
          <w:numId w:val="10"/>
        </w:numPr>
        <w:spacing w:line="480" w:lineRule="auto"/>
        <w:jc w:val="both"/>
        <w:rPr>
          <w:rFonts w:eastAsia="Times New Roman"/>
          <w:b/>
          <w:bCs/>
        </w:rPr>
      </w:pPr>
      <w:r w:rsidRPr="00141C87">
        <w:rPr>
          <w:rFonts w:eastAsia="Times New Roman"/>
        </w:rPr>
        <w:t>Negative</w:t>
      </w:r>
      <w:r w:rsidRPr="006B45A7">
        <w:rPr>
          <w:rFonts w:eastAsia="Times New Roman"/>
        </w:rPr>
        <w:t xml:space="preserve"> impact from communication </w:t>
      </w:r>
      <w:r w:rsidR="00FB3B63">
        <w:rPr>
          <w:rFonts w:eastAsia="Times New Roman"/>
        </w:rPr>
        <w:t>can</w:t>
      </w:r>
      <w:r w:rsidR="00211A66">
        <w:rPr>
          <w:rFonts w:eastAsia="Times New Roman"/>
        </w:rPr>
        <w:t xml:space="preserve"> occur</w:t>
      </w:r>
      <w:r w:rsidR="00A548D7">
        <w:rPr>
          <w:rFonts w:eastAsia="Times New Roman"/>
        </w:rPr>
        <w:t xml:space="preserve"> when a department is unable to identify </w:t>
      </w:r>
      <w:r w:rsidRPr="006B45A7">
        <w:rPr>
          <w:rFonts w:eastAsia="Times New Roman"/>
        </w:rPr>
        <w:t xml:space="preserve">prioritized </w:t>
      </w:r>
      <w:r w:rsidR="00A548D7">
        <w:rPr>
          <w:rFonts w:eastAsia="Times New Roman"/>
        </w:rPr>
        <w:t xml:space="preserve">tasks aligned </w:t>
      </w:r>
      <w:r w:rsidRPr="006B45A7">
        <w:rPr>
          <w:rFonts w:eastAsia="Times New Roman"/>
        </w:rPr>
        <w:t>with</w:t>
      </w:r>
      <w:r w:rsidR="00A548D7">
        <w:rPr>
          <w:rFonts w:eastAsia="Times New Roman"/>
        </w:rPr>
        <w:t xml:space="preserve"> the company’s </w:t>
      </w:r>
      <w:r w:rsidR="00C0452E">
        <w:rPr>
          <w:rFonts w:eastAsia="Times New Roman"/>
        </w:rPr>
        <w:t>values</w:t>
      </w:r>
      <w:r w:rsidR="00A548D7">
        <w:rPr>
          <w:rFonts w:eastAsia="Times New Roman"/>
        </w:rPr>
        <w:t xml:space="preserve">, </w:t>
      </w:r>
      <w:r w:rsidR="002A6DBF">
        <w:rPr>
          <w:rFonts w:eastAsia="Times New Roman"/>
        </w:rPr>
        <w:t>can</w:t>
      </w:r>
      <w:r w:rsidR="00A548D7">
        <w:rPr>
          <w:rFonts w:eastAsia="Times New Roman"/>
        </w:rPr>
        <w:t xml:space="preserve"> </w:t>
      </w:r>
      <w:r w:rsidRPr="006B45A7">
        <w:rPr>
          <w:rFonts w:eastAsia="Times New Roman"/>
        </w:rPr>
        <w:t>waste</w:t>
      </w:r>
      <w:r w:rsidR="002A6DBF">
        <w:rPr>
          <w:rFonts w:eastAsia="Times New Roman"/>
        </w:rPr>
        <w:t xml:space="preserve"> </w:t>
      </w:r>
      <w:r w:rsidR="008B1F2A">
        <w:rPr>
          <w:rFonts w:eastAsia="Times New Roman"/>
        </w:rPr>
        <w:t xml:space="preserve">the company’s resources </w:t>
      </w:r>
      <w:r w:rsidRPr="006B45A7">
        <w:rPr>
          <w:rFonts w:eastAsia="Times New Roman"/>
        </w:rPr>
        <w:t>and delay</w:t>
      </w:r>
      <w:r w:rsidR="00A548D7">
        <w:rPr>
          <w:rFonts w:eastAsia="Times New Roman"/>
        </w:rPr>
        <w:t>s</w:t>
      </w:r>
      <w:r w:rsidR="006B45A7">
        <w:rPr>
          <w:rFonts w:eastAsia="Times New Roman"/>
        </w:rPr>
        <w:t>.</w:t>
      </w:r>
    </w:p>
    <w:p w14:paraId="66B1FCD5" w14:textId="28CA3FEF" w:rsidR="001F08A0" w:rsidRPr="002A1F4B" w:rsidRDefault="008B1F2A" w:rsidP="001F08A0">
      <w:pPr>
        <w:pStyle w:val="ListParagraph"/>
        <w:numPr>
          <w:ilvl w:val="0"/>
          <w:numId w:val="10"/>
        </w:numPr>
        <w:spacing w:line="480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 xml:space="preserve">Young IT </w:t>
      </w:r>
      <w:r w:rsidR="00211A66" w:rsidRPr="00B561FD">
        <w:rPr>
          <w:rFonts w:eastAsia="Times New Roman"/>
        </w:rPr>
        <w:t>intern</w:t>
      </w:r>
      <w:r>
        <w:rPr>
          <w:rFonts w:eastAsia="Times New Roman"/>
        </w:rPr>
        <w:t>s</w:t>
      </w:r>
      <w:r w:rsidR="00211A66" w:rsidRPr="00B561FD">
        <w:rPr>
          <w:rFonts w:eastAsia="Times New Roman"/>
        </w:rPr>
        <w:t xml:space="preserve"> could not </w:t>
      </w:r>
      <w:r w:rsidR="005E0313">
        <w:rPr>
          <w:rFonts w:eastAsia="Times New Roman"/>
        </w:rPr>
        <w:t>predict</w:t>
      </w:r>
      <w:r w:rsidR="00211A66" w:rsidRPr="00B561FD">
        <w:rPr>
          <w:rFonts w:eastAsia="Times New Roman"/>
        </w:rPr>
        <w:t xml:space="preserve"> </w:t>
      </w:r>
      <w:r w:rsidR="00075791">
        <w:rPr>
          <w:rFonts w:eastAsia="Times New Roman"/>
        </w:rPr>
        <w:t>the mis-</w:t>
      </w:r>
      <w:r w:rsidR="00211A66" w:rsidRPr="00B561FD">
        <w:rPr>
          <w:rFonts w:eastAsia="Times New Roman"/>
        </w:rPr>
        <w:t xml:space="preserve">opportunity to </w:t>
      </w:r>
      <w:r>
        <w:rPr>
          <w:rFonts w:eastAsia="Times New Roman"/>
        </w:rPr>
        <w:t>address</w:t>
      </w:r>
      <w:r w:rsidR="00211A66" w:rsidRPr="00B561FD">
        <w:rPr>
          <w:rFonts w:eastAsia="Times New Roman"/>
        </w:rPr>
        <w:t xml:space="preserve"> their opinion </w:t>
      </w:r>
      <w:r>
        <w:rPr>
          <w:rFonts w:eastAsia="Times New Roman"/>
        </w:rPr>
        <w:t xml:space="preserve">and </w:t>
      </w:r>
      <w:r w:rsidR="00211A66" w:rsidRPr="00B561FD">
        <w:rPr>
          <w:rFonts w:eastAsia="Times New Roman"/>
        </w:rPr>
        <w:t>most likely will not receive</w:t>
      </w:r>
      <w:r w:rsidR="005E0313">
        <w:rPr>
          <w:rFonts w:eastAsia="Times New Roman"/>
        </w:rPr>
        <w:t xml:space="preserve"> new</w:t>
      </w:r>
      <w:r w:rsidR="00211A66" w:rsidRPr="00B561FD">
        <w:rPr>
          <w:rFonts w:eastAsia="Times New Roman"/>
        </w:rPr>
        <w:t xml:space="preserve"> information after</w:t>
      </w:r>
      <w:r w:rsidR="00225FCB">
        <w:rPr>
          <w:rFonts w:eastAsia="Times New Roman"/>
        </w:rPr>
        <w:t>wards</w:t>
      </w:r>
      <w:r w:rsidR="00211A66">
        <w:rPr>
          <w:rFonts w:eastAsia="Times New Roman"/>
        </w:rPr>
        <w:t>.</w:t>
      </w:r>
      <w:r w:rsidR="001F08A0" w:rsidRPr="002A1F4B">
        <w:rPr>
          <w:rFonts w:eastAsia="Times New Roman"/>
        </w:rPr>
        <w:t xml:space="preserve">  </w:t>
      </w:r>
    </w:p>
    <w:bookmarkEnd w:id="0"/>
    <w:p w14:paraId="3EB21EB1" w14:textId="1491DD5A" w:rsidR="00211A66" w:rsidRPr="00211A66" w:rsidRDefault="00EA37B3" w:rsidP="00211A66">
      <w:pPr>
        <w:pStyle w:val="ListParagraph"/>
        <w:numPr>
          <w:ilvl w:val="0"/>
          <w:numId w:val="10"/>
        </w:numPr>
        <w:spacing w:line="480" w:lineRule="auto"/>
        <w:jc w:val="both"/>
        <w:rPr>
          <w:rFonts w:eastAsia="Times New Roman"/>
          <w:b/>
          <w:bCs/>
        </w:rPr>
      </w:pPr>
      <w:r>
        <w:rPr>
          <w:rFonts w:eastAsia="Times New Roman"/>
        </w:rPr>
        <w:t>Listening and k</w:t>
      </w:r>
      <w:r w:rsidR="00211A66" w:rsidRPr="00211A66">
        <w:rPr>
          <w:rFonts w:eastAsia="Times New Roman"/>
        </w:rPr>
        <w:t>nowledge-comprehension are</w:t>
      </w:r>
      <w:r w:rsidR="003050D9">
        <w:rPr>
          <w:rFonts w:eastAsia="Times New Roman"/>
        </w:rPr>
        <w:t xml:space="preserve"> key</w:t>
      </w:r>
      <w:r w:rsidR="00211A66" w:rsidRPr="00211A66">
        <w:rPr>
          <w:rFonts w:eastAsia="Times New Roman"/>
        </w:rPr>
        <w:t xml:space="preserve"> skills </w:t>
      </w:r>
      <w:r w:rsidR="003050D9" w:rsidRPr="00184A3E">
        <w:rPr>
          <w:rFonts w:eastAsia="Times New Roman"/>
        </w:rPr>
        <w:t>in organizational</w:t>
      </w:r>
      <w:r w:rsidR="00211A66" w:rsidRPr="00184A3E">
        <w:rPr>
          <w:rFonts w:eastAsia="Times New Roman"/>
        </w:rPr>
        <w:t xml:space="preserve"> communication</w:t>
      </w:r>
      <w:r w:rsidR="00211A66" w:rsidRPr="00211A66">
        <w:rPr>
          <w:rFonts w:eastAsia="Times New Roman"/>
        </w:rPr>
        <w:t xml:space="preserve"> as each </w:t>
      </w:r>
      <w:r w:rsidR="003050D9">
        <w:rPr>
          <w:rFonts w:eastAsia="Times New Roman"/>
        </w:rPr>
        <w:t xml:space="preserve">contains </w:t>
      </w:r>
      <w:r w:rsidR="00EE79FF">
        <w:rPr>
          <w:rFonts w:eastAsia="Times New Roman"/>
        </w:rPr>
        <w:t xml:space="preserve">their </w:t>
      </w:r>
      <w:r w:rsidR="003050D9">
        <w:rPr>
          <w:rFonts w:eastAsia="Times New Roman"/>
        </w:rPr>
        <w:t>own</w:t>
      </w:r>
      <w:r w:rsidR="00211A66" w:rsidRPr="00211A66">
        <w:rPr>
          <w:rFonts w:eastAsia="Times New Roman"/>
        </w:rPr>
        <w:t xml:space="preserve"> </w:t>
      </w:r>
      <w:r w:rsidR="002A6DBF">
        <w:rPr>
          <w:rFonts w:eastAsia="Times New Roman"/>
        </w:rPr>
        <w:t>complex</w:t>
      </w:r>
      <w:r w:rsidR="005E0313">
        <w:rPr>
          <w:rFonts w:eastAsia="Times New Roman"/>
        </w:rPr>
        <w:t xml:space="preserve"> </w:t>
      </w:r>
      <w:r w:rsidR="00211A66" w:rsidRPr="00211A66">
        <w:rPr>
          <w:rFonts w:eastAsia="Times New Roman"/>
        </w:rPr>
        <w:t xml:space="preserve">knowledge. Failure to understand </w:t>
      </w:r>
      <w:r w:rsidR="00AC7C0F">
        <w:rPr>
          <w:rFonts w:eastAsia="Times New Roman"/>
        </w:rPr>
        <w:t>them</w:t>
      </w:r>
      <w:r w:rsidR="00211A66" w:rsidRPr="00211A66">
        <w:rPr>
          <w:rFonts w:eastAsia="Times New Roman"/>
        </w:rPr>
        <w:t xml:space="preserve"> could cause the company to commit wrongful decisions. </w:t>
      </w:r>
    </w:p>
    <w:bookmarkEnd w:id="1"/>
    <w:p w14:paraId="1DAD4A9D" w14:textId="71A6020D" w:rsidR="000A49DC" w:rsidRDefault="000A49DC" w:rsidP="00F867BF">
      <w:pPr>
        <w:pStyle w:val="ListParagraph"/>
        <w:numPr>
          <w:ilvl w:val="0"/>
          <w:numId w:val="2"/>
        </w:numPr>
        <w:spacing w:line="480" w:lineRule="auto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Offer two independent (but compl</w:t>
      </w:r>
      <w:r w:rsidR="00AE5D56">
        <w:rPr>
          <w:rFonts w:eastAsia="Times New Roman"/>
          <w:b/>
          <w:bCs/>
          <w:sz w:val="24"/>
          <w:szCs w:val="24"/>
        </w:rPr>
        <w:t>e</w:t>
      </w:r>
      <w:r>
        <w:rPr>
          <w:rFonts w:eastAsia="Times New Roman"/>
          <w:b/>
          <w:bCs/>
          <w:sz w:val="24"/>
          <w:szCs w:val="24"/>
        </w:rPr>
        <w:t>mentary) recommendations</w:t>
      </w:r>
    </w:p>
    <w:p w14:paraId="4A221557" w14:textId="34DD6AB2" w:rsidR="0095185B" w:rsidRPr="0095185B" w:rsidRDefault="00AE5D56" w:rsidP="0095185B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="Times New Roman"/>
          <w:b/>
          <w:bCs/>
        </w:rPr>
      </w:pPr>
      <w:r w:rsidRPr="002A1F4B">
        <w:rPr>
          <w:rFonts w:eastAsia="Times New Roman"/>
          <w:b/>
          <w:bCs/>
        </w:rPr>
        <w:lastRenderedPageBreak/>
        <w:t>First Recommendation:</w:t>
      </w:r>
      <w:bookmarkStart w:id="2" w:name="_Hlk77835783"/>
      <w:r w:rsidR="00A87B2B">
        <w:rPr>
          <w:rFonts w:eastAsia="Times New Roman"/>
          <w:b/>
          <w:bCs/>
        </w:rPr>
        <w:t xml:space="preserve"> </w:t>
      </w:r>
      <w:r w:rsidR="00A87B2B">
        <w:rPr>
          <w:rFonts w:eastAsia="Times New Roman"/>
          <w:bCs/>
        </w:rPr>
        <w:t>A</w:t>
      </w:r>
      <w:r w:rsidR="004E217E">
        <w:rPr>
          <w:rFonts w:eastAsia="Times New Roman"/>
        </w:rPr>
        <w:t xml:space="preserve">void unnecessary </w:t>
      </w:r>
      <w:r w:rsidR="0095185B">
        <w:rPr>
          <w:rFonts w:eastAsia="Times New Roman"/>
        </w:rPr>
        <w:t>misunderstanding</w:t>
      </w:r>
      <w:r w:rsidRPr="002A1F4B">
        <w:rPr>
          <w:rFonts w:eastAsia="Times New Roman"/>
        </w:rPr>
        <w:t xml:space="preserve"> </w:t>
      </w:r>
      <w:r w:rsidR="004E217E">
        <w:rPr>
          <w:rFonts w:eastAsia="Times New Roman"/>
        </w:rPr>
        <w:t>by using</w:t>
      </w:r>
      <w:r w:rsidR="00505213">
        <w:rPr>
          <w:rFonts w:eastAsia="Times New Roman"/>
        </w:rPr>
        <w:t xml:space="preserve"> comprehensive</w:t>
      </w:r>
      <w:r w:rsidR="0095185B" w:rsidRPr="0095185B">
        <w:rPr>
          <w:rFonts w:eastAsia="Times New Roman"/>
        </w:rPr>
        <w:t xml:space="preserve"> vocabulary and allow</w:t>
      </w:r>
      <w:r w:rsidR="0095185B">
        <w:rPr>
          <w:rFonts w:eastAsia="Times New Roman"/>
        </w:rPr>
        <w:t xml:space="preserve"> information</w:t>
      </w:r>
      <w:r w:rsidR="0095185B" w:rsidRPr="0095185B">
        <w:rPr>
          <w:rFonts w:eastAsia="Times New Roman"/>
        </w:rPr>
        <w:t xml:space="preserve"> to </w:t>
      </w:r>
      <w:r w:rsidR="00A0691E">
        <w:rPr>
          <w:rFonts w:eastAsia="Times New Roman"/>
        </w:rPr>
        <w:t>generate</w:t>
      </w:r>
      <w:r w:rsidR="0095185B">
        <w:rPr>
          <w:rFonts w:eastAsia="Times New Roman"/>
        </w:rPr>
        <w:t xml:space="preserve"> understanding</w:t>
      </w:r>
      <w:r w:rsidR="0095185B" w:rsidRPr="0095185B">
        <w:rPr>
          <w:rFonts w:eastAsia="Times New Roman"/>
        </w:rPr>
        <w:t xml:space="preserve"> </w:t>
      </w:r>
      <w:r w:rsidR="004E217E">
        <w:rPr>
          <w:rFonts w:eastAsia="Times New Roman"/>
        </w:rPr>
        <w:t>of the work among the organization</w:t>
      </w:r>
      <w:r w:rsidR="0095185B" w:rsidRPr="0095185B">
        <w:rPr>
          <w:rFonts w:eastAsia="Times New Roman"/>
        </w:rPr>
        <w:t xml:space="preserve">. </w:t>
      </w:r>
      <w:r w:rsidRPr="0095185B">
        <w:rPr>
          <w:rFonts w:eastAsia="Times New Roman"/>
        </w:rPr>
        <w:t xml:space="preserve"> </w:t>
      </w:r>
    </w:p>
    <w:bookmarkEnd w:id="2"/>
    <w:p w14:paraId="44C0C44A" w14:textId="66129474" w:rsidR="00081D9E" w:rsidRPr="00AD692A" w:rsidRDefault="00AE5D56" w:rsidP="00AD692A">
      <w:pPr>
        <w:pStyle w:val="ListParagraph"/>
        <w:numPr>
          <w:ilvl w:val="0"/>
          <w:numId w:val="11"/>
        </w:numPr>
        <w:spacing w:line="480" w:lineRule="auto"/>
        <w:jc w:val="both"/>
        <w:rPr>
          <w:rFonts w:eastAsia="Times New Roman"/>
          <w:b/>
          <w:bCs/>
        </w:rPr>
      </w:pPr>
      <w:r w:rsidRPr="002A1F4B">
        <w:rPr>
          <w:rFonts w:eastAsia="Times New Roman"/>
          <w:b/>
          <w:bCs/>
        </w:rPr>
        <w:t>Second Recommendation:</w:t>
      </w:r>
      <w:r w:rsidR="00141153" w:rsidRPr="002A1F4B">
        <w:rPr>
          <w:rFonts w:eastAsia="Times New Roman"/>
          <w:b/>
          <w:bCs/>
        </w:rPr>
        <w:t xml:space="preserve"> </w:t>
      </w:r>
      <w:bookmarkStart w:id="3" w:name="_Hlk77835799"/>
      <w:r w:rsidR="0047431E">
        <w:rPr>
          <w:rFonts w:eastAsia="Times New Roman"/>
        </w:rPr>
        <w:t>D</w:t>
      </w:r>
      <w:r w:rsidR="00141153" w:rsidRPr="002A1F4B">
        <w:rPr>
          <w:rFonts w:eastAsia="Times New Roman"/>
        </w:rPr>
        <w:t xml:space="preserve">epartment </w:t>
      </w:r>
      <w:r w:rsidR="0047431E">
        <w:rPr>
          <w:rFonts w:eastAsia="Times New Roman"/>
        </w:rPr>
        <w:t xml:space="preserve">staff are encouraged to </w:t>
      </w:r>
      <w:r w:rsidR="00141153" w:rsidRPr="002A1F4B">
        <w:rPr>
          <w:rFonts w:eastAsia="Times New Roman"/>
        </w:rPr>
        <w:t xml:space="preserve">learn knowledge about technology </w:t>
      </w:r>
      <w:r w:rsidR="0047431E">
        <w:rPr>
          <w:rFonts w:eastAsia="Times New Roman"/>
        </w:rPr>
        <w:t>while</w:t>
      </w:r>
      <w:r w:rsidR="00141153" w:rsidRPr="002A1F4B">
        <w:rPr>
          <w:rFonts w:eastAsia="Times New Roman"/>
        </w:rPr>
        <w:t xml:space="preserve"> IT personnel </w:t>
      </w:r>
      <w:r w:rsidR="0047431E">
        <w:rPr>
          <w:rFonts w:eastAsia="Times New Roman"/>
        </w:rPr>
        <w:t xml:space="preserve">to study </w:t>
      </w:r>
      <w:r w:rsidR="00505213">
        <w:rPr>
          <w:rFonts w:eastAsia="Times New Roman"/>
        </w:rPr>
        <w:t>business knowledge. Staff can</w:t>
      </w:r>
      <w:r w:rsidR="00AD692A">
        <w:rPr>
          <w:rFonts w:eastAsia="Times New Roman"/>
        </w:rPr>
        <w:t xml:space="preserve"> understand about the field outside of their expertise so that they can support each other at work.</w:t>
      </w:r>
      <w:bookmarkEnd w:id="3"/>
    </w:p>
    <w:p w14:paraId="05F93C5E" w14:textId="77777777" w:rsidR="00081D9E" w:rsidRPr="005C23C9" w:rsidRDefault="00081D9E" w:rsidP="00081D9E">
      <w:pPr>
        <w:spacing w:line="480" w:lineRule="auto"/>
        <w:jc w:val="both"/>
      </w:pPr>
    </w:p>
    <w:sectPr w:rsidR="00081D9E" w:rsidRPr="005C2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3EB"/>
    <w:multiLevelType w:val="hybridMultilevel"/>
    <w:tmpl w:val="9AAE841C"/>
    <w:lvl w:ilvl="0" w:tplc="B9E29D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C455D"/>
    <w:multiLevelType w:val="hybridMultilevel"/>
    <w:tmpl w:val="F6FE03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07022"/>
    <w:multiLevelType w:val="hybridMultilevel"/>
    <w:tmpl w:val="1DB6137C"/>
    <w:lvl w:ilvl="0" w:tplc="4D82E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E4A96"/>
    <w:multiLevelType w:val="hybridMultilevel"/>
    <w:tmpl w:val="42FC4E9C"/>
    <w:lvl w:ilvl="0" w:tplc="31420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C7983"/>
    <w:multiLevelType w:val="hybridMultilevel"/>
    <w:tmpl w:val="A448DD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A39E7"/>
    <w:multiLevelType w:val="hybridMultilevel"/>
    <w:tmpl w:val="03B4786A"/>
    <w:lvl w:ilvl="0" w:tplc="95F670A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A16F6A"/>
    <w:multiLevelType w:val="hybridMultilevel"/>
    <w:tmpl w:val="E45C25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616E5"/>
    <w:multiLevelType w:val="hybridMultilevel"/>
    <w:tmpl w:val="6EB45F1A"/>
    <w:lvl w:ilvl="0" w:tplc="DB583BF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7E85"/>
    <w:multiLevelType w:val="hybridMultilevel"/>
    <w:tmpl w:val="5BE4A7BE"/>
    <w:lvl w:ilvl="0" w:tplc="8B8E2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355D0E"/>
    <w:multiLevelType w:val="hybridMultilevel"/>
    <w:tmpl w:val="C338C8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67E36"/>
    <w:multiLevelType w:val="hybridMultilevel"/>
    <w:tmpl w:val="2068B23A"/>
    <w:lvl w:ilvl="0" w:tplc="352E8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2NLQwMzMyMrc0NzJV0lEKTi0uzszPAykwrgUA0CkqTSwAAAA="/>
  </w:docVars>
  <w:rsids>
    <w:rsidRoot w:val="00A03959"/>
    <w:rsid w:val="000364F6"/>
    <w:rsid w:val="0005470D"/>
    <w:rsid w:val="00057027"/>
    <w:rsid w:val="000624E7"/>
    <w:rsid w:val="00075791"/>
    <w:rsid w:val="00081D9E"/>
    <w:rsid w:val="000A49DC"/>
    <w:rsid w:val="000B5816"/>
    <w:rsid w:val="00141153"/>
    <w:rsid w:val="00141C87"/>
    <w:rsid w:val="001535F3"/>
    <w:rsid w:val="00165E8F"/>
    <w:rsid w:val="00175D5B"/>
    <w:rsid w:val="001768B1"/>
    <w:rsid w:val="00184A3E"/>
    <w:rsid w:val="001E4687"/>
    <w:rsid w:val="001F08A0"/>
    <w:rsid w:val="00211A66"/>
    <w:rsid w:val="002162BF"/>
    <w:rsid w:val="00225FCB"/>
    <w:rsid w:val="00236CB5"/>
    <w:rsid w:val="002541A7"/>
    <w:rsid w:val="002927E4"/>
    <w:rsid w:val="002A1F4B"/>
    <w:rsid w:val="002A6DBF"/>
    <w:rsid w:val="002E6387"/>
    <w:rsid w:val="002F5D77"/>
    <w:rsid w:val="003050D9"/>
    <w:rsid w:val="00320156"/>
    <w:rsid w:val="00355AB6"/>
    <w:rsid w:val="00357552"/>
    <w:rsid w:val="003E5182"/>
    <w:rsid w:val="00417D50"/>
    <w:rsid w:val="004225B3"/>
    <w:rsid w:val="00444CE7"/>
    <w:rsid w:val="0047431E"/>
    <w:rsid w:val="004753FC"/>
    <w:rsid w:val="004906CA"/>
    <w:rsid w:val="004C59D1"/>
    <w:rsid w:val="004C7525"/>
    <w:rsid w:val="004E217E"/>
    <w:rsid w:val="00505213"/>
    <w:rsid w:val="00521F34"/>
    <w:rsid w:val="005774C4"/>
    <w:rsid w:val="005C23C9"/>
    <w:rsid w:val="005E0313"/>
    <w:rsid w:val="006B45A7"/>
    <w:rsid w:val="007A51D4"/>
    <w:rsid w:val="007B6312"/>
    <w:rsid w:val="007E2C3E"/>
    <w:rsid w:val="00806353"/>
    <w:rsid w:val="0086250E"/>
    <w:rsid w:val="008A25DB"/>
    <w:rsid w:val="008B1F2A"/>
    <w:rsid w:val="008C5000"/>
    <w:rsid w:val="008F2780"/>
    <w:rsid w:val="00904F78"/>
    <w:rsid w:val="00912E1E"/>
    <w:rsid w:val="00940AAD"/>
    <w:rsid w:val="0095185B"/>
    <w:rsid w:val="00983B5F"/>
    <w:rsid w:val="00996C9D"/>
    <w:rsid w:val="00A03959"/>
    <w:rsid w:val="00A0691E"/>
    <w:rsid w:val="00A07FB7"/>
    <w:rsid w:val="00A2652E"/>
    <w:rsid w:val="00A443F3"/>
    <w:rsid w:val="00A548D7"/>
    <w:rsid w:val="00A67A1C"/>
    <w:rsid w:val="00A87B2B"/>
    <w:rsid w:val="00A916CA"/>
    <w:rsid w:val="00AA7453"/>
    <w:rsid w:val="00AA7D61"/>
    <w:rsid w:val="00AC7C0F"/>
    <w:rsid w:val="00AD692A"/>
    <w:rsid w:val="00AE5D56"/>
    <w:rsid w:val="00B23C27"/>
    <w:rsid w:val="00B41A69"/>
    <w:rsid w:val="00B719BA"/>
    <w:rsid w:val="00BD3D5D"/>
    <w:rsid w:val="00BE289E"/>
    <w:rsid w:val="00BE53AF"/>
    <w:rsid w:val="00BF1AD4"/>
    <w:rsid w:val="00C0452E"/>
    <w:rsid w:val="00C353F3"/>
    <w:rsid w:val="00CC181A"/>
    <w:rsid w:val="00CC5AAC"/>
    <w:rsid w:val="00CC7F47"/>
    <w:rsid w:val="00D251B8"/>
    <w:rsid w:val="00DA7AB6"/>
    <w:rsid w:val="00DF2AFB"/>
    <w:rsid w:val="00E148FE"/>
    <w:rsid w:val="00EA37B3"/>
    <w:rsid w:val="00EE79FF"/>
    <w:rsid w:val="00F06B2F"/>
    <w:rsid w:val="00F35474"/>
    <w:rsid w:val="00F42B17"/>
    <w:rsid w:val="00F85EFF"/>
    <w:rsid w:val="00F867BF"/>
    <w:rsid w:val="00FA1A64"/>
    <w:rsid w:val="00FB3B63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A88"/>
  <w15:chartTrackingRefBased/>
  <w15:docId w15:val="{E62A6400-34A7-45BB-BA61-20378E2E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D9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C9"/>
    <w:pPr>
      <w:ind w:left="720"/>
      <w:contextualSpacing/>
    </w:pPr>
  </w:style>
  <w:style w:type="table" w:styleId="TableGrid">
    <w:name w:val="Table Grid"/>
    <w:basedOn w:val="TableNormal"/>
    <w:uiPriority w:val="39"/>
    <w:rsid w:val="000A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76</cp:revision>
  <dcterms:created xsi:type="dcterms:W3CDTF">2021-07-20T16:14:00Z</dcterms:created>
  <dcterms:modified xsi:type="dcterms:W3CDTF">2021-07-30T16:07:00Z</dcterms:modified>
</cp:coreProperties>
</file>