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Deliverable #4: Secure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needs to create a website/page to host the report and the video presentation. Ensure your website is “password-protected”. The password is to be ‘</w:t>
      </w:r>
      <w:r w:rsidDel="00000000" w:rsidR="00000000" w:rsidRPr="00000000">
        <w:rPr>
          <w:b w:val="1"/>
          <w:rtl w:val="0"/>
        </w:rPr>
        <w:t xml:space="preserve">btn710@G#</w:t>
      </w:r>
      <w:r w:rsidDel="00000000" w:rsidR="00000000" w:rsidRPr="00000000">
        <w:rPr>
          <w:rtl w:val="0"/>
        </w:rPr>
        <w:t xml:space="preserve">’. You need to ensure that the source code is properly encoded\encrypted to prevent reverse-engineering the password).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Deliverable: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website (page) that in a secure manner host the report and video presentation.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