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1A1A"/>
          <w:sz w:val="32"/>
        </w:rPr>
        <w:t>AI Packaging Recommendation — Project Overview</w:t>
      </w:r>
    </w:p>
    <w:p>
      <w:pPr>
        <w:spacing w:after="160"/>
      </w:pPr>
      <w:r>
        <w:rPr>
          <w:i/>
          <w:color w:val="5F5F5F"/>
          <w:sz w:val="20"/>
        </w:rPr>
        <w:t>Fine-tuned Gemma 3 (12B) model that predicts a product's full packaging bill-of-materials from its photo and description</w:t>
      </w:r>
    </w:p>
    <w:p>
      <w:pPr>
        <w:spacing w:before="120" w:after="60"/>
      </w:pPr>
      <w:r>
        <w:rPr>
          <w:b/>
          <w:color w:val="3C6E47"/>
          <w:sz w:val="22"/>
        </w:rPr>
        <w:t>What this project does</w:t>
      </w:r>
    </w:p>
    <w:p>
      <w:pPr>
        <w:pStyle w:val="ListBullet"/>
        <w:spacing w:after="40"/>
        <w:ind w:left="280"/>
      </w:pPr>
      <w:r>
        <w:rPr>
          <w:b/>
          <w:sz w:val="19"/>
        </w:rPr>
        <w:t xml:space="preserve">Synthetic dataset — </w:t>
      </w:r>
      <w:r>
        <w:rPr>
          <w:b w:val="0"/>
          <w:sz w:val="19"/>
        </w:rPr>
        <w:t>we generated a synthetic dataset of ~50,000 lipstick products, each paired with its real-world packaging bill-of-materials (the boxes, tubes, caps and wraps that make it up).</w:t>
      </w:r>
    </w:p>
    <w:p>
      <w:pPr>
        <w:pStyle w:val="ListBullet"/>
        <w:spacing w:after="40"/>
        <w:ind w:left="280"/>
      </w:pPr>
      <w:r>
        <w:rPr>
          <w:b/>
          <w:sz w:val="19"/>
        </w:rPr>
        <w:t xml:space="preserve">Model fine-tuning — </w:t>
      </w:r>
      <w:r>
        <w:rPr>
          <w:b w:val="0"/>
          <w:sz w:val="19"/>
        </w:rPr>
        <w:t>we fine-tuned Google's Gemma 3 (12B) model on 10,000 of these data points, teaching it to predict a complete, structured packaging breakdown for a given product.</w:t>
      </w:r>
    </w:p>
    <w:p>
      <w:pPr>
        <w:pStyle w:val="ListBullet"/>
        <w:spacing w:after="40"/>
        <w:ind w:left="280"/>
      </w:pPr>
      <w:r>
        <w:rPr>
          <w:b/>
          <w:sz w:val="19"/>
        </w:rPr>
        <w:t xml:space="preserve">Benchmarking — </w:t>
      </w:r>
      <w:r>
        <w:rPr>
          <w:b w:val="0"/>
          <w:sz w:val="19"/>
        </w:rPr>
        <w:t>we manually selected 30 real lipstick products from mecca.com and ran them through the model to generate packaging recommendations. The attached spreadsheet holds those 30 results.</w:t>
      </w:r>
    </w:p>
    <w:p>
      <w:pPr>
        <w:spacing w:before="120" w:after="60"/>
      </w:pPr>
      <w:r>
        <w:rPr>
          <w:b/>
          <w:color w:val="3C6E47"/>
          <w:sz w:val="22"/>
        </w:rPr>
        <w:t>How to read the spreadsheet</w:t>
      </w:r>
    </w:p>
    <w:p>
      <w:pPr>
        <w:spacing w:after="100"/>
      </w:pPr>
      <w:r>
        <w:rPr>
          <w:sz w:val="19"/>
        </w:rPr>
        <w:t xml:space="preserve">The sheet has two parts. The </w:t>
      </w:r>
      <w:r>
        <w:rPr>
          <w:b/>
          <w:color w:val="2F5C8A"/>
          <w:sz w:val="19"/>
        </w:rPr>
        <w:t>INPUT</w:t>
      </w:r>
      <w:r>
        <w:rPr>
          <w:sz w:val="19"/>
        </w:rPr>
        <w:t xml:space="preserve"> columns are what we gave the model; the </w:t>
      </w:r>
      <w:r>
        <w:rPr>
          <w:b/>
          <w:color w:val="3C6E47"/>
          <w:sz w:val="19"/>
        </w:rPr>
        <w:t>LARGE LANGUAGE MODEL OUTPUT</w:t>
      </w:r>
      <w:r>
        <w:rPr>
          <w:sz w:val="19"/>
        </w:rPr>
        <w:t xml:space="preserve"> columns are what the model produced. Each product spans several rows — one row per packaging component.</w:t>
      </w:r>
    </w:p>
    <w:tbl>
      <w:tblPr>
        <w:tblStyle w:val="LightGrid-Accent3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val="clear" w:fill="3C6E47"/>
          </w:tcPr>
          <w:p>
            <w:r/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3413"/>
            <w:shd w:val="clear" w:fill="3C6E47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413"/>
            <w:shd w:val="clear" w:fill="3C6E47"/>
          </w:tcPr>
          <w:p>
            <w:r/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3413"/>
            <w:shd w:val="clear" w:fill="EAF1FB"/>
          </w:tcPr>
          <w:p>
            <w:pPr>
              <w:spacing w:after="0" w:before="0"/>
            </w:pPr>
            <w:r>
              <w:rPr>
                <w:b/>
                <w:color w:val="2F5C8A"/>
                <w:sz w:val="17"/>
              </w:rPr>
              <w:t>INPUT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Product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The product / brand name.</w:t>
            </w:r>
          </w:p>
        </w:tc>
      </w:tr>
      <w:tr>
        <w:tc>
          <w:tcPr>
            <w:tcW w:type="dxa" w:w="3413"/>
            <w:shd w:val="clear" w:fill="EAF1FB"/>
          </w:tcPr>
          <w:p>
            <w:pPr>
              <w:spacing w:after="0" w:before="0"/>
            </w:pPr>
            <w:r>
              <w:rPr>
                <w:b/>
                <w:color w:val="2F5C8A"/>
                <w:sz w:val="17"/>
              </w:rPr>
              <w:t>INPUT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Link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The mecca.com product page the item was taken from.</w:t>
            </w:r>
          </w:p>
        </w:tc>
      </w:tr>
      <w:tr>
        <w:tc>
          <w:tcPr>
            <w:tcW w:type="dxa" w:w="3413"/>
            <w:shd w:val="clear" w:fill="EAF1FB"/>
          </w:tcPr>
          <w:p>
            <w:pPr>
              <w:spacing w:after="0" w:before="0"/>
            </w:pPr>
            <w:r>
              <w:rPr>
                <w:b/>
                <w:color w:val="2F5C8A"/>
                <w:sz w:val="17"/>
              </w:rPr>
              <w:t>INPUT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Image caption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A plain description of the product photo, produced by the model from the image.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Packaging line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Which packaging tier the part belongs to: PP = primary (touches the product), SP = secondary (retail box), TP = tertiary (shipping/transport).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The individual packaging part (e.g. lipstick tube, cap, carton box, pallet).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Rigid / soft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Whether the part is rigid (hard) or soft (flexible).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Is reusable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Whether the part is designed to be refilled or reused.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Length / Width / Height (mm)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Estimated outer dimensions of the part, in millimetres.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Shape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The part's inferred form: box, cylindrical, or flat.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Volume (cm³)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Estimated volume of the part, derived from its dimensions.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Materials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The material(s) the part is made of, each with its mass (e.g. Polypropylene:8.2g).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Mass (g)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Total weight of the part, in grams.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Carbon footprint (kg)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Estimated CO₂ emissions for the part, looked up from a materials catalogue.</w:t>
            </w:r>
          </w:p>
        </w:tc>
      </w:tr>
      <w:tr>
        <w:tc>
          <w:tcPr>
            <w:tcW w:type="dxa" w:w="3413"/>
            <w:shd w:val="clear" w:fill="EAF3EC"/>
          </w:tcPr>
          <w:p>
            <w:pPr>
              <w:spacing w:after="0" w:before="0"/>
            </w:pPr>
            <w:r>
              <w:rPr>
                <w:b/>
                <w:color w:val="3C6E47"/>
                <w:sz w:val="17"/>
              </w:rPr>
              <w:t>OUTPUT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b/>
                <w:sz w:val="17"/>
              </w:rPr>
              <w:t>Water consumption</w:t>
            </w:r>
          </w:p>
        </w:tc>
        <w:tc>
          <w:tcPr>
            <w:tcW w:type="dxa" w:w="3413"/>
          </w:tcPr>
          <w:p>
            <w:pPr>
              <w:spacing w:after="0" w:before="0"/>
            </w:pPr>
            <w:r>
              <w:rPr>
                <w:sz w:val="17"/>
              </w:rPr>
              <w:t>Estimated water use for the part, looked up from the same catalogue.</w:t>
            </w:r>
          </w:p>
        </w:tc>
      </w:tr>
    </w:tbl>
    <w:p>
      <w:pPr>
        <w:spacing w:before="120"/>
      </w:pPr>
      <w:r>
        <w:rPr>
          <w:i/>
          <w:color w:val="5F5F5F"/>
          <w:sz w:val="16"/>
        </w:rPr>
        <w:t>Note: carbon and water figures are not guessed by the model — they are calculated by matching each predicted material to a real environmental catalogue, then scaling by mass.</w:t>
      </w:r>
    </w:p>
    <w:sectPr w:rsidR="00FC693F" w:rsidRPr="0006063C" w:rsidSect="00034616">
      <w:pgSz w:w="12240" w:h="15840"/>
      <w:pgMar w:top="800" w:right="1000" w:bottom="72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