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523" w:rsidRPr="00DC6523" w:rsidRDefault="00EE5AA2" w:rsidP="00DC6523">
      <w:pPr>
        <w:pStyle w:val="2"/>
        <w:rPr>
          <w:rFonts w:ascii="Times New Roman" w:hAnsi="Times New Roman" w:cs="Times New Roman" w:hint="eastAsia"/>
        </w:rPr>
      </w:pPr>
      <w:r w:rsidRPr="00EE5AA2">
        <w:rPr>
          <w:rFonts w:ascii="Times New Roman" w:hAnsi="Times New Roman" w:cs="Times New Roman"/>
        </w:rPr>
        <w:t>Motivation of MAPT</w:t>
      </w:r>
    </w:p>
    <w:p w:rsidR="00EE5AA2" w:rsidRDefault="008B0333" w:rsidP="00EE5AA2">
      <w:r>
        <w:tab/>
      </w:r>
      <w:r w:rsidR="003119D0">
        <w:rPr>
          <w:rFonts w:hint="eastAsia"/>
        </w:rPr>
        <w:t>与</w:t>
      </w:r>
      <w:r w:rsidR="00DB3586">
        <w:rPr>
          <w:rFonts w:hint="eastAsia"/>
        </w:rPr>
        <w:t>DRT不同的地方：</w:t>
      </w:r>
    </w:p>
    <w:p w:rsidR="00DB3586" w:rsidRDefault="00DB3586" w:rsidP="00DB3586">
      <w:pPr>
        <w:pStyle w:val="a4"/>
        <w:numPr>
          <w:ilvl w:val="0"/>
          <w:numId w:val="1"/>
        </w:numPr>
        <w:ind w:firstLineChars="0"/>
      </w:pPr>
      <w:r>
        <w:rPr>
          <w:rFonts w:hint="eastAsia"/>
        </w:rPr>
        <w:t>DRT在具体的调整公式中所有的调整幅度都是一样的，MAPT每一次调整的概率幅度跟当前测试分区被选择的概率有关。</w:t>
      </w:r>
    </w:p>
    <w:p w:rsidR="00DC6523" w:rsidRPr="00931E25" w:rsidRDefault="000F2236" w:rsidP="00EE5AA2">
      <w:pPr>
        <w:pStyle w:val="a4"/>
        <w:numPr>
          <w:ilvl w:val="0"/>
          <w:numId w:val="1"/>
        </w:numPr>
        <w:ind w:firstLineChars="0"/>
      </w:pPr>
      <w:r>
        <w:rPr>
          <w:rFonts w:hint="eastAsia"/>
        </w:rPr>
        <w:t>从状态i转移到状态i的概率只跟状态i的测试结果有关。这样做的好处是：当在状态i下</w:t>
      </w:r>
      <w:r w:rsidR="00493490">
        <w:rPr>
          <w:rFonts w:hint="eastAsia"/>
        </w:rPr>
        <w:t>转移到状态i的概率只跟</w:t>
      </w:r>
      <w:r w:rsidR="00931E25">
        <w:rPr>
          <w:rFonts w:hint="eastAsia"/>
        </w:rPr>
        <w:t>在状态i下的测试结果有关。也就是说如果在分区i下一直没有揭示故障那么从当前i状态转移到i状态的概率会一直降低，其它状态的测试结果不影响状态i转移到状态i的概率。</w:t>
      </w:r>
      <w:r w:rsidR="00931E25">
        <w:t xml:space="preserve"> </w:t>
      </w:r>
      <w:bookmarkStart w:id="0" w:name="_GoBack"/>
      <w:bookmarkEnd w:id="0"/>
    </w:p>
    <w:p w:rsidR="00DC6523" w:rsidRPr="00DC6523" w:rsidRDefault="00DC6523" w:rsidP="00DC6523">
      <w:pPr>
        <w:pStyle w:val="2"/>
        <w:rPr>
          <w:rFonts w:ascii="Times New Roman" w:hAnsi="Times New Roman" w:cs="Times New Roman" w:hint="eastAsia"/>
        </w:rPr>
      </w:pPr>
      <w:r w:rsidRPr="00EE5AA2">
        <w:rPr>
          <w:rFonts w:ascii="Times New Roman" w:hAnsi="Times New Roman" w:cs="Times New Roman"/>
        </w:rPr>
        <w:t>Mo</w:t>
      </w:r>
      <w:r>
        <w:rPr>
          <w:rFonts w:ascii="Times New Roman" w:hAnsi="Times New Roman" w:cs="Times New Roman"/>
        </w:rPr>
        <w:t>tivation of R</w:t>
      </w:r>
      <w:r w:rsidRPr="00EE5AA2">
        <w:rPr>
          <w:rFonts w:ascii="Times New Roman" w:hAnsi="Times New Roman" w:cs="Times New Roman"/>
        </w:rPr>
        <w:t>APT</w:t>
      </w:r>
    </w:p>
    <w:p w:rsidR="00EE5AA2" w:rsidRDefault="00EB57A0">
      <w:r>
        <w:tab/>
      </w:r>
      <w:r>
        <w:rPr>
          <w:rFonts w:hint="eastAsia"/>
        </w:rPr>
        <w:t>由于DRT策略根据每一次的测试结果调整分区被选择的概率，使得具有低故障检测能力甚至不具备故障检测能力的分区</w:t>
      </w:r>
      <w:r w:rsidR="001F6AD6">
        <w:rPr>
          <w:rFonts w:hint="eastAsia"/>
        </w:rPr>
        <w:t>仍然具有较高的被选择概率。</w:t>
      </w:r>
      <w:r w:rsidR="002F35C2">
        <w:rPr>
          <w:rFonts w:hint="eastAsia"/>
        </w:rPr>
        <w:t>在</w:t>
      </w:r>
      <w:r w:rsidR="001F6AD6">
        <w:rPr>
          <w:rFonts w:hint="eastAsia"/>
        </w:rPr>
        <w:t>原始的DRT策略</w:t>
      </w:r>
      <w:r w:rsidR="002F35C2">
        <w:rPr>
          <w:rFonts w:hint="eastAsia"/>
        </w:rPr>
        <w:t>中，</w:t>
      </w:r>
      <w:r w:rsidR="001F6AD6">
        <w:rPr>
          <w:rFonts w:hint="eastAsia"/>
        </w:rPr>
        <w:t>分区</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sidR="001F6AD6">
        <w:rPr>
          <w:rFonts w:hint="eastAsia"/>
        </w:rPr>
        <w:t>被选择的概率为0，几乎不会出现。原因是：</w:t>
      </w:r>
      <w:r w:rsidR="002F35C2">
        <w:rPr>
          <w:rFonts w:hint="eastAsia"/>
        </w:rPr>
        <w:t>1，当</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sidR="002F35C2">
        <w:rPr>
          <w:rFonts w:hint="eastAsia"/>
        </w:rPr>
        <w:t>分区被选择的概率为一个相当小的数时</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sidR="002F35C2">
        <w:rPr>
          <w:rFonts w:hint="eastAsia"/>
        </w:rPr>
        <w:t>分区被选择的概率才为0；2，</w:t>
      </w:r>
      <w:r w:rsidR="001F6AD6">
        <w:rPr>
          <w:rFonts w:hint="eastAsia"/>
        </w:rPr>
        <w:t>当其它分区没有揭示故障时，DRT策略</w:t>
      </w:r>
      <w:r w:rsidR="002F35C2">
        <w:rPr>
          <w:rFonts w:hint="eastAsia"/>
        </w:rPr>
        <w:t>将</w:t>
      </w:r>
      <w:r w:rsidR="001F6AD6">
        <w:rPr>
          <w:rFonts w:hint="eastAsia"/>
        </w:rPr>
        <w:t>增大</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sidR="001F6AD6">
        <w:rPr>
          <w:rFonts w:hint="eastAsia"/>
        </w:rPr>
        <w:t>分区被选择的概率，这种情况在SUT的输入域失效率低时尤其明显。由此导致了具有较低故障检测能力甚至不具备故障检测能力的分区仍然具有较大的被选择优势。RAPT策略引入待测程序的分区信息，当在</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sidR="001F6AD6">
        <w:rPr>
          <w:rFonts w:hint="eastAsia"/>
        </w:rPr>
        <w:t>分区内执行了若干测试用例均没有揭示软件中的故障，那么认为</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sidR="001F6AD6">
        <w:rPr>
          <w:rFonts w:hint="eastAsia"/>
        </w:rPr>
        <w:t>分区具有较低的故障检测能力并且有可能不具备故障检测能力，将</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sidR="001F6AD6">
        <w:rPr>
          <w:rFonts w:hint="eastAsia"/>
        </w:rPr>
        <w:t>被选择的概率设置为0。</w:t>
      </w:r>
      <w:r w:rsidR="002F35C2">
        <w:rPr>
          <w:rFonts w:hint="eastAsia"/>
        </w:rPr>
        <w:t>即使在接下来的测试过程中增大了该分区被选择的概率，但是该分区被选择的概率在很长一段时间内具有较低的被选择的概率，从而大大降低了选择低故障检测能力分区或者不具备故障检测能力分区的次数，间接增加了高故障检测能力分区被选择的概率。</w:t>
      </w:r>
    </w:p>
    <w:p w:rsidR="00D92698" w:rsidRDefault="00D92698">
      <w:r>
        <w:tab/>
      </w:r>
      <w:r>
        <w:rPr>
          <w:rFonts w:hint="eastAsia"/>
        </w:rPr>
        <w:t>当在某一个分区中揭示故障时，认为该分区很有可能揭示软件中的其它故障，因此下一次测试用力仍在该分区中选择</w:t>
      </w:r>
      <w:r w:rsidR="005B13D3">
        <w:rPr>
          <w:rFonts w:hint="eastAsia"/>
        </w:rPr>
        <w:t>，直到该分区的测试用力不能揭示故障为止。并且该分区被选择概率的调增幅度跟在该分区中连续挑选出能够揭示软件故障的测试用例数目有关，测试用例数目越多，调整的幅度越大。如公式（）。</w:t>
      </w:r>
      <w:r w:rsidR="00125E26">
        <w:rPr>
          <w:rFonts w:hint="eastAsia"/>
        </w:rPr>
        <w:t>揭示故障的分区被选的概率调整的幅度跟</w:t>
      </w:r>
      <w:r w:rsidR="00125E26">
        <w:rPr>
          <w:rFonts w:hint="eastAsia"/>
        </w:rPr>
        <w:t>连续挑选出能够揭示软件故障的测试用例数目</w:t>
      </w:r>
      <w:r w:rsidR="00125E26">
        <w:rPr>
          <w:rFonts w:hint="eastAsia"/>
        </w:rPr>
        <w:t>成正相关是一个很自然的想法。但是在实际的测试中发现</w:t>
      </w:r>
      <w:r w:rsidR="003A4865">
        <w:rPr>
          <w:rFonts w:hint="eastAsia"/>
        </w:rPr>
        <w:t>：一方面，</w:t>
      </w:r>
      <w:r w:rsidR="00125E26">
        <w:rPr>
          <w:rFonts w:hint="eastAsia"/>
        </w:rPr>
        <w:t>正比例调整幅度调整时，该分区被选择的概率增加的太多，</w:t>
      </w:r>
      <w:r w:rsidR="003A4865">
        <w:rPr>
          <w:rFonts w:hint="eastAsia"/>
        </w:rPr>
        <w:t>导致</w:t>
      </w:r>
      <w:r w:rsidR="00125E26">
        <w:rPr>
          <w:rFonts w:hint="eastAsia"/>
        </w:rPr>
        <w:t>分区</w:t>
      </w:r>
      <m:oMath>
        <m:sSub>
          <m:sSubPr>
            <m:ctrlPr>
              <w:rPr>
                <w:rFonts w:ascii="Cambria Math" w:hAnsi="Cambria Math"/>
              </w:rPr>
            </m:ctrlPr>
          </m:sSubPr>
          <m:e>
            <m:r>
              <w:rPr>
                <w:rFonts w:ascii="Cambria Math" w:hAnsi="Cambria Math" w:hint="eastAsia"/>
              </w:rPr>
              <m:t>C</m:t>
            </m:r>
          </m:e>
          <m:sub>
            <m:r>
              <w:rPr>
                <w:rFonts w:ascii="Cambria Math" w:hAnsi="Cambria Math" w:hint="eastAsia"/>
              </w:rPr>
              <m:t>j</m:t>
            </m:r>
          </m:sub>
        </m:sSub>
        <m:r>
          <w:rPr>
            <w:rFonts w:ascii="Cambria Math" w:hAnsi="Cambria Math"/>
          </w:rPr>
          <m:t>(j≠i)</m:t>
        </m:r>
      </m:oMath>
      <w:r w:rsidR="00125E26">
        <w:rPr>
          <w:rFonts w:hint="eastAsia"/>
        </w:rPr>
        <w:t>被选择的概率减少的幅度太大，可能会导致</w:t>
      </w:r>
      <m:oMath>
        <m:sSub>
          <m:sSubPr>
            <m:ctrlPr>
              <w:rPr>
                <w:rFonts w:ascii="Cambria Math" w:hAnsi="Cambria Math"/>
              </w:rPr>
            </m:ctrlPr>
          </m:sSubPr>
          <m:e>
            <m:r>
              <w:rPr>
                <w:rFonts w:ascii="Cambria Math" w:hAnsi="Cambria Math" w:hint="eastAsia"/>
              </w:rPr>
              <m:t>C</m:t>
            </m:r>
          </m:e>
          <m:sub>
            <m:r>
              <w:rPr>
                <w:rFonts w:ascii="Cambria Math" w:hAnsi="Cambria Math"/>
              </w:rPr>
              <m:t>j</m:t>
            </m:r>
          </m:sub>
        </m:sSub>
      </m:oMath>
      <w:r w:rsidR="00125E26">
        <w:rPr>
          <w:rFonts w:hint="eastAsia"/>
        </w:rPr>
        <w:t>分区被选择的概率为0</w:t>
      </w:r>
      <w:r w:rsidR="003A4865">
        <w:rPr>
          <w:rFonts w:hint="eastAsia"/>
        </w:rPr>
        <w:t>,然而</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sidR="003A4865">
        <w:rPr>
          <w:rFonts w:hint="eastAsia"/>
        </w:rPr>
        <w:t>分区的测试结果使得</w:t>
      </w:r>
      <m:oMath>
        <m:sSub>
          <m:sSubPr>
            <m:ctrlPr>
              <w:rPr>
                <w:rFonts w:ascii="Cambria Math" w:hAnsi="Cambria Math"/>
              </w:rPr>
            </m:ctrlPr>
          </m:sSubPr>
          <m:e>
            <m:r>
              <w:rPr>
                <w:rFonts w:ascii="Cambria Math" w:hAnsi="Cambria Math" w:hint="eastAsia"/>
              </w:rPr>
              <m:t>C</m:t>
            </m:r>
          </m:e>
          <m:sub>
            <m:r>
              <w:rPr>
                <w:rFonts w:ascii="Cambria Math" w:hAnsi="Cambria Math" w:hint="eastAsia"/>
              </w:rPr>
              <m:t>j</m:t>
            </m:r>
          </m:sub>
        </m:sSub>
      </m:oMath>
      <w:r w:rsidR="003A4865">
        <w:rPr>
          <w:rFonts w:hint="eastAsia"/>
        </w:rPr>
        <w:t>分区被选择的概率降为0是不合理的；另一方面，在实际的测试过程中某一个分区连续多个（比如4或者5）测试用例均揭示了软件中的故障，这种情况在SUT输入域失效率低时很难出现。</w:t>
      </w:r>
      <w:r w:rsidR="00125E26">
        <w:rPr>
          <w:rFonts w:hint="eastAsia"/>
        </w:rPr>
        <w:t>因此我们采用了以自然数为底将</w:t>
      </w:r>
      <w:r w:rsidR="00125E26">
        <w:rPr>
          <w:rFonts w:hint="eastAsia"/>
        </w:rPr>
        <w:t>连续挑选出能够揭示软件故障的测试用例数目</w:t>
      </w:r>
      <w:r w:rsidR="00125E26">
        <w:rPr>
          <w:rFonts w:hint="eastAsia"/>
        </w:rPr>
        <w:t>取对数的形式减缓调整的的幅度。特别地，当在</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sidR="00125E26">
        <w:rPr>
          <w:rFonts w:hint="eastAsia"/>
        </w:rPr>
        <w:t>分区中揭示了软件中的故障时，</w:t>
      </w:r>
      <w:r w:rsidR="00B830B0">
        <w:rPr>
          <w:rFonts w:hint="eastAsia"/>
        </w:rPr>
        <w:t>并且</w:t>
      </w:r>
      <w:r w:rsidR="00125E26">
        <w:rPr>
          <w:rFonts w:hint="eastAsia"/>
        </w:rPr>
        <w:t>该分区中的下一个测试用例没有揭示软件中的</w:t>
      </w:r>
      <w:r w:rsidR="00B830B0">
        <w:rPr>
          <w:rFonts w:hint="eastAsia"/>
        </w:rPr>
        <w:t>故障，</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sidR="00B830B0">
        <w:rPr>
          <w:rFonts w:hint="eastAsia"/>
        </w:rPr>
        <w:t>分区概率增加的幅度同DRT策略相同。</w:t>
      </w:r>
    </w:p>
    <w:p w:rsidR="003A4865" w:rsidRDefault="003A4865"/>
    <w:p w:rsidR="003A4865" w:rsidRPr="00C6396C" w:rsidRDefault="00C6396C" w:rsidP="00C6396C">
      <w:pPr>
        <w:pStyle w:val="2"/>
        <w:rPr>
          <w:rFonts w:ascii="Times New Roman" w:hAnsi="Times New Roman" w:cs="Times New Roman"/>
        </w:rPr>
      </w:pPr>
      <w:r w:rsidRPr="00C6396C">
        <w:rPr>
          <w:rFonts w:ascii="Times New Roman" w:hAnsi="Times New Roman" w:cs="Times New Roman"/>
        </w:rPr>
        <w:t>Partition</w:t>
      </w:r>
    </w:p>
    <w:p w:rsidR="003A4865" w:rsidRDefault="00963038">
      <w:r>
        <w:rPr>
          <w:rFonts w:hint="eastAsia"/>
        </w:rPr>
        <w:t>粗粒度的分区</w:t>
      </w:r>
      <w:r>
        <w:t>:</w:t>
      </w:r>
      <w:r>
        <w:rPr>
          <w:rFonts w:hint="eastAsia"/>
        </w:rPr>
        <w:t>根据一个category中的choices划分分区</w:t>
      </w:r>
    </w:p>
    <w:p w:rsidR="00963038" w:rsidRDefault="00963038">
      <w:r>
        <w:rPr>
          <w:rFonts w:hint="eastAsia"/>
        </w:rPr>
        <w:t>中等粒度的分区：选择两个cate</w:t>
      </w:r>
      <w:r>
        <w:t>gor</w:t>
      </w:r>
      <w:r>
        <w:rPr>
          <w:rFonts w:hint="eastAsia"/>
        </w:rPr>
        <w:t>ies中的choices组合划分分区</w:t>
      </w:r>
    </w:p>
    <w:p w:rsidR="00963038" w:rsidRDefault="00963038">
      <w:r>
        <w:rPr>
          <w:rFonts w:hint="eastAsia"/>
        </w:rPr>
        <w:lastRenderedPageBreak/>
        <w:t>细粒度的划分分区：尽可能多的选择categories，然后根据choices组合划分分区</w:t>
      </w:r>
    </w:p>
    <w:p w:rsidR="008C2F26" w:rsidRDefault="008C2F26"/>
    <w:p w:rsidR="008C2F26" w:rsidRDefault="008C2F26"/>
    <w:p w:rsidR="008C2F26" w:rsidRDefault="008C2F26"/>
    <w:p w:rsidR="00844332" w:rsidRDefault="008C2F26">
      <w:r>
        <w:t>C</w:t>
      </w:r>
      <w:r>
        <w:rPr>
          <w:rFonts w:hint="eastAsia"/>
        </w:rPr>
        <w:t>ate</w:t>
      </w:r>
      <w:r>
        <w:t>gories</w:t>
      </w:r>
      <w:r>
        <w:rPr>
          <w:rFonts w:hint="eastAsia"/>
        </w:rPr>
        <w:t>的选择策略：</w:t>
      </w:r>
    </w:p>
    <w:p w:rsidR="00844332" w:rsidRDefault="00625F2B">
      <w:r>
        <w:rPr>
          <w:rFonts w:hint="eastAsia"/>
        </w:rPr>
        <w:t>如果一个category的所有choices要么被[error]标记要么被[single]标记，那么在分区的时候不考虑这样的categories。</w:t>
      </w:r>
    </w:p>
    <w:p w:rsidR="008C2F26" w:rsidRDefault="00625F2B" w:rsidP="00844332">
      <w:pPr>
        <w:ind w:firstLine="420"/>
      </w:pPr>
      <w:r>
        <w:rPr>
          <w:rFonts w:hint="eastAsia"/>
        </w:rPr>
        <w:t>例如gzip实验的test</w:t>
      </w:r>
      <w:r>
        <w:t xml:space="preserve"> </w:t>
      </w:r>
      <w:r>
        <w:rPr>
          <w:rFonts w:hint="eastAsia"/>
        </w:rPr>
        <w:t>s</w:t>
      </w:r>
      <w:r>
        <w:t>pecification</w:t>
      </w:r>
      <w:r>
        <w:rPr>
          <w:rFonts w:hint="eastAsia"/>
        </w:rPr>
        <w:t>中的pa</w:t>
      </w:r>
      <w:r>
        <w:t>rameter</w:t>
      </w:r>
      <w:r>
        <w:rPr>
          <w:rFonts w:hint="eastAsia"/>
        </w:rPr>
        <w:t>中的</w:t>
      </w:r>
      <w:r w:rsidRPr="00625F2B">
        <w:t>Single frame</w:t>
      </w:r>
      <w:r>
        <w:t xml:space="preserve"> category.</w:t>
      </w:r>
    </w:p>
    <w:p w:rsidR="00625F2B" w:rsidRDefault="00625F2B">
      <w:r>
        <w:rPr>
          <w:noProof/>
        </w:rPr>
        <mc:AlternateContent>
          <mc:Choice Requires="wps">
            <w:drawing>
              <wp:anchor distT="0" distB="0" distL="114300" distR="114300" simplePos="0" relativeHeight="251659264" behindDoc="0" locked="0" layoutInCell="1" allowOverlap="1">
                <wp:simplePos x="0" y="0"/>
                <wp:positionH relativeFrom="column">
                  <wp:posOffset>1196340</wp:posOffset>
                </wp:positionH>
                <wp:positionV relativeFrom="paragraph">
                  <wp:posOffset>45720</wp:posOffset>
                </wp:positionV>
                <wp:extent cx="2667000" cy="1478280"/>
                <wp:effectExtent l="0" t="0" r="19050" b="26670"/>
                <wp:wrapNone/>
                <wp:docPr id="1" name="文本框 1"/>
                <wp:cNvGraphicFramePr/>
                <a:graphic xmlns:a="http://schemas.openxmlformats.org/drawingml/2006/main">
                  <a:graphicData uri="http://schemas.microsoft.com/office/word/2010/wordprocessingShape">
                    <wps:wsp>
                      <wps:cNvSpPr txBox="1"/>
                      <wps:spPr>
                        <a:xfrm>
                          <a:off x="0" y="0"/>
                          <a:ext cx="2667000" cy="1478280"/>
                        </a:xfrm>
                        <a:prstGeom prst="rect">
                          <a:avLst/>
                        </a:prstGeom>
                        <a:solidFill>
                          <a:schemeClr val="lt1"/>
                        </a:solidFill>
                        <a:ln w="6350">
                          <a:solidFill>
                            <a:prstClr val="black"/>
                          </a:solidFill>
                        </a:ln>
                      </wps:spPr>
                      <wps:txbx>
                        <w:txbxContent>
                          <w:p w:rsidR="00625F2B" w:rsidRDefault="00625F2B" w:rsidP="00625F2B">
                            <w:r>
                              <w:t>Single frame:</w:t>
                            </w:r>
                          </w:p>
                          <w:p w:rsidR="00625F2B" w:rsidRDefault="00625F2B" w:rsidP="00625F2B">
                            <w:r>
                              <w:tab/>
                            </w:r>
                            <w:r>
                              <w:tab/>
                              <w:t>h.</w:t>
                            </w:r>
                            <w:r>
                              <w:tab/>
                            </w:r>
                            <w:r>
                              <w:tab/>
                            </w:r>
                            <w:r>
                              <w:tab/>
                            </w:r>
                            <w:r>
                              <w:tab/>
                            </w:r>
                            <w:r>
                              <w:t xml:space="preserve">    </w:t>
                            </w:r>
                            <w:r>
                              <w:t>[single]</w:t>
                            </w:r>
                          </w:p>
                          <w:p w:rsidR="00625F2B" w:rsidRDefault="00625F2B" w:rsidP="00625F2B">
                            <w:r>
                              <w:tab/>
                            </w:r>
                            <w:r>
                              <w:tab/>
                              <w:t>--help.</w:t>
                            </w:r>
                            <w:r>
                              <w:tab/>
                            </w:r>
                            <w:r>
                              <w:tab/>
                            </w:r>
                            <w:r>
                              <w:tab/>
                            </w:r>
                            <w:r>
                              <w:tab/>
                              <w:t>[single]</w:t>
                            </w:r>
                          </w:p>
                          <w:p w:rsidR="00625F2B" w:rsidRDefault="00625F2B" w:rsidP="00625F2B">
                            <w:r>
                              <w:tab/>
                            </w:r>
                            <w:r>
                              <w:tab/>
                              <w:t>L.</w:t>
                            </w:r>
                            <w:r>
                              <w:tab/>
                            </w:r>
                            <w:r>
                              <w:tab/>
                            </w:r>
                            <w:r>
                              <w:tab/>
                            </w:r>
                            <w:r>
                              <w:tab/>
                            </w:r>
                            <w:r>
                              <w:t xml:space="preserve">    </w:t>
                            </w:r>
                            <w:r>
                              <w:t>[single]</w:t>
                            </w:r>
                          </w:p>
                          <w:p w:rsidR="00625F2B" w:rsidRDefault="00625F2B" w:rsidP="00625F2B">
                            <w:r>
                              <w:tab/>
                            </w:r>
                            <w:r>
                              <w:tab/>
                              <w:t>--license.</w:t>
                            </w:r>
                            <w:r>
                              <w:tab/>
                            </w:r>
                            <w:r>
                              <w:tab/>
                            </w:r>
                            <w:r>
                              <w:tab/>
                              <w:t>[single]</w:t>
                            </w:r>
                          </w:p>
                          <w:p w:rsidR="00625F2B" w:rsidRDefault="00625F2B" w:rsidP="00625F2B">
                            <w:r>
                              <w:tab/>
                            </w:r>
                            <w:r>
                              <w:tab/>
                              <w:t>V.</w:t>
                            </w:r>
                            <w:r>
                              <w:tab/>
                            </w:r>
                            <w:r>
                              <w:tab/>
                            </w:r>
                            <w:r>
                              <w:tab/>
                            </w:r>
                            <w:r>
                              <w:tab/>
                            </w:r>
                            <w:r>
                              <w:t xml:space="preserve">    </w:t>
                            </w:r>
                            <w:r>
                              <w:t>[single]</w:t>
                            </w:r>
                          </w:p>
                          <w:p w:rsidR="00625F2B" w:rsidRDefault="00625F2B" w:rsidP="00625F2B">
                            <w:r>
                              <w:tab/>
                            </w:r>
                            <w:r>
                              <w:tab/>
                              <w:t>--version.</w:t>
                            </w:r>
                            <w:r>
                              <w:tab/>
                            </w:r>
                            <w:r>
                              <w:tab/>
                            </w:r>
                            <w:r>
                              <w:tab/>
                              <w:t>[single]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4.2pt;margin-top:3.6pt;width:210pt;height:116.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" fillcolor="white [3201]" strokeweight=".5pt">
                <v:textbox>
                  <w:txbxContent>
                    <w:p w:rsidR="00625F2B" w:rsidRDefault="00625F2B" w:rsidP="00625F2B">
                      <w:r>
                        <w:t>Single frame:</w:t>
                      </w:r>
                    </w:p>
                    <w:p w:rsidR="00625F2B" w:rsidRDefault="00625F2B" w:rsidP="00625F2B">
                      <w:r>
                        <w:tab/>
                      </w:r>
                      <w:r>
                        <w:tab/>
                        <w:t>h.</w:t>
                      </w:r>
                      <w:r>
                        <w:tab/>
                      </w:r>
                      <w:r>
                        <w:tab/>
                      </w:r>
                      <w:r>
                        <w:tab/>
                      </w:r>
                      <w:r>
                        <w:tab/>
                      </w:r>
                      <w:r>
                        <w:t xml:space="preserve">    </w:t>
                      </w:r>
                      <w:r>
                        <w:t>[single]</w:t>
                      </w:r>
                    </w:p>
                    <w:p w:rsidR="00625F2B" w:rsidRDefault="00625F2B" w:rsidP="00625F2B">
                      <w:r>
                        <w:tab/>
                      </w:r>
                      <w:r>
                        <w:tab/>
                        <w:t>--help.</w:t>
                      </w:r>
                      <w:r>
                        <w:tab/>
                      </w:r>
                      <w:r>
                        <w:tab/>
                      </w:r>
                      <w:r>
                        <w:tab/>
                      </w:r>
                      <w:r>
                        <w:tab/>
                        <w:t>[single]</w:t>
                      </w:r>
                    </w:p>
                    <w:p w:rsidR="00625F2B" w:rsidRDefault="00625F2B" w:rsidP="00625F2B">
                      <w:r>
                        <w:tab/>
                      </w:r>
                      <w:r>
                        <w:tab/>
                        <w:t>L.</w:t>
                      </w:r>
                      <w:r>
                        <w:tab/>
                      </w:r>
                      <w:r>
                        <w:tab/>
                      </w:r>
                      <w:r>
                        <w:tab/>
                      </w:r>
                      <w:r>
                        <w:tab/>
                      </w:r>
                      <w:r>
                        <w:t xml:space="preserve">    </w:t>
                      </w:r>
                      <w:r>
                        <w:t>[single]</w:t>
                      </w:r>
                    </w:p>
                    <w:p w:rsidR="00625F2B" w:rsidRDefault="00625F2B" w:rsidP="00625F2B">
                      <w:r>
                        <w:tab/>
                      </w:r>
                      <w:r>
                        <w:tab/>
                        <w:t>--license.</w:t>
                      </w:r>
                      <w:r>
                        <w:tab/>
                      </w:r>
                      <w:r>
                        <w:tab/>
                      </w:r>
                      <w:r>
                        <w:tab/>
                        <w:t>[single]</w:t>
                      </w:r>
                    </w:p>
                    <w:p w:rsidR="00625F2B" w:rsidRDefault="00625F2B" w:rsidP="00625F2B">
                      <w:r>
                        <w:tab/>
                      </w:r>
                      <w:r>
                        <w:tab/>
                        <w:t>V.</w:t>
                      </w:r>
                      <w:r>
                        <w:tab/>
                      </w:r>
                      <w:r>
                        <w:tab/>
                      </w:r>
                      <w:r>
                        <w:tab/>
                      </w:r>
                      <w:r>
                        <w:tab/>
                      </w:r>
                      <w:r>
                        <w:t xml:space="preserve">    </w:t>
                      </w:r>
                      <w:r>
                        <w:t>[single]</w:t>
                      </w:r>
                    </w:p>
                    <w:p w:rsidR="00625F2B" w:rsidRDefault="00625F2B" w:rsidP="00625F2B">
                      <w:r>
                        <w:tab/>
                      </w:r>
                      <w:r>
                        <w:tab/>
                        <w:t>--version.</w:t>
                      </w:r>
                      <w:r>
                        <w:tab/>
                      </w:r>
                      <w:r>
                        <w:tab/>
                      </w:r>
                      <w:r>
                        <w:tab/>
                        <w:t>[single]</w:t>
                      </w:r>
                    </w:p>
                  </w:txbxContent>
                </v:textbox>
              </v:shape>
            </w:pict>
          </mc:Fallback>
        </mc:AlternateContent>
      </w:r>
    </w:p>
    <w:p w:rsidR="008C2F26" w:rsidRDefault="008C2F26"/>
    <w:p w:rsidR="008C2F26" w:rsidRDefault="008C2F26"/>
    <w:p w:rsidR="00174A3A" w:rsidRDefault="00174A3A"/>
    <w:p w:rsidR="00174A3A" w:rsidRDefault="00174A3A"/>
    <w:p w:rsidR="00174A3A" w:rsidRDefault="00174A3A"/>
    <w:p w:rsidR="00174A3A" w:rsidRDefault="00174A3A"/>
    <w:p w:rsidR="00174A3A" w:rsidRDefault="00174A3A"/>
    <w:p w:rsidR="00174A3A" w:rsidRDefault="00174A3A">
      <w:r>
        <w:rPr>
          <w:rFonts w:hint="eastAsia"/>
        </w:rPr>
        <w:t>在</w:t>
      </w:r>
      <w:r w:rsidR="00844332">
        <w:rPr>
          <w:rFonts w:hint="eastAsia"/>
        </w:rPr>
        <w:t>Sin</w:t>
      </w:r>
      <w:r w:rsidR="00844332">
        <w:t>gle frame</w:t>
      </w:r>
      <w:r w:rsidR="00844332">
        <w:rPr>
          <w:rFonts w:hint="eastAsia"/>
        </w:rPr>
        <w:t>中每一个choice都有一个对应的[single]声明，该声明标志的choice不需要与其它的categories中的choices进行组合。测试人员决定一个choice是否使用[single]声明如果某一个choice涉及到的功能在以往的测试过程中很少出现故障或者测试人员认为一个测试用例就能充分测试该choice涉及到的功能，测试人员就可以在该choice后面声明[single]。</w:t>
      </w:r>
    </w:p>
    <w:p w:rsidR="00844332" w:rsidRDefault="00844332">
      <w:r>
        <w:tab/>
      </w:r>
      <w:r w:rsidR="0019308C">
        <w:rPr>
          <w:rFonts w:hint="eastAsia"/>
        </w:rPr>
        <w:t>例如</w:t>
      </w:r>
      <w:r w:rsidR="008C0C86">
        <w:rPr>
          <w:rFonts w:hint="eastAsia"/>
        </w:rPr>
        <w:t>make实验的</w:t>
      </w:r>
      <w:r w:rsidR="008C0C86">
        <w:rPr>
          <w:rFonts w:hint="eastAsia"/>
        </w:rPr>
        <w:t>test</w:t>
      </w:r>
      <w:r w:rsidR="008C0C86">
        <w:t xml:space="preserve"> </w:t>
      </w:r>
      <w:r w:rsidR="008C0C86">
        <w:rPr>
          <w:rFonts w:hint="eastAsia"/>
        </w:rPr>
        <w:t>s</w:t>
      </w:r>
      <w:r w:rsidR="008C0C86">
        <w:t>pecification</w:t>
      </w:r>
      <w:r w:rsidR="008C0C86">
        <w:rPr>
          <w:rFonts w:hint="eastAsia"/>
        </w:rPr>
        <w:t>中的pa</w:t>
      </w:r>
      <w:r w:rsidR="008C0C86">
        <w:t>rameter</w:t>
      </w:r>
      <w:r w:rsidR="008C0C86">
        <w:rPr>
          <w:rFonts w:hint="eastAsia"/>
        </w:rPr>
        <w:t>中的</w:t>
      </w:r>
      <w:r w:rsidR="008C0C86">
        <w:t xml:space="preserve"> -C dir </w:t>
      </w:r>
      <w:r w:rsidR="008C0C86">
        <w:rPr>
          <w:rFonts w:hint="eastAsia"/>
        </w:rPr>
        <w:t>category。</w:t>
      </w:r>
    </w:p>
    <w:p w:rsidR="008C0C86" w:rsidRDefault="008C0C86">
      <w:r>
        <w:rPr>
          <w:noProof/>
        </w:rPr>
        <mc:AlternateContent>
          <mc:Choice Requires="wps">
            <w:drawing>
              <wp:anchor distT="0" distB="0" distL="114300" distR="114300" simplePos="0" relativeHeight="251660288" behindDoc="0" locked="0" layoutInCell="1" allowOverlap="1">
                <wp:simplePos x="0" y="0"/>
                <wp:positionH relativeFrom="column">
                  <wp:posOffset>190500</wp:posOffset>
                </wp:positionH>
                <wp:positionV relativeFrom="paragraph">
                  <wp:posOffset>160020</wp:posOffset>
                </wp:positionV>
                <wp:extent cx="4518660" cy="1402080"/>
                <wp:effectExtent l="0" t="0" r="15240" b="26670"/>
                <wp:wrapNone/>
                <wp:docPr id="2" name="文本框 2"/>
                <wp:cNvGraphicFramePr/>
                <a:graphic xmlns:a="http://schemas.openxmlformats.org/drawingml/2006/main">
                  <a:graphicData uri="http://schemas.microsoft.com/office/word/2010/wordprocessingShape">
                    <wps:wsp>
                      <wps:cNvSpPr txBox="1"/>
                      <wps:spPr>
                        <a:xfrm>
                          <a:off x="0" y="0"/>
                          <a:ext cx="4518660" cy="1402080"/>
                        </a:xfrm>
                        <a:prstGeom prst="rect">
                          <a:avLst/>
                        </a:prstGeom>
                        <a:solidFill>
                          <a:schemeClr val="lt1"/>
                        </a:solidFill>
                        <a:ln w="6350">
                          <a:solidFill>
                            <a:prstClr val="black"/>
                          </a:solidFill>
                        </a:ln>
                      </wps:spPr>
                      <wps:txbx>
                        <w:txbxContent>
                          <w:p w:rsidR="008C0C86" w:rsidRDefault="008C0C86" w:rsidP="008C0C86">
                            <w:r>
                              <w:t>-C dir:</w:t>
                            </w:r>
                          </w:p>
                          <w:p w:rsidR="008C0C86" w:rsidRDefault="008C0C86" w:rsidP="008C0C86">
                            <w:r>
                              <w:t xml:space="preserve">        Flag not used.                                             </w:t>
                            </w:r>
                          </w:p>
                          <w:p w:rsidR="008C0C86" w:rsidRDefault="008C0C86" w:rsidP="008C0C86">
                            <w:r>
                              <w:t xml:space="preserve">        Single flag used; change to directory dir unsucessful.     [error]</w:t>
                            </w:r>
                          </w:p>
                          <w:p w:rsidR="008C0C86" w:rsidRDefault="008C0C86" w:rsidP="008C0C86">
                            <w:r>
                              <w:t xml:space="preserve">        Single flag used; change to directory dir successful.      [single]</w:t>
                            </w:r>
                          </w:p>
                          <w:p w:rsidR="008C0C86" w:rsidRDefault="008C0C86" w:rsidP="008C0C86">
                            <w:r>
                              <w:t xml:space="preserve">        Multiple flags used; directories do not exist.             [error]</w:t>
                            </w:r>
                          </w:p>
                          <w:p w:rsidR="008C0C86" w:rsidRDefault="008C0C86" w:rsidP="008C0C86">
                            <w:r>
                              <w:t xml:space="preserve">        Multiple flags used; specified directories exist.          [single]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 o:spid="_x0000_s1027" type="#_x0000_t202" style="position:absolute;left:0;text-align:left;margin-left:15pt;margin-top:12.6pt;width:355.8pt;height:11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" fillcolor="white [3201]" strokeweight=".5pt">
                <v:textbox>
                  <w:txbxContent>
                    <w:p w:rsidR="008C0C86" w:rsidRDefault="008C0C86" w:rsidP="008C0C86">
                      <w:r>
                        <w:t>-C dir:</w:t>
                      </w:r>
                    </w:p>
                    <w:p w:rsidR="008C0C86" w:rsidRDefault="008C0C86" w:rsidP="008C0C86">
                      <w:r>
                        <w:t xml:space="preserve">        Flag not used.                                             </w:t>
                      </w:r>
                    </w:p>
                    <w:p w:rsidR="008C0C86" w:rsidRDefault="008C0C86" w:rsidP="008C0C86">
                      <w:r>
                        <w:t xml:space="preserve">        Single flag used; change to directory dir unsucessful.     [error]</w:t>
                      </w:r>
                    </w:p>
                    <w:p w:rsidR="008C0C86" w:rsidRDefault="008C0C86" w:rsidP="008C0C86">
                      <w:r>
                        <w:t xml:space="preserve">        Single flag used; change to directory dir successful.      [single]</w:t>
                      </w:r>
                    </w:p>
                    <w:p w:rsidR="008C0C86" w:rsidRDefault="008C0C86" w:rsidP="008C0C86">
                      <w:r>
                        <w:t xml:space="preserve">        Multiple flags used; directories do not exist.             [error]</w:t>
                      </w:r>
                    </w:p>
                    <w:p w:rsidR="008C0C86" w:rsidRDefault="008C0C86" w:rsidP="008C0C86">
                      <w:r>
                        <w:t xml:space="preserve">        Multiple flags used; specified directories exist.          [single]</w:t>
                      </w:r>
                    </w:p>
                  </w:txbxContent>
                </v:textbox>
              </v:shape>
            </w:pict>
          </mc:Fallback>
        </mc:AlternateContent>
      </w:r>
    </w:p>
    <w:p w:rsidR="008C0C86" w:rsidRDefault="008C0C86"/>
    <w:p w:rsidR="008C0C86" w:rsidRDefault="008C0C86"/>
    <w:p w:rsidR="008C0C86" w:rsidRDefault="008C0C86"/>
    <w:p w:rsidR="008C0C86" w:rsidRDefault="008C0C86"/>
    <w:p w:rsidR="008C0C86" w:rsidRDefault="008C0C86"/>
    <w:p w:rsidR="008C0C86" w:rsidRDefault="008C0C86"/>
    <w:p w:rsidR="008C0C86" w:rsidRDefault="008C0C86"/>
    <w:p w:rsidR="008C0C86" w:rsidRDefault="008C0C86">
      <w:r>
        <w:rPr>
          <w:rFonts w:hint="eastAsia"/>
        </w:rPr>
        <w:t>在</w:t>
      </w:r>
      <w:r>
        <w:t>-C dir</w:t>
      </w:r>
      <w:r>
        <w:t xml:space="preserve"> </w:t>
      </w:r>
      <w:r>
        <w:rPr>
          <w:rFonts w:hint="eastAsia"/>
        </w:rPr>
        <w:t>中几乎所有的choice都被[</w:t>
      </w:r>
      <w:r>
        <w:t>single</w:t>
      </w:r>
      <w:r>
        <w:rPr>
          <w:rFonts w:hint="eastAsia"/>
        </w:rPr>
        <w:t>]或者[error]声明。</w:t>
      </w:r>
      <w:r w:rsidR="006A220E">
        <w:rPr>
          <w:rFonts w:hint="eastAsia"/>
        </w:rPr>
        <w:t>[</w:t>
      </w:r>
      <w:r w:rsidR="006A220E">
        <w:t>error</w:t>
      </w:r>
      <w:r w:rsidR="006A220E">
        <w:rPr>
          <w:rFonts w:hint="eastAsia"/>
        </w:rPr>
        <w:t>]声明是用来测试特殊特征，这些特征将造成意外或者其它错误状态。被[error]声明的choice将不和其它categories中的choices进行组合形成测试帧。</w:t>
      </w:r>
    </w:p>
    <w:p w:rsidR="006A220E" w:rsidRPr="008C0C86" w:rsidRDefault="006A220E">
      <w:pPr>
        <w:rPr>
          <w:rFonts w:hint="eastAsia"/>
        </w:rPr>
      </w:pPr>
      <w:r>
        <w:tab/>
      </w:r>
      <w:r>
        <w:rPr>
          <w:rFonts w:hint="eastAsia"/>
        </w:rPr>
        <w:t>综上所述，被[</w:t>
      </w:r>
      <w:r>
        <w:t>error</w:t>
      </w:r>
      <w:r>
        <w:rPr>
          <w:rFonts w:hint="eastAsia"/>
        </w:rPr>
        <w:t>]和[</w:t>
      </w:r>
      <w:r>
        <w:t>single</w:t>
      </w:r>
      <w:r>
        <w:rPr>
          <w:rFonts w:hint="eastAsia"/>
        </w:rPr>
        <w:t>]声明的choices不和其它categories中的choices进行组合，因此本文在选择categories进行分区时不考虑所有的choices或者几乎所有的choices都被[</w:t>
      </w:r>
      <w:r>
        <w:t>single</w:t>
      </w:r>
      <w:r>
        <w:rPr>
          <w:rFonts w:hint="eastAsia"/>
        </w:rPr>
        <w:t>]或者[</w:t>
      </w:r>
      <w:r>
        <w:t>error</w:t>
      </w:r>
      <w:r>
        <w:rPr>
          <w:rFonts w:hint="eastAsia"/>
        </w:rPr>
        <w:t>]声明的categories。</w:t>
      </w:r>
    </w:p>
    <w:sectPr w:rsidR="006A220E" w:rsidRPr="008C0C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416B" w:rsidRDefault="008A416B" w:rsidP="00493490">
      <w:r>
        <w:separator/>
      </w:r>
    </w:p>
  </w:endnote>
  <w:endnote w:type="continuationSeparator" w:id="0">
    <w:p w:rsidR="008A416B" w:rsidRDefault="008A416B" w:rsidP="00493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416B" w:rsidRDefault="008A416B" w:rsidP="00493490">
      <w:r>
        <w:separator/>
      </w:r>
    </w:p>
  </w:footnote>
  <w:footnote w:type="continuationSeparator" w:id="0">
    <w:p w:rsidR="008A416B" w:rsidRDefault="008A416B" w:rsidP="004934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712FA2"/>
    <w:multiLevelType w:val="hybridMultilevel"/>
    <w:tmpl w:val="45C2A0F4"/>
    <w:lvl w:ilvl="0" w:tplc="AF8E5F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AF0"/>
    <w:rsid w:val="000F2236"/>
    <w:rsid w:val="00125E26"/>
    <w:rsid w:val="00135BF0"/>
    <w:rsid w:val="00174A3A"/>
    <w:rsid w:val="0019308C"/>
    <w:rsid w:val="001A3E2F"/>
    <w:rsid w:val="001F6AD6"/>
    <w:rsid w:val="002F35C2"/>
    <w:rsid w:val="003119D0"/>
    <w:rsid w:val="003A4865"/>
    <w:rsid w:val="00444692"/>
    <w:rsid w:val="00493490"/>
    <w:rsid w:val="005B13D3"/>
    <w:rsid w:val="00625F2B"/>
    <w:rsid w:val="006A220E"/>
    <w:rsid w:val="00700CEF"/>
    <w:rsid w:val="00844332"/>
    <w:rsid w:val="008A416B"/>
    <w:rsid w:val="008B0333"/>
    <w:rsid w:val="008C0C86"/>
    <w:rsid w:val="008C2F26"/>
    <w:rsid w:val="00905AFD"/>
    <w:rsid w:val="00931E25"/>
    <w:rsid w:val="00963038"/>
    <w:rsid w:val="00B830B0"/>
    <w:rsid w:val="00BE4AF0"/>
    <w:rsid w:val="00C6396C"/>
    <w:rsid w:val="00CD6B6F"/>
    <w:rsid w:val="00D92698"/>
    <w:rsid w:val="00DB3586"/>
    <w:rsid w:val="00DC6523"/>
    <w:rsid w:val="00EB57A0"/>
    <w:rsid w:val="00EE5A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2143F"/>
  <w15:chartTrackingRefBased/>
  <w15:docId w15:val="{40D54D8B-C2C2-44B7-9A18-B6D465C54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EE5AA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E5AA2"/>
    <w:rPr>
      <w:rFonts w:asciiTheme="majorHAnsi" w:eastAsiaTheme="majorEastAsia" w:hAnsiTheme="majorHAnsi" w:cstheme="majorBidi"/>
      <w:b/>
      <w:bCs/>
      <w:sz w:val="32"/>
      <w:szCs w:val="32"/>
    </w:rPr>
  </w:style>
  <w:style w:type="character" w:styleId="a3">
    <w:name w:val="Placeholder Text"/>
    <w:basedOn w:val="a0"/>
    <w:uiPriority w:val="99"/>
    <w:semiHidden/>
    <w:rsid w:val="001F6AD6"/>
    <w:rPr>
      <w:color w:val="808080"/>
    </w:rPr>
  </w:style>
  <w:style w:type="paragraph" w:styleId="a4">
    <w:name w:val="List Paragraph"/>
    <w:basedOn w:val="a"/>
    <w:uiPriority w:val="34"/>
    <w:qFormat/>
    <w:rsid w:val="00DB3586"/>
    <w:pPr>
      <w:ind w:firstLineChars="200" w:firstLine="420"/>
    </w:pPr>
  </w:style>
  <w:style w:type="paragraph" w:styleId="a5">
    <w:name w:val="header"/>
    <w:basedOn w:val="a"/>
    <w:link w:val="a6"/>
    <w:uiPriority w:val="99"/>
    <w:unhideWhenUsed/>
    <w:rsid w:val="0049349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93490"/>
    <w:rPr>
      <w:sz w:val="18"/>
      <w:szCs w:val="18"/>
    </w:rPr>
  </w:style>
  <w:style w:type="paragraph" w:styleId="a7">
    <w:name w:val="footer"/>
    <w:basedOn w:val="a"/>
    <w:link w:val="a8"/>
    <w:uiPriority w:val="99"/>
    <w:unhideWhenUsed/>
    <w:rsid w:val="00493490"/>
    <w:pPr>
      <w:tabs>
        <w:tab w:val="center" w:pos="4153"/>
        <w:tab w:val="right" w:pos="8306"/>
      </w:tabs>
      <w:snapToGrid w:val="0"/>
      <w:jc w:val="left"/>
    </w:pPr>
    <w:rPr>
      <w:sz w:val="18"/>
      <w:szCs w:val="18"/>
    </w:rPr>
  </w:style>
  <w:style w:type="character" w:customStyle="1" w:styleId="a8">
    <w:name w:val="页脚 字符"/>
    <w:basedOn w:val="a0"/>
    <w:link w:val="a7"/>
    <w:uiPriority w:val="99"/>
    <w:rsid w:val="004934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2</Pages>
  <Words>311</Words>
  <Characters>1773</Characters>
  <Application>Microsoft Office Word</Application>
  <DocSecurity>0</DocSecurity>
  <Lines>14</Lines>
  <Paragraphs>4</Paragraphs>
  <ScaleCrop>false</ScaleCrop>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daihepeng@sina.cn</dc:creator>
  <cp:keywords/>
  <dc:description/>
  <cp:lastModifiedBy>daihepeng@sina.cn</cp:lastModifiedBy>
  <cp:revision>14</cp:revision>
  <dcterms:created xsi:type="dcterms:W3CDTF">2017-07-24T05:50:00Z</dcterms:created>
  <dcterms:modified xsi:type="dcterms:W3CDTF">2017-07-24T13:04:00Z</dcterms:modified>
</cp:coreProperties>
</file>