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无人车事故实例</w:t>
      </w:r>
      <w:r>
        <w:rPr>
          <w:rFonts w:hint="default"/>
          <w:lang w:eastAsia="zh-Hans"/>
        </w:rPr>
        <w:t>：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2020,https://www.wired.com/story/teslas-latest-autopilot-death-looks-like-prior-crash/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2020,https://www.wired.com/story/tesla-autopilot-self-driving-crash-california/</w:t>
      </w:r>
    </w:p>
    <w:p>
      <w:pPr>
        <w:rPr>
          <w:rFonts w:hint="eastAsia"/>
          <w:lang w:eastAsia="zh-Hans"/>
        </w:rPr>
      </w:pPr>
      <w:r>
        <w:rPr>
          <w:rFonts w:hint="default"/>
          <w:lang w:eastAsia="zh-Hans"/>
        </w:rPr>
        <w:t>2020,https://www.theverge.com/2016/2/29/11134344/google-self-driving-car-crash-report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LinLibertine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F79DBF"/>
    <w:rsid w:val="6BF79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Office_2.7.1.4479_F1E327BC-269C-435d-A152-05C5408002CA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2020-11-03T19:39:00Z</dcterms:created>
  <dc:creator>phantom</dc:creator>
  <cp:lastModifiedBy>phantom</cp:lastModifiedBy>
  <dcterms:modified xsi:type="dcterms:W3CDTF">2020-11-03T19:43:26Z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2052-2.7.1.4479</vt:lpwstr>
  </property>
</Properties>
</file>