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120" w:line="360" w:lineRule="auto"/>
        <w:jc w:val="center"/>
        <w:rPr/>
      </w:pPr>
      <w:r w:rsidDel="00000000" w:rsidR="00000000" w:rsidRPr="00000000">
        <w:rPr>
          <w:rtl w:val="0"/>
        </w:rPr>
        <w:t xml:space="preserve">Work Plan Task</w:t>
      </w:r>
    </w:p>
    <w:p w:rsidR="00000000" w:rsidDel="00000000" w:rsidP="00000000" w:rsidRDefault="00000000" w:rsidRPr="00000000" w14:paraId="00000002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This document must be submitted by the semi-finals and lay out your approach to develop your chosen solution over the next 2 months. Follow the template below (no more than 1 page) and explain your general goal and what objectives will be carried out, when, how, and by </w:t>
      </w:r>
      <w:r w:rsidDel="00000000" w:rsidR="00000000" w:rsidRPr="00000000">
        <w:rPr>
          <w:rtl w:val="0"/>
        </w:rPr>
        <w:t xml:space="preserve">whom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pStyle w:val="Heading1"/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Work Plan Template</w:t>
      </w:r>
    </w:p>
    <w:p w:rsidR="00000000" w:rsidDel="00000000" w:rsidP="00000000" w:rsidRDefault="00000000" w:rsidRPr="00000000" w14:paraId="00000004">
      <w:pPr>
        <w:spacing w:after="120" w:before="12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|Project Name|</w:t>
      </w:r>
    </w:p>
    <w:p w:rsidR="00000000" w:rsidDel="00000000" w:rsidP="00000000" w:rsidRDefault="00000000" w:rsidRPr="00000000" w14:paraId="00000005">
      <w:pPr>
        <w:spacing w:after="120" w:before="12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|Team Number|</w:t>
      </w:r>
    </w:p>
    <w:p w:rsidR="00000000" w:rsidDel="00000000" w:rsidP="00000000" w:rsidRDefault="00000000" w:rsidRPr="00000000" w14:paraId="00000006">
      <w:pPr>
        <w:spacing w:after="120" w:before="12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 w14:paraId="00000008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Write down the main objective of your project, and needs doing to get to a proof-of-concept level from a bird’s eye view.</w:t>
      </w:r>
    </w:p>
    <w:p w:rsidR="00000000" w:rsidDel="00000000" w:rsidP="00000000" w:rsidRDefault="00000000" w:rsidRPr="00000000" w14:paraId="00000009">
      <w:pPr>
        <w:spacing w:after="120" w:before="12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 Breakdown To Time-based Objectives</w:t>
      </w:r>
    </w:p>
    <w:p w:rsidR="00000000" w:rsidDel="00000000" w:rsidP="00000000" w:rsidRDefault="00000000" w:rsidRPr="00000000" w14:paraId="0000000B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Try to set 3-5 measurable and time-based objectives to achieve the goal.  </w:t>
      </w:r>
    </w:p>
    <w:p w:rsidR="00000000" w:rsidDel="00000000" w:rsidP="00000000" w:rsidRDefault="00000000" w:rsidRPr="00000000" w14:paraId="0000000C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Next, set an “owner” for each objective </w:t>
      </w:r>
    </w:p>
    <w:p w:rsidR="00000000" w:rsidDel="00000000" w:rsidP="00000000" w:rsidRDefault="00000000" w:rsidRPr="00000000" w14:paraId="0000000D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1.Objective 1: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before="12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</w:t>
      </w:r>
    </w:p>
    <w:p w:rsidR="00000000" w:rsidDel="00000000" w:rsidP="00000000" w:rsidRDefault="00000000" w:rsidRPr="00000000" w14:paraId="00000011">
      <w:pPr>
        <w:spacing w:after="120" w:before="120"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20" w:before="12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Objective 2: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There once was a man called Ragnar the Red.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Who came riding to Whiterun from ole Rorikstead.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And the braggart did swagger and brandish his blade.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20" w:before="12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 </w:t>
      </w:r>
    </w:p>
    <w:p w:rsidR="00000000" w:rsidDel="00000000" w:rsidP="00000000" w:rsidRDefault="00000000" w:rsidRPr="00000000" w14:paraId="00000017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Objective 3: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What do you do to a drunken sailor? X3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Early in the morning!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120" w:before="12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Objective 4: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 Bear! A Bear! And a maiden fair.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The Rains of Castamere.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120" w:before="12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 </w:t>
      </w:r>
    </w:p>
    <w:p w:rsidR="00000000" w:rsidDel="00000000" w:rsidP="00000000" w:rsidRDefault="00000000" w:rsidRPr="00000000" w14:paraId="00000020">
      <w:pPr>
        <w:spacing w:after="120" w:before="12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8297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8297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8297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8297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8297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8297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8297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8297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8297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82976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82976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82976"/>
    <w:rPr>
      <w:rFonts w:cstheme="majorBidi" w:eastAsiaTheme="majorEastAsia"/>
      <w:color w:val="0f4761" w:themeColor="accent1" w:themeShade="0000BF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82976"/>
    <w:rPr>
      <w:rFonts w:cstheme="majorBidi" w:eastAsiaTheme="majorEastAsia"/>
      <w:i w:val="1"/>
      <w:iCs w:val="1"/>
      <w:color w:val="0f4761" w:themeColor="accent1" w:themeShade="0000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82976"/>
    <w:rPr>
      <w:rFonts w:cstheme="majorBidi" w:eastAsiaTheme="majorEastAsia"/>
      <w:color w:val="0f4761" w:themeColor="accent1" w:themeShade="0000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82976"/>
    <w:rPr>
      <w:rFonts w:cstheme="majorBidi" w:eastAsiaTheme="majorEastAsia"/>
      <w:i w:val="1"/>
      <w:iCs w:val="1"/>
      <w:color w:val="595959" w:themeColor="text1" w:themeTint="0000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82976"/>
    <w:rPr>
      <w:rFonts w:cstheme="majorBidi" w:eastAsiaTheme="majorEastAsia"/>
      <w:color w:val="595959" w:themeColor="text1" w:themeTint="0000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82976"/>
    <w:rPr>
      <w:rFonts w:cstheme="majorBidi" w:eastAsiaTheme="majorEastAsia"/>
      <w:i w:val="1"/>
      <w:iCs w:val="1"/>
      <w:color w:val="272727" w:themeColor="text1" w:themeTint="0000D8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82976"/>
    <w:rPr>
      <w:rFonts w:cstheme="majorBidi" w:eastAsiaTheme="majorEastAsia"/>
      <w:color w:val="272727" w:themeColor="text1" w:themeTint="0000D8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8297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82976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8297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82976"/>
    <w:rPr>
      <w:rFonts w:cstheme="majorBidi" w:eastAsiaTheme="majorEastAsia"/>
      <w:color w:val="595959" w:themeColor="text1" w:themeTint="0000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8297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82976"/>
    <w:rPr>
      <w:i w:val="1"/>
      <w:iCs w:val="1"/>
      <w:color w:val="404040" w:themeColor="text1" w:themeTint="0000BF"/>
      <w:lang w:val="en-US"/>
    </w:rPr>
  </w:style>
  <w:style w:type="paragraph" w:styleId="ListParagraph">
    <w:name w:val="List Paragraph"/>
    <w:basedOn w:val="Normal"/>
    <w:uiPriority w:val="34"/>
    <w:qFormat w:val="1"/>
    <w:rsid w:val="00C8297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8297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8297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82976"/>
    <w:rPr>
      <w:i w:val="1"/>
      <w:iCs w:val="1"/>
      <w:color w:val="0f4761" w:themeColor="accent1" w:themeShade="0000BF"/>
      <w:lang w:val="en-US"/>
    </w:rPr>
  </w:style>
  <w:style w:type="character" w:styleId="IntenseReference">
    <w:name w:val="Intense Reference"/>
    <w:basedOn w:val="DefaultParagraphFont"/>
    <w:uiPriority w:val="32"/>
    <w:qFormat w:val="1"/>
    <w:rsid w:val="00C8297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QLaKFkVkWuhkYCIVxPRdDF3/Yg==">CgMxLjA4AHIhMTVqUHh5NGdZRzFESEpmVURpZFBzbU8tY0Y4c19XVVB0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2024-08-28T09:18:00Z</dcterms:created>
  <dc:creator>Roy Bleicher (Alumni)</dc:creator>
</cp:coreProperties>
</file>