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https://betterprogramming.pub/detecting-llm-generated-texts-befce4426da9</w:t>
        </w:r>
      </w:hyperlink>
      <w:r w:rsidDel="00000000" w:rsidR="00000000" w:rsidRPr="00000000">
        <w:rPr>
          <w:rtl w:val="0"/>
        </w:rPr>
        <w:t xml:space="preserve"> - medium blog used for understanding black and white box methods (basically it's a summary of the research paper shared)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https://betterprogramming.pub/fixing-hallucinations-in-llms-9ff0fd438e33</w:t>
        </w:r>
      </w:hyperlink>
      <w:r w:rsidDel="00000000" w:rsidR="00000000" w:rsidRPr="00000000">
        <w:rPr>
          <w:rtl w:val="0"/>
        </w:rPr>
        <w:t xml:space="preserve"> - blog referred for understanding how to fix hallucinations and why it's important to fix hallucinations.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tterprogramming.pub/detecting-llm-generated-texts-befce4426da9" TargetMode="External"/><Relationship Id="rId7" Type="http://schemas.openxmlformats.org/officeDocument/2006/relationships/hyperlink" Target="https://betterprogramming.pub/fixing-hallucinations-in-llms-9ff0fd438e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