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970703125" w:line="240" w:lineRule="auto"/>
        <w:ind w:left="0" w:right="2221.88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INTERFACES DE USUARIO – Curso 2020-2021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-10921</wp:posOffset>
            </wp:positionV>
            <wp:extent cx="1552575" cy="49530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003417968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Sistemas Informáticos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001464843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T. S. I. Informática y de Telecomunicaciones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0390625" w:line="240" w:lineRule="auto"/>
        <w:ind w:left="0" w:right="1917.738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PRÁCTICA 3: PROTOTIPADO / Mockup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60888671875" w:line="240" w:lineRule="auto"/>
        <w:ind w:left="17.0999908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Nº Sesiones: 3-4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entrega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hasta 21 de mayo de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18994140625" w:line="240" w:lineRule="auto"/>
        <w:ind w:left="5.520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609375" w:line="237.4049949645996" w:lineRule="auto"/>
        <w:ind w:left="1.0199737548828125" w:right="8.58154296875" w:firstLine="7.2000122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un prototipo para prueba del interfaz. En esta fase, se analizarán los elementos de diseño y su organización de la información respecto a la plataforma de implantación (desktop). Aplicación de guías de estilo y patrones de diseño. Uso de librerías de desarrollo de IU y simulación de la interacción para la evaluación de la funcionalidad. Verificar su adaptación a dispositivos móviles.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13.4999847412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88232421875" w:line="274.8900032043457" w:lineRule="auto"/>
        <w:ind w:left="7.740020751953125" w:right="8.74755859375" w:firstLine="9.35997009277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vamos a analizar el uso de herramientas para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del IU en modo Web/Hi-Fi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ello usaremos los bocetos de la práctica anterior. Vamos a considerar los siguientes aspectos: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296875" w:line="274.8900032043457" w:lineRule="auto"/>
        <w:ind w:left="734.9400329589844" w:right="11.524658203125" w:hanging="357.12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y organización 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siguiendo estilos basados en un sistema de rejilla responsivo.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7.8199768066406" w:right="711.118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Utilización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guía de estilos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(colores, iconos, tipografía) adecuada para el proyecto.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patrones de diseño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componentes.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34.9400329589844" w:right="13.355712890625" w:hanging="357.12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herramientas de desarrollo Web. Utilizaremos el entorno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herramienta soporte al diseño (snippet, editores)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77.8199768066406" w:right="3.30322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deberán diseñar todos los bocetos del website (parte del cliente) sin funcionalidad (se podrían simular datos)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publicar en GITHUB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(para su evaluación en siguiente práctica)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9296875" w:line="240" w:lineRule="auto"/>
        <w:ind w:left="13.4999847412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práctica: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9200439453125" w:line="240" w:lineRule="auto"/>
        <w:ind w:left="17.3400115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1. [MOODBOARD]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visual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Definiremos una guía de estilos visual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34912109375" w:line="240" w:lineRule="auto"/>
        <w:ind w:left="737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 de lectura: Design Mood. 7 Motives to Create Mood Boards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899459838867" w:lineRule="auto"/>
        <w:ind w:left="725.3399658203125" w:right="14.72412109375" w:firstLine="63.857879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https://uxplanet.org/design-mood-7-motives-to-create-mood-boards-b81ae36e399f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https://uxplanet.org/creating-better-moodboards-for-ux-projects-381d4d6daf70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pueden usar herramientas como Milanote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http://www.milanote.com/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Paddlet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https://padlet.com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lienzo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contiene: imágenes / colores / fuentes ( iconos / logotipos y estilos a aplicar a tu diseño. Usar herramienta como Paletton se podrá escoger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paleta de colore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http://www.paletton.com/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40" w:lineRule="auto"/>
        <w:ind w:left="722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Fonts (iconos).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http://fontawesome.io/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22.451629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Fonts (google)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https://fonts.google.com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32034301757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Diseño de Interfaces de Usuario. Práctica 3. Prototipado Pág.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970703125" w:line="240" w:lineRule="auto"/>
        <w:ind w:left="0" w:right="2221.88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INTERFACES DE USUARIO – Curso 2020-2021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-10921</wp:posOffset>
            </wp:positionV>
            <wp:extent cx="1552575" cy="495300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003417968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Sistemas Informáticos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001464843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T. S. I. Informática y de Telecomunicaciones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001220703125" w:line="240" w:lineRule="auto"/>
        <w:ind w:left="737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moodboard debe incluir al menos: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445.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LOGOTIPO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445.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Fuentes posibles a usar (una o dos)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445.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Paleta de colores (justificando la elección de los mismos)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445.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Iconos/símbolos a utilizar y su estilo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445.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 menos 3 imágenes inspiradoras (con apariencia visual deseada)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91943359375" w:line="274.8900032043457" w:lineRule="auto"/>
        <w:ind w:left="1.0199737548828125" w:right="1.821289062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2. [LANDING PAGE]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Diseñar página web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Onboarding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proyecto (ya con el estilo de diseño visual seleccionado.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37.4049949645996" w:lineRule="auto"/>
        <w:ind w:left="14.940032958984375" w:right="578.503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https://uxdesign.cc/how-to-craft-an-effective-landing-page-a-brief-case-study-7c592ba4b967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https://uxplanet.org/the-ux-behind-designing-landing-pages-that-convert-b302ef745c74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52587890625" w:line="240" w:lineRule="auto"/>
        <w:ind w:left="0" w:right="70.5114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“página de aterrizaje” es un tipo de página promocional (de un solo boceto) que incluye: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37.4049949645996" w:lineRule="auto"/>
        <w:ind w:left="365.0999450683594" w:right="7.576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 subtítulo) que sugerentes/motivadores sobre la propuesta de diseño - Algún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 gráfico de refuerzo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(imagen/vídeo) que de fuerza a la idea. Para esta práctica bastaría indicar dónde estaría situado y más o menos qué tipo de contenido aparecería.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37.4049949645996" w:lineRule="auto"/>
        <w:ind w:left="734.9400329589844" w:right="33.997802734375" w:hanging="369.840087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Detalle de características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esta propuesta (1-3) y algún refuerzo emocional para hacer la propuesta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deseable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65.0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 única acción (CTA) que redirige a la app (el enlace por ahora es irrelevante)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74.8900032043457" w:lineRule="auto"/>
        <w:ind w:left="17.099990844726562" w:right="23.226318359375" w:hanging="8.1600189208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3. [GUIDELINES]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Organizar elementos de diseño: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Patrones IU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aplicar para el diseño. Referencia de patrones: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03.6199951171875" w:right="1081.3482666015625" w:firstLine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https://www.uxpin.com/studio/ebooks/web-ui-design-patterns-2016-volume-1/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También se puede consultar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http://ui-patterns.com/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727.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Guidelines: se recomienda seguir sus consejos. Posibilidades: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4.94003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https://material.io/archive/guidelines/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4.94003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https://developer.apple.com/design/human-interface-guidelines/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74.8900032043457" w:lineRule="auto"/>
        <w:ind w:left="6.5399932861328125" w:right="10.557861328125" w:firstLine="12.7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[4. LAYOUT HI-FI]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 guidelines del dispositivo elegido)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técnica de Grid system: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23486328125" w:line="273.8034152984619" w:lineRule="auto"/>
        <w:ind w:left="718.43994140625" w:right="490.86181640625" w:firstLine="1.5000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https://www.smashingmagazine.com/2017/12/building-better-ui-designs-layout-grids/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https://www.smashingmagazine.com/2009/05/8-layout-solutions-to-improve-your-designs/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Recomendaciones para el diseño: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5098876953125" w:line="274.8900032043457" w:lineRule="auto"/>
        <w:ind w:left="719.9400329589844" w:right="945.3601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http://shortiedesigns.com/2014/03/10-top-principles-effective-web-design/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http://tomkenny.design/articles/the-principles-of-good-web-design-part-1-layout/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279174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Diseño de Interfaces de Usuario. Práctica 3. Prototipado Pág.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970703125" w:line="240" w:lineRule="auto"/>
        <w:ind w:left="0" w:right="2221.88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INTERFACES DE USUARIO – Curso 2020-2021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-10921</wp:posOffset>
            </wp:positionV>
            <wp:extent cx="1552575" cy="49530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003417968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Sistemas Informáticos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001464843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T. S. I. Informática y de Telecomunicaciones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01220703125" w:line="240" w:lineRule="auto"/>
        <w:ind w:left="722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Inspiración: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571.7716026306152" w:lineRule="auto"/>
        <w:ind w:left="725.3399658203125" w:right="754.5635986328125" w:hanging="6.9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https://www.smashingmagazine.com/2009/05/8-layout-solutions-to-improve-your-designs/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optar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el layout con una de estas opciones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57421875" w:line="274.8900032043457" w:lineRule="auto"/>
        <w:ind w:left="996.5400695800781" w:right="7.647705078125" w:hanging="358.8000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Mockup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ello usaremos una herramienta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XD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crear bocetos y su enlaces. Se recomienda crear para smartphone y exportar para su simulación en móvil.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998.2200622558594" w:right="7.22412109375" w:hanging="353.28002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Protopie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https://www.protopie.io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herramienta de prototipado funcional (que permite importar desde AdoXD) y que incorpora gran cantidad de recursos para desarrollar la parte interactiva y evaluar en la nube.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48957824707" w:lineRule="auto"/>
        <w:ind w:left="995.8200073242188" w:right="1.47216796875" w:hanging="358.32000732421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realizamos desarrollo en HTML5 o usando un CSS framework que agilizará el proceso. Se recomienda sólo en caso de tener un conocimiento sobre diseño de aplicaciones web y frameworks. Se debería Verificar su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Correcta visualización en diferentes dispositivos (responsive)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296875" w:line="274.8900032043457" w:lineRule="auto"/>
        <w:ind w:left="727.5" w:right="7.6611328125" w:firstLine="9.3600463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patrones de diseño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adaptados a las tareas a realizar en la práctica. Se recomienda usar patrones de navegación, de entradas de usuario (formularios) y organización de datos (galería).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22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Patrones de diseño.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22.1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Fonts (tipografía).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http://fontawesome.io/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12.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y buenas prácticas en Web.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0" w:right="124.73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https://www.smashingmagazine.com/web-design-essentials-examples-and-best-practices/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74.8901176452637" w:lineRule="auto"/>
        <w:ind w:left="7.740020751953125" w:right="0" w:firstLine="0.960006713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5. [PUBLISH]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Publicar tu case Study.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 los resultados de práctica en una página Web. Se recomienda usar para ello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https://github.com/mgea/DIU.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 el fichero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readme.md de la página principal de tu repositorio DIU en GitHub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tenga una estructura e información como has descubierto en MuseMap (con los distintos apartados recolectados en tu práctica)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.0299072265625" w:line="240" w:lineRule="auto"/>
        <w:ind w:left="13.4999847412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DOCUMENTACIÓN A ENTREGAR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5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entregar el proyecto en un fichero comprimido ZIP.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8913574219" w:line="240" w:lineRule="auto"/>
        <w:ind w:left="365.0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Datos identificativos del equipo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65.0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Entregables de la práctica: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97.3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Diseño Visual (15%)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90.37994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Landing Page (15%)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1301879882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Diseño de Interfaces de Usuario. Práctica 3. Prototipado Pág.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970703125" w:line="240" w:lineRule="auto"/>
        <w:ind w:left="0" w:right="2221.88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INTERFACES DE USUARIO – Curso 2020-2021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-10921</wp:posOffset>
            </wp:positionV>
            <wp:extent cx="1552575" cy="495300"/>
            <wp:effectExtent b="0" l="0" r="0" t="0"/>
            <wp:wrapSquare wrapText="righ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003417968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Sistemas Informáticos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00146484375" w:line="240" w:lineRule="auto"/>
        <w:ind w:left="283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T. S. I. Informática y de Telecomunicaciones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01220703125" w:line="240" w:lineRule="auto"/>
        <w:ind w:left="1088.9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Patrones+Guidelines (15%)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2.4600219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Prototipo HIFI+Simulación (40%).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08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Case Study (Publishing) (15%)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943359375" w:line="274.8900032043457" w:lineRule="auto"/>
        <w:ind w:left="14.940032958984375" w:right="581.912841796875" w:firstLine="2.1599578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fichero se llamará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{nombre_equipo}_P3,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además publicar en GITHUB los resultados.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74.8900032043457" w:lineRule="auto"/>
        <w:ind w:left="5.3399658203125" w:right="582.2052001953125" w:firstLine="11.760025024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https://github.com/mgea/UX_CaseStudy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pueden analizar la publicación algunos Case Study de otros años.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1.423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Diseño de Interfaces de Usuario. Práctica 3. Prototipado Pág. 4</w:t>
      </w:r>
    </w:p>
    <w:sectPr>
      <w:pgSz w:h="16840" w:w="11920" w:orient="portrait"/>
      <w:pgMar w:bottom="1054.2007446289062" w:top="938.9990234375" w:left="1137.0599365234375" w:right="1106.940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