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7919" w14:textId="263AD6BA" w:rsidR="00DD4D21" w:rsidRDefault="00262E8E" w:rsidP="00DD4D21">
      <w:pPr>
        <w:jc w:val="center"/>
        <w:rPr>
          <w:lang w:val="en-CA"/>
        </w:rPr>
      </w:pPr>
      <w:r w:rsidRPr="00262E8E">
        <w:rPr>
          <w:b/>
          <w:bCs/>
          <w:highlight w:val="yellow"/>
          <w:u w:val="single"/>
          <w:lang w:val="en-CA"/>
        </w:rPr>
        <w:t xml:space="preserve">Project - </w:t>
      </w:r>
      <w:r w:rsidR="00DD4D21" w:rsidRPr="00262E8E">
        <w:rPr>
          <w:b/>
          <w:bCs/>
          <w:highlight w:val="yellow"/>
          <w:u w:val="single"/>
          <w:lang w:val="en-CA"/>
        </w:rPr>
        <w:t>Computerized management systems for sustainable maritime transport adapted to hybrid-electric propulsion technologies</w:t>
      </w:r>
    </w:p>
    <w:p w14:paraId="7049E662" w14:textId="77777777" w:rsidR="00DD4D21" w:rsidRDefault="00DD4D21">
      <w:pPr>
        <w:rPr>
          <w:lang w:val="en-CA"/>
        </w:rPr>
      </w:pPr>
    </w:p>
    <w:p w14:paraId="58408D6D" w14:textId="77777777" w:rsidR="00C8745B" w:rsidRDefault="00C8745B" w:rsidP="00C8745B">
      <w:pPr>
        <w:spacing w:after="0" w:line="240" w:lineRule="auto"/>
        <w:rPr>
          <w:rFonts w:ascii="Times New Roman" w:hAnsi="Times New Roman" w:cs="Times New Roman"/>
          <w:b/>
          <w:bCs/>
          <w:lang w:val="en-CA"/>
        </w:rPr>
      </w:pPr>
      <w:r w:rsidRPr="00A25889">
        <w:rPr>
          <w:rFonts w:ascii="Times New Roman" w:hAnsi="Times New Roman" w:cs="Times New Roman"/>
          <w:b/>
          <w:bCs/>
          <w:lang w:val="en-CA"/>
        </w:rPr>
        <w:t>Main objective:</w:t>
      </w:r>
    </w:p>
    <w:p w14:paraId="7E32BDC0" w14:textId="77777777" w:rsidR="00A25889" w:rsidRPr="00A25889" w:rsidRDefault="00A25889" w:rsidP="00C8745B">
      <w:pPr>
        <w:spacing w:after="0" w:line="240" w:lineRule="auto"/>
        <w:rPr>
          <w:rFonts w:ascii="Times New Roman" w:hAnsi="Times New Roman" w:cs="Times New Roman"/>
          <w:b/>
          <w:bCs/>
          <w:lang w:val="en-CA"/>
        </w:rPr>
      </w:pPr>
    </w:p>
    <w:p w14:paraId="3F7E8150" w14:textId="72F8A971" w:rsidR="00C8745B" w:rsidRPr="00A25889" w:rsidRDefault="00C8745B" w:rsidP="00C8745B">
      <w:pPr>
        <w:spacing w:after="0" w:line="240" w:lineRule="auto"/>
        <w:rPr>
          <w:rFonts w:ascii="Times New Roman" w:hAnsi="Times New Roman" w:cs="Times New Roman"/>
          <w:lang w:val="en-CA"/>
        </w:rPr>
      </w:pPr>
      <w:r w:rsidRPr="00A25889">
        <w:rPr>
          <w:rFonts w:ascii="Times New Roman" w:hAnsi="Times New Roman" w:cs="Times New Roman"/>
          <w:lang w:val="en-CA"/>
        </w:rPr>
        <w:t>The main objective of this project is to increase the flexibility and efficiency of operations while reducing the environmental footprint of</w:t>
      </w:r>
      <w:r w:rsidRPr="00A25889">
        <w:rPr>
          <w:rFonts w:ascii="Times New Roman" w:hAnsi="Times New Roman" w:cs="Times New Roman"/>
          <w:lang w:val="en-CA"/>
        </w:rPr>
        <w:t xml:space="preserve"> </w:t>
      </w:r>
      <w:r w:rsidR="00262E8E" w:rsidRPr="00A25889">
        <w:rPr>
          <w:rFonts w:ascii="Times New Roman" w:hAnsi="Times New Roman" w:cs="Times New Roman"/>
          <w:lang w:val="en-CA"/>
        </w:rPr>
        <w:t xml:space="preserve">hybrid-electric </w:t>
      </w:r>
      <w:r w:rsidRPr="00A25889">
        <w:rPr>
          <w:rFonts w:ascii="Times New Roman" w:hAnsi="Times New Roman" w:cs="Times New Roman"/>
          <w:lang w:val="en-CA"/>
        </w:rPr>
        <w:t>propulsion</w:t>
      </w:r>
      <w:r w:rsidR="00262E8E" w:rsidRPr="00A25889">
        <w:rPr>
          <w:rFonts w:ascii="Times New Roman" w:hAnsi="Times New Roman" w:cs="Times New Roman"/>
          <w:lang w:val="en-CA"/>
        </w:rPr>
        <w:t xml:space="preserve"> (H-EP)</w:t>
      </w:r>
      <w:r w:rsidRPr="00A25889">
        <w:rPr>
          <w:rFonts w:ascii="Times New Roman" w:hAnsi="Times New Roman" w:cs="Times New Roman"/>
          <w:lang w:val="en-CA"/>
        </w:rPr>
        <w:t xml:space="preserve"> </w:t>
      </w:r>
      <w:r w:rsidRPr="00A25889">
        <w:rPr>
          <w:rFonts w:ascii="Times New Roman" w:hAnsi="Times New Roman" w:cs="Times New Roman"/>
          <w:lang w:val="en-CA"/>
        </w:rPr>
        <w:t>tugboats through the integration of computerized management systems.</w:t>
      </w:r>
    </w:p>
    <w:p w14:paraId="7333B76C" w14:textId="77777777" w:rsidR="00C8745B" w:rsidRPr="00A25889" w:rsidRDefault="00C8745B" w:rsidP="00C8745B">
      <w:pPr>
        <w:spacing w:after="0" w:line="240" w:lineRule="auto"/>
        <w:rPr>
          <w:rFonts w:ascii="Times New Roman" w:hAnsi="Times New Roman" w:cs="Times New Roman"/>
          <w:lang w:val="en-CA"/>
        </w:rPr>
      </w:pPr>
    </w:p>
    <w:p w14:paraId="22109083" w14:textId="08475AF3" w:rsidR="00C8745B" w:rsidRDefault="00C8745B" w:rsidP="00C8745B">
      <w:pPr>
        <w:spacing w:after="0" w:line="240" w:lineRule="auto"/>
        <w:rPr>
          <w:rFonts w:ascii="Times New Roman" w:hAnsi="Times New Roman" w:cs="Times New Roman"/>
          <w:b/>
          <w:bCs/>
          <w:lang w:val="en-CA"/>
        </w:rPr>
      </w:pPr>
      <w:r w:rsidRPr="00A25889">
        <w:rPr>
          <w:rFonts w:ascii="Times New Roman" w:hAnsi="Times New Roman" w:cs="Times New Roman"/>
          <w:b/>
          <w:bCs/>
          <w:lang w:val="en-CA"/>
        </w:rPr>
        <w:t>S</w:t>
      </w:r>
      <w:r w:rsidRPr="00A25889">
        <w:rPr>
          <w:rFonts w:ascii="Times New Roman" w:hAnsi="Times New Roman" w:cs="Times New Roman"/>
          <w:b/>
          <w:bCs/>
          <w:lang w:val="en-CA"/>
        </w:rPr>
        <w:t xml:space="preserve">pecific </w:t>
      </w:r>
      <w:r w:rsidRPr="00A25889">
        <w:rPr>
          <w:rFonts w:ascii="Times New Roman" w:hAnsi="Times New Roman" w:cs="Times New Roman"/>
          <w:b/>
          <w:bCs/>
          <w:lang w:val="en-CA"/>
        </w:rPr>
        <w:t>objectives:</w:t>
      </w:r>
    </w:p>
    <w:p w14:paraId="5260C4D5" w14:textId="77777777" w:rsidR="00A25889" w:rsidRPr="00A25889" w:rsidRDefault="00A25889" w:rsidP="00C8745B">
      <w:pPr>
        <w:spacing w:after="0" w:line="240" w:lineRule="auto"/>
        <w:rPr>
          <w:rFonts w:ascii="Times New Roman" w:hAnsi="Times New Roman" w:cs="Times New Roman"/>
          <w:lang w:val="en-CA"/>
        </w:rPr>
      </w:pPr>
    </w:p>
    <w:p w14:paraId="7084C92E" w14:textId="77777777" w:rsidR="00C8745B" w:rsidRPr="00A25889" w:rsidRDefault="00C8745B" w:rsidP="00C8745B">
      <w:pPr>
        <w:spacing w:after="0" w:line="240" w:lineRule="auto"/>
        <w:rPr>
          <w:rFonts w:ascii="Times New Roman" w:hAnsi="Times New Roman" w:cs="Times New Roman"/>
          <w:lang w:val="en-CA"/>
        </w:rPr>
      </w:pPr>
      <w:r w:rsidRPr="00A25889">
        <w:rPr>
          <w:rFonts w:ascii="Times New Roman" w:hAnsi="Times New Roman" w:cs="Times New Roman"/>
          <w:lang w:val="en-CA"/>
        </w:rPr>
        <w:t>1.    Optimize the operational efficiency of connected ships</w:t>
      </w:r>
    </w:p>
    <w:p w14:paraId="3126D084" w14:textId="77777777" w:rsidR="00C8745B" w:rsidRPr="00A25889" w:rsidRDefault="00C8745B" w:rsidP="00C8745B">
      <w:pPr>
        <w:spacing w:after="0" w:line="240" w:lineRule="auto"/>
        <w:rPr>
          <w:rFonts w:ascii="Times New Roman" w:hAnsi="Times New Roman" w:cs="Times New Roman"/>
          <w:lang w:val="en-CA"/>
        </w:rPr>
      </w:pPr>
      <w:r w:rsidRPr="00A25889">
        <w:rPr>
          <w:rFonts w:ascii="Times New Roman" w:hAnsi="Times New Roman" w:cs="Times New Roman"/>
          <w:lang w:val="en-CA"/>
        </w:rPr>
        <w:t>2.    Reduce the environmental impact of hybrid-electric technologies</w:t>
      </w:r>
    </w:p>
    <w:p w14:paraId="189D7E49" w14:textId="391A1386" w:rsidR="00C8745B" w:rsidRPr="00A25889" w:rsidRDefault="00C8745B" w:rsidP="00C8745B">
      <w:pPr>
        <w:spacing w:after="0" w:line="240" w:lineRule="auto"/>
        <w:rPr>
          <w:rFonts w:ascii="Times New Roman" w:hAnsi="Times New Roman" w:cs="Times New Roman"/>
          <w:lang w:val="en-CA"/>
        </w:rPr>
      </w:pPr>
      <w:r w:rsidRPr="00A25889">
        <w:rPr>
          <w:rFonts w:ascii="Times New Roman" w:hAnsi="Times New Roman" w:cs="Times New Roman"/>
          <w:lang w:val="en-CA"/>
        </w:rPr>
        <w:t>3.    Improve the planning and coordination of maritime operations</w:t>
      </w:r>
    </w:p>
    <w:p w14:paraId="55E5520F" w14:textId="77777777" w:rsidR="00C8745B" w:rsidRDefault="00C8745B" w:rsidP="00C8745B">
      <w:pPr>
        <w:spacing w:after="0" w:line="240" w:lineRule="auto"/>
        <w:rPr>
          <w:rFonts w:ascii="Arial" w:hAnsi="Arial" w:cs="Arial"/>
          <w:lang w:val="en-CA"/>
        </w:rPr>
      </w:pPr>
    </w:p>
    <w:p w14:paraId="1CCF9DCE" w14:textId="77777777" w:rsidR="00C8745B" w:rsidRDefault="00C8745B" w:rsidP="00C8745B">
      <w:pPr>
        <w:spacing w:after="0" w:line="240" w:lineRule="auto"/>
        <w:rPr>
          <w:rFonts w:ascii="Arial" w:hAnsi="Arial" w:cs="Arial"/>
          <w:lang w:val="en-CA"/>
        </w:rPr>
      </w:pPr>
    </w:p>
    <w:p w14:paraId="5B987C27" w14:textId="3CE96C13" w:rsidR="00262E8E" w:rsidRPr="00262E8E" w:rsidRDefault="00262E8E" w:rsidP="00262E8E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CA"/>
          <w14:ligatures w14:val="none"/>
        </w:rPr>
        <w:t>Definition</w:t>
      </w:r>
    </w:p>
    <w:p w14:paraId="03DFD7C9" w14:textId="77777777" w:rsidR="00262E8E" w:rsidRPr="00262E8E" w:rsidRDefault="00262E8E" w:rsidP="00262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Current projects mainly focus on large vessels or generic hybrid system models, whereas this project targets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real-life applications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with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complex dynamic constraints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(load variability, frequent maneuvers, short transient regimes).</w:t>
      </w:r>
    </w:p>
    <w:p w14:paraId="3D65F7E9" w14:textId="77777777" w:rsidR="00262E8E" w:rsidRPr="00262E8E" w:rsidRDefault="00262E8E" w:rsidP="00262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The originality of this research lies in the following areas:</w:t>
      </w:r>
    </w:p>
    <w:p w14:paraId="0BE480D6" w14:textId="77777777" w:rsidR="00262E8E" w:rsidRPr="00262E8E" w:rsidRDefault="00262E8E" w:rsidP="00262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The development of an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Energy Management System (EMS)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specifically designed for hybrid tugboats, integrating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technical variables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(SOC, instantaneous power),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environmental variables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(weather, tide), and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operational variables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(mission type, towing duration</w:t>
      </w:r>
      <w:proofErr w:type="gramStart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);</w:t>
      </w:r>
      <w:proofErr w:type="gramEnd"/>
    </w:p>
    <w:p w14:paraId="582F4764" w14:textId="77777777" w:rsidR="00262E8E" w:rsidRPr="00262E8E" w:rsidRDefault="00262E8E" w:rsidP="00262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The use of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adaptive and hybrid algorithms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(GA, A-ECMS) for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 xml:space="preserve">dynamic </w:t>
      </w:r>
      <w:proofErr w:type="gramStart"/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decision-making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;</w:t>
      </w:r>
      <w:proofErr w:type="gramEnd"/>
    </w:p>
    <w:p w14:paraId="28D2A344" w14:textId="77777777" w:rsidR="00262E8E" w:rsidRPr="00262E8E" w:rsidRDefault="00262E8E" w:rsidP="00262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The development of a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flexible integrated simulation platform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to test various technical configurations (mechanical, electrical, and electrochemical</w:t>
      </w:r>
      <w:proofErr w:type="gramStart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);</w:t>
      </w:r>
      <w:proofErr w:type="gramEnd"/>
    </w:p>
    <w:p w14:paraId="33CE3CAC" w14:textId="77777777" w:rsidR="00262E8E" w:rsidRPr="00262E8E" w:rsidRDefault="00262E8E" w:rsidP="00262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The integration of a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comprehensive techno-economic assessment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, considering life cycle costs, regulatory compliance, and logistical impacts.</w:t>
      </w:r>
    </w:p>
    <w:p w14:paraId="09FA6B94" w14:textId="77777777" w:rsidR="00262E8E" w:rsidRPr="00262E8E" w:rsidRDefault="00262E8E" w:rsidP="00262E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pict w14:anchorId="445DF42E">
          <v:rect id="_x0000_i1025" style="width:0;height:1.5pt" o:hralign="center" o:hrstd="t" o:hr="t" fillcolor="#a0a0a0" stroked="f"/>
        </w:pict>
      </w:r>
    </w:p>
    <w:p w14:paraId="66FDBF1E" w14:textId="0929C7D4" w:rsidR="00262E8E" w:rsidRPr="00262E8E" w:rsidRDefault="00262E8E" w:rsidP="00262E8E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CA"/>
          <w14:ligatures w14:val="none"/>
        </w:rPr>
        <w:t>Model Development</w:t>
      </w:r>
    </w:p>
    <w:p w14:paraId="2F99BE23" w14:textId="77777777" w:rsidR="00262E8E" w:rsidRPr="00262E8E" w:rsidRDefault="00262E8E" w:rsidP="00262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Based on this analysis, a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hybrid-electric propulsion model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will be developed by defining:</w:t>
      </w:r>
    </w:p>
    <w:p w14:paraId="38200F32" w14:textId="77777777" w:rsidR="00262E8E" w:rsidRPr="00262E8E" w:rsidRDefault="00262E8E" w:rsidP="00262E8E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proofErr w:type="spellStart"/>
      <w:r w:rsidRPr="00262E8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Problem</w:t>
      </w:r>
      <w:proofErr w:type="spellEnd"/>
      <w:r w:rsidRPr="00262E8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 xml:space="preserve"> </w:t>
      </w:r>
      <w:proofErr w:type="spellStart"/>
      <w:r w:rsidRPr="00262E8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assumptions</w:t>
      </w:r>
      <w:proofErr w:type="spellEnd"/>
      <w:r w:rsidRPr="00262E8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:</w:t>
      </w:r>
    </w:p>
    <w:p w14:paraId="40F3B9C5" w14:textId="77777777" w:rsidR="00262E8E" w:rsidRPr="00262E8E" w:rsidRDefault="00262E8E" w:rsidP="00262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lastRenderedPageBreak/>
        <w:t xml:space="preserve">Operational conditions: operating time </w:t>
      </w:r>
      <w:proofErr w:type="gramStart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ranges;</w:t>
      </w:r>
      <w:proofErr w:type="gramEnd"/>
    </w:p>
    <w:p w14:paraId="612A94C7" w14:textId="77777777" w:rsidR="00262E8E" w:rsidRPr="00262E8E" w:rsidRDefault="00262E8E" w:rsidP="00262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Mission </w:t>
      </w:r>
      <w:proofErr w:type="gramStart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profiles</w:t>
      </w:r>
      <w:proofErr w:type="gramEnd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and </w:t>
      </w:r>
      <w:proofErr w:type="spellStart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battery</w:t>
      </w:r>
      <w:proofErr w:type="spellEnd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charge/</w:t>
      </w:r>
      <w:proofErr w:type="spellStart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discharge</w:t>
      </w:r>
      <w:proofErr w:type="spellEnd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cycles;</w:t>
      </w:r>
    </w:p>
    <w:p w14:paraId="399A8ACF" w14:textId="77777777" w:rsidR="00262E8E" w:rsidRPr="00262E8E" w:rsidRDefault="00262E8E" w:rsidP="00262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Interactions </w:t>
      </w:r>
      <w:proofErr w:type="spellStart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between</w:t>
      </w:r>
      <w:proofErr w:type="spellEnd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</w:t>
      </w:r>
      <w:proofErr w:type="spellStart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vessels</w:t>
      </w:r>
      <w:proofErr w:type="spellEnd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and port infrastructures;</w:t>
      </w:r>
    </w:p>
    <w:p w14:paraId="78CBEBFB" w14:textId="77777777" w:rsidR="00262E8E" w:rsidRPr="00262E8E" w:rsidRDefault="00262E8E" w:rsidP="00262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Technical characteristics of propulsion systems and associated operating modes.</w:t>
      </w:r>
    </w:p>
    <w:p w14:paraId="02C207F6" w14:textId="77777777" w:rsidR="00262E8E" w:rsidRDefault="00262E8E" w:rsidP="00262E8E">
      <w:pPr>
        <w:pStyle w:val="Paragraphedeliste"/>
        <w:spacing w:before="100" w:beforeAutospacing="1" w:after="100" w:afterAutospacing="1" w:line="240" w:lineRule="auto"/>
        <w:ind w:left="426"/>
        <w:outlineLvl w:val="3"/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</w:pPr>
    </w:p>
    <w:p w14:paraId="4228F2A5" w14:textId="27C66FF6" w:rsidR="00262E8E" w:rsidRPr="00262E8E" w:rsidRDefault="00262E8E" w:rsidP="00262E8E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Design and mathematical formulation:</w:t>
      </w:r>
    </w:p>
    <w:p w14:paraId="37F18486" w14:textId="77777777" w:rsidR="00262E8E" w:rsidRPr="00262E8E" w:rsidRDefault="00262E8E" w:rsidP="00262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Modeling of hybrid-electric systems through an appropriate mathematical </w:t>
      </w:r>
      <w:proofErr w:type="gramStart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approach;</w:t>
      </w:r>
      <w:proofErr w:type="gramEnd"/>
    </w:p>
    <w:p w14:paraId="4775E7B0" w14:textId="77777777" w:rsidR="00262E8E" w:rsidRPr="00262E8E" w:rsidRDefault="00262E8E" w:rsidP="00262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Acquisition and integration of technical data (fuel consumption, operation duration, distance traveled, developed power, location, etc.).</w:t>
      </w:r>
    </w:p>
    <w:p w14:paraId="11463111" w14:textId="77777777" w:rsidR="00262E8E" w:rsidRPr="00262E8E" w:rsidRDefault="00262E8E" w:rsidP="00262E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pict w14:anchorId="636D54D6">
          <v:rect id="_x0000_i1026" style="width:0;height:1.5pt" o:hralign="center" o:hrstd="t" o:hr="t" fillcolor="#a0a0a0" stroked="f"/>
        </w:pict>
      </w:r>
    </w:p>
    <w:p w14:paraId="4CD522C1" w14:textId="035E2566" w:rsidR="00262E8E" w:rsidRPr="00262E8E" w:rsidRDefault="00262E8E" w:rsidP="00262E8E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CA"/>
          <w14:ligatures w14:val="none"/>
        </w:rPr>
        <w:t>Model Validation</w:t>
      </w:r>
    </w:p>
    <w:p w14:paraId="27A32E31" w14:textId="77777777" w:rsidR="00262E8E" w:rsidRPr="00262E8E" w:rsidRDefault="00262E8E" w:rsidP="00262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The model will be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tested and validated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using a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numerical simulation tool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allowing to:</w:t>
      </w:r>
    </w:p>
    <w:p w14:paraId="3A2FCCBE" w14:textId="77777777" w:rsidR="00262E8E" w:rsidRPr="00262E8E" w:rsidRDefault="00262E8E" w:rsidP="00262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Compare the obtained results with the performance of conventional tugboats/systems (diesel</w:t>
      </w:r>
      <w:proofErr w:type="gramStart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);</w:t>
      </w:r>
      <w:proofErr w:type="gramEnd"/>
    </w:p>
    <w:p w14:paraId="56CE5EAD" w14:textId="77777777" w:rsidR="00262E8E" w:rsidRPr="00262E8E" w:rsidRDefault="00262E8E" w:rsidP="00262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Evaluate and estimate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GHG emissions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according to current national and international regulatory </w:t>
      </w:r>
      <w:proofErr w:type="gramStart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frameworks;</w:t>
      </w:r>
      <w:proofErr w:type="gramEnd"/>
    </w:p>
    <w:p w14:paraId="461301E4" w14:textId="77777777" w:rsidR="00262E8E" w:rsidRPr="00262E8E" w:rsidRDefault="00262E8E" w:rsidP="00262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Develop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prospective scenarios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based on different strategies:</w:t>
      </w:r>
    </w:p>
    <w:p w14:paraId="623C6902" w14:textId="77777777" w:rsidR="00262E8E" w:rsidRPr="00262E8E" w:rsidRDefault="00262E8E" w:rsidP="00262E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Massive adoption of </w:t>
      </w:r>
      <w:proofErr w:type="spellStart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electrification</w:t>
      </w:r>
      <w:proofErr w:type="spellEnd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;</w:t>
      </w:r>
    </w:p>
    <w:p w14:paraId="4295621F" w14:textId="77777777" w:rsidR="00262E8E" w:rsidRPr="00262E8E" w:rsidRDefault="00262E8E" w:rsidP="00262E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Integration of biofuels as an alternative energy source.</w:t>
      </w:r>
    </w:p>
    <w:p w14:paraId="77E2046B" w14:textId="77777777" w:rsidR="00262E8E" w:rsidRPr="00262E8E" w:rsidRDefault="00262E8E" w:rsidP="00262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According to the literature, several tools have been used, including:</w:t>
      </w:r>
    </w:p>
    <w:p w14:paraId="571DF2F8" w14:textId="1A18B843" w:rsidR="00262E8E" w:rsidRPr="00262E8E" w:rsidRDefault="00262E8E" w:rsidP="00262E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proofErr w:type="spellStart"/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Matlab</w:t>
      </w:r>
      <w:proofErr w:type="spellEnd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, which has proven effective for this type of system modeling and optimization, covering multiple engineering fields such as mechanics, electrical, and electrochemistry — particularly through environments such as </w:t>
      </w:r>
      <w:r w:rsidRPr="00262E8E">
        <w:rPr>
          <w:rFonts w:ascii="Times New Roman" w:eastAsia="Times New Roman" w:hAnsi="Times New Roman" w:cs="Times New Roman"/>
          <w:i/>
          <w:iCs/>
          <w:kern w:val="0"/>
          <w:lang w:val="en-CA" w:eastAsia="fr-CA"/>
          <w14:ligatures w14:val="none"/>
        </w:rPr>
        <w:t>Simulink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(for modeling) and </w:t>
      </w:r>
      <w:r w:rsidRPr="00262E8E">
        <w:rPr>
          <w:rFonts w:ascii="Times New Roman" w:eastAsia="Times New Roman" w:hAnsi="Times New Roman" w:cs="Times New Roman"/>
          <w:i/>
          <w:iCs/>
          <w:kern w:val="0"/>
          <w:lang w:val="en-CA" w:eastAsia="fr-CA"/>
          <w14:ligatures w14:val="none"/>
        </w:rPr>
        <w:t>Optimization Toolbox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(for optimization</w:t>
      </w:r>
      <w:proofErr w:type="gramStart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);</w:t>
      </w:r>
      <w:proofErr w:type="gramEnd"/>
    </w:p>
    <w:p w14:paraId="3B5E4A9E" w14:textId="77777777" w:rsidR="00262E8E" w:rsidRPr="00262E8E" w:rsidRDefault="00262E8E" w:rsidP="00262E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The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R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environment, initially designed for statistical analysis, which has evolved toward data processing, mathematical modeling, and graphical </w:t>
      </w:r>
      <w:proofErr w:type="gramStart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visualization;</w:t>
      </w:r>
      <w:proofErr w:type="gramEnd"/>
    </w:p>
    <w:p w14:paraId="2B6150E3" w14:textId="130450EC" w:rsidR="00262E8E" w:rsidRPr="00262E8E" w:rsidRDefault="00262E8E" w:rsidP="00262E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The </w:t>
      </w:r>
      <w:r w:rsidRPr="00262E8E">
        <w:rPr>
          <w:rFonts w:ascii="Times New Roman" w:eastAsia="Times New Roman" w:hAnsi="Times New Roman" w:cs="Times New Roman"/>
          <w:b/>
          <w:bCs/>
          <w:kern w:val="0"/>
          <w:highlight w:val="yellow"/>
          <w:lang w:val="en-CA" w:eastAsia="fr-CA"/>
          <w14:ligatures w14:val="none"/>
        </w:rPr>
        <w:t>Python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language</w:t>
      </w:r>
      <w:r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with its different libraries (Panda, </w:t>
      </w:r>
      <w:proofErr w:type="spellStart"/>
      <w:r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etc</w:t>
      </w:r>
      <w:proofErr w:type="spellEnd"/>
      <w:r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)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, which offers robust capabilities in data analysis and </w:t>
      </w:r>
      <w:proofErr w:type="gramStart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modeling;</w:t>
      </w:r>
      <w:proofErr w:type="gramEnd"/>
    </w:p>
    <w:p w14:paraId="4F68E4DD" w14:textId="77777777" w:rsidR="00262E8E" w:rsidRPr="00262E8E" w:rsidRDefault="00262E8E" w:rsidP="00262E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Typhoon HIL402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, used for real-time simulation of hybrid-electric vessels.</w:t>
      </w:r>
    </w:p>
    <w:p w14:paraId="0620C84F" w14:textId="77777777" w:rsidR="00262E8E" w:rsidRPr="00262E8E" w:rsidRDefault="00262E8E" w:rsidP="00262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The selected tool here is </w:t>
      </w:r>
      <w:r w:rsidRPr="00262E8E">
        <w:rPr>
          <w:rFonts w:ascii="Times New Roman" w:eastAsia="Times New Roman" w:hAnsi="Times New Roman" w:cs="Times New Roman"/>
          <w:b/>
          <w:bCs/>
          <w:kern w:val="0"/>
          <w:highlight w:val="yellow"/>
          <w:lang w:val="en-CA" w:eastAsia="fr-CA"/>
          <w14:ligatures w14:val="none"/>
        </w:rPr>
        <w:t>Python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, but a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comparative analysis of the advantages and limitations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will be conducted to justify this choice.</w:t>
      </w:r>
    </w:p>
    <w:p w14:paraId="32B11FE5" w14:textId="77777777" w:rsidR="00262E8E" w:rsidRPr="00262E8E" w:rsidRDefault="00262E8E" w:rsidP="00262E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pict w14:anchorId="745C848F">
          <v:rect id="_x0000_i1027" style="width:0;height:1.5pt" o:hralign="center" o:hrstd="t" o:hr="t" fillcolor="#a0a0a0" stroked="f"/>
        </w:pict>
      </w:r>
    </w:p>
    <w:p w14:paraId="50215993" w14:textId="09725C27" w:rsidR="00262E8E" w:rsidRPr="00262E8E" w:rsidRDefault="00262E8E" w:rsidP="00262E8E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CA"/>
          <w14:ligatures w14:val="none"/>
        </w:rPr>
        <w:t>Results Interpretation</w:t>
      </w:r>
    </w:p>
    <w:p w14:paraId="2A763DE3" w14:textId="77777777" w:rsidR="00262E8E" w:rsidRPr="00262E8E" w:rsidRDefault="00262E8E" w:rsidP="00262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lastRenderedPageBreak/>
        <w:t>Once the simulations are completed, the results will be analyzed according to the initial assumptions and optimization objectives.</w:t>
      </w:r>
    </w:p>
    <w:p w14:paraId="1530ED02" w14:textId="77777777" w:rsidR="00262E8E" w:rsidRPr="00262E8E" w:rsidRDefault="00262E8E" w:rsidP="00262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The evaluation will be structured around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four main criteria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, detailed below, and will include the identification and analysis of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performance indicators (KPIs):</w:t>
      </w:r>
    </w:p>
    <w:p w14:paraId="11011A68" w14:textId="27A13AD6" w:rsidR="00262E8E" w:rsidRPr="00262E8E" w:rsidRDefault="00262E8E" w:rsidP="00262E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</w:p>
    <w:p w14:paraId="725EAF7E" w14:textId="77777777" w:rsidR="00262E8E" w:rsidRPr="00262E8E" w:rsidRDefault="00262E8E" w:rsidP="00262E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1. Minimization of energy consumption</w:t>
      </w:r>
    </w:p>
    <w:p w14:paraId="357F58F4" w14:textId="77777777" w:rsidR="00262E8E" w:rsidRPr="00262E8E" w:rsidRDefault="00262E8E" w:rsidP="00262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To maximize system efficiency, quantified using:</w:t>
      </w:r>
    </w:p>
    <w:p w14:paraId="71845CEF" w14:textId="77777777" w:rsidR="00262E8E" w:rsidRPr="00262E8E" w:rsidRDefault="00262E8E" w:rsidP="00262E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Average consumption per mission hour (kWh/h</w:t>
      </w:r>
      <w:proofErr w:type="gramStart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);</w:t>
      </w:r>
      <w:proofErr w:type="gramEnd"/>
    </w:p>
    <w:p w14:paraId="7DEE23EC" w14:textId="77777777" w:rsidR="00262E8E" w:rsidRPr="00262E8E" w:rsidRDefault="00262E8E" w:rsidP="00262E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Overall energy efficiency (useful energy vs total energy consumed</w:t>
      </w:r>
      <w:proofErr w:type="gramStart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);</w:t>
      </w:r>
      <w:proofErr w:type="gramEnd"/>
    </w:p>
    <w:p w14:paraId="33E5128A" w14:textId="77777777" w:rsidR="00262E8E" w:rsidRPr="00262E8E" w:rsidRDefault="00262E8E" w:rsidP="00262E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Energy saved per mission (in % or kWh</w:t>
      </w:r>
      <w:proofErr w:type="gramStart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);</w:t>
      </w:r>
      <w:proofErr w:type="gramEnd"/>
    </w:p>
    <w:p w14:paraId="76051112" w14:textId="77777777" w:rsidR="00262E8E" w:rsidRPr="00262E8E" w:rsidRDefault="00262E8E" w:rsidP="00262E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Battery utilization ratio compared to that of the main diesel engines.</w:t>
      </w:r>
    </w:p>
    <w:p w14:paraId="3B6CD0AE" w14:textId="77777777" w:rsidR="00262E8E" w:rsidRPr="00262E8E" w:rsidRDefault="00262E8E" w:rsidP="00262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These KPIs will allow comparison of performance between different systems (conventional, hybrid, hybrid with EMS) in realistic mission scenarios.</w:t>
      </w:r>
    </w:p>
    <w:p w14:paraId="588E87D7" w14:textId="6F5AFA0F" w:rsidR="00262E8E" w:rsidRPr="00262E8E" w:rsidRDefault="00262E8E" w:rsidP="00262E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</w:p>
    <w:p w14:paraId="6EFE1AC5" w14:textId="77777777" w:rsidR="00262E8E" w:rsidRPr="00262E8E" w:rsidRDefault="00262E8E" w:rsidP="00262E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2. Optimization of operations and logistical performance, measured through:</w:t>
      </w:r>
    </w:p>
    <w:p w14:paraId="2555E557" w14:textId="77777777" w:rsidR="00262E8E" w:rsidRPr="00262E8E" w:rsidRDefault="00262E8E" w:rsidP="00262E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Average mission time or per mission category (minutes, hours, days</w:t>
      </w:r>
      <w:proofErr w:type="gramStart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);</w:t>
      </w:r>
      <w:proofErr w:type="gramEnd"/>
    </w:p>
    <w:p w14:paraId="6B4BF220" w14:textId="77777777" w:rsidR="00262E8E" w:rsidRPr="00262E8E" w:rsidRDefault="00262E8E" w:rsidP="00262E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Schedule compliance rate (%);</w:t>
      </w:r>
    </w:p>
    <w:p w14:paraId="5B94A651" w14:textId="77777777" w:rsidR="00262E8E" w:rsidRPr="00262E8E" w:rsidRDefault="00262E8E" w:rsidP="00262E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Energy productivity index (kWh per tonne-nautical mile</w:t>
      </w:r>
      <w:proofErr w:type="gramStart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);</w:t>
      </w:r>
      <w:proofErr w:type="gramEnd"/>
    </w:p>
    <w:p w14:paraId="70BD5275" w14:textId="77777777" w:rsidR="00262E8E" w:rsidRPr="00262E8E" w:rsidRDefault="00262E8E" w:rsidP="00262E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Number of missions completed per day, week, month, or </w:t>
      </w:r>
      <w:proofErr w:type="gramStart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year;</w:t>
      </w:r>
      <w:proofErr w:type="gramEnd"/>
    </w:p>
    <w:p w14:paraId="2A1134F6" w14:textId="77777777" w:rsidR="00262E8E" w:rsidRPr="00262E8E" w:rsidRDefault="00262E8E" w:rsidP="00262E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proofErr w:type="spellStart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Tugboat</w:t>
      </w:r>
      <w:proofErr w:type="spellEnd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</w:t>
      </w:r>
      <w:proofErr w:type="spellStart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utilization</w:t>
      </w:r>
      <w:proofErr w:type="spellEnd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rate (%).</w:t>
      </w:r>
    </w:p>
    <w:p w14:paraId="71298EEA" w14:textId="77777777" w:rsidR="00262E8E" w:rsidRPr="00262E8E" w:rsidRDefault="00262E8E" w:rsidP="00262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These indicators will assess the system’s efficiency in resource optimization while measuring its impact on the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fluidity, precision, and efficiency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of maritime operations.</w:t>
      </w:r>
    </w:p>
    <w:p w14:paraId="625CA722" w14:textId="1037F4E2" w:rsidR="00262E8E" w:rsidRPr="00262E8E" w:rsidRDefault="00262E8E" w:rsidP="00262E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</w:p>
    <w:p w14:paraId="1784B492" w14:textId="77777777" w:rsidR="00262E8E" w:rsidRPr="00262E8E" w:rsidRDefault="00262E8E" w:rsidP="00262E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3. Reduction of GHG emissions</w:t>
      </w:r>
    </w:p>
    <w:p w14:paraId="59100A1F" w14:textId="77777777" w:rsidR="00262E8E" w:rsidRPr="00262E8E" w:rsidRDefault="00262E8E" w:rsidP="00262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To meet environmental objectives:</w:t>
      </w:r>
    </w:p>
    <w:p w14:paraId="5761333B" w14:textId="77777777" w:rsidR="00262E8E" w:rsidRPr="00262E8E" w:rsidRDefault="00262E8E" w:rsidP="00262E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Calculation of CO₂-equivalent emissions per mission (</w:t>
      </w:r>
      <w:proofErr w:type="spellStart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kgCO₂e</w:t>
      </w:r>
      <w:proofErr w:type="spellEnd"/>
      <w:proofErr w:type="gramStart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);</w:t>
      </w:r>
      <w:proofErr w:type="gramEnd"/>
    </w:p>
    <w:p w14:paraId="46F754D2" w14:textId="77777777" w:rsidR="00262E8E" w:rsidRPr="00262E8E" w:rsidRDefault="00262E8E" w:rsidP="00262E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Relative GHG </w:t>
      </w:r>
      <w:proofErr w:type="spellStart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reduction</w:t>
      </w:r>
      <w:proofErr w:type="spellEnd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(%);</w:t>
      </w:r>
    </w:p>
    <w:p w14:paraId="197DD5D5" w14:textId="77777777" w:rsidR="00262E8E" w:rsidRPr="00262E8E" w:rsidRDefault="00262E8E" w:rsidP="00262E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Distribution of emissions by source (electric vs thermal).</w:t>
      </w:r>
    </w:p>
    <w:p w14:paraId="0B81022E" w14:textId="77777777" w:rsidR="00262E8E" w:rsidRPr="00262E8E" w:rsidRDefault="00262E8E" w:rsidP="00262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The confirmation of performance gains and alignment with regulatory frameworks will be demonstrated through the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compliance rate with IMO standards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.</w:t>
      </w:r>
    </w:p>
    <w:p w14:paraId="6F3D6238" w14:textId="4DBA3713" w:rsidR="00262E8E" w:rsidRPr="00262E8E" w:rsidRDefault="00262E8E" w:rsidP="00262E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</w:p>
    <w:p w14:paraId="20EDF170" w14:textId="77777777" w:rsidR="00262E8E" w:rsidRPr="00262E8E" w:rsidRDefault="00262E8E" w:rsidP="00262E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4. Reduction of technical downtimes and maintenance costs</w:t>
      </w:r>
    </w:p>
    <w:p w14:paraId="63540929" w14:textId="77777777" w:rsidR="00262E8E" w:rsidRPr="00262E8E" w:rsidRDefault="00262E8E" w:rsidP="00262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To </w:t>
      </w:r>
      <w:proofErr w:type="spellStart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ensure</w:t>
      </w:r>
      <w:proofErr w:type="spellEnd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system </w:t>
      </w:r>
      <w:proofErr w:type="spellStart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profitability</w:t>
      </w:r>
      <w:proofErr w:type="spellEnd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:</w:t>
      </w:r>
    </w:p>
    <w:p w14:paraId="29F061EE" w14:textId="77777777" w:rsidR="00262E8E" w:rsidRPr="00262E8E" w:rsidRDefault="00262E8E" w:rsidP="00262E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Number of unplanned shutdowns (count</w:t>
      </w:r>
      <w:proofErr w:type="gramStart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);</w:t>
      </w:r>
      <w:proofErr w:type="gramEnd"/>
    </w:p>
    <w:p w14:paraId="05E9C0DB" w14:textId="77777777" w:rsidR="00262E8E" w:rsidRPr="00262E8E" w:rsidRDefault="00262E8E" w:rsidP="00262E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Mean time between failures (MTBF – in hours, days, months, years</w:t>
      </w:r>
      <w:proofErr w:type="gramStart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);</w:t>
      </w:r>
      <w:proofErr w:type="gramEnd"/>
    </w:p>
    <w:p w14:paraId="7398396B" w14:textId="77777777" w:rsidR="00262E8E" w:rsidRPr="00262E8E" w:rsidRDefault="00262E8E" w:rsidP="00262E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Maintenance cost per operating hour ($/h</w:t>
      </w:r>
      <w:proofErr w:type="gramStart"/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);</w:t>
      </w:r>
      <w:proofErr w:type="gramEnd"/>
    </w:p>
    <w:p w14:paraId="31DFAFFD" w14:textId="77777777" w:rsidR="00262E8E" w:rsidRPr="00262E8E" w:rsidRDefault="00262E8E" w:rsidP="00262E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proofErr w:type="spellStart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Preventive</w:t>
      </w:r>
      <w:proofErr w:type="spellEnd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</w:t>
      </w:r>
      <w:proofErr w:type="spellStart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alert</w:t>
      </w:r>
      <w:proofErr w:type="spellEnd"/>
      <w:r w:rsidRPr="00262E8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rate (%);</w:t>
      </w:r>
    </w:p>
    <w:p w14:paraId="6D6F48F6" w14:textId="77777777" w:rsidR="00262E8E" w:rsidRPr="00262E8E" w:rsidRDefault="00262E8E" w:rsidP="00262E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Average battery SOC degradation (% per month or % per year).</w:t>
      </w:r>
    </w:p>
    <w:p w14:paraId="614EED37" w14:textId="77777777" w:rsidR="00262E8E" w:rsidRPr="00262E8E" w:rsidRDefault="00262E8E" w:rsidP="00262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The </w:t>
      </w:r>
      <w:r w:rsidRPr="00262E8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long-term reliability and profitability</w:t>
      </w:r>
      <w:r w:rsidRPr="00262E8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benefits of the proposed system will be demonstrated through these criteria.</w:t>
      </w:r>
    </w:p>
    <w:p w14:paraId="106A962B" w14:textId="3FB2AB2F" w:rsidR="00C8745B" w:rsidRDefault="00C8745B" w:rsidP="00262E8E">
      <w:pPr>
        <w:spacing w:after="0" w:line="240" w:lineRule="auto"/>
        <w:rPr>
          <w:rFonts w:ascii="Arial" w:hAnsi="Arial" w:cs="Arial"/>
          <w:lang w:val="en-CA"/>
        </w:rPr>
      </w:pPr>
    </w:p>
    <w:p w14:paraId="35EDDEA9" w14:textId="77777777" w:rsidR="00D44466" w:rsidRDefault="00D44466" w:rsidP="00D44466">
      <w:pPr>
        <w:pStyle w:val="NormalWeb"/>
        <w:rPr>
          <w:lang w:val="en-CA"/>
        </w:rPr>
      </w:pPr>
      <w:r w:rsidRPr="00AA0FB7">
        <w:rPr>
          <w:highlight w:val="yellow"/>
          <w:lang w:val="en-CA"/>
        </w:rPr>
        <w:t xml:space="preserve">The </w:t>
      </w:r>
      <w:proofErr w:type="gramStart"/>
      <w:r w:rsidRPr="00AA0FB7">
        <w:rPr>
          <w:highlight w:val="yellow"/>
          <w:lang w:val="en-CA"/>
        </w:rPr>
        <w:t>ultimate goal</w:t>
      </w:r>
      <w:proofErr w:type="gramEnd"/>
      <w:r w:rsidRPr="00D44466">
        <w:rPr>
          <w:lang w:val="en-CA"/>
        </w:rPr>
        <w:t xml:space="preserve"> is to </w:t>
      </w:r>
      <w:r w:rsidRPr="00D44466">
        <w:rPr>
          <w:rStyle w:val="lev"/>
          <w:rFonts w:eastAsiaTheme="majorEastAsia"/>
          <w:lang w:val="en-CA"/>
        </w:rPr>
        <w:t>reproduce and simulate the operation of a fleet of interconnected hybrid-electric tugboats</w:t>
      </w:r>
      <w:r w:rsidRPr="00D44466">
        <w:rPr>
          <w:lang w:val="en-CA"/>
        </w:rPr>
        <w:t>, connected to the various systems and equipment mentioned above.</w:t>
      </w:r>
      <w:r w:rsidRPr="00D44466">
        <w:rPr>
          <w:lang w:val="en-CA"/>
        </w:rPr>
        <w:br/>
        <w:t xml:space="preserve">These vessels would operate within a </w:t>
      </w:r>
      <w:r w:rsidRPr="00D44466">
        <w:rPr>
          <w:rStyle w:val="lev"/>
          <w:rFonts w:eastAsiaTheme="majorEastAsia"/>
          <w:lang w:val="en-CA"/>
        </w:rPr>
        <w:t>port environment</w:t>
      </w:r>
      <w:r w:rsidRPr="00D44466">
        <w:rPr>
          <w:lang w:val="en-CA"/>
        </w:rPr>
        <w:t xml:space="preserve">, while also carrying out other types of operations within a </w:t>
      </w:r>
      <w:r w:rsidRPr="00D44466">
        <w:rPr>
          <w:rStyle w:val="lev"/>
          <w:rFonts w:eastAsiaTheme="majorEastAsia"/>
          <w:lang w:val="en-CA"/>
        </w:rPr>
        <w:t>riverine area</w:t>
      </w:r>
      <w:r w:rsidRPr="00D44466">
        <w:rPr>
          <w:lang w:val="en-CA"/>
        </w:rPr>
        <w:t>.</w:t>
      </w:r>
    </w:p>
    <w:p w14:paraId="1E4E170F" w14:textId="77777777" w:rsidR="00AA0FB7" w:rsidRPr="00D44466" w:rsidRDefault="00AA0FB7" w:rsidP="00D44466">
      <w:pPr>
        <w:pStyle w:val="NormalWeb"/>
        <w:rPr>
          <w:lang w:val="en-CA"/>
        </w:rPr>
      </w:pPr>
    </w:p>
    <w:p w14:paraId="0183DD0E" w14:textId="77777777" w:rsidR="00D44466" w:rsidRDefault="00D44466" w:rsidP="00D44466">
      <w:pPr>
        <w:pStyle w:val="NormalWeb"/>
      </w:pPr>
      <w:proofErr w:type="spellStart"/>
      <w:r w:rsidRPr="00AA0FB7">
        <w:rPr>
          <w:rStyle w:val="lev"/>
          <w:rFonts w:eastAsiaTheme="majorEastAsia"/>
          <w:highlight w:val="yellow"/>
        </w:rPr>
        <w:t>Implementation</w:t>
      </w:r>
      <w:proofErr w:type="spellEnd"/>
      <w:r w:rsidRPr="00AA0FB7">
        <w:rPr>
          <w:rStyle w:val="lev"/>
          <w:rFonts w:eastAsiaTheme="majorEastAsia"/>
          <w:highlight w:val="yellow"/>
        </w:rPr>
        <w:t xml:space="preserve"> </w:t>
      </w:r>
      <w:proofErr w:type="spellStart"/>
      <w:r w:rsidRPr="00AA0FB7">
        <w:rPr>
          <w:rStyle w:val="lev"/>
          <w:rFonts w:eastAsiaTheme="majorEastAsia"/>
          <w:highlight w:val="yellow"/>
        </w:rPr>
        <w:t>steps</w:t>
      </w:r>
      <w:proofErr w:type="spellEnd"/>
      <w:r w:rsidRPr="00AA0FB7">
        <w:rPr>
          <w:rStyle w:val="lev"/>
          <w:rFonts w:eastAsiaTheme="majorEastAsia"/>
          <w:highlight w:val="yellow"/>
        </w:rPr>
        <w:t>:</w:t>
      </w:r>
    </w:p>
    <w:p w14:paraId="4755FAE9" w14:textId="3F45FC4E" w:rsidR="00AA0FB7" w:rsidRDefault="00D44466" w:rsidP="00AA0FB7">
      <w:pPr>
        <w:pStyle w:val="NormalWeb"/>
        <w:numPr>
          <w:ilvl w:val="0"/>
          <w:numId w:val="17"/>
        </w:numPr>
        <w:spacing w:before="0" w:beforeAutospacing="0" w:after="0" w:afterAutospacing="0"/>
        <w:ind w:left="0"/>
        <w:rPr>
          <w:lang w:val="en-CA"/>
        </w:rPr>
      </w:pPr>
      <w:r w:rsidRPr="00D44466">
        <w:rPr>
          <w:lang w:val="en-CA"/>
        </w:rPr>
        <w:t>Review the various documents provided, understand the mandate and requirements, and ask questions where clarifications are needed.</w:t>
      </w:r>
    </w:p>
    <w:p w14:paraId="740B52EE" w14:textId="77777777" w:rsidR="00AA0FB7" w:rsidRPr="00AA0FB7" w:rsidRDefault="00AA0FB7" w:rsidP="00AA0FB7">
      <w:pPr>
        <w:pStyle w:val="NormalWeb"/>
        <w:spacing w:before="0" w:beforeAutospacing="0" w:after="0" w:afterAutospacing="0"/>
        <w:rPr>
          <w:lang w:val="en-CA"/>
        </w:rPr>
      </w:pPr>
    </w:p>
    <w:p w14:paraId="0D14E2AA" w14:textId="77777777" w:rsidR="00D44466" w:rsidRDefault="00D44466" w:rsidP="00AA0FB7">
      <w:pPr>
        <w:pStyle w:val="NormalWeb"/>
        <w:numPr>
          <w:ilvl w:val="0"/>
          <w:numId w:val="17"/>
        </w:numPr>
        <w:spacing w:before="0" w:beforeAutospacing="0" w:after="0" w:afterAutospacing="0"/>
        <w:ind w:left="0"/>
        <w:rPr>
          <w:lang w:val="en-CA"/>
        </w:rPr>
      </w:pPr>
      <w:r w:rsidRPr="00D44466">
        <w:rPr>
          <w:lang w:val="en-CA"/>
        </w:rPr>
        <w:t>Clean the documents by removing unnecessary information, if required.</w:t>
      </w:r>
    </w:p>
    <w:p w14:paraId="5BE4EAD9" w14:textId="77777777" w:rsidR="00AA0FB7" w:rsidRPr="00D44466" w:rsidRDefault="00AA0FB7" w:rsidP="00AA0FB7">
      <w:pPr>
        <w:pStyle w:val="NormalWeb"/>
        <w:spacing w:before="0" w:beforeAutospacing="0" w:after="0" w:afterAutospacing="0"/>
        <w:rPr>
          <w:lang w:val="en-CA"/>
        </w:rPr>
      </w:pPr>
    </w:p>
    <w:p w14:paraId="754851CC" w14:textId="77777777" w:rsidR="00D44466" w:rsidRDefault="00D44466" w:rsidP="00AA0FB7">
      <w:pPr>
        <w:pStyle w:val="NormalWeb"/>
        <w:numPr>
          <w:ilvl w:val="0"/>
          <w:numId w:val="17"/>
        </w:numPr>
        <w:spacing w:before="0" w:beforeAutospacing="0" w:after="0" w:afterAutospacing="0"/>
        <w:ind w:left="0"/>
        <w:rPr>
          <w:lang w:val="en-CA"/>
        </w:rPr>
      </w:pPr>
      <w:r w:rsidRPr="00D44466">
        <w:rPr>
          <w:lang w:val="en-CA"/>
        </w:rPr>
        <w:t xml:space="preserve">Enable communication between the different files according to the </w:t>
      </w:r>
      <w:r w:rsidRPr="00D44466">
        <w:rPr>
          <w:rStyle w:val="lev"/>
          <w:rFonts w:eastAsiaTheme="majorEastAsia"/>
          <w:lang w:val="en-CA"/>
        </w:rPr>
        <w:t>provided interconnection diagram</w:t>
      </w:r>
      <w:r w:rsidRPr="00D44466">
        <w:rPr>
          <w:lang w:val="en-CA"/>
        </w:rPr>
        <w:t>, if necessary.</w:t>
      </w:r>
    </w:p>
    <w:p w14:paraId="7E4D6055" w14:textId="77777777" w:rsidR="00AA0FB7" w:rsidRPr="00D44466" w:rsidRDefault="00AA0FB7" w:rsidP="00AA0FB7">
      <w:pPr>
        <w:pStyle w:val="NormalWeb"/>
        <w:spacing w:before="0" w:beforeAutospacing="0" w:after="0" w:afterAutospacing="0"/>
        <w:rPr>
          <w:lang w:val="en-CA"/>
        </w:rPr>
      </w:pPr>
    </w:p>
    <w:p w14:paraId="7276E83B" w14:textId="77777777" w:rsidR="00D44466" w:rsidRPr="00D44466" w:rsidRDefault="00D44466" w:rsidP="00AA0FB7">
      <w:pPr>
        <w:pStyle w:val="NormalWeb"/>
        <w:numPr>
          <w:ilvl w:val="0"/>
          <w:numId w:val="17"/>
        </w:numPr>
        <w:spacing w:before="0" w:beforeAutospacing="0" w:after="0" w:afterAutospacing="0"/>
        <w:ind w:left="0"/>
        <w:rPr>
          <w:lang w:val="en-CA"/>
        </w:rPr>
      </w:pPr>
      <w:r w:rsidRPr="00D44466">
        <w:rPr>
          <w:lang w:val="en-CA"/>
        </w:rPr>
        <w:t xml:space="preserve">Extract results as previously described, through </w:t>
      </w:r>
      <w:r w:rsidRPr="00D44466">
        <w:rPr>
          <w:rStyle w:val="lev"/>
          <w:rFonts w:eastAsiaTheme="majorEastAsia"/>
          <w:lang w:val="en-CA"/>
        </w:rPr>
        <w:t>graphs and geographical maps or location data</w:t>
      </w:r>
      <w:r w:rsidRPr="00D44466">
        <w:rPr>
          <w:lang w:val="en-CA"/>
        </w:rPr>
        <w:t xml:space="preserve">, </w:t>
      </w:r>
      <w:proofErr w:type="gramStart"/>
      <w:r w:rsidRPr="00D44466">
        <w:rPr>
          <w:lang w:val="en-CA"/>
        </w:rPr>
        <w:t>in order to</w:t>
      </w:r>
      <w:proofErr w:type="gramEnd"/>
      <w:r w:rsidRPr="00D44466">
        <w:rPr>
          <w:lang w:val="en-CA"/>
        </w:rPr>
        <w:t xml:space="preserve"> analyze their content.</w:t>
      </w:r>
    </w:p>
    <w:p w14:paraId="4F8A193E" w14:textId="77777777" w:rsidR="00533587" w:rsidRPr="00C8745B" w:rsidRDefault="00533587" w:rsidP="00262E8E">
      <w:pPr>
        <w:spacing w:after="0" w:line="240" w:lineRule="auto"/>
        <w:rPr>
          <w:rFonts w:ascii="Arial" w:hAnsi="Arial" w:cs="Arial"/>
          <w:lang w:val="en-CA"/>
        </w:rPr>
      </w:pPr>
    </w:p>
    <w:sectPr w:rsidR="00533587" w:rsidRPr="00C8745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2124"/>
    <w:multiLevelType w:val="multilevel"/>
    <w:tmpl w:val="B67E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F57A4"/>
    <w:multiLevelType w:val="hybridMultilevel"/>
    <w:tmpl w:val="14123C22"/>
    <w:lvl w:ilvl="0" w:tplc="0C0C0015">
      <w:start w:val="1"/>
      <w:numFmt w:val="upperLetter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91CAC"/>
    <w:multiLevelType w:val="hybridMultilevel"/>
    <w:tmpl w:val="EFE85608"/>
    <w:lvl w:ilvl="0" w:tplc="1A1E7B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14768"/>
    <w:multiLevelType w:val="multilevel"/>
    <w:tmpl w:val="560E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F24F6"/>
    <w:multiLevelType w:val="multilevel"/>
    <w:tmpl w:val="FE1E4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E40C66"/>
    <w:multiLevelType w:val="hybridMultilevel"/>
    <w:tmpl w:val="EF843DD2"/>
    <w:lvl w:ilvl="0" w:tplc="0C0C0015">
      <w:start w:val="1"/>
      <w:numFmt w:val="upperLetter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F32F6"/>
    <w:multiLevelType w:val="multilevel"/>
    <w:tmpl w:val="7EB45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64323B"/>
    <w:multiLevelType w:val="multilevel"/>
    <w:tmpl w:val="8D0A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60583"/>
    <w:multiLevelType w:val="multilevel"/>
    <w:tmpl w:val="52E2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B517A9"/>
    <w:multiLevelType w:val="multilevel"/>
    <w:tmpl w:val="E3A2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83FEE"/>
    <w:multiLevelType w:val="multilevel"/>
    <w:tmpl w:val="C386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42561"/>
    <w:multiLevelType w:val="hybridMultilevel"/>
    <w:tmpl w:val="F56AAEC2"/>
    <w:lvl w:ilvl="0" w:tplc="0C0C000F">
      <w:start w:val="1"/>
      <w:numFmt w:val="decimal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967360"/>
    <w:multiLevelType w:val="multilevel"/>
    <w:tmpl w:val="1054D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B93511"/>
    <w:multiLevelType w:val="multilevel"/>
    <w:tmpl w:val="FE1E47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9E5652"/>
    <w:multiLevelType w:val="multilevel"/>
    <w:tmpl w:val="ADC6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83529"/>
    <w:multiLevelType w:val="multilevel"/>
    <w:tmpl w:val="43C2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0A3FF3"/>
    <w:multiLevelType w:val="multilevel"/>
    <w:tmpl w:val="3750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847291">
    <w:abstractNumId w:val="12"/>
  </w:num>
  <w:num w:numId="2" w16cid:durableId="112098272">
    <w:abstractNumId w:val="6"/>
  </w:num>
  <w:num w:numId="3" w16cid:durableId="1963071384">
    <w:abstractNumId w:val="0"/>
  </w:num>
  <w:num w:numId="4" w16cid:durableId="1500148679">
    <w:abstractNumId w:val="13"/>
  </w:num>
  <w:num w:numId="5" w16cid:durableId="1028607732">
    <w:abstractNumId w:val="15"/>
  </w:num>
  <w:num w:numId="6" w16cid:durableId="1956478175">
    <w:abstractNumId w:val="8"/>
  </w:num>
  <w:num w:numId="7" w16cid:durableId="708645829">
    <w:abstractNumId w:val="10"/>
  </w:num>
  <w:num w:numId="8" w16cid:durableId="1528326782">
    <w:abstractNumId w:val="3"/>
  </w:num>
  <w:num w:numId="9" w16cid:durableId="990063538">
    <w:abstractNumId w:val="9"/>
  </w:num>
  <w:num w:numId="10" w16cid:durableId="960959326">
    <w:abstractNumId w:val="16"/>
  </w:num>
  <w:num w:numId="11" w16cid:durableId="885609093">
    <w:abstractNumId w:val="7"/>
  </w:num>
  <w:num w:numId="12" w16cid:durableId="2112965483">
    <w:abstractNumId w:val="14"/>
  </w:num>
  <w:num w:numId="13" w16cid:durableId="2038771645">
    <w:abstractNumId w:val="5"/>
  </w:num>
  <w:num w:numId="14" w16cid:durableId="1638022991">
    <w:abstractNumId w:val="2"/>
  </w:num>
  <w:num w:numId="15" w16cid:durableId="1814908159">
    <w:abstractNumId w:val="1"/>
  </w:num>
  <w:num w:numId="16" w16cid:durableId="1579091519">
    <w:abstractNumId w:val="11"/>
  </w:num>
  <w:num w:numId="17" w16cid:durableId="9910649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revisionView w:insDel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D21"/>
    <w:rsid w:val="00262E8E"/>
    <w:rsid w:val="00533587"/>
    <w:rsid w:val="007D5884"/>
    <w:rsid w:val="00A25889"/>
    <w:rsid w:val="00AA0FB7"/>
    <w:rsid w:val="00C8745B"/>
    <w:rsid w:val="00D44466"/>
    <w:rsid w:val="00DD4D21"/>
    <w:rsid w:val="00EC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F638D"/>
  <w15:chartTrackingRefBased/>
  <w15:docId w15:val="{EFECDE46-6207-4595-A95E-E9FE8169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D21"/>
  </w:style>
  <w:style w:type="paragraph" w:styleId="Titre1">
    <w:name w:val="heading 1"/>
    <w:basedOn w:val="Normal"/>
    <w:next w:val="Normal"/>
    <w:link w:val="Titre1Car"/>
    <w:uiPriority w:val="9"/>
    <w:qFormat/>
    <w:rsid w:val="00DD4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4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D4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D4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4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4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4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4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4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4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4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D4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DD4D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4D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4D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4D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4D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4D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4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4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4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4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4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4D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4D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4D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4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4D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4D21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262E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2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A"/>
      <w14:ligatures w14:val="none"/>
    </w:rPr>
  </w:style>
  <w:style w:type="character" w:styleId="Accentuation">
    <w:name w:val="Emphasis"/>
    <w:basedOn w:val="Policepardfaut"/>
    <w:uiPriority w:val="20"/>
    <w:qFormat/>
    <w:rsid w:val="00262E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705</Words>
  <Characters>5643</Characters>
  <Application>Microsoft Office Word</Application>
  <DocSecurity>0</DocSecurity>
  <Lines>235</Lines>
  <Paragraphs>129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GO</Company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 Zamichiei</dc:creator>
  <cp:keywords/>
  <dc:description/>
  <cp:lastModifiedBy>Rodrigue Zamichiei</cp:lastModifiedBy>
  <cp:revision>6</cp:revision>
  <dcterms:created xsi:type="dcterms:W3CDTF">2025-10-26T14:05:00Z</dcterms:created>
  <dcterms:modified xsi:type="dcterms:W3CDTF">2025-10-26T17:10:00Z</dcterms:modified>
</cp:coreProperties>
</file>