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EF642" w14:textId="02DEFDAE" w:rsidR="005333AD" w:rsidRDefault="00472B14" w:rsidP="006B32AF">
      <w:pPr>
        <w:pStyle w:val="Heading2"/>
      </w:pPr>
      <w:r>
        <w:t>Example 1:</w:t>
      </w:r>
    </w:p>
    <w:p w14:paraId="604AAFEB" w14:textId="7016FAE8" w:rsidR="00472B14" w:rsidRDefault="00472B14">
      <w:r>
        <w:t>Case:</w:t>
      </w:r>
    </w:p>
    <w:p w14:paraId="35116158" w14:textId="77777777" w:rsidR="00472B14" w:rsidRDefault="00472B14" w:rsidP="00472B14">
      <w:pPr>
        <w:pStyle w:val="ListParagraph"/>
        <w:ind w:left="0"/>
      </w:pPr>
      <w:r>
        <w:t>You should assume that today’s date is 1 February 2023.</w:t>
      </w:r>
    </w:p>
    <w:p w14:paraId="76D03845" w14:textId="77777777" w:rsidR="00472B14" w:rsidRDefault="00472B14" w:rsidP="00472B14">
      <w:pPr>
        <w:pStyle w:val="ListParagraph"/>
        <w:ind w:left="0"/>
      </w:pPr>
    </w:p>
    <w:p w14:paraId="2D0B9DF6" w14:textId="77777777" w:rsidR="00472B14" w:rsidRDefault="00472B14" w:rsidP="00472B14">
      <w:pPr>
        <w:pStyle w:val="ListParagraph"/>
        <w:ind w:left="0"/>
      </w:pPr>
      <w:r>
        <w:t>TMD JSC (TMD) is a public company in Vietnam operating in the field of manufacturing and services. The company is preparing its tax return for the year ended 31 December 2022. TMD has calculated its draft profit before tax to be VND45,000 million. The following notes relate to items in the draft financial statements, and should be considered in the tax return preparation:</w:t>
      </w:r>
    </w:p>
    <w:p w14:paraId="31B7B99D" w14:textId="77777777" w:rsidR="00472B14" w:rsidRDefault="00472B14" w:rsidP="00472B14">
      <w:pPr>
        <w:pStyle w:val="ListParagraph"/>
        <w:ind w:left="0"/>
      </w:pPr>
    </w:p>
    <w:tbl>
      <w:tblPr>
        <w:tblStyle w:val="TableGrid"/>
        <w:tblW w:w="9067" w:type="dxa"/>
        <w:tblLook w:val="04A0" w:firstRow="1" w:lastRow="0" w:firstColumn="1" w:lastColumn="0" w:noHBand="0" w:noVBand="1"/>
      </w:tblPr>
      <w:tblGrid>
        <w:gridCol w:w="562"/>
        <w:gridCol w:w="2972"/>
        <w:gridCol w:w="1008"/>
        <w:gridCol w:w="4525"/>
      </w:tblGrid>
      <w:tr w:rsidR="00472B14" w:rsidRPr="00941B14" w14:paraId="79C53C31" w14:textId="77777777" w:rsidTr="00B077A2">
        <w:tc>
          <w:tcPr>
            <w:tcW w:w="562" w:type="dxa"/>
          </w:tcPr>
          <w:p w14:paraId="70588E4E" w14:textId="77777777" w:rsidR="00472B14" w:rsidRPr="00941B14" w:rsidRDefault="00472B14" w:rsidP="00B077A2">
            <w:pPr>
              <w:pStyle w:val="ListParagraph"/>
              <w:ind w:left="0"/>
              <w:rPr>
                <w:b/>
                <w:bCs/>
              </w:rPr>
            </w:pPr>
          </w:p>
        </w:tc>
        <w:tc>
          <w:tcPr>
            <w:tcW w:w="2977" w:type="dxa"/>
          </w:tcPr>
          <w:p w14:paraId="1058311D" w14:textId="77777777" w:rsidR="00472B14" w:rsidRPr="00941B14" w:rsidRDefault="00472B14" w:rsidP="00B077A2">
            <w:pPr>
              <w:pStyle w:val="ListParagraph"/>
              <w:ind w:left="0"/>
              <w:rPr>
                <w:b/>
                <w:bCs/>
              </w:rPr>
            </w:pPr>
          </w:p>
        </w:tc>
        <w:tc>
          <w:tcPr>
            <w:tcW w:w="992" w:type="dxa"/>
          </w:tcPr>
          <w:p w14:paraId="2260D2DE" w14:textId="77777777" w:rsidR="00472B14" w:rsidRPr="00941B14" w:rsidRDefault="00472B14" w:rsidP="00B077A2">
            <w:pPr>
              <w:pStyle w:val="ListParagraph"/>
              <w:ind w:left="0"/>
              <w:rPr>
                <w:b/>
                <w:bCs/>
              </w:rPr>
            </w:pPr>
            <w:r w:rsidRPr="00941B14">
              <w:rPr>
                <w:b/>
                <w:bCs/>
              </w:rPr>
              <w:t>Amount (VND million)</w:t>
            </w:r>
          </w:p>
        </w:tc>
        <w:tc>
          <w:tcPr>
            <w:tcW w:w="4536" w:type="dxa"/>
          </w:tcPr>
          <w:p w14:paraId="7786645D" w14:textId="77777777" w:rsidR="00472B14" w:rsidRPr="00941B14" w:rsidRDefault="00472B14" w:rsidP="00B077A2">
            <w:pPr>
              <w:pStyle w:val="ListParagraph"/>
              <w:ind w:left="0"/>
              <w:rPr>
                <w:b/>
                <w:bCs/>
              </w:rPr>
            </w:pPr>
            <w:r w:rsidRPr="00941B14">
              <w:rPr>
                <w:b/>
                <w:bCs/>
              </w:rPr>
              <w:t>Note</w:t>
            </w:r>
          </w:p>
        </w:tc>
      </w:tr>
      <w:tr w:rsidR="00472B14" w14:paraId="0A476B46" w14:textId="77777777" w:rsidTr="00B077A2">
        <w:tc>
          <w:tcPr>
            <w:tcW w:w="562" w:type="dxa"/>
          </w:tcPr>
          <w:p w14:paraId="1EA3201C" w14:textId="77777777" w:rsidR="00472B14" w:rsidRDefault="00472B14" w:rsidP="00B077A2">
            <w:pPr>
              <w:pStyle w:val="ListParagraph"/>
              <w:ind w:left="0"/>
            </w:pPr>
            <w:r>
              <w:t>(1)</w:t>
            </w:r>
          </w:p>
        </w:tc>
        <w:tc>
          <w:tcPr>
            <w:tcW w:w="2977" w:type="dxa"/>
          </w:tcPr>
          <w:p w14:paraId="731392D5" w14:textId="77777777" w:rsidR="00472B14" w:rsidRDefault="00472B14" w:rsidP="00B077A2">
            <w:pPr>
              <w:pStyle w:val="ListParagraph"/>
              <w:ind w:left="0"/>
            </w:pPr>
            <w:r>
              <w:t>Remuneration to board members</w:t>
            </w:r>
          </w:p>
        </w:tc>
        <w:tc>
          <w:tcPr>
            <w:tcW w:w="992" w:type="dxa"/>
          </w:tcPr>
          <w:p w14:paraId="50F4EC37" w14:textId="77777777" w:rsidR="00472B14" w:rsidRDefault="00472B14" w:rsidP="00B077A2">
            <w:pPr>
              <w:pStyle w:val="ListParagraph"/>
              <w:ind w:left="0"/>
              <w:jc w:val="right"/>
            </w:pPr>
            <w:r>
              <w:t>8,000</w:t>
            </w:r>
          </w:p>
        </w:tc>
        <w:tc>
          <w:tcPr>
            <w:tcW w:w="4536" w:type="dxa"/>
          </w:tcPr>
          <w:p w14:paraId="5F16D71D" w14:textId="77777777" w:rsidR="00472B14" w:rsidRDefault="00472B14" w:rsidP="00B077A2">
            <w:pPr>
              <w:pStyle w:val="ListParagraph"/>
              <w:ind w:left="0"/>
            </w:pPr>
            <w:r>
              <w:t>This amount reflects the remuneration for all five members on the board of directors of TMD during the year, of which, two are non-executive (i.e. they do not directly participate in business management). It was agreed that the executive members would receive remuneration of VND2,000 million EACH, with the non-executive members receiving remuneration of VND1,000 million EACH.</w:t>
            </w:r>
          </w:p>
        </w:tc>
      </w:tr>
      <w:tr w:rsidR="00472B14" w14:paraId="0CD35E8E" w14:textId="77777777" w:rsidTr="00B077A2">
        <w:tc>
          <w:tcPr>
            <w:tcW w:w="562" w:type="dxa"/>
          </w:tcPr>
          <w:p w14:paraId="70EB19F1" w14:textId="77777777" w:rsidR="00472B14" w:rsidRDefault="00472B14" w:rsidP="00B077A2">
            <w:pPr>
              <w:pStyle w:val="ListParagraph"/>
              <w:ind w:left="0"/>
            </w:pPr>
            <w:r>
              <w:t>(2)</w:t>
            </w:r>
          </w:p>
        </w:tc>
        <w:tc>
          <w:tcPr>
            <w:tcW w:w="2977" w:type="dxa"/>
          </w:tcPr>
          <w:p w14:paraId="064F37A1" w14:textId="77777777" w:rsidR="00472B14" w:rsidRDefault="00472B14" w:rsidP="00B077A2">
            <w:pPr>
              <w:pStyle w:val="ListParagraph"/>
              <w:ind w:left="0"/>
            </w:pPr>
            <w:r>
              <w:t>Bond issue costs</w:t>
            </w:r>
          </w:p>
        </w:tc>
        <w:tc>
          <w:tcPr>
            <w:tcW w:w="992" w:type="dxa"/>
          </w:tcPr>
          <w:p w14:paraId="2815BF61" w14:textId="77777777" w:rsidR="00472B14" w:rsidRDefault="00472B14" w:rsidP="00B077A2">
            <w:pPr>
              <w:pStyle w:val="ListParagraph"/>
              <w:ind w:left="0"/>
              <w:jc w:val="right"/>
            </w:pPr>
            <w:r>
              <w:t>(1,200)</w:t>
            </w:r>
          </w:p>
        </w:tc>
        <w:tc>
          <w:tcPr>
            <w:tcW w:w="4536" w:type="dxa"/>
          </w:tcPr>
          <w:p w14:paraId="655BC64D" w14:textId="77777777" w:rsidR="00472B14" w:rsidRDefault="00472B14" w:rsidP="00B077A2">
            <w:pPr>
              <w:pStyle w:val="ListParagraph"/>
              <w:ind w:left="0"/>
            </w:pPr>
            <w:r w:rsidRPr="0009004F">
              <w:t>On 1 Ju</w:t>
            </w:r>
            <w:r>
              <w:t>ly</w:t>
            </w:r>
            <w:r w:rsidRPr="0009004F">
              <w:t xml:space="preserve"> 20</w:t>
            </w:r>
            <w:r>
              <w:t>21, TMD issued a three-year bond to the market, and paid an amount of VND3,600 million for issuing expenses to the issuing bank. For accounting purposes, TMD amortised the issuing cost of the bond over three years. For tax purposes, the entire amount was treated as deductible expenses in the year of payment. The amount deducted in the draft profit figure represents 12-months amortisation of the issue cost.</w:t>
            </w:r>
          </w:p>
        </w:tc>
      </w:tr>
      <w:tr w:rsidR="00472B14" w14:paraId="6C5BE0A9" w14:textId="77777777" w:rsidTr="00B077A2">
        <w:tc>
          <w:tcPr>
            <w:tcW w:w="562" w:type="dxa"/>
          </w:tcPr>
          <w:p w14:paraId="23DF1440" w14:textId="77777777" w:rsidR="00472B14" w:rsidRDefault="00472B14" w:rsidP="00B077A2">
            <w:pPr>
              <w:pStyle w:val="ListParagraph"/>
              <w:ind w:left="0"/>
            </w:pPr>
            <w:r>
              <w:t>(3)</w:t>
            </w:r>
          </w:p>
        </w:tc>
        <w:tc>
          <w:tcPr>
            <w:tcW w:w="2977" w:type="dxa"/>
          </w:tcPr>
          <w:p w14:paraId="4018AA99" w14:textId="77777777" w:rsidR="00472B14" w:rsidRDefault="00472B14" w:rsidP="00B077A2">
            <w:pPr>
              <w:pStyle w:val="ListParagraph"/>
              <w:ind w:left="0"/>
            </w:pPr>
            <w:r>
              <w:t>Interest for late payment of tax</w:t>
            </w:r>
          </w:p>
        </w:tc>
        <w:tc>
          <w:tcPr>
            <w:tcW w:w="992" w:type="dxa"/>
          </w:tcPr>
          <w:p w14:paraId="0D559723" w14:textId="77777777" w:rsidR="00472B14" w:rsidRDefault="00472B14" w:rsidP="00B077A2">
            <w:pPr>
              <w:pStyle w:val="ListParagraph"/>
              <w:ind w:left="0"/>
              <w:jc w:val="right"/>
            </w:pPr>
            <w:r>
              <w:t>900</w:t>
            </w:r>
          </w:p>
        </w:tc>
        <w:tc>
          <w:tcPr>
            <w:tcW w:w="4536" w:type="dxa"/>
          </w:tcPr>
          <w:p w14:paraId="2793CE3E" w14:textId="77777777" w:rsidR="00472B14" w:rsidRDefault="00472B14" w:rsidP="00B077A2">
            <w:pPr>
              <w:pStyle w:val="ListParagraph"/>
              <w:ind w:left="0"/>
            </w:pPr>
          </w:p>
        </w:tc>
      </w:tr>
      <w:tr w:rsidR="00472B14" w14:paraId="04DDB466" w14:textId="77777777" w:rsidTr="00B077A2">
        <w:tc>
          <w:tcPr>
            <w:tcW w:w="562" w:type="dxa"/>
          </w:tcPr>
          <w:p w14:paraId="1BC69FD1" w14:textId="77777777" w:rsidR="00472B14" w:rsidRDefault="00472B14" w:rsidP="00B077A2">
            <w:pPr>
              <w:pStyle w:val="ListParagraph"/>
              <w:ind w:left="0"/>
            </w:pPr>
            <w:r>
              <w:t>(4)</w:t>
            </w:r>
          </w:p>
        </w:tc>
        <w:tc>
          <w:tcPr>
            <w:tcW w:w="2977" w:type="dxa"/>
          </w:tcPr>
          <w:p w14:paraId="2DEDE879" w14:textId="77777777" w:rsidR="00472B14" w:rsidRDefault="00472B14" w:rsidP="00B077A2">
            <w:pPr>
              <w:pStyle w:val="ListParagraph"/>
              <w:ind w:left="0"/>
            </w:pPr>
            <w:r>
              <w:t xml:space="preserve">Expenses for granting share options to employees </w:t>
            </w:r>
          </w:p>
        </w:tc>
        <w:tc>
          <w:tcPr>
            <w:tcW w:w="992" w:type="dxa"/>
          </w:tcPr>
          <w:p w14:paraId="1AFC31BE" w14:textId="77777777" w:rsidR="00472B14" w:rsidRDefault="00472B14" w:rsidP="00B077A2">
            <w:pPr>
              <w:pStyle w:val="ListParagraph"/>
              <w:ind w:left="0"/>
              <w:jc w:val="right"/>
            </w:pPr>
            <w:r>
              <w:t>7,000</w:t>
            </w:r>
          </w:p>
        </w:tc>
        <w:tc>
          <w:tcPr>
            <w:tcW w:w="4536" w:type="dxa"/>
          </w:tcPr>
          <w:p w14:paraId="580CF9F3" w14:textId="77777777" w:rsidR="00472B14" w:rsidRDefault="00472B14" w:rsidP="00B077A2">
            <w:pPr>
              <w:pStyle w:val="ListParagraph"/>
              <w:ind w:left="0"/>
            </w:pPr>
            <w:r>
              <w:t xml:space="preserve">On 1 January 2022, TMD granted share options to some qualified employees under an appendix in their employment contracts which clearly set out the conditions for receipt. The options had no cost to the company, and were worth VND10,000 million in total based on the market price of the shares and the intrinsic value of the options. The options vested on 15 December 2022 if the recipients’ remained employees of the company. The amount of VND7,000 million represents the costs paid by the company </w:t>
            </w:r>
            <w:r>
              <w:lastRenderedPageBreak/>
              <w:t>during 2022 to buy back their shares in the market to give to employees who actually exercised the options.</w:t>
            </w:r>
          </w:p>
        </w:tc>
      </w:tr>
    </w:tbl>
    <w:p w14:paraId="69A3FC51" w14:textId="77777777" w:rsidR="00472B14" w:rsidRDefault="00472B14" w:rsidP="00472B14">
      <w:pPr>
        <w:rPr>
          <w:b/>
        </w:rPr>
      </w:pPr>
    </w:p>
    <w:p w14:paraId="53138C69" w14:textId="5C897BF1" w:rsidR="00472B14" w:rsidRDefault="00472B14" w:rsidP="00472B14">
      <w:pPr>
        <w:rPr>
          <w:b/>
        </w:rPr>
      </w:pPr>
      <w:r>
        <w:rPr>
          <w:b/>
        </w:rPr>
        <w:t>Questions:</w:t>
      </w:r>
    </w:p>
    <w:p w14:paraId="51CBE6AC" w14:textId="77777777" w:rsidR="00472B14" w:rsidRDefault="00472B14" w:rsidP="00472B14">
      <w:pPr>
        <w:pStyle w:val="ListParagraph"/>
        <w:numPr>
          <w:ilvl w:val="0"/>
          <w:numId w:val="1"/>
        </w:numPr>
        <w:rPr>
          <w:b/>
        </w:rPr>
      </w:pPr>
      <w:r>
        <w:rPr>
          <w:b/>
        </w:rPr>
        <w:t xml:space="preserve">Briefly explain how the share option expenses should be treated for corporate income tax purposes.  </w:t>
      </w:r>
    </w:p>
    <w:p w14:paraId="165D3273" w14:textId="77777777" w:rsidR="00472B14" w:rsidRDefault="00472B14" w:rsidP="00472B14">
      <w:pPr>
        <w:pStyle w:val="ListParagraph"/>
        <w:jc w:val="right"/>
        <w:rPr>
          <w:b/>
        </w:rPr>
      </w:pPr>
      <w:r>
        <w:rPr>
          <w:b/>
        </w:rPr>
        <w:t xml:space="preserve"> (2 marks)</w:t>
      </w:r>
    </w:p>
    <w:p w14:paraId="106510B7" w14:textId="77777777" w:rsidR="00472B14" w:rsidRDefault="00472B14" w:rsidP="00472B14">
      <w:pPr>
        <w:pStyle w:val="ListParagraph"/>
        <w:rPr>
          <w:b/>
        </w:rPr>
      </w:pPr>
    </w:p>
    <w:p w14:paraId="103EF308" w14:textId="77777777" w:rsidR="00472B14" w:rsidRDefault="00472B14" w:rsidP="00472B14">
      <w:pPr>
        <w:pStyle w:val="ListParagraph"/>
        <w:numPr>
          <w:ilvl w:val="0"/>
          <w:numId w:val="1"/>
        </w:numPr>
        <w:rPr>
          <w:b/>
        </w:rPr>
      </w:pPr>
      <w:r w:rsidRPr="006E5097">
        <w:rPr>
          <w:b/>
        </w:rPr>
        <w:t>Calculate</w:t>
      </w:r>
      <w:r>
        <w:rPr>
          <w:b/>
        </w:rPr>
        <w:t>, with supporting explanations,</w:t>
      </w:r>
      <w:r w:rsidRPr="006E5097">
        <w:rPr>
          <w:b/>
        </w:rPr>
        <w:t xml:space="preserve"> the </w:t>
      </w:r>
      <w:r>
        <w:rPr>
          <w:b/>
        </w:rPr>
        <w:t xml:space="preserve">taxable income for </w:t>
      </w:r>
      <w:r w:rsidRPr="006E5097">
        <w:rPr>
          <w:b/>
        </w:rPr>
        <w:t xml:space="preserve">corporate income tax </w:t>
      </w:r>
      <w:r>
        <w:rPr>
          <w:b/>
        </w:rPr>
        <w:t xml:space="preserve">purposes </w:t>
      </w:r>
      <w:r w:rsidRPr="006E5097">
        <w:rPr>
          <w:b/>
        </w:rPr>
        <w:t xml:space="preserve">to be declared by </w:t>
      </w:r>
      <w:r>
        <w:rPr>
          <w:b/>
        </w:rPr>
        <w:t xml:space="preserve">TMD </w:t>
      </w:r>
      <w:r w:rsidRPr="006E5097">
        <w:rPr>
          <w:b/>
        </w:rPr>
        <w:t>JSC for the year ended 3</w:t>
      </w:r>
      <w:r>
        <w:rPr>
          <w:b/>
        </w:rPr>
        <w:t xml:space="preserve">1 December </w:t>
      </w:r>
      <w:r w:rsidRPr="006E5097">
        <w:rPr>
          <w:b/>
        </w:rPr>
        <w:t xml:space="preserve">2022.    </w:t>
      </w:r>
    </w:p>
    <w:p w14:paraId="59FE365F" w14:textId="77777777" w:rsidR="00472B14" w:rsidRDefault="00472B14" w:rsidP="00472B14">
      <w:pPr>
        <w:pStyle w:val="ListParagraph"/>
      </w:pPr>
    </w:p>
    <w:p w14:paraId="0878CAC2" w14:textId="77777777" w:rsidR="00472B14" w:rsidRPr="00D4591A" w:rsidRDefault="00472B14" w:rsidP="00472B14">
      <w:pPr>
        <w:pStyle w:val="ListParagraph"/>
      </w:pPr>
      <w:r w:rsidRPr="00D4591A">
        <w:t xml:space="preserve">Note: your computation should start with the accounting profit in the draft financial statements of VND45,000 million, and should list all items </w:t>
      </w:r>
      <w:r>
        <w:t xml:space="preserve">(1) to (4) </w:t>
      </w:r>
      <w:r w:rsidRPr="00D4591A">
        <w:t>referred to in the question, showing their correct treatmen</w:t>
      </w:r>
      <w:r>
        <w:t>t</w:t>
      </w:r>
      <w:r w:rsidRPr="00D4591A">
        <w:t xml:space="preserve"> including any adjustment to the accounting profit and tax reconciliation, indicating by the use of zero (0) any item which does not require adjustment. </w:t>
      </w:r>
      <w:r w:rsidRPr="00461D29">
        <w:rPr>
          <w:b/>
        </w:rPr>
        <w:t xml:space="preserve"> </w:t>
      </w:r>
    </w:p>
    <w:p w14:paraId="1D072BB4" w14:textId="77777777" w:rsidR="00472B14" w:rsidRPr="00D4591A" w:rsidRDefault="00472B14" w:rsidP="00472B14">
      <w:pPr>
        <w:pStyle w:val="ListParagraph"/>
        <w:rPr>
          <w:b/>
        </w:rPr>
      </w:pPr>
    </w:p>
    <w:p w14:paraId="372446D9" w14:textId="77777777" w:rsidR="00472B14" w:rsidRPr="006E5097" w:rsidRDefault="00472B14" w:rsidP="00472B14">
      <w:pPr>
        <w:pStyle w:val="ListParagraph"/>
        <w:jc w:val="right"/>
        <w:rPr>
          <w:b/>
        </w:rPr>
      </w:pPr>
      <w:r>
        <w:rPr>
          <w:b/>
        </w:rPr>
        <w:t>(8 marks)</w:t>
      </w:r>
      <w:r w:rsidRPr="006E5097">
        <w:rPr>
          <w:b/>
        </w:rPr>
        <w:t xml:space="preserve">           </w:t>
      </w:r>
    </w:p>
    <w:p w14:paraId="05BEBDFD" w14:textId="77777777" w:rsidR="00472B14" w:rsidRDefault="00472B14" w:rsidP="00472B14">
      <w:pPr>
        <w:spacing w:after="0" w:line="276" w:lineRule="auto"/>
        <w:ind w:left="360"/>
        <w:contextualSpacing/>
        <w:jc w:val="right"/>
        <w:rPr>
          <w:b/>
        </w:rPr>
      </w:pPr>
      <w:r w:rsidRPr="00F719AB">
        <w:rPr>
          <w:b/>
        </w:rPr>
        <w:t>(10 marks)</w:t>
      </w:r>
    </w:p>
    <w:p w14:paraId="0DC40C1D" w14:textId="00E88FAE" w:rsidR="00472B14" w:rsidRDefault="00472B14">
      <w:r>
        <w:t>Anwer:</w:t>
      </w:r>
    </w:p>
    <w:p w14:paraId="0F89BCC6" w14:textId="77777777" w:rsidR="00472B14" w:rsidRDefault="00472B14" w:rsidP="00472B14">
      <w:pPr>
        <w:rPr>
          <w:b/>
          <w:bCs/>
        </w:rPr>
      </w:pPr>
      <w:r w:rsidRPr="00F36E81">
        <w:rPr>
          <w:b/>
          <w:bCs/>
        </w:rPr>
        <w:t xml:space="preserve">(a)  </w:t>
      </w:r>
      <w:r>
        <w:rPr>
          <w:b/>
          <w:bCs/>
        </w:rPr>
        <w:t>Treatment of share options</w:t>
      </w:r>
    </w:p>
    <w:tbl>
      <w:tblPr>
        <w:tblStyle w:val="TableGrid"/>
        <w:tblW w:w="963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2"/>
        <w:gridCol w:w="1768"/>
      </w:tblGrid>
      <w:tr w:rsidR="00472B14" w14:paraId="29634FF7" w14:textId="77777777" w:rsidTr="00B077A2">
        <w:tc>
          <w:tcPr>
            <w:tcW w:w="7862" w:type="dxa"/>
          </w:tcPr>
          <w:p w14:paraId="321BA184" w14:textId="77777777" w:rsidR="00472B14" w:rsidRDefault="00472B14" w:rsidP="00B077A2"/>
        </w:tc>
        <w:tc>
          <w:tcPr>
            <w:tcW w:w="1768" w:type="dxa"/>
          </w:tcPr>
          <w:p w14:paraId="69101786" w14:textId="77777777" w:rsidR="00472B14" w:rsidRDefault="00472B14" w:rsidP="00B077A2">
            <w:pPr>
              <w:jc w:val="center"/>
              <w:rPr>
                <w:rFonts w:eastAsia="Times New Roman"/>
                <w:b/>
                <w:bCs/>
                <w:color w:val="000000"/>
              </w:rPr>
            </w:pPr>
            <w:r>
              <w:rPr>
                <w:rFonts w:eastAsia="Times New Roman"/>
                <w:b/>
                <w:bCs/>
                <w:color w:val="000000"/>
              </w:rPr>
              <w:t>Marks</w:t>
            </w:r>
          </w:p>
        </w:tc>
      </w:tr>
      <w:tr w:rsidR="00472B14" w14:paraId="6952D384" w14:textId="77777777" w:rsidTr="00B077A2">
        <w:tc>
          <w:tcPr>
            <w:tcW w:w="7862" w:type="dxa"/>
          </w:tcPr>
          <w:p w14:paraId="61FF79DD" w14:textId="77777777" w:rsidR="00472B14" w:rsidRDefault="00472B14" w:rsidP="00B077A2">
            <w:pPr>
              <w:rPr>
                <w:rFonts w:eastAsia="Times New Roman"/>
                <w:color w:val="000000"/>
              </w:rPr>
            </w:pPr>
          </w:p>
          <w:p w14:paraId="20F309E6" w14:textId="77777777" w:rsidR="00472B14" w:rsidRDefault="00472B14" w:rsidP="00B077A2">
            <w:pPr>
              <w:rPr>
                <w:rFonts w:eastAsia="Times New Roman"/>
                <w:color w:val="000000"/>
              </w:rPr>
            </w:pPr>
            <w:r>
              <w:rPr>
                <w:rFonts w:eastAsia="Times New Roman"/>
                <w:color w:val="000000"/>
              </w:rPr>
              <w:t xml:space="preserve">When the company buy shares in the market and provide these to employees, they should be treated as an employment expense. </w:t>
            </w:r>
          </w:p>
          <w:p w14:paraId="26CF84A3" w14:textId="77777777" w:rsidR="00472B14" w:rsidRPr="002152FD" w:rsidRDefault="00472B14" w:rsidP="00B077A2">
            <w:pPr>
              <w:rPr>
                <w:rFonts w:eastAsia="Times New Roman"/>
                <w:color w:val="000000"/>
              </w:rPr>
            </w:pPr>
          </w:p>
        </w:tc>
        <w:tc>
          <w:tcPr>
            <w:tcW w:w="1768" w:type="dxa"/>
          </w:tcPr>
          <w:p w14:paraId="02203104" w14:textId="77777777" w:rsidR="00472B14" w:rsidRDefault="00472B14" w:rsidP="00B077A2">
            <w:pPr>
              <w:jc w:val="center"/>
              <w:rPr>
                <w:rFonts w:eastAsia="Times New Roman"/>
                <w:color w:val="000000"/>
              </w:rPr>
            </w:pPr>
          </w:p>
          <w:p w14:paraId="28052B17" w14:textId="77777777" w:rsidR="00472B14" w:rsidRPr="002152FD" w:rsidRDefault="00472B14" w:rsidP="00B077A2">
            <w:pPr>
              <w:jc w:val="center"/>
              <w:rPr>
                <w:rFonts w:eastAsia="Times New Roman"/>
                <w:color w:val="000000"/>
              </w:rPr>
            </w:pPr>
            <w:r>
              <w:rPr>
                <w:rFonts w:eastAsia="Times New Roman"/>
                <w:color w:val="000000"/>
              </w:rPr>
              <w:t>1</w:t>
            </w:r>
          </w:p>
        </w:tc>
      </w:tr>
      <w:tr w:rsidR="00472B14" w14:paraId="0AFEDFF1" w14:textId="77777777" w:rsidTr="00B077A2">
        <w:tc>
          <w:tcPr>
            <w:tcW w:w="7862" w:type="dxa"/>
          </w:tcPr>
          <w:p w14:paraId="29896EB5" w14:textId="77777777" w:rsidR="00472B14" w:rsidRPr="002152FD" w:rsidRDefault="00472B14" w:rsidP="00B077A2">
            <w:pPr>
              <w:rPr>
                <w:rFonts w:eastAsia="Times New Roman"/>
                <w:color w:val="000000"/>
              </w:rPr>
            </w:pPr>
            <w:r>
              <w:rPr>
                <w:rFonts w:eastAsia="Times New Roman"/>
                <w:color w:val="000000"/>
              </w:rPr>
              <w:t>If the expenses are provided for in the employment contract with clear conditions for receipt, and are supported by proper documents, these would be expenses for accounting purposes, as well as deductible expenses for tax purposes.</w:t>
            </w:r>
          </w:p>
        </w:tc>
        <w:tc>
          <w:tcPr>
            <w:tcW w:w="1768" w:type="dxa"/>
          </w:tcPr>
          <w:p w14:paraId="1868E3FB" w14:textId="77777777" w:rsidR="00472B14" w:rsidRPr="00007C14" w:rsidRDefault="00472B14" w:rsidP="00B077A2">
            <w:pPr>
              <w:jc w:val="center"/>
              <w:rPr>
                <w:rFonts w:eastAsia="Times New Roman"/>
              </w:rPr>
            </w:pPr>
            <w:r>
              <w:rPr>
                <w:rFonts w:eastAsia="Times New Roman"/>
              </w:rPr>
              <w:t>1</w:t>
            </w:r>
          </w:p>
        </w:tc>
      </w:tr>
      <w:tr w:rsidR="00472B14" w14:paraId="4203ABAC" w14:textId="77777777" w:rsidTr="00B077A2">
        <w:tc>
          <w:tcPr>
            <w:tcW w:w="7862" w:type="dxa"/>
          </w:tcPr>
          <w:p w14:paraId="6EE1C62A" w14:textId="77777777" w:rsidR="00472B14" w:rsidRDefault="00472B14" w:rsidP="00B077A2"/>
        </w:tc>
        <w:tc>
          <w:tcPr>
            <w:tcW w:w="1768" w:type="dxa"/>
            <w:tcBorders>
              <w:top w:val="single" w:sz="4" w:space="0" w:color="auto"/>
            </w:tcBorders>
          </w:tcPr>
          <w:p w14:paraId="667C1A23" w14:textId="77777777" w:rsidR="00472B14" w:rsidRPr="00007C14" w:rsidRDefault="00472B14" w:rsidP="00B077A2">
            <w:pPr>
              <w:jc w:val="center"/>
              <w:rPr>
                <w:rFonts w:eastAsia="Times New Roman"/>
                <w:b/>
                <w:bCs/>
                <w:color w:val="000000"/>
              </w:rPr>
            </w:pPr>
            <w:r>
              <w:rPr>
                <w:rFonts w:eastAsia="Times New Roman"/>
                <w:b/>
                <w:bCs/>
                <w:color w:val="000000"/>
              </w:rPr>
              <w:t>2</w:t>
            </w:r>
          </w:p>
        </w:tc>
      </w:tr>
    </w:tbl>
    <w:p w14:paraId="21DDC219" w14:textId="77777777" w:rsidR="00472B14" w:rsidRDefault="00472B14" w:rsidP="00472B14">
      <w:pPr>
        <w:rPr>
          <w:b/>
          <w:bCs/>
        </w:rPr>
      </w:pPr>
    </w:p>
    <w:p w14:paraId="536C000A" w14:textId="77777777" w:rsidR="00472B14" w:rsidRDefault="00472B14" w:rsidP="00472B14">
      <w:pPr>
        <w:ind w:left="360"/>
        <w:rPr>
          <w:b/>
          <w:bCs/>
        </w:rPr>
      </w:pPr>
      <w:r>
        <w:rPr>
          <w:b/>
          <w:bCs/>
        </w:rPr>
        <w:t>(b) Revised corporate income tax reconciliation in the year 2022</w:t>
      </w:r>
    </w:p>
    <w:tbl>
      <w:tblPr>
        <w:tblStyle w:val="TableGrid"/>
        <w:tblW w:w="9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4"/>
        <w:gridCol w:w="922"/>
        <w:gridCol w:w="240"/>
        <w:gridCol w:w="235"/>
        <w:gridCol w:w="1558"/>
        <w:gridCol w:w="831"/>
      </w:tblGrid>
      <w:tr w:rsidR="00472B14" w:rsidRPr="009D6BD3" w14:paraId="70D72D82" w14:textId="77777777" w:rsidTr="00B077A2">
        <w:tc>
          <w:tcPr>
            <w:tcW w:w="5670" w:type="dxa"/>
          </w:tcPr>
          <w:p w14:paraId="714A59FE" w14:textId="77777777" w:rsidR="00472B14" w:rsidRPr="009D6BD3" w:rsidRDefault="00472B14" w:rsidP="00B077A2">
            <w:pPr>
              <w:rPr>
                <w:b/>
                <w:bCs/>
              </w:rPr>
            </w:pPr>
          </w:p>
        </w:tc>
        <w:tc>
          <w:tcPr>
            <w:tcW w:w="923" w:type="dxa"/>
          </w:tcPr>
          <w:p w14:paraId="4C6B67B9" w14:textId="77777777" w:rsidR="00472B14" w:rsidRDefault="00472B14" w:rsidP="00B077A2">
            <w:pPr>
              <w:jc w:val="center"/>
              <w:rPr>
                <w:b/>
                <w:bCs/>
              </w:rPr>
            </w:pPr>
            <w:r>
              <w:rPr>
                <w:b/>
                <w:bCs/>
              </w:rPr>
              <w:t>Notes</w:t>
            </w:r>
          </w:p>
        </w:tc>
        <w:tc>
          <w:tcPr>
            <w:tcW w:w="240" w:type="dxa"/>
          </w:tcPr>
          <w:p w14:paraId="4F770730" w14:textId="77777777" w:rsidR="00472B14" w:rsidRDefault="00472B14" w:rsidP="00B077A2">
            <w:pPr>
              <w:jc w:val="center"/>
              <w:rPr>
                <w:b/>
                <w:bCs/>
              </w:rPr>
            </w:pPr>
          </w:p>
        </w:tc>
        <w:tc>
          <w:tcPr>
            <w:tcW w:w="235" w:type="dxa"/>
          </w:tcPr>
          <w:p w14:paraId="245B9441" w14:textId="77777777" w:rsidR="00472B14" w:rsidRDefault="00472B14" w:rsidP="00B077A2">
            <w:pPr>
              <w:jc w:val="center"/>
              <w:rPr>
                <w:b/>
                <w:bCs/>
              </w:rPr>
            </w:pPr>
          </w:p>
        </w:tc>
        <w:tc>
          <w:tcPr>
            <w:tcW w:w="1563" w:type="dxa"/>
          </w:tcPr>
          <w:p w14:paraId="685356F4" w14:textId="77777777" w:rsidR="00472B14" w:rsidRPr="009D6BD3" w:rsidRDefault="00472B14" w:rsidP="00B077A2">
            <w:pPr>
              <w:jc w:val="center"/>
              <w:rPr>
                <w:b/>
                <w:bCs/>
              </w:rPr>
            </w:pPr>
            <w:r>
              <w:rPr>
                <w:b/>
                <w:bCs/>
              </w:rPr>
              <w:t>Amount</w:t>
            </w:r>
            <w:r>
              <w:rPr>
                <w:b/>
                <w:bCs/>
              </w:rPr>
              <w:br/>
              <w:t>(VND million)</w:t>
            </w:r>
          </w:p>
        </w:tc>
        <w:tc>
          <w:tcPr>
            <w:tcW w:w="789" w:type="dxa"/>
          </w:tcPr>
          <w:p w14:paraId="603BCA92" w14:textId="77777777" w:rsidR="00472B14" w:rsidRPr="009D6BD3" w:rsidRDefault="00472B14" w:rsidP="00B077A2">
            <w:pPr>
              <w:rPr>
                <w:b/>
                <w:bCs/>
              </w:rPr>
            </w:pPr>
            <w:r w:rsidRPr="009D6BD3">
              <w:rPr>
                <w:b/>
                <w:bCs/>
              </w:rPr>
              <w:t>Marks</w:t>
            </w:r>
          </w:p>
        </w:tc>
      </w:tr>
      <w:tr w:rsidR="00472B14" w14:paraId="0E96EFCC" w14:textId="77777777" w:rsidTr="00B077A2">
        <w:tc>
          <w:tcPr>
            <w:tcW w:w="5670" w:type="dxa"/>
          </w:tcPr>
          <w:p w14:paraId="09F9D8B4" w14:textId="77777777" w:rsidR="00472B14" w:rsidRDefault="00472B14" w:rsidP="00B077A2"/>
        </w:tc>
        <w:tc>
          <w:tcPr>
            <w:tcW w:w="923" w:type="dxa"/>
          </w:tcPr>
          <w:p w14:paraId="50FB2A43" w14:textId="77777777" w:rsidR="00472B14" w:rsidRDefault="00472B14" w:rsidP="00B077A2">
            <w:pPr>
              <w:jc w:val="center"/>
            </w:pPr>
          </w:p>
        </w:tc>
        <w:tc>
          <w:tcPr>
            <w:tcW w:w="240" w:type="dxa"/>
          </w:tcPr>
          <w:p w14:paraId="4E912102" w14:textId="77777777" w:rsidR="00472B14" w:rsidRDefault="00472B14" w:rsidP="00B077A2">
            <w:pPr>
              <w:jc w:val="right"/>
            </w:pPr>
          </w:p>
        </w:tc>
        <w:tc>
          <w:tcPr>
            <w:tcW w:w="235" w:type="dxa"/>
          </w:tcPr>
          <w:p w14:paraId="30AC2D4F" w14:textId="77777777" w:rsidR="00472B14" w:rsidRDefault="00472B14" w:rsidP="00B077A2">
            <w:pPr>
              <w:jc w:val="right"/>
            </w:pPr>
          </w:p>
        </w:tc>
        <w:tc>
          <w:tcPr>
            <w:tcW w:w="1563" w:type="dxa"/>
          </w:tcPr>
          <w:p w14:paraId="5852F289" w14:textId="77777777" w:rsidR="00472B14" w:rsidRDefault="00472B14" w:rsidP="00B077A2">
            <w:pPr>
              <w:jc w:val="right"/>
            </w:pPr>
          </w:p>
        </w:tc>
        <w:tc>
          <w:tcPr>
            <w:tcW w:w="789" w:type="dxa"/>
            <w:tcBorders>
              <w:left w:val="nil"/>
            </w:tcBorders>
          </w:tcPr>
          <w:p w14:paraId="012F4C83" w14:textId="77777777" w:rsidR="00472B14" w:rsidRDefault="00472B14" w:rsidP="00B077A2">
            <w:pPr>
              <w:jc w:val="center"/>
            </w:pPr>
          </w:p>
        </w:tc>
      </w:tr>
      <w:tr w:rsidR="00472B14" w14:paraId="4C2C6990" w14:textId="77777777" w:rsidTr="00B077A2">
        <w:tc>
          <w:tcPr>
            <w:tcW w:w="5670" w:type="dxa"/>
          </w:tcPr>
          <w:p w14:paraId="4F7A0D0C" w14:textId="77777777" w:rsidR="00472B14" w:rsidRDefault="00472B14" w:rsidP="00B077A2">
            <w:r>
              <w:t>Profits before tax</w:t>
            </w:r>
          </w:p>
        </w:tc>
        <w:tc>
          <w:tcPr>
            <w:tcW w:w="923" w:type="dxa"/>
          </w:tcPr>
          <w:p w14:paraId="18536396" w14:textId="77777777" w:rsidR="00472B14" w:rsidRDefault="00472B14" w:rsidP="00B077A2">
            <w:pPr>
              <w:jc w:val="center"/>
            </w:pPr>
          </w:p>
        </w:tc>
        <w:tc>
          <w:tcPr>
            <w:tcW w:w="240" w:type="dxa"/>
          </w:tcPr>
          <w:p w14:paraId="52202198" w14:textId="77777777" w:rsidR="00472B14" w:rsidRDefault="00472B14" w:rsidP="00B077A2">
            <w:pPr>
              <w:jc w:val="right"/>
            </w:pPr>
          </w:p>
        </w:tc>
        <w:tc>
          <w:tcPr>
            <w:tcW w:w="235" w:type="dxa"/>
          </w:tcPr>
          <w:p w14:paraId="35B5B596" w14:textId="77777777" w:rsidR="00472B14" w:rsidRDefault="00472B14" w:rsidP="00B077A2">
            <w:pPr>
              <w:jc w:val="right"/>
            </w:pPr>
          </w:p>
        </w:tc>
        <w:tc>
          <w:tcPr>
            <w:tcW w:w="1563" w:type="dxa"/>
          </w:tcPr>
          <w:p w14:paraId="17040E84" w14:textId="77777777" w:rsidR="00472B14" w:rsidRDefault="00472B14" w:rsidP="00B077A2">
            <w:pPr>
              <w:jc w:val="right"/>
            </w:pPr>
            <w:r>
              <w:t>45,000</w:t>
            </w:r>
          </w:p>
        </w:tc>
        <w:tc>
          <w:tcPr>
            <w:tcW w:w="789" w:type="dxa"/>
            <w:tcBorders>
              <w:left w:val="nil"/>
            </w:tcBorders>
          </w:tcPr>
          <w:p w14:paraId="11AD9B53" w14:textId="77777777" w:rsidR="00472B14" w:rsidRDefault="00472B14" w:rsidP="00B077A2">
            <w:pPr>
              <w:jc w:val="center"/>
            </w:pPr>
          </w:p>
        </w:tc>
      </w:tr>
      <w:tr w:rsidR="00472B14" w14:paraId="0861857B" w14:textId="77777777" w:rsidTr="00B077A2">
        <w:tc>
          <w:tcPr>
            <w:tcW w:w="5670" w:type="dxa"/>
          </w:tcPr>
          <w:p w14:paraId="5EDA8BCF" w14:textId="77777777" w:rsidR="00472B14" w:rsidRPr="002152FD" w:rsidRDefault="00472B14" w:rsidP="00B077A2">
            <w:r>
              <w:t>-  Add back: remuneration to non-executive board members</w:t>
            </w:r>
          </w:p>
        </w:tc>
        <w:tc>
          <w:tcPr>
            <w:tcW w:w="923" w:type="dxa"/>
          </w:tcPr>
          <w:p w14:paraId="01325D85" w14:textId="77777777" w:rsidR="00472B14" w:rsidRDefault="00472B14" w:rsidP="00B077A2">
            <w:pPr>
              <w:jc w:val="center"/>
            </w:pPr>
            <w:r>
              <w:t>1</w:t>
            </w:r>
          </w:p>
        </w:tc>
        <w:tc>
          <w:tcPr>
            <w:tcW w:w="240" w:type="dxa"/>
          </w:tcPr>
          <w:p w14:paraId="043A5837" w14:textId="77777777" w:rsidR="00472B14" w:rsidRDefault="00472B14" w:rsidP="00B077A2">
            <w:pPr>
              <w:jc w:val="right"/>
            </w:pPr>
          </w:p>
        </w:tc>
        <w:tc>
          <w:tcPr>
            <w:tcW w:w="235" w:type="dxa"/>
          </w:tcPr>
          <w:p w14:paraId="4D56DF7E" w14:textId="77777777" w:rsidR="00472B14" w:rsidRDefault="00472B14" w:rsidP="00B077A2">
            <w:pPr>
              <w:jc w:val="right"/>
            </w:pPr>
          </w:p>
        </w:tc>
        <w:tc>
          <w:tcPr>
            <w:tcW w:w="1563" w:type="dxa"/>
          </w:tcPr>
          <w:p w14:paraId="18C8BBE0" w14:textId="77777777" w:rsidR="00472B14" w:rsidRDefault="00472B14" w:rsidP="00B077A2">
            <w:pPr>
              <w:jc w:val="right"/>
            </w:pPr>
            <w:r>
              <w:t>2,000</w:t>
            </w:r>
          </w:p>
        </w:tc>
        <w:tc>
          <w:tcPr>
            <w:tcW w:w="789" w:type="dxa"/>
            <w:tcBorders>
              <w:left w:val="nil"/>
            </w:tcBorders>
          </w:tcPr>
          <w:p w14:paraId="67DC4575" w14:textId="77777777" w:rsidR="00472B14" w:rsidRDefault="00472B14" w:rsidP="00B077A2">
            <w:pPr>
              <w:jc w:val="center"/>
            </w:pPr>
            <w:r>
              <w:t>2</w:t>
            </w:r>
          </w:p>
        </w:tc>
      </w:tr>
      <w:tr w:rsidR="00472B14" w14:paraId="439EACE8" w14:textId="77777777" w:rsidTr="00B077A2">
        <w:tc>
          <w:tcPr>
            <w:tcW w:w="5670" w:type="dxa"/>
          </w:tcPr>
          <w:p w14:paraId="204A6959" w14:textId="77777777" w:rsidR="00472B14" w:rsidRDefault="00472B14" w:rsidP="00B077A2">
            <w:r>
              <w:t>-  Add back: issue cost amortisation</w:t>
            </w:r>
          </w:p>
        </w:tc>
        <w:tc>
          <w:tcPr>
            <w:tcW w:w="923" w:type="dxa"/>
          </w:tcPr>
          <w:p w14:paraId="61B82E82" w14:textId="77777777" w:rsidR="00472B14" w:rsidRDefault="00472B14" w:rsidP="00B077A2">
            <w:pPr>
              <w:jc w:val="center"/>
            </w:pPr>
            <w:r>
              <w:t>2</w:t>
            </w:r>
          </w:p>
        </w:tc>
        <w:tc>
          <w:tcPr>
            <w:tcW w:w="240" w:type="dxa"/>
          </w:tcPr>
          <w:p w14:paraId="71DD0D63" w14:textId="77777777" w:rsidR="00472B14" w:rsidRDefault="00472B14" w:rsidP="00B077A2">
            <w:pPr>
              <w:jc w:val="right"/>
            </w:pPr>
          </w:p>
        </w:tc>
        <w:tc>
          <w:tcPr>
            <w:tcW w:w="235" w:type="dxa"/>
          </w:tcPr>
          <w:p w14:paraId="485778D7" w14:textId="77777777" w:rsidR="00472B14" w:rsidRDefault="00472B14" w:rsidP="00B077A2">
            <w:pPr>
              <w:jc w:val="right"/>
            </w:pPr>
          </w:p>
        </w:tc>
        <w:tc>
          <w:tcPr>
            <w:tcW w:w="1563" w:type="dxa"/>
          </w:tcPr>
          <w:p w14:paraId="5EC39CE8" w14:textId="77777777" w:rsidR="00472B14" w:rsidRDefault="00472B14" w:rsidP="00B077A2">
            <w:pPr>
              <w:jc w:val="right"/>
            </w:pPr>
            <w:r>
              <w:t>1,200</w:t>
            </w:r>
          </w:p>
        </w:tc>
        <w:tc>
          <w:tcPr>
            <w:tcW w:w="789" w:type="dxa"/>
            <w:tcBorders>
              <w:left w:val="nil"/>
            </w:tcBorders>
          </w:tcPr>
          <w:p w14:paraId="11675117" w14:textId="77777777" w:rsidR="00472B14" w:rsidRDefault="00472B14" w:rsidP="00B077A2">
            <w:pPr>
              <w:jc w:val="center"/>
            </w:pPr>
            <w:r>
              <w:t>3</w:t>
            </w:r>
          </w:p>
        </w:tc>
      </w:tr>
      <w:tr w:rsidR="00472B14" w14:paraId="6611051E" w14:textId="77777777" w:rsidTr="00B077A2">
        <w:tc>
          <w:tcPr>
            <w:tcW w:w="5670" w:type="dxa"/>
          </w:tcPr>
          <w:p w14:paraId="395C1A0C" w14:textId="77777777" w:rsidR="00472B14" w:rsidRDefault="00472B14" w:rsidP="00B077A2">
            <w:r>
              <w:lastRenderedPageBreak/>
              <w:t>-  Add back: late payment interest (this is the correct adjustment)</w:t>
            </w:r>
          </w:p>
        </w:tc>
        <w:tc>
          <w:tcPr>
            <w:tcW w:w="923" w:type="dxa"/>
          </w:tcPr>
          <w:p w14:paraId="1D600911" w14:textId="77777777" w:rsidR="00472B14" w:rsidRDefault="00472B14" w:rsidP="00B077A2">
            <w:pPr>
              <w:jc w:val="center"/>
            </w:pPr>
            <w:r>
              <w:t>3</w:t>
            </w:r>
          </w:p>
        </w:tc>
        <w:tc>
          <w:tcPr>
            <w:tcW w:w="240" w:type="dxa"/>
          </w:tcPr>
          <w:p w14:paraId="08488854" w14:textId="77777777" w:rsidR="00472B14" w:rsidRDefault="00472B14" w:rsidP="00B077A2">
            <w:pPr>
              <w:jc w:val="right"/>
            </w:pPr>
          </w:p>
        </w:tc>
        <w:tc>
          <w:tcPr>
            <w:tcW w:w="235" w:type="dxa"/>
          </w:tcPr>
          <w:p w14:paraId="61A2A600" w14:textId="77777777" w:rsidR="00472B14" w:rsidRDefault="00472B14" w:rsidP="00B077A2">
            <w:pPr>
              <w:jc w:val="right"/>
            </w:pPr>
          </w:p>
        </w:tc>
        <w:tc>
          <w:tcPr>
            <w:tcW w:w="1563" w:type="dxa"/>
          </w:tcPr>
          <w:p w14:paraId="37C743A3" w14:textId="77777777" w:rsidR="00472B14" w:rsidRDefault="00472B14" w:rsidP="00B077A2">
            <w:pPr>
              <w:jc w:val="right"/>
            </w:pPr>
            <w:r>
              <w:t>900</w:t>
            </w:r>
          </w:p>
        </w:tc>
        <w:tc>
          <w:tcPr>
            <w:tcW w:w="789" w:type="dxa"/>
            <w:tcBorders>
              <w:left w:val="nil"/>
            </w:tcBorders>
          </w:tcPr>
          <w:p w14:paraId="727AA4CB" w14:textId="77777777" w:rsidR="00472B14" w:rsidRDefault="00472B14" w:rsidP="00B077A2">
            <w:pPr>
              <w:jc w:val="center"/>
            </w:pPr>
            <w:r>
              <w:t>1</w:t>
            </w:r>
          </w:p>
        </w:tc>
      </w:tr>
      <w:tr w:rsidR="00472B14" w14:paraId="1B57153D" w14:textId="77777777" w:rsidTr="00B077A2">
        <w:tc>
          <w:tcPr>
            <w:tcW w:w="5670" w:type="dxa"/>
          </w:tcPr>
          <w:p w14:paraId="35FE3607" w14:textId="77777777" w:rsidR="00472B14" w:rsidRDefault="00472B14" w:rsidP="00B077A2">
            <w:r>
              <w:t>-  No adjustment: share option expenses already reflected in the financial statement – correct.</w:t>
            </w:r>
          </w:p>
        </w:tc>
        <w:tc>
          <w:tcPr>
            <w:tcW w:w="923" w:type="dxa"/>
          </w:tcPr>
          <w:p w14:paraId="746B741F" w14:textId="77777777" w:rsidR="00472B14" w:rsidRDefault="00472B14" w:rsidP="00B077A2">
            <w:pPr>
              <w:jc w:val="center"/>
            </w:pPr>
            <w:r>
              <w:t>4</w:t>
            </w:r>
          </w:p>
        </w:tc>
        <w:tc>
          <w:tcPr>
            <w:tcW w:w="240" w:type="dxa"/>
          </w:tcPr>
          <w:p w14:paraId="5952B156" w14:textId="77777777" w:rsidR="00472B14" w:rsidRDefault="00472B14" w:rsidP="00B077A2">
            <w:pPr>
              <w:jc w:val="right"/>
            </w:pPr>
          </w:p>
        </w:tc>
        <w:tc>
          <w:tcPr>
            <w:tcW w:w="235" w:type="dxa"/>
          </w:tcPr>
          <w:p w14:paraId="546A159F" w14:textId="77777777" w:rsidR="00472B14" w:rsidRDefault="00472B14" w:rsidP="00B077A2">
            <w:pPr>
              <w:jc w:val="right"/>
            </w:pPr>
          </w:p>
        </w:tc>
        <w:tc>
          <w:tcPr>
            <w:tcW w:w="1563" w:type="dxa"/>
          </w:tcPr>
          <w:p w14:paraId="04CC4563" w14:textId="77777777" w:rsidR="00472B14" w:rsidRDefault="00472B14" w:rsidP="00B077A2">
            <w:pPr>
              <w:jc w:val="right"/>
            </w:pPr>
            <w:r>
              <w:t>0</w:t>
            </w:r>
          </w:p>
        </w:tc>
        <w:tc>
          <w:tcPr>
            <w:tcW w:w="789" w:type="dxa"/>
            <w:tcBorders>
              <w:left w:val="nil"/>
            </w:tcBorders>
          </w:tcPr>
          <w:p w14:paraId="2B8EAB87" w14:textId="77777777" w:rsidR="00472B14" w:rsidRDefault="00472B14" w:rsidP="00B077A2">
            <w:pPr>
              <w:jc w:val="center"/>
            </w:pPr>
            <w:r>
              <w:t>2</w:t>
            </w:r>
          </w:p>
        </w:tc>
      </w:tr>
      <w:tr w:rsidR="00472B14" w14:paraId="380EE765" w14:textId="77777777" w:rsidTr="00B077A2">
        <w:tc>
          <w:tcPr>
            <w:tcW w:w="5670" w:type="dxa"/>
          </w:tcPr>
          <w:p w14:paraId="76D68BAA" w14:textId="77777777" w:rsidR="00472B14" w:rsidRDefault="00472B14" w:rsidP="00B077A2"/>
        </w:tc>
        <w:tc>
          <w:tcPr>
            <w:tcW w:w="923" w:type="dxa"/>
          </w:tcPr>
          <w:p w14:paraId="1FB8F60A" w14:textId="77777777" w:rsidR="00472B14" w:rsidRDefault="00472B14" w:rsidP="00B077A2">
            <w:pPr>
              <w:jc w:val="center"/>
            </w:pPr>
          </w:p>
        </w:tc>
        <w:tc>
          <w:tcPr>
            <w:tcW w:w="240" w:type="dxa"/>
          </w:tcPr>
          <w:p w14:paraId="15C3AC16" w14:textId="77777777" w:rsidR="00472B14" w:rsidRDefault="00472B14" w:rsidP="00B077A2">
            <w:pPr>
              <w:jc w:val="right"/>
            </w:pPr>
          </w:p>
        </w:tc>
        <w:tc>
          <w:tcPr>
            <w:tcW w:w="235" w:type="dxa"/>
          </w:tcPr>
          <w:p w14:paraId="0EAD824A" w14:textId="77777777" w:rsidR="00472B14" w:rsidRDefault="00472B14" w:rsidP="00B077A2">
            <w:pPr>
              <w:jc w:val="right"/>
            </w:pPr>
          </w:p>
        </w:tc>
        <w:tc>
          <w:tcPr>
            <w:tcW w:w="1563" w:type="dxa"/>
          </w:tcPr>
          <w:p w14:paraId="316C1080" w14:textId="77777777" w:rsidR="00472B14" w:rsidRDefault="00472B14" w:rsidP="00B077A2">
            <w:pPr>
              <w:jc w:val="right"/>
            </w:pPr>
          </w:p>
        </w:tc>
        <w:tc>
          <w:tcPr>
            <w:tcW w:w="789" w:type="dxa"/>
            <w:tcBorders>
              <w:left w:val="nil"/>
            </w:tcBorders>
          </w:tcPr>
          <w:p w14:paraId="19C1BA25" w14:textId="77777777" w:rsidR="00472B14" w:rsidRDefault="00472B14" w:rsidP="00B077A2">
            <w:pPr>
              <w:jc w:val="center"/>
            </w:pPr>
          </w:p>
        </w:tc>
      </w:tr>
      <w:tr w:rsidR="00472B14" w:rsidRPr="00335944" w14:paraId="147E7A9E" w14:textId="77777777" w:rsidTr="00B077A2">
        <w:tc>
          <w:tcPr>
            <w:tcW w:w="5670" w:type="dxa"/>
          </w:tcPr>
          <w:p w14:paraId="2ECFF23F" w14:textId="77777777" w:rsidR="00472B14" w:rsidRPr="00335944" w:rsidRDefault="00472B14" w:rsidP="00B077A2">
            <w:pPr>
              <w:rPr>
                <w:b/>
                <w:bCs/>
              </w:rPr>
            </w:pPr>
            <w:r w:rsidRPr="00335944">
              <w:rPr>
                <w:b/>
                <w:bCs/>
              </w:rPr>
              <w:t xml:space="preserve">Total </w:t>
            </w:r>
          </w:p>
        </w:tc>
        <w:tc>
          <w:tcPr>
            <w:tcW w:w="923" w:type="dxa"/>
          </w:tcPr>
          <w:p w14:paraId="7A8D2B95" w14:textId="77777777" w:rsidR="00472B14" w:rsidRPr="00335944" w:rsidRDefault="00472B14" w:rsidP="00B077A2">
            <w:pPr>
              <w:jc w:val="center"/>
              <w:rPr>
                <w:b/>
                <w:bCs/>
              </w:rPr>
            </w:pPr>
          </w:p>
        </w:tc>
        <w:tc>
          <w:tcPr>
            <w:tcW w:w="240" w:type="dxa"/>
          </w:tcPr>
          <w:p w14:paraId="14CDE506" w14:textId="77777777" w:rsidR="00472B14" w:rsidRPr="00335944" w:rsidRDefault="00472B14" w:rsidP="00B077A2">
            <w:pPr>
              <w:jc w:val="right"/>
              <w:rPr>
                <w:b/>
                <w:bCs/>
              </w:rPr>
            </w:pPr>
          </w:p>
        </w:tc>
        <w:tc>
          <w:tcPr>
            <w:tcW w:w="235" w:type="dxa"/>
          </w:tcPr>
          <w:p w14:paraId="39D7CE41" w14:textId="77777777" w:rsidR="00472B14" w:rsidRPr="00335944" w:rsidRDefault="00472B14" w:rsidP="00B077A2">
            <w:pPr>
              <w:jc w:val="right"/>
              <w:rPr>
                <w:b/>
                <w:bCs/>
              </w:rPr>
            </w:pPr>
          </w:p>
        </w:tc>
        <w:tc>
          <w:tcPr>
            <w:tcW w:w="1563" w:type="dxa"/>
            <w:tcBorders>
              <w:top w:val="single" w:sz="4" w:space="0" w:color="auto"/>
            </w:tcBorders>
          </w:tcPr>
          <w:p w14:paraId="27105A7F" w14:textId="77777777" w:rsidR="00472B14" w:rsidRPr="00335944" w:rsidRDefault="00472B14" w:rsidP="00B077A2">
            <w:pPr>
              <w:jc w:val="right"/>
              <w:rPr>
                <w:b/>
                <w:bCs/>
              </w:rPr>
            </w:pPr>
            <w:r>
              <w:rPr>
                <w:b/>
                <w:bCs/>
              </w:rPr>
              <w:t>49,100</w:t>
            </w:r>
          </w:p>
        </w:tc>
        <w:tc>
          <w:tcPr>
            <w:tcW w:w="789" w:type="dxa"/>
            <w:tcBorders>
              <w:bottom w:val="single" w:sz="4" w:space="0" w:color="auto"/>
            </w:tcBorders>
          </w:tcPr>
          <w:p w14:paraId="396C8D88" w14:textId="77777777" w:rsidR="00472B14" w:rsidRPr="00335944" w:rsidRDefault="00472B14" w:rsidP="00B077A2">
            <w:pPr>
              <w:jc w:val="center"/>
              <w:rPr>
                <w:b/>
                <w:bCs/>
              </w:rPr>
            </w:pPr>
          </w:p>
        </w:tc>
      </w:tr>
      <w:tr w:rsidR="00472B14" w14:paraId="30E671E9" w14:textId="77777777" w:rsidTr="00B077A2">
        <w:tc>
          <w:tcPr>
            <w:tcW w:w="5670" w:type="dxa"/>
          </w:tcPr>
          <w:p w14:paraId="5332BB91" w14:textId="77777777" w:rsidR="00472B14" w:rsidRPr="006C04E0" w:rsidRDefault="00472B14" w:rsidP="00B077A2">
            <w:pPr>
              <w:jc w:val="right"/>
              <w:rPr>
                <w:b/>
                <w:bCs/>
              </w:rPr>
            </w:pPr>
          </w:p>
        </w:tc>
        <w:tc>
          <w:tcPr>
            <w:tcW w:w="923" w:type="dxa"/>
          </w:tcPr>
          <w:p w14:paraId="5C527E0B" w14:textId="77777777" w:rsidR="00472B14" w:rsidRPr="006C04E0" w:rsidRDefault="00472B14" w:rsidP="00B077A2">
            <w:pPr>
              <w:jc w:val="center"/>
              <w:rPr>
                <w:b/>
                <w:bCs/>
              </w:rPr>
            </w:pPr>
          </w:p>
        </w:tc>
        <w:tc>
          <w:tcPr>
            <w:tcW w:w="240" w:type="dxa"/>
          </w:tcPr>
          <w:p w14:paraId="63BA5A10" w14:textId="77777777" w:rsidR="00472B14" w:rsidRPr="006C04E0" w:rsidRDefault="00472B14" w:rsidP="00B077A2">
            <w:pPr>
              <w:jc w:val="right"/>
              <w:rPr>
                <w:b/>
                <w:bCs/>
              </w:rPr>
            </w:pPr>
          </w:p>
        </w:tc>
        <w:tc>
          <w:tcPr>
            <w:tcW w:w="235" w:type="dxa"/>
          </w:tcPr>
          <w:p w14:paraId="7F1E117E" w14:textId="77777777" w:rsidR="00472B14" w:rsidRDefault="00472B14" w:rsidP="00B077A2">
            <w:pPr>
              <w:jc w:val="center"/>
              <w:rPr>
                <w:b/>
                <w:bCs/>
              </w:rPr>
            </w:pPr>
          </w:p>
        </w:tc>
        <w:tc>
          <w:tcPr>
            <w:tcW w:w="1563" w:type="dxa"/>
          </w:tcPr>
          <w:p w14:paraId="3F920E60" w14:textId="77777777" w:rsidR="00472B14" w:rsidRDefault="00472B14" w:rsidP="00B077A2">
            <w:pPr>
              <w:jc w:val="right"/>
              <w:rPr>
                <w:b/>
                <w:bCs/>
              </w:rPr>
            </w:pPr>
          </w:p>
        </w:tc>
        <w:tc>
          <w:tcPr>
            <w:tcW w:w="789" w:type="dxa"/>
            <w:tcBorders>
              <w:top w:val="single" w:sz="4" w:space="0" w:color="auto"/>
              <w:bottom w:val="single" w:sz="4" w:space="0" w:color="auto"/>
            </w:tcBorders>
          </w:tcPr>
          <w:p w14:paraId="613E5F9A" w14:textId="77777777" w:rsidR="00472B14" w:rsidRPr="006C04E0" w:rsidRDefault="00472B14" w:rsidP="00B077A2">
            <w:pPr>
              <w:jc w:val="center"/>
              <w:rPr>
                <w:b/>
                <w:bCs/>
              </w:rPr>
            </w:pPr>
            <w:r>
              <w:rPr>
                <w:b/>
                <w:bCs/>
              </w:rPr>
              <w:t>8</w:t>
            </w:r>
          </w:p>
        </w:tc>
      </w:tr>
      <w:tr w:rsidR="00472B14" w14:paraId="7513769C" w14:textId="77777777" w:rsidTr="00B077A2">
        <w:tc>
          <w:tcPr>
            <w:tcW w:w="5670" w:type="dxa"/>
          </w:tcPr>
          <w:p w14:paraId="13ACBEC1" w14:textId="77777777" w:rsidR="00472B14" w:rsidRPr="006C04E0" w:rsidRDefault="00472B14" w:rsidP="00B077A2">
            <w:pPr>
              <w:jc w:val="right"/>
              <w:rPr>
                <w:b/>
                <w:bCs/>
              </w:rPr>
            </w:pPr>
          </w:p>
        </w:tc>
        <w:tc>
          <w:tcPr>
            <w:tcW w:w="923" w:type="dxa"/>
          </w:tcPr>
          <w:p w14:paraId="651EB40C" w14:textId="77777777" w:rsidR="00472B14" w:rsidRPr="006C04E0" w:rsidRDefault="00472B14" w:rsidP="00B077A2">
            <w:pPr>
              <w:jc w:val="center"/>
              <w:rPr>
                <w:b/>
                <w:bCs/>
              </w:rPr>
            </w:pPr>
          </w:p>
        </w:tc>
        <w:tc>
          <w:tcPr>
            <w:tcW w:w="240" w:type="dxa"/>
          </w:tcPr>
          <w:p w14:paraId="65EE2A91" w14:textId="77777777" w:rsidR="00472B14" w:rsidRPr="006C04E0" w:rsidRDefault="00472B14" w:rsidP="00B077A2">
            <w:pPr>
              <w:jc w:val="right"/>
              <w:rPr>
                <w:b/>
                <w:bCs/>
              </w:rPr>
            </w:pPr>
          </w:p>
        </w:tc>
        <w:tc>
          <w:tcPr>
            <w:tcW w:w="235" w:type="dxa"/>
          </w:tcPr>
          <w:p w14:paraId="7CE3E054" w14:textId="77777777" w:rsidR="00472B14" w:rsidRDefault="00472B14" w:rsidP="00B077A2">
            <w:pPr>
              <w:jc w:val="center"/>
              <w:rPr>
                <w:b/>
                <w:bCs/>
              </w:rPr>
            </w:pPr>
          </w:p>
        </w:tc>
        <w:tc>
          <w:tcPr>
            <w:tcW w:w="1563" w:type="dxa"/>
          </w:tcPr>
          <w:p w14:paraId="4D21E6AF" w14:textId="77777777" w:rsidR="00472B14" w:rsidRPr="006C04E0" w:rsidRDefault="00472B14" w:rsidP="00B077A2">
            <w:pPr>
              <w:jc w:val="right"/>
              <w:rPr>
                <w:b/>
                <w:bCs/>
              </w:rPr>
            </w:pPr>
            <w:r w:rsidRPr="006C04E0">
              <w:rPr>
                <w:b/>
                <w:bCs/>
              </w:rPr>
              <w:t>TOTAL</w:t>
            </w:r>
            <w:r>
              <w:rPr>
                <w:b/>
                <w:bCs/>
              </w:rPr>
              <w:t xml:space="preserve"> </w:t>
            </w:r>
          </w:p>
        </w:tc>
        <w:tc>
          <w:tcPr>
            <w:tcW w:w="789" w:type="dxa"/>
            <w:tcBorders>
              <w:top w:val="single" w:sz="4" w:space="0" w:color="auto"/>
            </w:tcBorders>
          </w:tcPr>
          <w:p w14:paraId="289B9E45" w14:textId="77777777" w:rsidR="00472B14" w:rsidRDefault="00472B14" w:rsidP="00B077A2">
            <w:pPr>
              <w:jc w:val="center"/>
              <w:rPr>
                <w:b/>
                <w:bCs/>
              </w:rPr>
            </w:pPr>
            <w:r>
              <w:rPr>
                <w:b/>
                <w:bCs/>
              </w:rPr>
              <w:t>10</w:t>
            </w:r>
          </w:p>
        </w:tc>
      </w:tr>
    </w:tbl>
    <w:p w14:paraId="06BA2BB2" w14:textId="77777777" w:rsidR="00472B14" w:rsidRDefault="00472B14" w:rsidP="00472B14">
      <w:pPr>
        <w:rPr>
          <w:rFonts w:eastAsia="Times New Roman"/>
          <w:b/>
          <w:color w:val="000000"/>
        </w:rPr>
      </w:pPr>
    </w:p>
    <w:p w14:paraId="2F2B0A3B" w14:textId="77777777" w:rsidR="00472B14" w:rsidRPr="009C1EB7" w:rsidRDefault="00472B14" w:rsidP="00472B14">
      <w:pPr>
        <w:rPr>
          <w:rFonts w:eastAsia="Times New Roman"/>
          <w:b/>
          <w:color w:val="000000"/>
        </w:rPr>
      </w:pPr>
      <w:r w:rsidRPr="009C1EB7">
        <w:rPr>
          <w:rFonts w:eastAsia="Times New Roman"/>
          <w:b/>
          <w:color w:val="000000"/>
        </w:rPr>
        <w:t>Notes</w:t>
      </w:r>
    </w:p>
    <w:p w14:paraId="2134469D" w14:textId="77777777" w:rsidR="00472B14" w:rsidRDefault="00472B14" w:rsidP="00472B14">
      <w:r>
        <w:rPr>
          <w:rFonts w:eastAsia="Times New Roman"/>
          <w:b/>
          <w:color w:val="000000"/>
        </w:rPr>
        <w:t xml:space="preserve">1: </w:t>
      </w:r>
      <w:r w:rsidRPr="00585EE6">
        <w:rPr>
          <w:rFonts w:eastAsia="Times New Roman"/>
          <w:b/>
          <w:color w:val="000000"/>
        </w:rPr>
        <w:t xml:space="preserve"> </w:t>
      </w:r>
      <w:r>
        <w:rPr>
          <w:rFonts w:eastAsia="Times New Roman"/>
          <w:b/>
          <w:color w:val="000000"/>
        </w:rPr>
        <w:t>Remuneration to Board members</w:t>
      </w:r>
    </w:p>
    <w:p w14:paraId="6D85ABF5" w14:textId="77777777" w:rsidR="00472B14" w:rsidRDefault="00472B14" w:rsidP="00472B14"/>
    <w:tbl>
      <w:tblPr>
        <w:tblW w:w="9482" w:type="dxa"/>
        <w:tblInd w:w="93" w:type="dxa"/>
        <w:tblLook w:val="04A0" w:firstRow="1" w:lastRow="0" w:firstColumn="1" w:lastColumn="0" w:noHBand="0" w:noVBand="1"/>
      </w:tblPr>
      <w:tblGrid>
        <w:gridCol w:w="4407"/>
        <w:gridCol w:w="2070"/>
        <w:gridCol w:w="236"/>
        <w:gridCol w:w="1620"/>
        <w:gridCol w:w="236"/>
        <w:gridCol w:w="913"/>
      </w:tblGrid>
      <w:tr w:rsidR="00472B14" w14:paraId="4E387F9D" w14:textId="77777777" w:rsidTr="00B077A2">
        <w:trPr>
          <w:trHeight w:val="300"/>
        </w:trPr>
        <w:tc>
          <w:tcPr>
            <w:tcW w:w="4407" w:type="dxa"/>
            <w:tcBorders>
              <w:left w:val="nil"/>
              <w:right w:val="nil"/>
            </w:tcBorders>
            <w:noWrap/>
            <w:vAlign w:val="bottom"/>
          </w:tcPr>
          <w:p w14:paraId="3C22B550" w14:textId="77777777" w:rsidR="00472B14" w:rsidRPr="00585EE6" w:rsidRDefault="00472B14" w:rsidP="00B077A2">
            <w:pPr>
              <w:spacing w:after="0" w:line="240" w:lineRule="auto"/>
              <w:rPr>
                <w:rFonts w:eastAsia="Times New Roman"/>
                <w:b/>
                <w:color w:val="000000"/>
              </w:rPr>
            </w:pPr>
          </w:p>
        </w:tc>
        <w:tc>
          <w:tcPr>
            <w:tcW w:w="2070" w:type="dxa"/>
            <w:tcBorders>
              <w:left w:val="nil"/>
              <w:right w:val="nil"/>
            </w:tcBorders>
            <w:noWrap/>
            <w:vAlign w:val="bottom"/>
          </w:tcPr>
          <w:p w14:paraId="1A9299B4" w14:textId="77777777" w:rsidR="00472B14" w:rsidRPr="00955083" w:rsidRDefault="00472B14" w:rsidP="00B077A2">
            <w:pPr>
              <w:spacing w:after="0" w:line="240" w:lineRule="auto"/>
              <w:jc w:val="right"/>
              <w:rPr>
                <w:rFonts w:eastAsia="Times New Roman"/>
                <w:b/>
                <w:bCs/>
                <w:color w:val="000000"/>
              </w:rPr>
            </w:pPr>
            <w:r>
              <w:rPr>
                <w:rFonts w:eastAsia="Times New Roman"/>
                <w:b/>
                <w:bCs/>
                <w:color w:val="000000"/>
              </w:rPr>
              <w:t>Executive members</w:t>
            </w:r>
          </w:p>
        </w:tc>
        <w:tc>
          <w:tcPr>
            <w:tcW w:w="236" w:type="dxa"/>
            <w:tcBorders>
              <w:left w:val="nil"/>
              <w:right w:val="nil"/>
            </w:tcBorders>
            <w:noWrap/>
            <w:vAlign w:val="bottom"/>
          </w:tcPr>
          <w:p w14:paraId="051F477D" w14:textId="77777777" w:rsidR="00472B14" w:rsidRPr="00955083" w:rsidRDefault="00472B14" w:rsidP="00B077A2">
            <w:pPr>
              <w:spacing w:after="0" w:line="240" w:lineRule="auto"/>
              <w:rPr>
                <w:rFonts w:eastAsia="Times New Roman"/>
                <w:b/>
                <w:bCs/>
                <w:color w:val="000000"/>
              </w:rPr>
            </w:pPr>
          </w:p>
        </w:tc>
        <w:tc>
          <w:tcPr>
            <w:tcW w:w="1620" w:type="dxa"/>
            <w:tcBorders>
              <w:left w:val="nil"/>
              <w:right w:val="nil"/>
            </w:tcBorders>
            <w:noWrap/>
            <w:vAlign w:val="bottom"/>
          </w:tcPr>
          <w:p w14:paraId="1C0649A0" w14:textId="77777777" w:rsidR="00472B14" w:rsidRPr="00955083" w:rsidRDefault="00472B14" w:rsidP="00B077A2">
            <w:pPr>
              <w:spacing w:after="0" w:line="240" w:lineRule="auto"/>
              <w:jc w:val="right"/>
              <w:rPr>
                <w:rFonts w:eastAsia="Times New Roman"/>
                <w:b/>
                <w:bCs/>
                <w:color w:val="000000"/>
              </w:rPr>
            </w:pPr>
            <w:r w:rsidRPr="00955083">
              <w:rPr>
                <w:rFonts w:eastAsia="Times New Roman"/>
                <w:b/>
                <w:bCs/>
                <w:color w:val="000000"/>
              </w:rPr>
              <w:t>Non-</w:t>
            </w:r>
            <w:r>
              <w:rPr>
                <w:rFonts w:eastAsia="Times New Roman"/>
                <w:b/>
                <w:bCs/>
                <w:color w:val="000000"/>
              </w:rPr>
              <w:t>executive</w:t>
            </w:r>
          </w:p>
        </w:tc>
        <w:tc>
          <w:tcPr>
            <w:tcW w:w="236" w:type="dxa"/>
            <w:tcBorders>
              <w:left w:val="nil"/>
              <w:right w:val="nil"/>
            </w:tcBorders>
            <w:noWrap/>
            <w:vAlign w:val="bottom"/>
          </w:tcPr>
          <w:p w14:paraId="38432FFB" w14:textId="77777777" w:rsidR="00472B14" w:rsidRPr="00955083" w:rsidRDefault="00472B14" w:rsidP="00B077A2">
            <w:pPr>
              <w:spacing w:after="0" w:line="240" w:lineRule="auto"/>
              <w:rPr>
                <w:rFonts w:eastAsia="Times New Roman"/>
                <w:b/>
                <w:bCs/>
                <w:color w:val="000000"/>
              </w:rPr>
            </w:pPr>
          </w:p>
        </w:tc>
        <w:tc>
          <w:tcPr>
            <w:tcW w:w="913" w:type="dxa"/>
            <w:tcBorders>
              <w:left w:val="nil"/>
              <w:right w:val="nil"/>
            </w:tcBorders>
            <w:noWrap/>
            <w:vAlign w:val="bottom"/>
          </w:tcPr>
          <w:p w14:paraId="04947426" w14:textId="77777777" w:rsidR="00472B14" w:rsidRPr="00955083" w:rsidRDefault="00472B14" w:rsidP="00B077A2">
            <w:pPr>
              <w:spacing w:after="0" w:line="240" w:lineRule="auto"/>
              <w:jc w:val="right"/>
              <w:rPr>
                <w:rFonts w:eastAsia="Times New Roman"/>
                <w:b/>
                <w:bCs/>
                <w:color w:val="000000"/>
              </w:rPr>
            </w:pPr>
          </w:p>
        </w:tc>
      </w:tr>
      <w:tr w:rsidR="00472B14" w14:paraId="100D651B" w14:textId="77777777" w:rsidTr="00B077A2">
        <w:trPr>
          <w:trHeight w:val="300"/>
        </w:trPr>
        <w:tc>
          <w:tcPr>
            <w:tcW w:w="4407" w:type="dxa"/>
            <w:tcBorders>
              <w:left w:val="nil"/>
              <w:right w:val="nil"/>
            </w:tcBorders>
            <w:noWrap/>
            <w:vAlign w:val="bottom"/>
          </w:tcPr>
          <w:p w14:paraId="68849182" w14:textId="77777777" w:rsidR="00472B14" w:rsidRDefault="00472B14" w:rsidP="00B077A2">
            <w:pPr>
              <w:spacing w:after="0" w:line="240" w:lineRule="auto"/>
              <w:rPr>
                <w:rFonts w:eastAsia="Times New Roman"/>
                <w:b/>
                <w:color w:val="000000"/>
              </w:rPr>
            </w:pPr>
          </w:p>
        </w:tc>
        <w:tc>
          <w:tcPr>
            <w:tcW w:w="2070" w:type="dxa"/>
            <w:tcBorders>
              <w:left w:val="nil"/>
              <w:right w:val="nil"/>
            </w:tcBorders>
            <w:noWrap/>
            <w:vAlign w:val="bottom"/>
          </w:tcPr>
          <w:p w14:paraId="40CF2283" w14:textId="77777777" w:rsidR="00472B14" w:rsidRPr="00FB135D" w:rsidRDefault="00472B14" w:rsidP="00B077A2">
            <w:pPr>
              <w:spacing w:after="0" w:line="240" w:lineRule="auto"/>
              <w:jc w:val="right"/>
              <w:rPr>
                <w:rFonts w:eastAsia="Times New Roman"/>
                <w:b/>
                <w:bCs/>
                <w:color w:val="000000"/>
              </w:rPr>
            </w:pPr>
            <w:r>
              <w:rPr>
                <w:rFonts w:eastAsia="Times New Roman"/>
                <w:b/>
                <w:bCs/>
                <w:color w:val="000000"/>
              </w:rPr>
              <w:t>(VND million)</w:t>
            </w:r>
          </w:p>
        </w:tc>
        <w:tc>
          <w:tcPr>
            <w:tcW w:w="236" w:type="dxa"/>
            <w:tcBorders>
              <w:left w:val="nil"/>
              <w:right w:val="nil"/>
            </w:tcBorders>
            <w:noWrap/>
            <w:vAlign w:val="bottom"/>
          </w:tcPr>
          <w:p w14:paraId="656BBFD9" w14:textId="77777777" w:rsidR="00472B14" w:rsidRPr="00FB135D" w:rsidRDefault="00472B14" w:rsidP="00B077A2">
            <w:pPr>
              <w:spacing w:after="0" w:line="240" w:lineRule="auto"/>
              <w:rPr>
                <w:rFonts w:eastAsia="Times New Roman"/>
                <w:b/>
                <w:bCs/>
                <w:color w:val="000000"/>
              </w:rPr>
            </w:pPr>
          </w:p>
        </w:tc>
        <w:tc>
          <w:tcPr>
            <w:tcW w:w="1620" w:type="dxa"/>
            <w:tcBorders>
              <w:left w:val="nil"/>
              <w:right w:val="nil"/>
            </w:tcBorders>
            <w:noWrap/>
            <w:vAlign w:val="bottom"/>
          </w:tcPr>
          <w:p w14:paraId="71ABD3E0" w14:textId="77777777" w:rsidR="00472B14" w:rsidRPr="00FB135D" w:rsidRDefault="00472B14" w:rsidP="00B077A2">
            <w:pPr>
              <w:spacing w:after="0" w:line="240" w:lineRule="auto"/>
              <w:jc w:val="right"/>
              <w:rPr>
                <w:rFonts w:eastAsia="Times New Roman"/>
                <w:b/>
                <w:bCs/>
                <w:color w:val="000000"/>
              </w:rPr>
            </w:pPr>
            <w:r>
              <w:rPr>
                <w:rFonts w:eastAsia="Times New Roman"/>
                <w:b/>
                <w:bCs/>
                <w:color w:val="000000"/>
              </w:rPr>
              <w:t>(VND million)</w:t>
            </w:r>
          </w:p>
        </w:tc>
        <w:tc>
          <w:tcPr>
            <w:tcW w:w="236" w:type="dxa"/>
            <w:tcBorders>
              <w:left w:val="nil"/>
              <w:right w:val="nil"/>
            </w:tcBorders>
            <w:noWrap/>
            <w:vAlign w:val="bottom"/>
          </w:tcPr>
          <w:p w14:paraId="67EC35BA" w14:textId="77777777" w:rsidR="00472B14" w:rsidRPr="00FB135D" w:rsidRDefault="00472B14" w:rsidP="00B077A2">
            <w:pPr>
              <w:spacing w:after="0" w:line="240" w:lineRule="auto"/>
              <w:rPr>
                <w:rFonts w:eastAsia="Times New Roman"/>
                <w:b/>
                <w:bCs/>
                <w:color w:val="000000"/>
              </w:rPr>
            </w:pPr>
          </w:p>
        </w:tc>
        <w:tc>
          <w:tcPr>
            <w:tcW w:w="913" w:type="dxa"/>
            <w:tcBorders>
              <w:left w:val="nil"/>
              <w:right w:val="nil"/>
            </w:tcBorders>
            <w:noWrap/>
            <w:vAlign w:val="bottom"/>
          </w:tcPr>
          <w:p w14:paraId="6BD61C6D" w14:textId="77777777" w:rsidR="00472B14" w:rsidRPr="00FB135D" w:rsidRDefault="00472B14" w:rsidP="00B077A2">
            <w:pPr>
              <w:spacing w:after="0" w:line="240" w:lineRule="auto"/>
              <w:jc w:val="right"/>
              <w:rPr>
                <w:rFonts w:eastAsia="Times New Roman"/>
                <w:b/>
                <w:bCs/>
                <w:color w:val="000000"/>
              </w:rPr>
            </w:pPr>
          </w:p>
        </w:tc>
      </w:tr>
      <w:tr w:rsidR="00472B14" w14:paraId="52680F69" w14:textId="77777777" w:rsidTr="00B077A2">
        <w:trPr>
          <w:trHeight w:val="300"/>
        </w:trPr>
        <w:tc>
          <w:tcPr>
            <w:tcW w:w="4407" w:type="dxa"/>
            <w:tcBorders>
              <w:left w:val="nil"/>
              <w:bottom w:val="nil"/>
              <w:right w:val="nil"/>
            </w:tcBorders>
            <w:noWrap/>
            <w:vAlign w:val="bottom"/>
          </w:tcPr>
          <w:p w14:paraId="6CEC78AD" w14:textId="77777777" w:rsidR="00472B14" w:rsidRDefault="00472B14" w:rsidP="00B077A2">
            <w:pPr>
              <w:spacing w:after="0" w:line="240" w:lineRule="auto"/>
              <w:rPr>
                <w:rFonts w:eastAsia="Times New Roman"/>
                <w:color w:val="000000"/>
              </w:rPr>
            </w:pPr>
            <w:r>
              <w:rPr>
                <w:rFonts w:eastAsia="Times New Roman"/>
                <w:color w:val="000000"/>
              </w:rPr>
              <w:t>Number of persons</w:t>
            </w:r>
          </w:p>
        </w:tc>
        <w:tc>
          <w:tcPr>
            <w:tcW w:w="2070" w:type="dxa"/>
            <w:tcBorders>
              <w:left w:val="nil"/>
              <w:bottom w:val="nil"/>
              <w:right w:val="nil"/>
            </w:tcBorders>
            <w:noWrap/>
            <w:vAlign w:val="bottom"/>
          </w:tcPr>
          <w:p w14:paraId="46DE63B5" w14:textId="77777777" w:rsidR="00472B14" w:rsidRDefault="00472B14" w:rsidP="00B077A2">
            <w:pPr>
              <w:spacing w:after="0" w:line="240" w:lineRule="auto"/>
              <w:jc w:val="right"/>
              <w:rPr>
                <w:rFonts w:eastAsia="Times New Roman"/>
                <w:color w:val="000000"/>
              </w:rPr>
            </w:pPr>
            <w:r>
              <w:rPr>
                <w:rFonts w:eastAsia="Times New Roman"/>
                <w:color w:val="000000"/>
              </w:rPr>
              <w:t>3</w:t>
            </w:r>
          </w:p>
        </w:tc>
        <w:tc>
          <w:tcPr>
            <w:tcW w:w="236" w:type="dxa"/>
            <w:tcBorders>
              <w:left w:val="nil"/>
              <w:bottom w:val="nil"/>
              <w:right w:val="nil"/>
            </w:tcBorders>
            <w:noWrap/>
            <w:vAlign w:val="bottom"/>
          </w:tcPr>
          <w:p w14:paraId="5CA3EF18" w14:textId="77777777" w:rsidR="00472B14" w:rsidRDefault="00472B14" w:rsidP="00B077A2">
            <w:pPr>
              <w:spacing w:after="0" w:line="240" w:lineRule="auto"/>
              <w:rPr>
                <w:rFonts w:eastAsia="Times New Roman"/>
                <w:color w:val="000000"/>
              </w:rPr>
            </w:pPr>
          </w:p>
        </w:tc>
        <w:tc>
          <w:tcPr>
            <w:tcW w:w="1620" w:type="dxa"/>
            <w:tcBorders>
              <w:left w:val="nil"/>
              <w:bottom w:val="nil"/>
              <w:right w:val="nil"/>
            </w:tcBorders>
            <w:noWrap/>
            <w:vAlign w:val="bottom"/>
          </w:tcPr>
          <w:p w14:paraId="18184B7B" w14:textId="77777777" w:rsidR="00472B14" w:rsidRDefault="00472B14" w:rsidP="00B077A2">
            <w:pPr>
              <w:spacing w:after="0" w:line="240" w:lineRule="auto"/>
              <w:jc w:val="right"/>
              <w:rPr>
                <w:rFonts w:eastAsia="Times New Roman"/>
                <w:color w:val="000000"/>
              </w:rPr>
            </w:pPr>
            <w:r>
              <w:rPr>
                <w:rFonts w:eastAsia="Times New Roman"/>
                <w:color w:val="000000"/>
              </w:rPr>
              <w:t>2</w:t>
            </w:r>
          </w:p>
        </w:tc>
        <w:tc>
          <w:tcPr>
            <w:tcW w:w="236" w:type="dxa"/>
            <w:tcBorders>
              <w:left w:val="nil"/>
              <w:bottom w:val="nil"/>
              <w:right w:val="nil"/>
            </w:tcBorders>
            <w:noWrap/>
            <w:vAlign w:val="bottom"/>
          </w:tcPr>
          <w:p w14:paraId="77146667" w14:textId="77777777" w:rsidR="00472B14" w:rsidRDefault="00472B14" w:rsidP="00B077A2">
            <w:pPr>
              <w:spacing w:after="0" w:line="240" w:lineRule="auto"/>
              <w:rPr>
                <w:rFonts w:eastAsia="Times New Roman"/>
                <w:color w:val="000000"/>
              </w:rPr>
            </w:pPr>
          </w:p>
        </w:tc>
        <w:tc>
          <w:tcPr>
            <w:tcW w:w="913" w:type="dxa"/>
            <w:tcBorders>
              <w:left w:val="nil"/>
              <w:right w:val="nil"/>
            </w:tcBorders>
            <w:noWrap/>
            <w:vAlign w:val="bottom"/>
          </w:tcPr>
          <w:p w14:paraId="64A96A83" w14:textId="77777777" w:rsidR="00472B14" w:rsidRDefault="00472B14" w:rsidP="00B077A2">
            <w:pPr>
              <w:spacing w:after="0" w:line="240" w:lineRule="auto"/>
              <w:jc w:val="right"/>
              <w:rPr>
                <w:rFonts w:eastAsia="Times New Roman"/>
                <w:color w:val="000000"/>
              </w:rPr>
            </w:pPr>
          </w:p>
        </w:tc>
      </w:tr>
      <w:tr w:rsidR="00472B14" w14:paraId="714C2E8C" w14:textId="77777777" w:rsidTr="00B077A2">
        <w:trPr>
          <w:trHeight w:val="300"/>
        </w:trPr>
        <w:tc>
          <w:tcPr>
            <w:tcW w:w="4407" w:type="dxa"/>
            <w:tcBorders>
              <w:left w:val="nil"/>
              <w:bottom w:val="nil"/>
              <w:right w:val="nil"/>
            </w:tcBorders>
            <w:noWrap/>
            <w:vAlign w:val="bottom"/>
          </w:tcPr>
          <w:p w14:paraId="7D241797" w14:textId="77777777" w:rsidR="00472B14" w:rsidRDefault="00472B14" w:rsidP="00B077A2">
            <w:pPr>
              <w:spacing w:after="0" w:line="240" w:lineRule="auto"/>
              <w:rPr>
                <w:rFonts w:eastAsia="Times New Roman"/>
                <w:color w:val="000000"/>
              </w:rPr>
            </w:pPr>
            <w:r>
              <w:rPr>
                <w:rFonts w:eastAsia="Times New Roman"/>
                <w:color w:val="000000"/>
              </w:rPr>
              <w:t>Remuneration for each member</w:t>
            </w:r>
          </w:p>
        </w:tc>
        <w:tc>
          <w:tcPr>
            <w:tcW w:w="2070" w:type="dxa"/>
            <w:tcBorders>
              <w:left w:val="nil"/>
              <w:right w:val="nil"/>
            </w:tcBorders>
            <w:noWrap/>
            <w:vAlign w:val="bottom"/>
          </w:tcPr>
          <w:p w14:paraId="6CAA03FF" w14:textId="77777777" w:rsidR="00472B14" w:rsidRDefault="00472B14" w:rsidP="00B077A2">
            <w:pPr>
              <w:spacing w:after="0" w:line="240" w:lineRule="auto"/>
              <w:jc w:val="right"/>
              <w:rPr>
                <w:rFonts w:eastAsia="Times New Roman"/>
                <w:color w:val="000000"/>
              </w:rPr>
            </w:pPr>
            <w:r>
              <w:rPr>
                <w:rFonts w:eastAsia="Times New Roman"/>
                <w:color w:val="000000"/>
              </w:rPr>
              <w:t>2,000</w:t>
            </w:r>
          </w:p>
        </w:tc>
        <w:tc>
          <w:tcPr>
            <w:tcW w:w="236" w:type="dxa"/>
            <w:tcBorders>
              <w:left w:val="nil"/>
              <w:right w:val="nil"/>
            </w:tcBorders>
            <w:noWrap/>
            <w:vAlign w:val="bottom"/>
          </w:tcPr>
          <w:p w14:paraId="51684F7D" w14:textId="77777777" w:rsidR="00472B14" w:rsidRDefault="00472B14" w:rsidP="00B077A2">
            <w:pPr>
              <w:spacing w:after="0" w:line="240" w:lineRule="auto"/>
              <w:rPr>
                <w:rFonts w:eastAsia="Times New Roman"/>
                <w:color w:val="000000"/>
              </w:rPr>
            </w:pPr>
          </w:p>
        </w:tc>
        <w:tc>
          <w:tcPr>
            <w:tcW w:w="1620" w:type="dxa"/>
            <w:tcBorders>
              <w:left w:val="nil"/>
              <w:right w:val="nil"/>
            </w:tcBorders>
            <w:noWrap/>
            <w:vAlign w:val="bottom"/>
          </w:tcPr>
          <w:p w14:paraId="29BE4002" w14:textId="77777777" w:rsidR="00472B14" w:rsidRDefault="00472B14" w:rsidP="00B077A2">
            <w:pPr>
              <w:spacing w:after="0" w:line="240" w:lineRule="auto"/>
              <w:jc w:val="right"/>
              <w:rPr>
                <w:rFonts w:eastAsia="Times New Roman"/>
                <w:color w:val="000000"/>
              </w:rPr>
            </w:pPr>
            <w:r>
              <w:rPr>
                <w:rFonts w:eastAsia="Times New Roman"/>
                <w:color w:val="000000"/>
              </w:rPr>
              <w:t>1,000</w:t>
            </w:r>
          </w:p>
        </w:tc>
        <w:tc>
          <w:tcPr>
            <w:tcW w:w="236" w:type="dxa"/>
            <w:tcBorders>
              <w:left w:val="nil"/>
              <w:bottom w:val="nil"/>
              <w:right w:val="nil"/>
            </w:tcBorders>
            <w:noWrap/>
            <w:vAlign w:val="bottom"/>
          </w:tcPr>
          <w:p w14:paraId="02AA5F27" w14:textId="77777777" w:rsidR="00472B14" w:rsidRDefault="00472B14" w:rsidP="00B077A2">
            <w:pPr>
              <w:spacing w:after="0" w:line="240" w:lineRule="auto"/>
              <w:rPr>
                <w:rFonts w:eastAsia="Times New Roman"/>
                <w:color w:val="000000"/>
              </w:rPr>
            </w:pPr>
          </w:p>
        </w:tc>
        <w:tc>
          <w:tcPr>
            <w:tcW w:w="913" w:type="dxa"/>
            <w:tcBorders>
              <w:left w:val="nil"/>
              <w:right w:val="nil"/>
            </w:tcBorders>
            <w:noWrap/>
            <w:vAlign w:val="bottom"/>
          </w:tcPr>
          <w:p w14:paraId="5D110726" w14:textId="77777777" w:rsidR="00472B14" w:rsidRDefault="00472B14" w:rsidP="00B077A2">
            <w:pPr>
              <w:spacing w:after="0" w:line="240" w:lineRule="auto"/>
              <w:jc w:val="right"/>
              <w:rPr>
                <w:rFonts w:eastAsia="Times New Roman"/>
                <w:color w:val="000000"/>
              </w:rPr>
            </w:pPr>
          </w:p>
        </w:tc>
      </w:tr>
      <w:tr w:rsidR="00472B14" w14:paraId="4086DA43" w14:textId="77777777" w:rsidTr="00B077A2">
        <w:trPr>
          <w:trHeight w:val="300"/>
        </w:trPr>
        <w:tc>
          <w:tcPr>
            <w:tcW w:w="4407" w:type="dxa"/>
            <w:tcBorders>
              <w:left w:val="nil"/>
              <w:bottom w:val="nil"/>
              <w:right w:val="nil"/>
            </w:tcBorders>
            <w:noWrap/>
            <w:vAlign w:val="bottom"/>
          </w:tcPr>
          <w:p w14:paraId="12A2975D" w14:textId="77777777" w:rsidR="00472B14" w:rsidRDefault="00472B14" w:rsidP="00B077A2">
            <w:pPr>
              <w:spacing w:after="0" w:line="240" w:lineRule="auto"/>
              <w:rPr>
                <w:rFonts w:eastAsia="Times New Roman"/>
                <w:color w:val="000000"/>
              </w:rPr>
            </w:pPr>
            <w:r>
              <w:rPr>
                <w:rFonts w:eastAsia="Times New Roman"/>
                <w:color w:val="000000"/>
              </w:rPr>
              <w:t>Total remuneration</w:t>
            </w:r>
          </w:p>
        </w:tc>
        <w:tc>
          <w:tcPr>
            <w:tcW w:w="2070" w:type="dxa"/>
            <w:tcBorders>
              <w:left w:val="nil"/>
              <w:bottom w:val="single" w:sz="4" w:space="0" w:color="auto"/>
              <w:right w:val="nil"/>
            </w:tcBorders>
            <w:noWrap/>
            <w:vAlign w:val="bottom"/>
          </w:tcPr>
          <w:p w14:paraId="029590D9" w14:textId="77777777" w:rsidR="00472B14" w:rsidRDefault="00472B14" w:rsidP="00B077A2">
            <w:pPr>
              <w:spacing w:after="0" w:line="240" w:lineRule="auto"/>
              <w:jc w:val="right"/>
              <w:rPr>
                <w:rFonts w:eastAsia="Times New Roman"/>
                <w:color w:val="000000"/>
              </w:rPr>
            </w:pPr>
            <w:r>
              <w:rPr>
                <w:rFonts w:eastAsia="Times New Roman"/>
                <w:color w:val="000000"/>
              </w:rPr>
              <w:t>6,000</w:t>
            </w:r>
          </w:p>
        </w:tc>
        <w:tc>
          <w:tcPr>
            <w:tcW w:w="236" w:type="dxa"/>
            <w:tcBorders>
              <w:left w:val="nil"/>
              <w:right w:val="nil"/>
            </w:tcBorders>
            <w:noWrap/>
            <w:vAlign w:val="bottom"/>
          </w:tcPr>
          <w:p w14:paraId="3EE281F0" w14:textId="77777777" w:rsidR="00472B14" w:rsidRDefault="00472B14" w:rsidP="00B077A2">
            <w:pPr>
              <w:spacing w:after="0" w:line="240" w:lineRule="auto"/>
              <w:rPr>
                <w:rFonts w:eastAsia="Times New Roman"/>
                <w:color w:val="000000"/>
              </w:rPr>
            </w:pPr>
          </w:p>
        </w:tc>
        <w:tc>
          <w:tcPr>
            <w:tcW w:w="1620" w:type="dxa"/>
            <w:tcBorders>
              <w:left w:val="nil"/>
              <w:bottom w:val="single" w:sz="4" w:space="0" w:color="auto"/>
              <w:right w:val="nil"/>
            </w:tcBorders>
            <w:noWrap/>
            <w:vAlign w:val="bottom"/>
          </w:tcPr>
          <w:p w14:paraId="129FBB5F" w14:textId="77777777" w:rsidR="00472B14" w:rsidRPr="0009004F" w:rsidRDefault="00472B14" w:rsidP="00B077A2">
            <w:pPr>
              <w:spacing w:after="0" w:line="240" w:lineRule="auto"/>
              <w:jc w:val="right"/>
              <w:rPr>
                <w:rFonts w:eastAsia="Times New Roman"/>
                <w:b/>
                <w:bCs/>
                <w:color w:val="000000"/>
              </w:rPr>
            </w:pPr>
            <w:r w:rsidRPr="0009004F">
              <w:rPr>
                <w:rFonts w:eastAsia="Times New Roman"/>
                <w:b/>
                <w:bCs/>
                <w:color w:val="000000"/>
              </w:rPr>
              <w:t>2,000</w:t>
            </w:r>
          </w:p>
        </w:tc>
        <w:tc>
          <w:tcPr>
            <w:tcW w:w="236" w:type="dxa"/>
            <w:tcBorders>
              <w:left w:val="nil"/>
              <w:bottom w:val="nil"/>
              <w:right w:val="nil"/>
            </w:tcBorders>
            <w:noWrap/>
            <w:vAlign w:val="bottom"/>
          </w:tcPr>
          <w:p w14:paraId="14E3D433" w14:textId="77777777" w:rsidR="00472B14" w:rsidRDefault="00472B14" w:rsidP="00B077A2">
            <w:pPr>
              <w:spacing w:after="0" w:line="240" w:lineRule="auto"/>
              <w:rPr>
                <w:rFonts w:eastAsia="Times New Roman"/>
                <w:color w:val="000000"/>
              </w:rPr>
            </w:pPr>
          </w:p>
        </w:tc>
        <w:tc>
          <w:tcPr>
            <w:tcW w:w="913" w:type="dxa"/>
            <w:tcBorders>
              <w:left w:val="nil"/>
              <w:right w:val="nil"/>
            </w:tcBorders>
            <w:noWrap/>
            <w:vAlign w:val="bottom"/>
          </w:tcPr>
          <w:p w14:paraId="03507435" w14:textId="77777777" w:rsidR="00472B14" w:rsidRDefault="00472B14" w:rsidP="00B077A2">
            <w:pPr>
              <w:spacing w:after="0" w:line="240" w:lineRule="auto"/>
              <w:jc w:val="right"/>
              <w:rPr>
                <w:rFonts w:eastAsia="Times New Roman"/>
                <w:color w:val="000000"/>
              </w:rPr>
            </w:pPr>
            <w:r>
              <w:rPr>
                <w:rFonts w:eastAsia="Times New Roman"/>
                <w:color w:val="000000"/>
              </w:rPr>
              <w:t>1</w:t>
            </w:r>
          </w:p>
        </w:tc>
      </w:tr>
      <w:tr w:rsidR="00472B14" w14:paraId="7C66A607" w14:textId="77777777" w:rsidTr="00B077A2">
        <w:trPr>
          <w:trHeight w:val="300"/>
        </w:trPr>
        <w:tc>
          <w:tcPr>
            <w:tcW w:w="4407" w:type="dxa"/>
            <w:tcBorders>
              <w:left w:val="nil"/>
              <w:bottom w:val="nil"/>
              <w:right w:val="nil"/>
            </w:tcBorders>
            <w:noWrap/>
            <w:vAlign w:val="bottom"/>
          </w:tcPr>
          <w:p w14:paraId="10702159" w14:textId="77777777" w:rsidR="00472B14" w:rsidRDefault="00472B14" w:rsidP="00B077A2">
            <w:pPr>
              <w:spacing w:after="0" w:line="240" w:lineRule="auto"/>
              <w:rPr>
                <w:rFonts w:eastAsia="Times New Roman"/>
                <w:color w:val="000000"/>
              </w:rPr>
            </w:pPr>
            <w:r>
              <w:rPr>
                <w:rFonts w:eastAsia="Times New Roman"/>
                <w:color w:val="000000"/>
              </w:rPr>
              <w:t>Correct adjustment</w:t>
            </w:r>
          </w:p>
        </w:tc>
        <w:tc>
          <w:tcPr>
            <w:tcW w:w="2070" w:type="dxa"/>
            <w:tcBorders>
              <w:top w:val="single" w:sz="4" w:space="0" w:color="auto"/>
              <w:left w:val="nil"/>
              <w:right w:val="nil"/>
            </w:tcBorders>
            <w:noWrap/>
            <w:vAlign w:val="bottom"/>
          </w:tcPr>
          <w:p w14:paraId="38BC181E" w14:textId="77777777" w:rsidR="00472B14" w:rsidRDefault="00472B14" w:rsidP="00B077A2">
            <w:pPr>
              <w:spacing w:after="0" w:line="240" w:lineRule="auto"/>
              <w:jc w:val="right"/>
              <w:rPr>
                <w:rFonts w:eastAsia="Times New Roman"/>
                <w:color w:val="000000"/>
              </w:rPr>
            </w:pPr>
            <w:r>
              <w:rPr>
                <w:rFonts w:eastAsia="Times New Roman"/>
                <w:color w:val="000000"/>
              </w:rPr>
              <w:t>No</w:t>
            </w:r>
          </w:p>
        </w:tc>
        <w:tc>
          <w:tcPr>
            <w:tcW w:w="236" w:type="dxa"/>
            <w:tcBorders>
              <w:left w:val="nil"/>
              <w:right w:val="nil"/>
            </w:tcBorders>
            <w:noWrap/>
            <w:vAlign w:val="bottom"/>
          </w:tcPr>
          <w:p w14:paraId="22F60700" w14:textId="77777777" w:rsidR="00472B14" w:rsidRDefault="00472B14" w:rsidP="00B077A2">
            <w:pPr>
              <w:spacing w:after="0" w:line="240" w:lineRule="auto"/>
              <w:rPr>
                <w:rFonts w:eastAsia="Times New Roman"/>
                <w:color w:val="000000"/>
              </w:rPr>
            </w:pPr>
          </w:p>
        </w:tc>
        <w:tc>
          <w:tcPr>
            <w:tcW w:w="1620" w:type="dxa"/>
            <w:tcBorders>
              <w:top w:val="single" w:sz="4" w:space="0" w:color="auto"/>
              <w:left w:val="nil"/>
              <w:right w:val="nil"/>
            </w:tcBorders>
            <w:noWrap/>
            <w:vAlign w:val="bottom"/>
          </w:tcPr>
          <w:p w14:paraId="53774525" w14:textId="77777777" w:rsidR="00472B14" w:rsidRDefault="00472B14" w:rsidP="00B077A2">
            <w:pPr>
              <w:spacing w:after="0" w:line="240" w:lineRule="auto"/>
              <w:jc w:val="right"/>
              <w:rPr>
                <w:rFonts w:eastAsia="Times New Roman"/>
                <w:color w:val="000000"/>
              </w:rPr>
            </w:pPr>
            <w:r>
              <w:rPr>
                <w:rFonts w:eastAsia="Times New Roman"/>
                <w:color w:val="000000"/>
              </w:rPr>
              <w:t>Add-back as non-deductible</w:t>
            </w:r>
          </w:p>
        </w:tc>
        <w:tc>
          <w:tcPr>
            <w:tcW w:w="236" w:type="dxa"/>
            <w:tcBorders>
              <w:left w:val="nil"/>
              <w:bottom w:val="nil"/>
              <w:right w:val="nil"/>
            </w:tcBorders>
            <w:noWrap/>
            <w:vAlign w:val="bottom"/>
          </w:tcPr>
          <w:p w14:paraId="21A4747C" w14:textId="77777777" w:rsidR="00472B14" w:rsidRDefault="00472B14" w:rsidP="00B077A2">
            <w:pPr>
              <w:spacing w:after="0" w:line="240" w:lineRule="auto"/>
              <w:rPr>
                <w:rFonts w:eastAsia="Times New Roman"/>
                <w:color w:val="000000"/>
              </w:rPr>
            </w:pPr>
          </w:p>
        </w:tc>
        <w:tc>
          <w:tcPr>
            <w:tcW w:w="913" w:type="dxa"/>
            <w:tcBorders>
              <w:left w:val="nil"/>
              <w:bottom w:val="single" w:sz="4" w:space="0" w:color="auto"/>
              <w:right w:val="nil"/>
            </w:tcBorders>
            <w:noWrap/>
            <w:vAlign w:val="bottom"/>
          </w:tcPr>
          <w:p w14:paraId="3D157CEF" w14:textId="77777777" w:rsidR="00472B14" w:rsidRDefault="00472B14" w:rsidP="00B077A2">
            <w:pPr>
              <w:spacing w:after="0" w:line="240" w:lineRule="auto"/>
              <w:jc w:val="right"/>
              <w:rPr>
                <w:rFonts w:eastAsia="Times New Roman"/>
                <w:color w:val="000000"/>
              </w:rPr>
            </w:pPr>
            <w:r>
              <w:rPr>
                <w:rFonts w:eastAsia="Times New Roman"/>
                <w:color w:val="000000"/>
              </w:rPr>
              <w:t>1</w:t>
            </w:r>
          </w:p>
        </w:tc>
      </w:tr>
      <w:tr w:rsidR="00472B14" w14:paraId="3823AA7F" w14:textId="77777777" w:rsidTr="00B077A2">
        <w:trPr>
          <w:trHeight w:val="300"/>
        </w:trPr>
        <w:tc>
          <w:tcPr>
            <w:tcW w:w="4407" w:type="dxa"/>
            <w:tcBorders>
              <w:left w:val="nil"/>
              <w:bottom w:val="nil"/>
              <w:right w:val="nil"/>
            </w:tcBorders>
            <w:noWrap/>
            <w:vAlign w:val="bottom"/>
          </w:tcPr>
          <w:p w14:paraId="08FC4625" w14:textId="77777777" w:rsidR="00472B14" w:rsidRDefault="00472B14" w:rsidP="00B077A2">
            <w:pPr>
              <w:spacing w:after="0" w:line="240" w:lineRule="auto"/>
              <w:rPr>
                <w:rFonts w:eastAsia="Times New Roman"/>
                <w:color w:val="000000"/>
              </w:rPr>
            </w:pPr>
          </w:p>
        </w:tc>
        <w:tc>
          <w:tcPr>
            <w:tcW w:w="2070" w:type="dxa"/>
            <w:tcBorders>
              <w:left w:val="nil"/>
              <w:right w:val="nil"/>
            </w:tcBorders>
            <w:noWrap/>
            <w:vAlign w:val="bottom"/>
          </w:tcPr>
          <w:p w14:paraId="511BA69F" w14:textId="77777777" w:rsidR="00472B14" w:rsidRDefault="00472B14" w:rsidP="00B077A2">
            <w:pPr>
              <w:spacing w:after="0" w:line="240" w:lineRule="auto"/>
              <w:jc w:val="right"/>
              <w:rPr>
                <w:rFonts w:eastAsia="Times New Roman"/>
                <w:color w:val="000000"/>
              </w:rPr>
            </w:pPr>
          </w:p>
        </w:tc>
        <w:tc>
          <w:tcPr>
            <w:tcW w:w="236" w:type="dxa"/>
            <w:tcBorders>
              <w:left w:val="nil"/>
              <w:right w:val="nil"/>
            </w:tcBorders>
            <w:noWrap/>
            <w:vAlign w:val="bottom"/>
          </w:tcPr>
          <w:p w14:paraId="2CD40FE8" w14:textId="77777777" w:rsidR="00472B14" w:rsidRDefault="00472B14" w:rsidP="00B077A2">
            <w:pPr>
              <w:spacing w:after="0" w:line="240" w:lineRule="auto"/>
              <w:rPr>
                <w:rFonts w:eastAsia="Times New Roman"/>
                <w:color w:val="000000"/>
              </w:rPr>
            </w:pPr>
          </w:p>
        </w:tc>
        <w:tc>
          <w:tcPr>
            <w:tcW w:w="1620" w:type="dxa"/>
            <w:tcBorders>
              <w:left w:val="nil"/>
              <w:right w:val="nil"/>
            </w:tcBorders>
            <w:noWrap/>
            <w:vAlign w:val="bottom"/>
          </w:tcPr>
          <w:p w14:paraId="5E731191" w14:textId="77777777" w:rsidR="00472B14" w:rsidRDefault="00472B14" w:rsidP="00B077A2">
            <w:pPr>
              <w:spacing w:after="0" w:line="240" w:lineRule="auto"/>
              <w:jc w:val="right"/>
              <w:rPr>
                <w:rFonts w:eastAsia="Times New Roman"/>
                <w:color w:val="000000"/>
              </w:rPr>
            </w:pPr>
          </w:p>
        </w:tc>
        <w:tc>
          <w:tcPr>
            <w:tcW w:w="236" w:type="dxa"/>
            <w:tcBorders>
              <w:left w:val="nil"/>
              <w:bottom w:val="nil"/>
              <w:right w:val="nil"/>
            </w:tcBorders>
            <w:noWrap/>
            <w:vAlign w:val="bottom"/>
          </w:tcPr>
          <w:p w14:paraId="7F75E327" w14:textId="77777777" w:rsidR="00472B14" w:rsidRDefault="00472B14" w:rsidP="00B077A2">
            <w:pPr>
              <w:spacing w:after="0" w:line="240" w:lineRule="auto"/>
              <w:rPr>
                <w:rFonts w:eastAsia="Times New Roman"/>
                <w:color w:val="000000"/>
              </w:rPr>
            </w:pPr>
          </w:p>
        </w:tc>
        <w:tc>
          <w:tcPr>
            <w:tcW w:w="913" w:type="dxa"/>
            <w:tcBorders>
              <w:top w:val="single" w:sz="4" w:space="0" w:color="auto"/>
              <w:left w:val="nil"/>
              <w:right w:val="nil"/>
            </w:tcBorders>
            <w:noWrap/>
            <w:vAlign w:val="bottom"/>
          </w:tcPr>
          <w:p w14:paraId="68985C8E" w14:textId="77777777" w:rsidR="00472B14" w:rsidRDefault="00472B14" w:rsidP="00B077A2">
            <w:pPr>
              <w:spacing w:after="0" w:line="240" w:lineRule="auto"/>
              <w:jc w:val="right"/>
              <w:rPr>
                <w:rFonts w:eastAsia="Times New Roman"/>
                <w:color w:val="000000"/>
              </w:rPr>
            </w:pPr>
          </w:p>
        </w:tc>
      </w:tr>
      <w:tr w:rsidR="00472B14" w:rsidRPr="006A6478" w14:paraId="5CC74054" w14:textId="77777777" w:rsidTr="00B077A2">
        <w:trPr>
          <w:trHeight w:val="300"/>
        </w:trPr>
        <w:tc>
          <w:tcPr>
            <w:tcW w:w="4407" w:type="dxa"/>
            <w:tcBorders>
              <w:left w:val="nil"/>
              <w:right w:val="nil"/>
            </w:tcBorders>
            <w:noWrap/>
            <w:vAlign w:val="bottom"/>
          </w:tcPr>
          <w:p w14:paraId="4B50AE17" w14:textId="77777777" w:rsidR="00472B14" w:rsidRDefault="00472B14" w:rsidP="00B077A2">
            <w:pPr>
              <w:spacing w:after="0" w:line="240" w:lineRule="auto"/>
              <w:rPr>
                <w:rFonts w:eastAsia="Times New Roman"/>
                <w:color w:val="000000"/>
              </w:rPr>
            </w:pPr>
          </w:p>
        </w:tc>
        <w:tc>
          <w:tcPr>
            <w:tcW w:w="2070" w:type="dxa"/>
            <w:tcBorders>
              <w:left w:val="nil"/>
              <w:right w:val="nil"/>
            </w:tcBorders>
            <w:noWrap/>
            <w:vAlign w:val="bottom"/>
          </w:tcPr>
          <w:p w14:paraId="71338E08" w14:textId="77777777" w:rsidR="00472B14" w:rsidRDefault="00472B14" w:rsidP="00B077A2">
            <w:pPr>
              <w:spacing w:after="0" w:line="240" w:lineRule="auto"/>
              <w:jc w:val="right"/>
              <w:rPr>
                <w:rFonts w:eastAsia="Times New Roman"/>
                <w:color w:val="000000"/>
              </w:rPr>
            </w:pPr>
          </w:p>
        </w:tc>
        <w:tc>
          <w:tcPr>
            <w:tcW w:w="236" w:type="dxa"/>
            <w:tcBorders>
              <w:left w:val="nil"/>
              <w:right w:val="nil"/>
            </w:tcBorders>
            <w:noWrap/>
            <w:vAlign w:val="bottom"/>
          </w:tcPr>
          <w:p w14:paraId="61DCB567" w14:textId="77777777" w:rsidR="00472B14" w:rsidRDefault="00472B14" w:rsidP="00B077A2">
            <w:pPr>
              <w:spacing w:after="0" w:line="240" w:lineRule="auto"/>
              <w:rPr>
                <w:rFonts w:eastAsia="Times New Roman"/>
                <w:color w:val="000000"/>
              </w:rPr>
            </w:pPr>
          </w:p>
        </w:tc>
        <w:tc>
          <w:tcPr>
            <w:tcW w:w="1620" w:type="dxa"/>
            <w:tcBorders>
              <w:left w:val="nil"/>
              <w:right w:val="nil"/>
            </w:tcBorders>
            <w:noWrap/>
            <w:vAlign w:val="bottom"/>
          </w:tcPr>
          <w:p w14:paraId="6B280ADB" w14:textId="77777777" w:rsidR="00472B14" w:rsidRDefault="00472B14" w:rsidP="00B077A2">
            <w:pPr>
              <w:spacing w:after="0" w:line="240" w:lineRule="auto"/>
              <w:jc w:val="right"/>
              <w:rPr>
                <w:rFonts w:eastAsia="Times New Roman"/>
                <w:color w:val="000000"/>
              </w:rPr>
            </w:pPr>
          </w:p>
        </w:tc>
        <w:tc>
          <w:tcPr>
            <w:tcW w:w="236" w:type="dxa"/>
            <w:tcBorders>
              <w:left w:val="nil"/>
              <w:right w:val="nil"/>
            </w:tcBorders>
            <w:noWrap/>
            <w:vAlign w:val="bottom"/>
          </w:tcPr>
          <w:p w14:paraId="7A35569C" w14:textId="77777777" w:rsidR="00472B14" w:rsidRDefault="00472B14" w:rsidP="00B077A2">
            <w:pPr>
              <w:spacing w:after="0" w:line="240" w:lineRule="auto"/>
              <w:rPr>
                <w:rFonts w:eastAsia="Times New Roman"/>
                <w:color w:val="000000"/>
              </w:rPr>
            </w:pPr>
          </w:p>
        </w:tc>
        <w:tc>
          <w:tcPr>
            <w:tcW w:w="913" w:type="dxa"/>
            <w:tcBorders>
              <w:left w:val="nil"/>
              <w:right w:val="nil"/>
            </w:tcBorders>
            <w:noWrap/>
            <w:vAlign w:val="bottom"/>
          </w:tcPr>
          <w:p w14:paraId="6B48A3F8" w14:textId="77777777" w:rsidR="00472B14" w:rsidRPr="006A6478" w:rsidRDefault="00472B14" w:rsidP="00B077A2">
            <w:pPr>
              <w:spacing w:after="0" w:line="240" w:lineRule="auto"/>
              <w:jc w:val="right"/>
              <w:rPr>
                <w:rFonts w:eastAsia="Times New Roman"/>
                <w:color w:val="000000"/>
                <w:u w:val="single"/>
              </w:rPr>
            </w:pPr>
            <w:r>
              <w:rPr>
                <w:rFonts w:eastAsia="Times New Roman"/>
                <w:color w:val="000000"/>
                <w:u w:val="single"/>
              </w:rPr>
              <w:t>2</w:t>
            </w:r>
          </w:p>
        </w:tc>
      </w:tr>
    </w:tbl>
    <w:p w14:paraId="62FBAB42" w14:textId="77777777" w:rsidR="00472B14" w:rsidRDefault="00472B14" w:rsidP="00472B14"/>
    <w:p w14:paraId="6BE5ED86" w14:textId="77777777" w:rsidR="00472B14" w:rsidRDefault="00472B14" w:rsidP="00472B14">
      <w:pPr>
        <w:rPr>
          <w:rFonts w:eastAsia="Times New Roman"/>
          <w:b/>
          <w:color w:val="000000"/>
        </w:rPr>
      </w:pPr>
      <w:r>
        <w:rPr>
          <w:rFonts w:eastAsia="Times New Roman"/>
          <w:b/>
          <w:color w:val="000000"/>
        </w:rPr>
        <w:t xml:space="preserve">2: </w:t>
      </w:r>
      <w:r w:rsidRPr="00585EE6">
        <w:rPr>
          <w:rFonts w:eastAsia="Times New Roman"/>
          <w:b/>
          <w:color w:val="000000"/>
        </w:rPr>
        <w:t xml:space="preserve"> </w:t>
      </w:r>
      <w:r>
        <w:rPr>
          <w:rFonts w:eastAsia="Times New Roman"/>
          <w:b/>
          <w:color w:val="000000"/>
        </w:rPr>
        <w:t>Bond issuing cost</w:t>
      </w:r>
    </w:p>
    <w:tbl>
      <w:tblPr>
        <w:tblW w:w="9541" w:type="dxa"/>
        <w:tblInd w:w="93" w:type="dxa"/>
        <w:tblLayout w:type="fixed"/>
        <w:tblLook w:val="04A0" w:firstRow="1" w:lastRow="0" w:firstColumn="1" w:lastColumn="0" w:noHBand="0" w:noVBand="1"/>
      </w:tblPr>
      <w:tblGrid>
        <w:gridCol w:w="4835"/>
        <w:gridCol w:w="1701"/>
        <w:gridCol w:w="236"/>
        <w:gridCol w:w="1620"/>
        <w:gridCol w:w="236"/>
        <w:gridCol w:w="913"/>
      </w:tblGrid>
      <w:tr w:rsidR="00472B14" w:rsidRPr="00955083" w14:paraId="361E9CAF" w14:textId="77777777" w:rsidTr="00B077A2">
        <w:trPr>
          <w:trHeight w:val="300"/>
        </w:trPr>
        <w:tc>
          <w:tcPr>
            <w:tcW w:w="4835" w:type="dxa"/>
            <w:tcBorders>
              <w:left w:val="nil"/>
              <w:right w:val="nil"/>
            </w:tcBorders>
            <w:noWrap/>
            <w:vAlign w:val="bottom"/>
          </w:tcPr>
          <w:p w14:paraId="6ED612C1" w14:textId="77777777" w:rsidR="00472B14" w:rsidRPr="00585EE6" w:rsidRDefault="00472B14" w:rsidP="00B077A2">
            <w:pPr>
              <w:spacing w:after="0" w:line="240" w:lineRule="auto"/>
              <w:rPr>
                <w:rFonts w:eastAsia="Times New Roman"/>
                <w:b/>
                <w:color w:val="000000"/>
              </w:rPr>
            </w:pPr>
          </w:p>
        </w:tc>
        <w:tc>
          <w:tcPr>
            <w:tcW w:w="1701" w:type="dxa"/>
            <w:tcBorders>
              <w:left w:val="nil"/>
              <w:right w:val="nil"/>
            </w:tcBorders>
            <w:noWrap/>
            <w:vAlign w:val="bottom"/>
          </w:tcPr>
          <w:p w14:paraId="259A77AB" w14:textId="77777777" w:rsidR="00472B14" w:rsidRPr="00955083" w:rsidRDefault="00472B14" w:rsidP="00B077A2">
            <w:pPr>
              <w:spacing w:after="0" w:line="240" w:lineRule="auto"/>
              <w:jc w:val="right"/>
              <w:rPr>
                <w:rFonts w:eastAsia="Times New Roman"/>
                <w:b/>
                <w:bCs/>
                <w:color w:val="000000"/>
              </w:rPr>
            </w:pPr>
            <w:r>
              <w:rPr>
                <w:rFonts w:eastAsia="Times New Roman"/>
                <w:b/>
                <w:bCs/>
                <w:color w:val="000000"/>
              </w:rPr>
              <w:t>Accounting</w:t>
            </w:r>
          </w:p>
        </w:tc>
        <w:tc>
          <w:tcPr>
            <w:tcW w:w="236" w:type="dxa"/>
            <w:tcBorders>
              <w:left w:val="nil"/>
              <w:right w:val="nil"/>
            </w:tcBorders>
            <w:noWrap/>
            <w:vAlign w:val="bottom"/>
          </w:tcPr>
          <w:p w14:paraId="31ED90D9" w14:textId="77777777" w:rsidR="00472B14" w:rsidRPr="00955083" w:rsidRDefault="00472B14" w:rsidP="00B077A2">
            <w:pPr>
              <w:spacing w:after="0" w:line="240" w:lineRule="auto"/>
              <w:rPr>
                <w:rFonts w:eastAsia="Times New Roman"/>
                <w:b/>
                <w:bCs/>
                <w:color w:val="000000"/>
              </w:rPr>
            </w:pPr>
          </w:p>
        </w:tc>
        <w:tc>
          <w:tcPr>
            <w:tcW w:w="1620" w:type="dxa"/>
            <w:tcBorders>
              <w:left w:val="nil"/>
              <w:right w:val="nil"/>
            </w:tcBorders>
            <w:noWrap/>
            <w:vAlign w:val="bottom"/>
          </w:tcPr>
          <w:p w14:paraId="01DA9161" w14:textId="77777777" w:rsidR="00472B14" w:rsidRPr="00955083" w:rsidRDefault="00472B14" w:rsidP="00B077A2">
            <w:pPr>
              <w:spacing w:after="0" w:line="240" w:lineRule="auto"/>
              <w:jc w:val="right"/>
              <w:rPr>
                <w:rFonts w:eastAsia="Times New Roman"/>
                <w:b/>
                <w:bCs/>
                <w:color w:val="000000"/>
              </w:rPr>
            </w:pPr>
            <w:r>
              <w:rPr>
                <w:rFonts w:eastAsia="Times New Roman"/>
                <w:b/>
                <w:bCs/>
                <w:color w:val="000000"/>
              </w:rPr>
              <w:t>Tax</w:t>
            </w:r>
          </w:p>
        </w:tc>
        <w:tc>
          <w:tcPr>
            <w:tcW w:w="236" w:type="dxa"/>
            <w:tcBorders>
              <w:left w:val="nil"/>
              <w:right w:val="nil"/>
            </w:tcBorders>
            <w:noWrap/>
            <w:vAlign w:val="bottom"/>
          </w:tcPr>
          <w:p w14:paraId="3907E0B9" w14:textId="77777777" w:rsidR="00472B14" w:rsidRPr="00955083" w:rsidRDefault="00472B14" w:rsidP="00B077A2">
            <w:pPr>
              <w:spacing w:after="0" w:line="240" w:lineRule="auto"/>
              <w:rPr>
                <w:rFonts w:eastAsia="Times New Roman"/>
                <w:b/>
                <w:bCs/>
                <w:color w:val="000000"/>
              </w:rPr>
            </w:pPr>
          </w:p>
        </w:tc>
        <w:tc>
          <w:tcPr>
            <w:tcW w:w="913" w:type="dxa"/>
            <w:tcBorders>
              <w:left w:val="nil"/>
              <w:right w:val="nil"/>
            </w:tcBorders>
            <w:noWrap/>
            <w:vAlign w:val="bottom"/>
          </w:tcPr>
          <w:p w14:paraId="7E44F2AC" w14:textId="77777777" w:rsidR="00472B14" w:rsidRPr="00955083" w:rsidRDefault="00472B14" w:rsidP="00B077A2">
            <w:pPr>
              <w:spacing w:after="0" w:line="240" w:lineRule="auto"/>
              <w:jc w:val="right"/>
              <w:rPr>
                <w:rFonts w:eastAsia="Times New Roman"/>
                <w:b/>
                <w:bCs/>
                <w:color w:val="000000"/>
              </w:rPr>
            </w:pPr>
          </w:p>
        </w:tc>
      </w:tr>
      <w:tr w:rsidR="00472B14" w:rsidRPr="00FB135D" w14:paraId="01A1A161" w14:textId="77777777" w:rsidTr="00B077A2">
        <w:trPr>
          <w:trHeight w:val="300"/>
        </w:trPr>
        <w:tc>
          <w:tcPr>
            <w:tcW w:w="4835" w:type="dxa"/>
            <w:tcBorders>
              <w:left w:val="nil"/>
              <w:right w:val="nil"/>
            </w:tcBorders>
            <w:noWrap/>
            <w:vAlign w:val="bottom"/>
          </w:tcPr>
          <w:p w14:paraId="4F6DA424" w14:textId="77777777" w:rsidR="00472B14" w:rsidRDefault="00472B14" w:rsidP="00B077A2">
            <w:pPr>
              <w:spacing w:after="0" w:line="240" w:lineRule="auto"/>
              <w:rPr>
                <w:rFonts w:eastAsia="Times New Roman"/>
                <w:b/>
                <w:color w:val="000000"/>
              </w:rPr>
            </w:pPr>
          </w:p>
        </w:tc>
        <w:tc>
          <w:tcPr>
            <w:tcW w:w="1701" w:type="dxa"/>
            <w:tcBorders>
              <w:left w:val="nil"/>
              <w:right w:val="nil"/>
            </w:tcBorders>
            <w:noWrap/>
            <w:vAlign w:val="bottom"/>
          </w:tcPr>
          <w:p w14:paraId="3C3EC641" w14:textId="77777777" w:rsidR="00472B14" w:rsidRPr="00FB135D" w:rsidRDefault="00472B14" w:rsidP="00B077A2">
            <w:pPr>
              <w:spacing w:after="0" w:line="240" w:lineRule="auto"/>
              <w:jc w:val="right"/>
              <w:rPr>
                <w:rFonts w:eastAsia="Times New Roman"/>
                <w:b/>
                <w:bCs/>
                <w:color w:val="000000"/>
              </w:rPr>
            </w:pPr>
            <w:r>
              <w:rPr>
                <w:rFonts w:eastAsia="Times New Roman"/>
                <w:b/>
                <w:bCs/>
                <w:color w:val="000000"/>
              </w:rPr>
              <w:t>(VND million)</w:t>
            </w:r>
          </w:p>
        </w:tc>
        <w:tc>
          <w:tcPr>
            <w:tcW w:w="236" w:type="dxa"/>
            <w:tcBorders>
              <w:left w:val="nil"/>
              <w:right w:val="nil"/>
            </w:tcBorders>
            <w:noWrap/>
            <w:vAlign w:val="bottom"/>
          </w:tcPr>
          <w:p w14:paraId="4F4888E6" w14:textId="77777777" w:rsidR="00472B14" w:rsidRPr="00FB135D" w:rsidRDefault="00472B14" w:rsidP="00B077A2">
            <w:pPr>
              <w:spacing w:after="0" w:line="240" w:lineRule="auto"/>
              <w:rPr>
                <w:rFonts w:eastAsia="Times New Roman"/>
                <w:b/>
                <w:bCs/>
                <w:color w:val="000000"/>
              </w:rPr>
            </w:pPr>
          </w:p>
        </w:tc>
        <w:tc>
          <w:tcPr>
            <w:tcW w:w="1620" w:type="dxa"/>
            <w:tcBorders>
              <w:left w:val="nil"/>
              <w:right w:val="nil"/>
            </w:tcBorders>
            <w:noWrap/>
            <w:vAlign w:val="bottom"/>
          </w:tcPr>
          <w:p w14:paraId="2CB8BEDD" w14:textId="77777777" w:rsidR="00472B14" w:rsidRPr="00FB135D" w:rsidRDefault="00472B14" w:rsidP="00B077A2">
            <w:pPr>
              <w:spacing w:after="0" w:line="240" w:lineRule="auto"/>
              <w:jc w:val="right"/>
              <w:rPr>
                <w:rFonts w:eastAsia="Times New Roman"/>
                <w:b/>
                <w:bCs/>
                <w:color w:val="000000"/>
              </w:rPr>
            </w:pPr>
            <w:r>
              <w:rPr>
                <w:rFonts w:eastAsia="Times New Roman"/>
                <w:b/>
                <w:bCs/>
                <w:color w:val="000000"/>
              </w:rPr>
              <w:t>(VND million)</w:t>
            </w:r>
          </w:p>
        </w:tc>
        <w:tc>
          <w:tcPr>
            <w:tcW w:w="236" w:type="dxa"/>
            <w:tcBorders>
              <w:left w:val="nil"/>
              <w:right w:val="nil"/>
            </w:tcBorders>
            <w:noWrap/>
            <w:vAlign w:val="bottom"/>
          </w:tcPr>
          <w:p w14:paraId="467EFFEC" w14:textId="77777777" w:rsidR="00472B14" w:rsidRPr="00FB135D" w:rsidRDefault="00472B14" w:rsidP="00B077A2">
            <w:pPr>
              <w:spacing w:after="0" w:line="240" w:lineRule="auto"/>
              <w:rPr>
                <w:rFonts w:eastAsia="Times New Roman"/>
                <w:b/>
                <w:bCs/>
                <w:color w:val="000000"/>
              </w:rPr>
            </w:pPr>
          </w:p>
        </w:tc>
        <w:tc>
          <w:tcPr>
            <w:tcW w:w="913" w:type="dxa"/>
            <w:tcBorders>
              <w:left w:val="nil"/>
              <w:right w:val="nil"/>
            </w:tcBorders>
            <w:noWrap/>
            <w:vAlign w:val="bottom"/>
          </w:tcPr>
          <w:p w14:paraId="112CE032" w14:textId="77777777" w:rsidR="00472B14" w:rsidRPr="00FB135D" w:rsidRDefault="00472B14" w:rsidP="00B077A2">
            <w:pPr>
              <w:spacing w:after="0" w:line="240" w:lineRule="auto"/>
              <w:jc w:val="right"/>
              <w:rPr>
                <w:rFonts w:eastAsia="Times New Roman"/>
                <w:b/>
                <w:bCs/>
                <w:color w:val="000000"/>
              </w:rPr>
            </w:pPr>
          </w:p>
        </w:tc>
      </w:tr>
      <w:tr w:rsidR="00472B14" w14:paraId="38C990C0" w14:textId="77777777" w:rsidTr="00B077A2">
        <w:trPr>
          <w:trHeight w:val="300"/>
        </w:trPr>
        <w:tc>
          <w:tcPr>
            <w:tcW w:w="4835" w:type="dxa"/>
            <w:tcBorders>
              <w:left w:val="nil"/>
              <w:bottom w:val="nil"/>
              <w:right w:val="nil"/>
            </w:tcBorders>
            <w:noWrap/>
            <w:vAlign w:val="bottom"/>
          </w:tcPr>
          <w:p w14:paraId="30B8B718" w14:textId="77777777" w:rsidR="00472B14" w:rsidRPr="00A84824" w:rsidRDefault="00472B14" w:rsidP="00B077A2">
            <w:pPr>
              <w:spacing w:after="0" w:line="240" w:lineRule="auto"/>
              <w:rPr>
                <w:rFonts w:eastAsia="Times New Roman"/>
                <w:color w:val="000000"/>
                <w:u w:val="single"/>
              </w:rPr>
            </w:pPr>
            <w:r w:rsidRPr="00A84824">
              <w:rPr>
                <w:rFonts w:eastAsia="Times New Roman"/>
                <w:color w:val="000000"/>
                <w:u w:val="single"/>
              </w:rPr>
              <w:t>From 1 July – 31 December 202</w:t>
            </w:r>
            <w:r>
              <w:rPr>
                <w:rFonts w:eastAsia="Times New Roman"/>
                <w:color w:val="000000"/>
                <w:u w:val="single"/>
              </w:rPr>
              <w:t>1</w:t>
            </w:r>
          </w:p>
        </w:tc>
        <w:tc>
          <w:tcPr>
            <w:tcW w:w="1701" w:type="dxa"/>
            <w:tcBorders>
              <w:left w:val="nil"/>
              <w:bottom w:val="nil"/>
              <w:right w:val="nil"/>
            </w:tcBorders>
            <w:noWrap/>
            <w:vAlign w:val="bottom"/>
          </w:tcPr>
          <w:p w14:paraId="3954D7AE" w14:textId="77777777" w:rsidR="00472B14" w:rsidRDefault="00472B14" w:rsidP="00B077A2">
            <w:pPr>
              <w:spacing w:after="0" w:line="240" w:lineRule="auto"/>
              <w:jc w:val="right"/>
              <w:rPr>
                <w:rFonts w:eastAsia="Times New Roman"/>
                <w:color w:val="000000"/>
              </w:rPr>
            </w:pPr>
          </w:p>
        </w:tc>
        <w:tc>
          <w:tcPr>
            <w:tcW w:w="236" w:type="dxa"/>
            <w:tcBorders>
              <w:left w:val="nil"/>
              <w:bottom w:val="nil"/>
              <w:right w:val="nil"/>
            </w:tcBorders>
            <w:noWrap/>
            <w:vAlign w:val="bottom"/>
          </w:tcPr>
          <w:p w14:paraId="06E309E4" w14:textId="77777777" w:rsidR="00472B14" w:rsidRDefault="00472B14" w:rsidP="00B077A2">
            <w:pPr>
              <w:spacing w:after="0" w:line="240" w:lineRule="auto"/>
              <w:rPr>
                <w:rFonts w:eastAsia="Times New Roman"/>
                <w:color w:val="000000"/>
              </w:rPr>
            </w:pPr>
          </w:p>
        </w:tc>
        <w:tc>
          <w:tcPr>
            <w:tcW w:w="1620" w:type="dxa"/>
            <w:tcBorders>
              <w:left w:val="nil"/>
              <w:bottom w:val="nil"/>
              <w:right w:val="nil"/>
            </w:tcBorders>
            <w:noWrap/>
            <w:vAlign w:val="bottom"/>
          </w:tcPr>
          <w:p w14:paraId="4EFF1930" w14:textId="77777777" w:rsidR="00472B14" w:rsidRDefault="00472B14" w:rsidP="00B077A2">
            <w:pPr>
              <w:spacing w:after="0" w:line="240" w:lineRule="auto"/>
              <w:jc w:val="right"/>
              <w:rPr>
                <w:rFonts w:eastAsia="Times New Roman"/>
                <w:color w:val="000000"/>
              </w:rPr>
            </w:pPr>
          </w:p>
        </w:tc>
        <w:tc>
          <w:tcPr>
            <w:tcW w:w="236" w:type="dxa"/>
            <w:tcBorders>
              <w:left w:val="nil"/>
              <w:bottom w:val="nil"/>
              <w:right w:val="nil"/>
            </w:tcBorders>
            <w:noWrap/>
            <w:vAlign w:val="bottom"/>
          </w:tcPr>
          <w:p w14:paraId="2B762A78" w14:textId="77777777" w:rsidR="00472B14" w:rsidRDefault="00472B14" w:rsidP="00B077A2">
            <w:pPr>
              <w:spacing w:after="0" w:line="240" w:lineRule="auto"/>
              <w:rPr>
                <w:rFonts w:eastAsia="Times New Roman"/>
                <w:color w:val="000000"/>
              </w:rPr>
            </w:pPr>
          </w:p>
        </w:tc>
        <w:tc>
          <w:tcPr>
            <w:tcW w:w="913" w:type="dxa"/>
            <w:tcBorders>
              <w:left w:val="nil"/>
              <w:right w:val="nil"/>
            </w:tcBorders>
            <w:noWrap/>
            <w:vAlign w:val="bottom"/>
          </w:tcPr>
          <w:p w14:paraId="6F4803E0" w14:textId="77777777" w:rsidR="00472B14" w:rsidRDefault="00472B14" w:rsidP="00B077A2">
            <w:pPr>
              <w:spacing w:after="0" w:line="240" w:lineRule="auto"/>
              <w:jc w:val="right"/>
              <w:rPr>
                <w:rFonts w:eastAsia="Times New Roman"/>
                <w:color w:val="000000"/>
              </w:rPr>
            </w:pPr>
          </w:p>
        </w:tc>
      </w:tr>
      <w:tr w:rsidR="00472B14" w14:paraId="7C68F05A" w14:textId="77777777" w:rsidTr="00B077A2">
        <w:trPr>
          <w:trHeight w:val="300"/>
        </w:trPr>
        <w:tc>
          <w:tcPr>
            <w:tcW w:w="4835" w:type="dxa"/>
            <w:tcBorders>
              <w:left w:val="nil"/>
              <w:bottom w:val="nil"/>
              <w:right w:val="nil"/>
            </w:tcBorders>
            <w:noWrap/>
            <w:vAlign w:val="bottom"/>
          </w:tcPr>
          <w:p w14:paraId="27C2F0A4" w14:textId="77777777" w:rsidR="00472B14" w:rsidRDefault="00472B14" w:rsidP="00B077A2">
            <w:pPr>
              <w:spacing w:after="0" w:line="240" w:lineRule="auto"/>
              <w:ind w:firstLine="250"/>
              <w:rPr>
                <w:rFonts w:eastAsia="Times New Roman"/>
                <w:color w:val="000000"/>
              </w:rPr>
            </w:pPr>
            <w:r>
              <w:rPr>
                <w:rFonts w:eastAsia="Times New Roman"/>
                <w:color w:val="000000"/>
              </w:rPr>
              <w:t xml:space="preserve">Accounting: </w:t>
            </w:r>
            <w:r w:rsidRPr="001A382F">
              <w:rPr>
                <w:rFonts w:eastAsia="Times New Roman"/>
                <w:color w:val="000000"/>
              </w:rPr>
              <w:t>(VND3,600 million / 3 years * 6/12)</w:t>
            </w:r>
          </w:p>
        </w:tc>
        <w:tc>
          <w:tcPr>
            <w:tcW w:w="1701" w:type="dxa"/>
            <w:tcBorders>
              <w:left w:val="nil"/>
              <w:bottom w:val="nil"/>
              <w:right w:val="nil"/>
            </w:tcBorders>
            <w:noWrap/>
            <w:vAlign w:val="bottom"/>
          </w:tcPr>
          <w:p w14:paraId="7C9683B7" w14:textId="77777777" w:rsidR="00472B14" w:rsidRDefault="00472B14" w:rsidP="00B077A2">
            <w:pPr>
              <w:spacing w:after="0" w:line="240" w:lineRule="auto"/>
              <w:jc w:val="right"/>
              <w:rPr>
                <w:rFonts w:eastAsia="Times New Roman"/>
                <w:color w:val="000000"/>
              </w:rPr>
            </w:pPr>
            <w:r>
              <w:rPr>
                <w:rFonts w:eastAsia="Times New Roman"/>
                <w:color w:val="000000"/>
              </w:rPr>
              <w:t>600</w:t>
            </w:r>
          </w:p>
        </w:tc>
        <w:tc>
          <w:tcPr>
            <w:tcW w:w="236" w:type="dxa"/>
            <w:tcBorders>
              <w:left w:val="nil"/>
              <w:bottom w:val="nil"/>
              <w:right w:val="nil"/>
            </w:tcBorders>
            <w:noWrap/>
            <w:vAlign w:val="bottom"/>
          </w:tcPr>
          <w:p w14:paraId="3547EFE7" w14:textId="77777777" w:rsidR="00472B14" w:rsidRDefault="00472B14" w:rsidP="00B077A2">
            <w:pPr>
              <w:spacing w:after="0" w:line="240" w:lineRule="auto"/>
              <w:rPr>
                <w:rFonts w:eastAsia="Times New Roman"/>
                <w:color w:val="000000"/>
              </w:rPr>
            </w:pPr>
          </w:p>
        </w:tc>
        <w:tc>
          <w:tcPr>
            <w:tcW w:w="1620" w:type="dxa"/>
            <w:tcBorders>
              <w:left w:val="nil"/>
              <w:bottom w:val="nil"/>
              <w:right w:val="nil"/>
            </w:tcBorders>
            <w:noWrap/>
            <w:vAlign w:val="bottom"/>
          </w:tcPr>
          <w:p w14:paraId="23CB4477" w14:textId="77777777" w:rsidR="00472B14" w:rsidRDefault="00472B14" w:rsidP="00B077A2">
            <w:pPr>
              <w:spacing w:after="0" w:line="240" w:lineRule="auto"/>
              <w:jc w:val="right"/>
              <w:rPr>
                <w:rFonts w:eastAsia="Times New Roman"/>
                <w:color w:val="000000"/>
              </w:rPr>
            </w:pPr>
          </w:p>
        </w:tc>
        <w:tc>
          <w:tcPr>
            <w:tcW w:w="236" w:type="dxa"/>
            <w:tcBorders>
              <w:left w:val="nil"/>
              <w:bottom w:val="nil"/>
              <w:right w:val="nil"/>
            </w:tcBorders>
            <w:noWrap/>
            <w:vAlign w:val="bottom"/>
          </w:tcPr>
          <w:p w14:paraId="480E5103" w14:textId="77777777" w:rsidR="00472B14" w:rsidRDefault="00472B14" w:rsidP="00B077A2">
            <w:pPr>
              <w:spacing w:after="0" w:line="240" w:lineRule="auto"/>
              <w:rPr>
                <w:rFonts w:eastAsia="Times New Roman"/>
                <w:color w:val="000000"/>
              </w:rPr>
            </w:pPr>
          </w:p>
        </w:tc>
        <w:tc>
          <w:tcPr>
            <w:tcW w:w="913" w:type="dxa"/>
            <w:tcBorders>
              <w:left w:val="nil"/>
              <w:right w:val="nil"/>
            </w:tcBorders>
            <w:noWrap/>
            <w:vAlign w:val="bottom"/>
          </w:tcPr>
          <w:p w14:paraId="6846BA60" w14:textId="77777777" w:rsidR="00472B14" w:rsidRDefault="00472B14" w:rsidP="00B077A2">
            <w:pPr>
              <w:spacing w:after="0" w:line="240" w:lineRule="auto"/>
              <w:jc w:val="right"/>
              <w:rPr>
                <w:rFonts w:eastAsia="Times New Roman"/>
                <w:color w:val="000000"/>
              </w:rPr>
            </w:pPr>
          </w:p>
        </w:tc>
      </w:tr>
      <w:tr w:rsidR="00472B14" w14:paraId="7FB828DE" w14:textId="77777777" w:rsidTr="00B077A2">
        <w:trPr>
          <w:trHeight w:val="300"/>
        </w:trPr>
        <w:tc>
          <w:tcPr>
            <w:tcW w:w="4835" w:type="dxa"/>
            <w:tcBorders>
              <w:left w:val="nil"/>
              <w:bottom w:val="nil"/>
              <w:right w:val="nil"/>
            </w:tcBorders>
            <w:noWrap/>
            <w:vAlign w:val="bottom"/>
          </w:tcPr>
          <w:p w14:paraId="60D9BA15" w14:textId="77777777" w:rsidR="00472B14" w:rsidRDefault="00472B14" w:rsidP="00B077A2">
            <w:pPr>
              <w:spacing w:after="0" w:line="240" w:lineRule="auto"/>
              <w:ind w:firstLine="250"/>
              <w:rPr>
                <w:rFonts w:eastAsia="Times New Roman"/>
                <w:color w:val="000000"/>
              </w:rPr>
            </w:pPr>
            <w:r>
              <w:rPr>
                <w:rFonts w:eastAsia="Times New Roman"/>
                <w:color w:val="000000"/>
              </w:rPr>
              <w:t>Tax: full amount deductible</w:t>
            </w:r>
          </w:p>
        </w:tc>
        <w:tc>
          <w:tcPr>
            <w:tcW w:w="1701" w:type="dxa"/>
            <w:tcBorders>
              <w:left w:val="nil"/>
              <w:bottom w:val="nil"/>
              <w:right w:val="nil"/>
            </w:tcBorders>
            <w:noWrap/>
            <w:vAlign w:val="bottom"/>
          </w:tcPr>
          <w:p w14:paraId="1BC4AE8B" w14:textId="77777777" w:rsidR="00472B14" w:rsidRDefault="00472B14" w:rsidP="00B077A2">
            <w:pPr>
              <w:spacing w:after="0" w:line="240" w:lineRule="auto"/>
              <w:jc w:val="right"/>
              <w:rPr>
                <w:rFonts w:eastAsia="Times New Roman"/>
                <w:color w:val="000000"/>
              </w:rPr>
            </w:pPr>
          </w:p>
        </w:tc>
        <w:tc>
          <w:tcPr>
            <w:tcW w:w="236" w:type="dxa"/>
            <w:tcBorders>
              <w:left w:val="nil"/>
              <w:bottom w:val="nil"/>
              <w:right w:val="nil"/>
            </w:tcBorders>
            <w:noWrap/>
            <w:vAlign w:val="bottom"/>
          </w:tcPr>
          <w:p w14:paraId="6368C816" w14:textId="77777777" w:rsidR="00472B14" w:rsidRDefault="00472B14" w:rsidP="00B077A2">
            <w:pPr>
              <w:spacing w:after="0" w:line="240" w:lineRule="auto"/>
              <w:rPr>
                <w:rFonts w:eastAsia="Times New Roman"/>
                <w:color w:val="000000"/>
              </w:rPr>
            </w:pPr>
          </w:p>
        </w:tc>
        <w:tc>
          <w:tcPr>
            <w:tcW w:w="1620" w:type="dxa"/>
            <w:tcBorders>
              <w:left w:val="nil"/>
              <w:bottom w:val="nil"/>
              <w:right w:val="nil"/>
            </w:tcBorders>
            <w:noWrap/>
            <w:vAlign w:val="bottom"/>
          </w:tcPr>
          <w:p w14:paraId="45D0D9AB" w14:textId="77777777" w:rsidR="00472B14" w:rsidRPr="00223CBC" w:rsidRDefault="00472B14" w:rsidP="00B077A2">
            <w:pPr>
              <w:spacing w:after="0" w:line="240" w:lineRule="auto"/>
              <w:jc w:val="right"/>
              <w:rPr>
                <w:rFonts w:eastAsia="Times New Roman"/>
                <w:color w:val="000000"/>
              </w:rPr>
            </w:pPr>
            <w:r w:rsidRPr="00223CBC">
              <w:rPr>
                <w:rFonts w:eastAsia="Times New Roman"/>
                <w:color w:val="000000"/>
              </w:rPr>
              <w:t>3,600</w:t>
            </w:r>
          </w:p>
        </w:tc>
        <w:tc>
          <w:tcPr>
            <w:tcW w:w="236" w:type="dxa"/>
            <w:tcBorders>
              <w:left w:val="nil"/>
              <w:bottom w:val="nil"/>
              <w:right w:val="nil"/>
            </w:tcBorders>
            <w:noWrap/>
            <w:vAlign w:val="bottom"/>
          </w:tcPr>
          <w:p w14:paraId="783B619D" w14:textId="77777777" w:rsidR="00472B14" w:rsidRDefault="00472B14" w:rsidP="00B077A2">
            <w:pPr>
              <w:spacing w:after="0" w:line="240" w:lineRule="auto"/>
              <w:rPr>
                <w:rFonts w:eastAsia="Times New Roman"/>
                <w:color w:val="000000"/>
              </w:rPr>
            </w:pPr>
          </w:p>
        </w:tc>
        <w:tc>
          <w:tcPr>
            <w:tcW w:w="913" w:type="dxa"/>
            <w:tcBorders>
              <w:left w:val="nil"/>
              <w:right w:val="nil"/>
            </w:tcBorders>
            <w:noWrap/>
            <w:vAlign w:val="bottom"/>
          </w:tcPr>
          <w:p w14:paraId="191CC4D7" w14:textId="77777777" w:rsidR="00472B14" w:rsidRDefault="00472B14" w:rsidP="00B077A2">
            <w:pPr>
              <w:spacing w:after="0" w:line="240" w:lineRule="auto"/>
              <w:jc w:val="right"/>
              <w:rPr>
                <w:rFonts w:eastAsia="Times New Roman"/>
                <w:color w:val="000000"/>
              </w:rPr>
            </w:pPr>
            <w:r>
              <w:rPr>
                <w:rFonts w:eastAsia="Times New Roman"/>
                <w:color w:val="000000"/>
              </w:rPr>
              <w:t>0.5</w:t>
            </w:r>
          </w:p>
        </w:tc>
      </w:tr>
      <w:tr w:rsidR="00472B14" w14:paraId="4046A850" w14:textId="77777777" w:rsidTr="00B077A2">
        <w:trPr>
          <w:trHeight w:val="300"/>
        </w:trPr>
        <w:tc>
          <w:tcPr>
            <w:tcW w:w="4835" w:type="dxa"/>
            <w:tcBorders>
              <w:left w:val="nil"/>
              <w:bottom w:val="nil"/>
              <w:right w:val="nil"/>
            </w:tcBorders>
            <w:noWrap/>
            <w:vAlign w:val="bottom"/>
          </w:tcPr>
          <w:p w14:paraId="5704D8C3" w14:textId="77777777" w:rsidR="00472B14" w:rsidRPr="00223CBC" w:rsidRDefault="00472B14" w:rsidP="00B077A2">
            <w:pPr>
              <w:spacing w:after="0" w:line="240" w:lineRule="auto"/>
              <w:rPr>
                <w:rFonts w:eastAsia="Times New Roman"/>
                <w:color w:val="000000"/>
                <w:u w:val="single"/>
              </w:rPr>
            </w:pPr>
            <w:r w:rsidRPr="00223CBC">
              <w:rPr>
                <w:rFonts w:eastAsia="Times New Roman"/>
                <w:color w:val="000000"/>
                <w:u w:val="single"/>
              </w:rPr>
              <w:t>From 1 January – 31 December 2022</w:t>
            </w:r>
          </w:p>
        </w:tc>
        <w:tc>
          <w:tcPr>
            <w:tcW w:w="1701" w:type="dxa"/>
            <w:tcBorders>
              <w:left w:val="nil"/>
              <w:bottom w:val="nil"/>
              <w:right w:val="nil"/>
            </w:tcBorders>
            <w:noWrap/>
            <w:vAlign w:val="bottom"/>
          </w:tcPr>
          <w:p w14:paraId="6FFCA474" w14:textId="77777777" w:rsidR="00472B14" w:rsidRDefault="00472B14" w:rsidP="00B077A2">
            <w:pPr>
              <w:spacing w:after="0" w:line="240" w:lineRule="auto"/>
              <w:jc w:val="right"/>
              <w:rPr>
                <w:rFonts w:eastAsia="Times New Roman"/>
                <w:color w:val="000000"/>
              </w:rPr>
            </w:pPr>
          </w:p>
        </w:tc>
        <w:tc>
          <w:tcPr>
            <w:tcW w:w="236" w:type="dxa"/>
            <w:tcBorders>
              <w:left w:val="nil"/>
              <w:bottom w:val="nil"/>
              <w:right w:val="nil"/>
            </w:tcBorders>
            <w:noWrap/>
            <w:vAlign w:val="bottom"/>
          </w:tcPr>
          <w:p w14:paraId="4A3DDA65" w14:textId="77777777" w:rsidR="00472B14" w:rsidRDefault="00472B14" w:rsidP="00B077A2">
            <w:pPr>
              <w:spacing w:after="0" w:line="240" w:lineRule="auto"/>
              <w:rPr>
                <w:rFonts w:eastAsia="Times New Roman"/>
                <w:color w:val="000000"/>
              </w:rPr>
            </w:pPr>
          </w:p>
        </w:tc>
        <w:tc>
          <w:tcPr>
            <w:tcW w:w="1620" w:type="dxa"/>
            <w:tcBorders>
              <w:left w:val="nil"/>
              <w:bottom w:val="nil"/>
              <w:right w:val="nil"/>
            </w:tcBorders>
            <w:noWrap/>
            <w:vAlign w:val="bottom"/>
          </w:tcPr>
          <w:p w14:paraId="41F03007" w14:textId="77777777" w:rsidR="00472B14" w:rsidRPr="00223CBC" w:rsidRDefault="00472B14" w:rsidP="00B077A2">
            <w:pPr>
              <w:spacing w:after="0" w:line="240" w:lineRule="auto"/>
              <w:jc w:val="right"/>
              <w:rPr>
                <w:rFonts w:eastAsia="Times New Roman"/>
                <w:color w:val="000000"/>
              </w:rPr>
            </w:pPr>
          </w:p>
        </w:tc>
        <w:tc>
          <w:tcPr>
            <w:tcW w:w="236" w:type="dxa"/>
            <w:tcBorders>
              <w:left w:val="nil"/>
              <w:bottom w:val="nil"/>
              <w:right w:val="nil"/>
            </w:tcBorders>
            <w:noWrap/>
            <w:vAlign w:val="bottom"/>
          </w:tcPr>
          <w:p w14:paraId="366F667E" w14:textId="77777777" w:rsidR="00472B14" w:rsidRDefault="00472B14" w:rsidP="00B077A2">
            <w:pPr>
              <w:spacing w:after="0" w:line="240" w:lineRule="auto"/>
              <w:rPr>
                <w:rFonts w:eastAsia="Times New Roman"/>
                <w:color w:val="000000"/>
              </w:rPr>
            </w:pPr>
          </w:p>
        </w:tc>
        <w:tc>
          <w:tcPr>
            <w:tcW w:w="913" w:type="dxa"/>
            <w:tcBorders>
              <w:left w:val="nil"/>
              <w:right w:val="nil"/>
            </w:tcBorders>
            <w:noWrap/>
            <w:vAlign w:val="bottom"/>
          </w:tcPr>
          <w:p w14:paraId="6ABBC377" w14:textId="77777777" w:rsidR="00472B14" w:rsidRDefault="00472B14" w:rsidP="00B077A2">
            <w:pPr>
              <w:spacing w:after="0" w:line="240" w:lineRule="auto"/>
              <w:jc w:val="right"/>
              <w:rPr>
                <w:rFonts w:eastAsia="Times New Roman"/>
                <w:color w:val="000000"/>
              </w:rPr>
            </w:pPr>
          </w:p>
        </w:tc>
      </w:tr>
      <w:tr w:rsidR="00472B14" w14:paraId="36E2EF69" w14:textId="77777777" w:rsidTr="00B077A2">
        <w:trPr>
          <w:trHeight w:val="300"/>
        </w:trPr>
        <w:tc>
          <w:tcPr>
            <w:tcW w:w="4835" w:type="dxa"/>
            <w:tcBorders>
              <w:left w:val="nil"/>
              <w:bottom w:val="nil"/>
              <w:right w:val="nil"/>
            </w:tcBorders>
            <w:noWrap/>
            <w:vAlign w:val="bottom"/>
          </w:tcPr>
          <w:p w14:paraId="71B3D71B" w14:textId="77777777" w:rsidR="00472B14" w:rsidRDefault="00472B14" w:rsidP="00B077A2">
            <w:pPr>
              <w:spacing w:after="0" w:line="240" w:lineRule="auto"/>
              <w:ind w:firstLine="250"/>
              <w:rPr>
                <w:rFonts w:eastAsia="Times New Roman"/>
                <w:color w:val="000000"/>
              </w:rPr>
            </w:pPr>
            <w:r>
              <w:rPr>
                <w:rFonts w:eastAsia="Times New Roman"/>
                <w:color w:val="000000"/>
              </w:rPr>
              <w:t xml:space="preserve">Accounting: </w:t>
            </w:r>
            <w:r w:rsidRPr="001A382F">
              <w:rPr>
                <w:rFonts w:eastAsia="Times New Roman"/>
                <w:color w:val="000000"/>
              </w:rPr>
              <w:t>(VND3,600 / 3 years * 12 / 12)</w:t>
            </w:r>
          </w:p>
        </w:tc>
        <w:tc>
          <w:tcPr>
            <w:tcW w:w="1701" w:type="dxa"/>
            <w:tcBorders>
              <w:left w:val="nil"/>
              <w:right w:val="nil"/>
            </w:tcBorders>
            <w:noWrap/>
            <w:vAlign w:val="bottom"/>
          </w:tcPr>
          <w:p w14:paraId="1B50230B" w14:textId="77777777" w:rsidR="00472B14" w:rsidRDefault="00472B14" w:rsidP="00B077A2">
            <w:pPr>
              <w:spacing w:after="0" w:line="240" w:lineRule="auto"/>
              <w:jc w:val="right"/>
              <w:rPr>
                <w:rFonts w:eastAsia="Times New Roman"/>
                <w:color w:val="000000"/>
              </w:rPr>
            </w:pPr>
            <w:r>
              <w:rPr>
                <w:rFonts w:eastAsia="Times New Roman"/>
                <w:color w:val="000000"/>
              </w:rPr>
              <w:t>1,200</w:t>
            </w:r>
          </w:p>
        </w:tc>
        <w:tc>
          <w:tcPr>
            <w:tcW w:w="236" w:type="dxa"/>
            <w:tcBorders>
              <w:left w:val="nil"/>
              <w:bottom w:val="nil"/>
              <w:right w:val="nil"/>
            </w:tcBorders>
            <w:noWrap/>
            <w:vAlign w:val="bottom"/>
          </w:tcPr>
          <w:p w14:paraId="6C5D16C3" w14:textId="77777777" w:rsidR="00472B14" w:rsidRDefault="00472B14" w:rsidP="00B077A2">
            <w:pPr>
              <w:spacing w:after="0" w:line="240" w:lineRule="auto"/>
              <w:rPr>
                <w:rFonts w:eastAsia="Times New Roman"/>
                <w:color w:val="000000"/>
              </w:rPr>
            </w:pPr>
          </w:p>
        </w:tc>
        <w:tc>
          <w:tcPr>
            <w:tcW w:w="1620" w:type="dxa"/>
            <w:tcBorders>
              <w:left w:val="nil"/>
              <w:right w:val="nil"/>
            </w:tcBorders>
            <w:noWrap/>
            <w:vAlign w:val="bottom"/>
          </w:tcPr>
          <w:p w14:paraId="4A3F38C4" w14:textId="77777777" w:rsidR="00472B14" w:rsidRPr="0009004F" w:rsidRDefault="00472B14" w:rsidP="00B077A2">
            <w:pPr>
              <w:spacing w:after="0" w:line="240" w:lineRule="auto"/>
              <w:jc w:val="right"/>
              <w:rPr>
                <w:rFonts w:eastAsia="Times New Roman"/>
                <w:b/>
                <w:bCs/>
                <w:color w:val="000000"/>
              </w:rPr>
            </w:pPr>
          </w:p>
        </w:tc>
        <w:tc>
          <w:tcPr>
            <w:tcW w:w="236" w:type="dxa"/>
            <w:tcBorders>
              <w:left w:val="nil"/>
              <w:bottom w:val="nil"/>
              <w:right w:val="nil"/>
            </w:tcBorders>
            <w:noWrap/>
            <w:vAlign w:val="bottom"/>
          </w:tcPr>
          <w:p w14:paraId="76718FD7" w14:textId="77777777" w:rsidR="00472B14" w:rsidRDefault="00472B14" w:rsidP="00B077A2">
            <w:pPr>
              <w:spacing w:after="0" w:line="240" w:lineRule="auto"/>
              <w:rPr>
                <w:rFonts w:eastAsia="Times New Roman"/>
                <w:color w:val="000000"/>
              </w:rPr>
            </w:pPr>
          </w:p>
        </w:tc>
        <w:tc>
          <w:tcPr>
            <w:tcW w:w="913" w:type="dxa"/>
            <w:tcBorders>
              <w:left w:val="nil"/>
              <w:right w:val="nil"/>
            </w:tcBorders>
            <w:noWrap/>
            <w:vAlign w:val="bottom"/>
          </w:tcPr>
          <w:p w14:paraId="7DA826BC" w14:textId="77777777" w:rsidR="00472B14" w:rsidRDefault="00472B14" w:rsidP="00B077A2">
            <w:pPr>
              <w:spacing w:after="0" w:line="240" w:lineRule="auto"/>
              <w:jc w:val="right"/>
              <w:rPr>
                <w:rFonts w:eastAsia="Times New Roman"/>
                <w:color w:val="000000"/>
              </w:rPr>
            </w:pPr>
            <w:r>
              <w:rPr>
                <w:rFonts w:eastAsia="Times New Roman"/>
                <w:color w:val="000000"/>
              </w:rPr>
              <w:t>1</w:t>
            </w:r>
          </w:p>
        </w:tc>
      </w:tr>
      <w:tr w:rsidR="00472B14" w14:paraId="3BE10CE8" w14:textId="77777777" w:rsidTr="00B077A2">
        <w:trPr>
          <w:trHeight w:val="300"/>
        </w:trPr>
        <w:tc>
          <w:tcPr>
            <w:tcW w:w="4835" w:type="dxa"/>
            <w:tcBorders>
              <w:left w:val="nil"/>
              <w:bottom w:val="nil"/>
              <w:right w:val="nil"/>
            </w:tcBorders>
            <w:noWrap/>
            <w:vAlign w:val="bottom"/>
          </w:tcPr>
          <w:p w14:paraId="3B076563" w14:textId="77777777" w:rsidR="00472B14" w:rsidRDefault="00472B14" w:rsidP="00B077A2">
            <w:pPr>
              <w:spacing w:after="0" w:line="240" w:lineRule="auto"/>
              <w:ind w:firstLine="250"/>
              <w:rPr>
                <w:rFonts w:eastAsia="Times New Roman"/>
                <w:color w:val="000000"/>
              </w:rPr>
            </w:pPr>
            <w:r>
              <w:rPr>
                <w:rFonts w:eastAsia="Times New Roman"/>
                <w:color w:val="000000"/>
              </w:rPr>
              <w:t>Tax: no further deduction</w:t>
            </w:r>
          </w:p>
        </w:tc>
        <w:tc>
          <w:tcPr>
            <w:tcW w:w="1701" w:type="dxa"/>
            <w:tcBorders>
              <w:left w:val="nil"/>
              <w:bottom w:val="single" w:sz="4" w:space="0" w:color="auto"/>
              <w:right w:val="nil"/>
            </w:tcBorders>
            <w:noWrap/>
            <w:vAlign w:val="bottom"/>
          </w:tcPr>
          <w:p w14:paraId="25C9636E" w14:textId="77777777" w:rsidR="00472B14" w:rsidRDefault="00472B14" w:rsidP="00B077A2">
            <w:pPr>
              <w:spacing w:after="0" w:line="240" w:lineRule="auto"/>
              <w:jc w:val="right"/>
              <w:rPr>
                <w:rFonts w:eastAsia="Times New Roman"/>
                <w:color w:val="000000"/>
              </w:rPr>
            </w:pPr>
          </w:p>
        </w:tc>
        <w:tc>
          <w:tcPr>
            <w:tcW w:w="236" w:type="dxa"/>
            <w:tcBorders>
              <w:left w:val="nil"/>
              <w:bottom w:val="nil"/>
              <w:right w:val="nil"/>
            </w:tcBorders>
            <w:noWrap/>
            <w:vAlign w:val="bottom"/>
          </w:tcPr>
          <w:p w14:paraId="39F82BFB" w14:textId="77777777" w:rsidR="00472B14" w:rsidRDefault="00472B14" w:rsidP="00B077A2">
            <w:pPr>
              <w:spacing w:after="0" w:line="240" w:lineRule="auto"/>
              <w:rPr>
                <w:rFonts w:eastAsia="Times New Roman"/>
                <w:color w:val="000000"/>
              </w:rPr>
            </w:pPr>
          </w:p>
        </w:tc>
        <w:tc>
          <w:tcPr>
            <w:tcW w:w="1620" w:type="dxa"/>
            <w:tcBorders>
              <w:left w:val="nil"/>
              <w:bottom w:val="single" w:sz="4" w:space="0" w:color="auto"/>
              <w:right w:val="nil"/>
            </w:tcBorders>
            <w:noWrap/>
            <w:vAlign w:val="bottom"/>
          </w:tcPr>
          <w:p w14:paraId="00BC1ECB" w14:textId="77777777" w:rsidR="00472B14" w:rsidRDefault="00472B14" w:rsidP="00B077A2">
            <w:pPr>
              <w:spacing w:after="0" w:line="240" w:lineRule="auto"/>
              <w:jc w:val="right"/>
              <w:rPr>
                <w:rFonts w:eastAsia="Times New Roman"/>
                <w:color w:val="000000"/>
              </w:rPr>
            </w:pPr>
            <w:r>
              <w:rPr>
                <w:rFonts w:eastAsia="Times New Roman"/>
                <w:color w:val="000000"/>
              </w:rPr>
              <w:t>0</w:t>
            </w:r>
          </w:p>
        </w:tc>
        <w:tc>
          <w:tcPr>
            <w:tcW w:w="236" w:type="dxa"/>
            <w:tcBorders>
              <w:left w:val="nil"/>
              <w:bottom w:val="nil"/>
              <w:right w:val="nil"/>
            </w:tcBorders>
            <w:noWrap/>
            <w:vAlign w:val="bottom"/>
          </w:tcPr>
          <w:p w14:paraId="4BF606B8" w14:textId="77777777" w:rsidR="00472B14" w:rsidRDefault="00472B14" w:rsidP="00B077A2">
            <w:pPr>
              <w:spacing w:after="0" w:line="240" w:lineRule="auto"/>
              <w:rPr>
                <w:rFonts w:eastAsia="Times New Roman"/>
                <w:color w:val="000000"/>
              </w:rPr>
            </w:pPr>
          </w:p>
        </w:tc>
        <w:tc>
          <w:tcPr>
            <w:tcW w:w="913" w:type="dxa"/>
            <w:tcBorders>
              <w:left w:val="nil"/>
              <w:right w:val="nil"/>
            </w:tcBorders>
            <w:noWrap/>
            <w:vAlign w:val="bottom"/>
          </w:tcPr>
          <w:p w14:paraId="386CAACB" w14:textId="77777777" w:rsidR="00472B14" w:rsidRDefault="00472B14" w:rsidP="00B077A2">
            <w:pPr>
              <w:spacing w:after="0" w:line="240" w:lineRule="auto"/>
              <w:jc w:val="right"/>
              <w:rPr>
                <w:rFonts w:eastAsia="Times New Roman"/>
                <w:color w:val="000000"/>
              </w:rPr>
            </w:pPr>
            <w:r>
              <w:rPr>
                <w:rFonts w:eastAsia="Times New Roman"/>
                <w:color w:val="000000"/>
              </w:rPr>
              <w:t>0.5</w:t>
            </w:r>
          </w:p>
        </w:tc>
      </w:tr>
      <w:tr w:rsidR="00472B14" w14:paraId="5A88848C" w14:textId="77777777" w:rsidTr="00B077A2">
        <w:trPr>
          <w:trHeight w:val="235"/>
        </w:trPr>
        <w:tc>
          <w:tcPr>
            <w:tcW w:w="4835" w:type="dxa"/>
            <w:tcBorders>
              <w:left w:val="nil"/>
              <w:right w:val="nil"/>
            </w:tcBorders>
            <w:noWrap/>
          </w:tcPr>
          <w:p w14:paraId="43B8EDFB" w14:textId="77777777" w:rsidR="00472B14" w:rsidRDefault="00472B14" w:rsidP="00B077A2">
            <w:pPr>
              <w:spacing w:after="0" w:line="240" w:lineRule="auto"/>
              <w:rPr>
                <w:rFonts w:eastAsia="Times New Roman"/>
                <w:color w:val="000000"/>
              </w:rPr>
            </w:pPr>
          </w:p>
        </w:tc>
        <w:tc>
          <w:tcPr>
            <w:tcW w:w="1701" w:type="dxa"/>
            <w:tcBorders>
              <w:top w:val="single" w:sz="4" w:space="0" w:color="auto"/>
              <w:left w:val="nil"/>
              <w:right w:val="nil"/>
            </w:tcBorders>
            <w:noWrap/>
            <w:vAlign w:val="bottom"/>
          </w:tcPr>
          <w:p w14:paraId="288E9DE3" w14:textId="77777777" w:rsidR="00472B14" w:rsidRDefault="00472B14" w:rsidP="00B077A2">
            <w:pPr>
              <w:spacing w:after="0" w:line="240" w:lineRule="auto"/>
              <w:jc w:val="right"/>
              <w:rPr>
                <w:rFonts w:eastAsia="Times New Roman"/>
                <w:color w:val="000000"/>
              </w:rPr>
            </w:pPr>
          </w:p>
        </w:tc>
        <w:tc>
          <w:tcPr>
            <w:tcW w:w="236" w:type="dxa"/>
            <w:tcBorders>
              <w:left w:val="nil"/>
              <w:right w:val="nil"/>
            </w:tcBorders>
            <w:noWrap/>
            <w:vAlign w:val="bottom"/>
          </w:tcPr>
          <w:p w14:paraId="024BCFEE" w14:textId="77777777" w:rsidR="00472B14" w:rsidRDefault="00472B14" w:rsidP="00B077A2">
            <w:pPr>
              <w:spacing w:after="0" w:line="240" w:lineRule="auto"/>
              <w:rPr>
                <w:rFonts w:eastAsia="Times New Roman"/>
                <w:color w:val="000000"/>
              </w:rPr>
            </w:pPr>
          </w:p>
        </w:tc>
        <w:tc>
          <w:tcPr>
            <w:tcW w:w="1620" w:type="dxa"/>
            <w:tcBorders>
              <w:top w:val="single" w:sz="4" w:space="0" w:color="auto"/>
              <w:left w:val="nil"/>
              <w:right w:val="nil"/>
            </w:tcBorders>
            <w:noWrap/>
            <w:vAlign w:val="bottom"/>
          </w:tcPr>
          <w:p w14:paraId="3174955C" w14:textId="77777777" w:rsidR="00472B14" w:rsidRDefault="00472B14" w:rsidP="00B077A2">
            <w:pPr>
              <w:spacing w:after="0" w:line="240" w:lineRule="auto"/>
              <w:jc w:val="right"/>
              <w:rPr>
                <w:rFonts w:eastAsia="Times New Roman"/>
                <w:color w:val="000000"/>
              </w:rPr>
            </w:pPr>
          </w:p>
        </w:tc>
        <w:tc>
          <w:tcPr>
            <w:tcW w:w="236" w:type="dxa"/>
            <w:tcBorders>
              <w:left w:val="nil"/>
              <w:right w:val="nil"/>
            </w:tcBorders>
            <w:noWrap/>
            <w:vAlign w:val="bottom"/>
          </w:tcPr>
          <w:p w14:paraId="6092B13B" w14:textId="77777777" w:rsidR="00472B14" w:rsidRDefault="00472B14" w:rsidP="00B077A2">
            <w:pPr>
              <w:spacing w:after="0" w:line="240" w:lineRule="auto"/>
              <w:rPr>
                <w:rFonts w:eastAsia="Times New Roman"/>
                <w:color w:val="000000"/>
              </w:rPr>
            </w:pPr>
          </w:p>
        </w:tc>
        <w:tc>
          <w:tcPr>
            <w:tcW w:w="913" w:type="dxa"/>
            <w:tcBorders>
              <w:left w:val="nil"/>
              <w:right w:val="nil"/>
            </w:tcBorders>
            <w:noWrap/>
            <w:vAlign w:val="bottom"/>
          </w:tcPr>
          <w:p w14:paraId="76A607DC" w14:textId="77777777" w:rsidR="00472B14" w:rsidRDefault="00472B14" w:rsidP="00B077A2">
            <w:pPr>
              <w:spacing w:after="0" w:line="240" w:lineRule="auto"/>
              <w:jc w:val="right"/>
              <w:rPr>
                <w:rFonts w:eastAsia="Times New Roman"/>
                <w:color w:val="000000"/>
              </w:rPr>
            </w:pPr>
          </w:p>
        </w:tc>
      </w:tr>
      <w:tr w:rsidR="00472B14" w14:paraId="55F30D72" w14:textId="77777777" w:rsidTr="00B077A2">
        <w:trPr>
          <w:trHeight w:val="300"/>
        </w:trPr>
        <w:tc>
          <w:tcPr>
            <w:tcW w:w="4835" w:type="dxa"/>
            <w:tcBorders>
              <w:left w:val="nil"/>
              <w:bottom w:val="nil"/>
              <w:right w:val="nil"/>
            </w:tcBorders>
            <w:noWrap/>
          </w:tcPr>
          <w:p w14:paraId="4251D1FD" w14:textId="77777777" w:rsidR="00472B14" w:rsidRDefault="00472B14" w:rsidP="00B077A2">
            <w:pPr>
              <w:spacing w:after="0" w:line="240" w:lineRule="auto"/>
              <w:rPr>
                <w:rFonts w:eastAsia="Times New Roman"/>
                <w:color w:val="000000"/>
              </w:rPr>
            </w:pPr>
            <w:r>
              <w:rPr>
                <w:rFonts w:eastAsia="Times New Roman"/>
                <w:color w:val="000000"/>
              </w:rPr>
              <w:t>Correct adjustment in the tax return</w:t>
            </w:r>
          </w:p>
        </w:tc>
        <w:tc>
          <w:tcPr>
            <w:tcW w:w="1701" w:type="dxa"/>
            <w:tcBorders>
              <w:left w:val="nil"/>
              <w:bottom w:val="nil"/>
              <w:right w:val="nil"/>
            </w:tcBorders>
            <w:noWrap/>
            <w:vAlign w:val="bottom"/>
          </w:tcPr>
          <w:p w14:paraId="57F1BCA9" w14:textId="77777777" w:rsidR="00472B14" w:rsidRPr="00A5762F" w:rsidRDefault="00472B14" w:rsidP="00B077A2">
            <w:pPr>
              <w:spacing w:after="0" w:line="240" w:lineRule="auto"/>
              <w:jc w:val="right"/>
              <w:rPr>
                <w:rFonts w:eastAsia="Times New Roman"/>
                <w:color w:val="000000"/>
              </w:rPr>
            </w:pPr>
            <w:r w:rsidRPr="001A382F">
              <w:rPr>
                <w:rFonts w:eastAsia="Times New Roman"/>
                <w:color w:val="000000"/>
              </w:rPr>
              <w:t>(Add-back amortised issue cost, as non-deductible)</w:t>
            </w:r>
          </w:p>
        </w:tc>
        <w:tc>
          <w:tcPr>
            <w:tcW w:w="236" w:type="dxa"/>
            <w:tcBorders>
              <w:left w:val="nil"/>
              <w:bottom w:val="nil"/>
              <w:right w:val="nil"/>
            </w:tcBorders>
            <w:noWrap/>
            <w:vAlign w:val="bottom"/>
          </w:tcPr>
          <w:p w14:paraId="6FDF92DB" w14:textId="77777777" w:rsidR="00472B14" w:rsidRDefault="00472B14" w:rsidP="00B077A2">
            <w:pPr>
              <w:spacing w:after="0" w:line="240" w:lineRule="auto"/>
              <w:rPr>
                <w:rFonts w:eastAsia="Times New Roman"/>
                <w:color w:val="000000"/>
              </w:rPr>
            </w:pPr>
          </w:p>
        </w:tc>
        <w:tc>
          <w:tcPr>
            <w:tcW w:w="1620" w:type="dxa"/>
            <w:tcBorders>
              <w:left w:val="nil"/>
              <w:bottom w:val="nil"/>
              <w:right w:val="nil"/>
            </w:tcBorders>
            <w:noWrap/>
            <w:vAlign w:val="bottom"/>
          </w:tcPr>
          <w:p w14:paraId="6F11D83D" w14:textId="77777777" w:rsidR="00472B14" w:rsidRDefault="00472B14" w:rsidP="00B077A2">
            <w:pPr>
              <w:spacing w:after="0" w:line="240" w:lineRule="auto"/>
              <w:jc w:val="right"/>
              <w:rPr>
                <w:rFonts w:eastAsia="Times New Roman"/>
                <w:color w:val="000000"/>
              </w:rPr>
            </w:pPr>
            <w:r>
              <w:rPr>
                <w:rFonts w:eastAsia="Times New Roman"/>
                <w:color w:val="000000"/>
              </w:rPr>
              <w:t>1,200</w:t>
            </w:r>
          </w:p>
          <w:p w14:paraId="1AA17F98" w14:textId="77777777" w:rsidR="00472B14" w:rsidRPr="00223CBC" w:rsidRDefault="00472B14" w:rsidP="00B077A2">
            <w:pPr>
              <w:spacing w:after="0" w:line="240" w:lineRule="auto"/>
              <w:jc w:val="right"/>
              <w:rPr>
                <w:rFonts w:eastAsia="Times New Roman"/>
                <w:i/>
                <w:iCs/>
                <w:color w:val="000000"/>
              </w:rPr>
            </w:pPr>
          </w:p>
        </w:tc>
        <w:tc>
          <w:tcPr>
            <w:tcW w:w="236" w:type="dxa"/>
            <w:tcBorders>
              <w:left w:val="nil"/>
              <w:bottom w:val="nil"/>
              <w:right w:val="nil"/>
            </w:tcBorders>
            <w:noWrap/>
            <w:vAlign w:val="bottom"/>
          </w:tcPr>
          <w:p w14:paraId="40A89F31" w14:textId="77777777" w:rsidR="00472B14" w:rsidRDefault="00472B14" w:rsidP="00B077A2">
            <w:pPr>
              <w:spacing w:after="0" w:line="240" w:lineRule="auto"/>
              <w:rPr>
                <w:rFonts w:eastAsia="Times New Roman"/>
                <w:color w:val="000000"/>
              </w:rPr>
            </w:pPr>
          </w:p>
        </w:tc>
        <w:tc>
          <w:tcPr>
            <w:tcW w:w="913" w:type="dxa"/>
            <w:tcBorders>
              <w:left w:val="nil"/>
              <w:right w:val="nil"/>
            </w:tcBorders>
            <w:noWrap/>
            <w:vAlign w:val="bottom"/>
          </w:tcPr>
          <w:p w14:paraId="1FF004C0" w14:textId="77777777" w:rsidR="00472B14" w:rsidRDefault="00472B14" w:rsidP="00B077A2">
            <w:pPr>
              <w:spacing w:after="0" w:line="240" w:lineRule="auto"/>
              <w:jc w:val="right"/>
              <w:rPr>
                <w:rFonts w:eastAsia="Times New Roman"/>
                <w:color w:val="000000"/>
              </w:rPr>
            </w:pPr>
            <w:r>
              <w:rPr>
                <w:rFonts w:eastAsia="Times New Roman"/>
                <w:color w:val="000000"/>
              </w:rPr>
              <w:t>1</w:t>
            </w:r>
          </w:p>
        </w:tc>
      </w:tr>
      <w:tr w:rsidR="00472B14" w:rsidRPr="006A6478" w14:paraId="5966FE19" w14:textId="77777777" w:rsidTr="00B077A2">
        <w:trPr>
          <w:trHeight w:val="300"/>
        </w:trPr>
        <w:tc>
          <w:tcPr>
            <w:tcW w:w="4835" w:type="dxa"/>
            <w:tcBorders>
              <w:left w:val="nil"/>
              <w:right w:val="nil"/>
            </w:tcBorders>
            <w:noWrap/>
            <w:vAlign w:val="bottom"/>
          </w:tcPr>
          <w:p w14:paraId="6857A421" w14:textId="77777777" w:rsidR="00472B14" w:rsidRDefault="00472B14" w:rsidP="00B077A2">
            <w:pPr>
              <w:spacing w:after="0" w:line="240" w:lineRule="auto"/>
              <w:rPr>
                <w:rFonts w:eastAsia="Times New Roman"/>
                <w:color w:val="000000"/>
              </w:rPr>
            </w:pPr>
          </w:p>
        </w:tc>
        <w:tc>
          <w:tcPr>
            <w:tcW w:w="1701" w:type="dxa"/>
            <w:tcBorders>
              <w:top w:val="single" w:sz="4" w:space="0" w:color="auto"/>
              <w:left w:val="nil"/>
              <w:right w:val="nil"/>
            </w:tcBorders>
            <w:noWrap/>
            <w:vAlign w:val="bottom"/>
          </w:tcPr>
          <w:p w14:paraId="05407E67" w14:textId="77777777" w:rsidR="00472B14" w:rsidRDefault="00472B14" w:rsidP="00B077A2">
            <w:pPr>
              <w:spacing w:after="0" w:line="240" w:lineRule="auto"/>
              <w:jc w:val="right"/>
              <w:rPr>
                <w:rFonts w:eastAsia="Times New Roman"/>
                <w:color w:val="000000"/>
              </w:rPr>
            </w:pPr>
          </w:p>
        </w:tc>
        <w:tc>
          <w:tcPr>
            <w:tcW w:w="236" w:type="dxa"/>
            <w:tcBorders>
              <w:left w:val="nil"/>
              <w:right w:val="nil"/>
            </w:tcBorders>
            <w:noWrap/>
            <w:vAlign w:val="bottom"/>
          </w:tcPr>
          <w:p w14:paraId="163DE4ED" w14:textId="77777777" w:rsidR="00472B14" w:rsidRDefault="00472B14" w:rsidP="00B077A2">
            <w:pPr>
              <w:spacing w:after="0" w:line="240" w:lineRule="auto"/>
              <w:rPr>
                <w:rFonts w:eastAsia="Times New Roman"/>
                <w:color w:val="000000"/>
              </w:rPr>
            </w:pPr>
          </w:p>
        </w:tc>
        <w:tc>
          <w:tcPr>
            <w:tcW w:w="1620" w:type="dxa"/>
            <w:tcBorders>
              <w:top w:val="single" w:sz="4" w:space="0" w:color="auto"/>
              <w:left w:val="nil"/>
              <w:right w:val="nil"/>
            </w:tcBorders>
            <w:noWrap/>
            <w:vAlign w:val="bottom"/>
          </w:tcPr>
          <w:p w14:paraId="5F8411B7" w14:textId="77777777" w:rsidR="00472B14" w:rsidRDefault="00472B14" w:rsidP="00B077A2">
            <w:pPr>
              <w:spacing w:after="0" w:line="240" w:lineRule="auto"/>
              <w:jc w:val="right"/>
              <w:rPr>
                <w:rFonts w:eastAsia="Times New Roman"/>
                <w:color w:val="000000"/>
              </w:rPr>
            </w:pPr>
          </w:p>
        </w:tc>
        <w:tc>
          <w:tcPr>
            <w:tcW w:w="236" w:type="dxa"/>
            <w:tcBorders>
              <w:left w:val="nil"/>
              <w:right w:val="nil"/>
            </w:tcBorders>
            <w:noWrap/>
            <w:vAlign w:val="bottom"/>
          </w:tcPr>
          <w:p w14:paraId="68A88D78" w14:textId="77777777" w:rsidR="00472B14" w:rsidRDefault="00472B14" w:rsidP="00B077A2">
            <w:pPr>
              <w:spacing w:after="0" w:line="240" w:lineRule="auto"/>
              <w:rPr>
                <w:rFonts w:eastAsia="Times New Roman"/>
                <w:color w:val="000000"/>
              </w:rPr>
            </w:pPr>
          </w:p>
        </w:tc>
        <w:tc>
          <w:tcPr>
            <w:tcW w:w="913" w:type="dxa"/>
            <w:tcBorders>
              <w:left w:val="nil"/>
              <w:right w:val="nil"/>
            </w:tcBorders>
            <w:noWrap/>
            <w:vAlign w:val="bottom"/>
          </w:tcPr>
          <w:p w14:paraId="25481554" w14:textId="77777777" w:rsidR="00472B14" w:rsidRPr="006A6478" w:rsidRDefault="00472B14" w:rsidP="00B077A2">
            <w:pPr>
              <w:spacing w:after="0" w:line="240" w:lineRule="auto"/>
              <w:jc w:val="right"/>
              <w:rPr>
                <w:rFonts w:eastAsia="Times New Roman"/>
                <w:color w:val="000000"/>
                <w:u w:val="single"/>
              </w:rPr>
            </w:pPr>
            <w:r>
              <w:rPr>
                <w:rFonts w:eastAsia="Times New Roman"/>
                <w:color w:val="000000"/>
                <w:u w:val="single"/>
              </w:rPr>
              <w:t>3</w:t>
            </w:r>
          </w:p>
        </w:tc>
      </w:tr>
    </w:tbl>
    <w:p w14:paraId="5F2EE2F7" w14:textId="77777777" w:rsidR="00472B14" w:rsidRDefault="00472B14" w:rsidP="00472B14">
      <w:pPr>
        <w:rPr>
          <w:b/>
          <w:bCs/>
        </w:rPr>
      </w:pPr>
    </w:p>
    <w:p w14:paraId="24C60E6D" w14:textId="77777777" w:rsidR="00472B14" w:rsidRDefault="00472B14" w:rsidP="00472B14">
      <w:pPr>
        <w:rPr>
          <w:b/>
          <w:bCs/>
        </w:rPr>
      </w:pPr>
      <w:r w:rsidRPr="001A382F">
        <w:rPr>
          <w:b/>
          <w:bCs/>
        </w:rPr>
        <w:lastRenderedPageBreak/>
        <w:t>3: Late payment interest</w:t>
      </w:r>
    </w:p>
    <w:p w14:paraId="5D242644" w14:textId="77777777" w:rsidR="00472B14" w:rsidRPr="009C1EB7" w:rsidRDefault="00472B14" w:rsidP="00472B14">
      <w:pPr>
        <w:ind w:right="-1440"/>
      </w:pPr>
      <w:r>
        <w:t>Administrative penalties and fines are specifically non-deductible.</w:t>
      </w:r>
      <w:r>
        <w:tab/>
      </w:r>
      <w:r>
        <w:tab/>
      </w:r>
      <w:r>
        <w:tab/>
      </w:r>
      <w:r>
        <w:tab/>
      </w:r>
      <w:r>
        <w:tab/>
        <w:t>1</w:t>
      </w:r>
    </w:p>
    <w:p w14:paraId="4EDCE129" w14:textId="77777777" w:rsidR="00472B14" w:rsidRDefault="00472B14" w:rsidP="00472B14">
      <w:pPr>
        <w:rPr>
          <w:b/>
          <w:bCs/>
        </w:rPr>
      </w:pPr>
      <w:r w:rsidRPr="001A382F">
        <w:rPr>
          <w:b/>
          <w:bCs/>
        </w:rPr>
        <w:t>4: Share option expenses</w:t>
      </w:r>
    </w:p>
    <w:p w14:paraId="0AB6AF4D" w14:textId="77777777" w:rsidR="00472B14" w:rsidRDefault="00472B14" w:rsidP="00472B14">
      <w:pPr>
        <w:ind w:right="-1015"/>
      </w:pPr>
      <w:r w:rsidRPr="001A382F">
        <w:t>As stated in part (a), as the expenses were provided for in the employment contract with clear conditions for receipt and are supported by proper documents, the share option expenses are deductible for tax purposes. As this expense has already been included in coming to the draft profit figure of VND45,000 million, no further adjustment is required.</w:t>
      </w:r>
      <w:r>
        <w:tab/>
      </w:r>
      <w:r>
        <w:tab/>
      </w:r>
      <w:r>
        <w:tab/>
      </w:r>
      <w:r>
        <w:tab/>
      </w:r>
    </w:p>
    <w:p w14:paraId="1D6FC270" w14:textId="77777777" w:rsidR="00472B14" w:rsidRDefault="00472B14" w:rsidP="00472B14">
      <w:pPr>
        <w:ind w:right="-1015"/>
        <w:jc w:val="right"/>
      </w:pPr>
      <w:r>
        <w:t>1 mark for deductible</w:t>
      </w:r>
    </w:p>
    <w:p w14:paraId="638315A2" w14:textId="77777777" w:rsidR="00472B14" w:rsidRPr="009C1EB7" w:rsidRDefault="00472B14" w:rsidP="00472B14">
      <w:pPr>
        <w:ind w:right="-1015"/>
        <w:jc w:val="right"/>
      </w:pPr>
      <w:r>
        <w:t>1 mark for no further adjustments required</w:t>
      </w:r>
    </w:p>
    <w:p w14:paraId="36E1C49D" w14:textId="77777777" w:rsidR="00472B14" w:rsidRDefault="00472B14" w:rsidP="00472B14">
      <w:pPr>
        <w:rPr>
          <w:b/>
          <w:bCs/>
        </w:rPr>
      </w:pPr>
    </w:p>
    <w:p w14:paraId="5181D57B" w14:textId="45F8EDCD" w:rsidR="00472B14" w:rsidRPr="00472B14" w:rsidRDefault="00472B14" w:rsidP="006B32AF">
      <w:pPr>
        <w:pStyle w:val="Heading2"/>
      </w:pPr>
      <w:r w:rsidRPr="00472B14">
        <w:t>EXAMPLE 2</w:t>
      </w:r>
    </w:p>
    <w:p w14:paraId="68D2DB29" w14:textId="0713AF2A" w:rsidR="00472B14" w:rsidRDefault="00472B14" w:rsidP="00472B14">
      <w:pPr>
        <w:spacing w:after="200" w:line="276" w:lineRule="auto"/>
        <w:ind w:left="-90"/>
        <w:rPr>
          <w:b/>
        </w:rPr>
      </w:pPr>
      <w:r>
        <w:rPr>
          <w:b/>
        </w:rPr>
        <w:t>Case:</w:t>
      </w:r>
    </w:p>
    <w:p w14:paraId="7C2E9107" w14:textId="77777777" w:rsidR="00472B14" w:rsidRDefault="00472B14" w:rsidP="00472B14">
      <w:r>
        <w:t>LXC Co is a Vietnamese company operating in the media business. On 1 April 2021, the company purchased a seven-seat car for VND7,920 million (including value added tax (VAT) at 10%). The car is expected to be used for five years, and depreciation is calculated on a monthly basis (no depreciation is calculated in the month of disposal).</w:t>
      </w:r>
    </w:p>
    <w:p w14:paraId="217EB148" w14:textId="77777777" w:rsidR="00472B14" w:rsidRDefault="00472B14" w:rsidP="00472B14">
      <w:r>
        <w:t>In July 2022, the car was damaged in a flood and required overhauling. The total cost of the overhaul was VND1,000 million (net of VAT). The car was insured against flooding, and the insurer therefore reimbursed 90% of the overhaul expenses, except the VAT payable. The remaining 10% was attributed to the company’s driver who was proved to be partly accountable for the damage. However, LXC Co decided to waive the compensation due from the driver, instead bearing this cost themselves.</w:t>
      </w:r>
    </w:p>
    <w:p w14:paraId="1463D4D3" w14:textId="77777777" w:rsidR="00472B14" w:rsidRDefault="00472B14" w:rsidP="00472B14">
      <w:r>
        <w:t xml:space="preserve">On 1 September 2022, LXC Co disposed of the car for VND4,000 million (net of VAT) to a corporate buyer. LXC Co donated 40% of the proceeds from the sale to a qualified hospital (with proper documents for the donation) and the remaining balance was used to set up a </w:t>
      </w:r>
      <w:r w:rsidRPr="00403C7D">
        <w:t>self-managed</w:t>
      </w:r>
      <w:r w:rsidRPr="007A7C66">
        <w:rPr>
          <w:color w:val="0070C0"/>
        </w:rPr>
        <w:t xml:space="preserve"> </w:t>
      </w:r>
      <w:r>
        <w:t>fund to provide scholarships for underprivileged students.</w:t>
      </w:r>
    </w:p>
    <w:p w14:paraId="54E868EF" w14:textId="77777777" w:rsidR="00472B14" w:rsidRDefault="00472B14" w:rsidP="00472B14">
      <w:r>
        <w:t>LXC Co had accounting profits of VND20,000 million in the fiscal year ended 30 September 2022.</w:t>
      </w:r>
    </w:p>
    <w:p w14:paraId="730E8132" w14:textId="109FEA87" w:rsidR="00472B14" w:rsidRDefault="00472B14" w:rsidP="00472B14">
      <w:pPr>
        <w:ind w:left="-90"/>
        <w:rPr>
          <w:b/>
          <w:bCs/>
        </w:rPr>
      </w:pPr>
      <w:r>
        <w:rPr>
          <w:b/>
          <w:bCs/>
        </w:rPr>
        <w:t>Questions:</w:t>
      </w:r>
    </w:p>
    <w:p w14:paraId="0E7F5C58" w14:textId="77777777" w:rsidR="00472B14" w:rsidRDefault="00472B14" w:rsidP="00472B14">
      <w:pPr>
        <w:numPr>
          <w:ilvl w:val="0"/>
          <w:numId w:val="3"/>
        </w:numPr>
        <w:spacing w:after="0" w:line="276" w:lineRule="auto"/>
        <w:contextualSpacing/>
        <w:rPr>
          <w:b/>
        </w:rPr>
      </w:pPr>
      <w:r>
        <w:rPr>
          <w:b/>
        </w:rPr>
        <w:t>Explain, in general terms, the corporate income tax treatment for donations and sponsorship, and briefly list the FIVE types of donations and sponsorship that qualify for deduction as stipulated in Circular 78/2014 as amended by various related Circular.</w:t>
      </w:r>
    </w:p>
    <w:p w14:paraId="47065524" w14:textId="77777777" w:rsidR="00472B14" w:rsidRPr="00454D60" w:rsidRDefault="00472B14" w:rsidP="00472B14">
      <w:pPr>
        <w:spacing w:after="0" w:line="276" w:lineRule="auto"/>
        <w:ind w:left="360"/>
        <w:contextualSpacing/>
        <w:jc w:val="right"/>
        <w:rPr>
          <w:b/>
        </w:rPr>
      </w:pPr>
      <w:r w:rsidRPr="00454D60">
        <w:rPr>
          <w:b/>
        </w:rPr>
        <w:t>(4 marks)</w:t>
      </w:r>
    </w:p>
    <w:p w14:paraId="58FD1042" w14:textId="77777777" w:rsidR="00472B14" w:rsidRPr="00F36E81" w:rsidRDefault="00472B14" w:rsidP="00472B14">
      <w:pPr>
        <w:spacing w:after="0" w:line="276" w:lineRule="auto"/>
        <w:ind w:left="360"/>
        <w:contextualSpacing/>
        <w:jc w:val="right"/>
        <w:rPr>
          <w:b/>
        </w:rPr>
      </w:pPr>
    </w:p>
    <w:p w14:paraId="7F658712" w14:textId="77777777" w:rsidR="00472B14" w:rsidRDefault="00472B14" w:rsidP="00472B14">
      <w:pPr>
        <w:numPr>
          <w:ilvl w:val="0"/>
          <w:numId w:val="3"/>
        </w:numPr>
        <w:spacing w:after="0" w:line="276" w:lineRule="auto"/>
        <w:contextualSpacing/>
        <w:rPr>
          <w:b/>
        </w:rPr>
      </w:pPr>
      <w:r>
        <w:rPr>
          <w:b/>
        </w:rPr>
        <w:t xml:space="preserve">Calculate the amount (rounded to two decimals) of deductible and non-deductible expenses for corporate income tax purposes for LXC Co in the fiscal year ended 30 September 2022. </w:t>
      </w:r>
    </w:p>
    <w:p w14:paraId="74FBA83C" w14:textId="77777777" w:rsidR="00472B14" w:rsidRDefault="00472B14" w:rsidP="00472B14">
      <w:pPr>
        <w:spacing w:after="0" w:line="276" w:lineRule="auto"/>
        <w:ind w:left="360"/>
        <w:contextualSpacing/>
        <w:rPr>
          <w:b/>
        </w:rPr>
      </w:pPr>
    </w:p>
    <w:p w14:paraId="7571F8CF" w14:textId="77777777" w:rsidR="00472B14" w:rsidRPr="00E06F95" w:rsidRDefault="00472B14" w:rsidP="00472B14">
      <w:pPr>
        <w:spacing w:after="0" w:line="276" w:lineRule="auto"/>
        <w:ind w:left="360"/>
        <w:contextualSpacing/>
        <w:rPr>
          <w:bCs/>
        </w:rPr>
      </w:pPr>
      <w:r w:rsidRPr="00E06F95">
        <w:rPr>
          <w:bCs/>
        </w:rPr>
        <w:t xml:space="preserve">Note: you are required to </w:t>
      </w:r>
      <w:r>
        <w:rPr>
          <w:bCs/>
        </w:rPr>
        <w:t xml:space="preserve">list ALL </w:t>
      </w:r>
      <w:r w:rsidRPr="00E06F95">
        <w:rPr>
          <w:bCs/>
        </w:rPr>
        <w:t xml:space="preserve">the </w:t>
      </w:r>
      <w:r>
        <w:rPr>
          <w:bCs/>
        </w:rPr>
        <w:t xml:space="preserve">expense items </w:t>
      </w:r>
      <w:r w:rsidRPr="00E06F95">
        <w:rPr>
          <w:bCs/>
        </w:rPr>
        <w:t>in the question</w:t>
      </w:r>
      <w:r>
        <w:rPr>
          <w:bCs/>
        </w:rPr>
        <w:t xml:space="preserve"> and categorise them into two columns (deductible and non-deductible expenses against the amount recorded in accounting profits) in your calculation / workings.</w:t>
      </w:r>
    </w:p>
    <w:p w14:paraId="30631682" w14:textId="77777777" w:rsidR="00472B14" w:rsidRPr="00454D60" w:rsidRDefault="00472B14" w:rsidP="00472B14">
      <w:pPr>
        <w:spacing w:after="0" w:line="276" w:lineRule="auto"/>
        <w:ind w:left="360"/>
        <w:contextualSpacing/>
        <w:jc w:val="right"/>
        <w:rPr>
          <w:b/>
        </w:rPr>
      </w:pPr>
      <w:r w:rsidRPr="00454D60">
        <w:rPr>
          <w:b/>
        </w:rPr>
        <w:t>(6 marks)</w:t>
      </w:r>
    </w:p>
    <w:p w14:paraId="64635610" w14:textId="77777777" w:rsidR="00472B14" w:rsidRDefault="00472B14" w:rsidP="00472B14">
      <w:pPr>
        <w:spacing w:after="0" w:line="276" w:lineRule="auto"/>
        <w:ind w:left="360"/>
        <w:contextualSpacing/>
        <w:jc w:val="right"/>
        <w:rPr>
          <w:bCs/>
        </w:rPr>
      </w:pPr>
    </w:p>
    <w:p w14:paraId="51E97FAC" w14:textId="77777777" w:rsidR="00472B14" w:rsidRDefault="00472B14" w:rsidP="00472B14">
      <w:pPr>
        <w:spacing w:after="0" w:line="276" w:lineRule="auto"/>
        <w:ind w:left="360"/>
        <w:contextualSpacing/>
        <w:jc w:val="right"/>
        <w:rPr>
          <w:b/>
        </w:rPr>
      </w:pPr>
      <w:r w:rsidRPr="00F719AB">
        <w:rPr>
          <w:b/>
        </w:rPr>
        <w:t>(10 marks)</w:t>
      </w:r>
    </w:p>
    <w:p w14:paraId="7D9C1B5E" w14:textId="77777777" w:rsidR="00472B14" w:rsidRDefault="00472B14"/>
    <w:p w14:paraId="26458093" w14:textId="77777777" w:rsidR="00472B14" w:rsidRDefault="00472B14" w:rsidP="00472B14">
      <w:pPr>
        <w:rPr>
          <w:b/>
          <w:bCs/>
        </w:rPr>
      </w:pPr>
      <w:r>
        <w:rPr>
          <w:b/>
          <w:bCs/>
        </w:rPr>
        <w:t>LXC Co</w:t>
      </w:r>
    </w:p>
    <w:p w14:paraId="53624691" w14:textId="77777777" w:rsidR="00472B14" w:rsidRDefault="00472B14" w:rsidP="00472B14">
      <w:pPr>
        <w:rPr>
          <w:b/>
          <w:bCs/>
        </w:rPr>
      </w:pPr>
      <w:r w:rsidRPr="00F36E81">
        <w:rPr>
          <w:b/>
          <w:bCs/>
        </w:rPr>
        <w:t xml:space="preserve">(a)  </w:t>
      </w:r>
      <w:r>
        <w:rPr>
          <w:b/>
          <w:bCs/>
        </w:rPr>
        <w:t>Treatment of donations</w:t>
      </w:r>
    </w:p>
    <w:tbl>
      <w:tblPr>
        <w:tblStyle w:val="TableGrid"/>
        <w:tblW w:w="963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2"/>
        <w:gridCol w:w="1768"/>
      </w:tblGrid>
      <w:tr w:rsidR="00472B14" w14:paraId="4B0C09B3" w14:textId="77777777" w:rsidTr="00B077A2">
        <w:tc>
          <w:tcPr>
            <w:tcW w:w="7862" w:type="dxa"/>
          </w:tcPr>
          <w:p w14:paraId="7C3A073B" w14:textId="77777777" w:rsidR="00472B14" w:rsidRDefault="00472B14" w:rsidP="00B077A2"/>
        </w:tc>
        <w:tc>
          <w:tcPr>
            <w:tcW w:w="1768" w:type="dxa"/>
          </w:tcPr>
          <w:p w14:paraId="59346B7A" w14:textId="77777777" w:rsidR="00472B14" w:rsidRDefault="00472B14" w:rsidP="00B077A2">
            <w:pPr>
              <w:rPr>
                <w:rFonts w:eastAsia="Times New Roman"/>
                <w:b/>
                <w:bCs/>
                <w:color w:val="000000"/>
              </w:rPr>
            </w:pPr>
            <w:r>
              <w:rPr>
                <w:rFonts w:eastAsia="Times New Roman"/>
                <w:b/>
                <w:bCs/>
                <w:color w:val="000000"/>
              </w:rPr>
              <w:t>Marks</w:t>
            </w:r>
          </w:p>
        </w:tc>
      </w:tr>
      <w:tr w:rsidR="00472B14" w14:paraId="567B06DB" w14:textId="77777777" w:rsidTr="00B077A2">
        <w:tc>
          <w:tcPr>
            <w:tcW w:w="7862" w:type="dxa"/>
          </w:tcPr>
          <w:p w14:paraId="27DD04D3" w14:textId="77777777" w:rsidR="00472B14" w:rsidRDefault="00472B14" w:rsidP="00B077A2">
            <w:pPr>
              <w:rPr>
                <w:rFonts w:eastAsia="Times New Roman"/>
                <w:color w:val="000000"/>
              </w:rPr>
            </w:pPr>
          </w:p>
          <w:p w14:paraId="650EE299" w14:textId="77777777" w:rsidR="00472B14" w:rsidRDefault="00472B14" w:rsidP="00B077A2">
            <w:pPr>
              <w:rPr>
                <w:rFonts w:eastAsia="Times New Roman"/>
                <w:color w:val="000000"/>
              </w:rPr>
            </w:pPr>
            <w:r w:rsidRPr="002152FD">
              <w:rPr>
                <w:rFonts w:eastAsia="Times New Roman"/>
                <w:color w:val="000000"/>
              </w:rPr>
              <w:t>According to</w:t>
            </w:r>
            <w:r>
              <w:rPr>
                <w:rFonts w:eastAsia="Times New Roman"/>
                <w:color w:val="000000"/>
              </w:rPr>
              <w:t xml:space="preserve"> Article 6.2.22-26 of Circular 78/2014, as amended by Circular 96/2015 and various other amended Circulars, only five types of qualified donations or sponsorship would be deductible, subject to proper documentations (such as confirmation of donation receipt from qualified recipients).</w:t>
            </w:r>
          </w:p>
          <w:p w14:paraId="07180085" w14:textId="77777777" w:rsidR="00472B14" w:rsidRPr="002152FD" w:rsidRDefault="00472B14" w:rsidP="00B077A2">
            <w:pPr>
              <w:rPr>
                <w:rFonts w:eastAsia="Times New Roman"/>
                <w:color w:val="000000"/>
              </w:rPr>
            </w:pPr>
          </w:p>
        </w:tc>
        <w:tc>
          <w:tcPr>
            <w:tcW w:w="1768" w:type="dxa"/>
          </w:tcPr>
          <w:p w14:paraId="3ED8A83D" w14:textId="77777777" w:rsidR="00472B14" w:rsidRDefault="00472B14" w:rsidP="00B077A2">
            <w:pPr>
              <w:rPr>
                <w:rFonts w:eastAsia="Times New Roman"/>
                <w:color w:val="000000"/>
              </w:rPr>
            </w:pPr>
            <w:r>
              <w:rPr>
                <w:rFonts w:eastAsia="Times New Roman"/>
                <w:color w:val="000000"/>
              </w:rPr>
              <w:t>0.5 - 5 types</w:t>
            </w:r>
          </w:p>
          <w:p w14:paraId="18BAEF4C" w14:textId="77777777" w:rsidR="00472B14" w:rsidRPr="002152FD" w:rsidRDefault="00472B14" w:rsidP="00B077A2">
            <w:pPr>
              <w:rPr>
                <w:rFonts w:eastAsia="Times New Roman"/>
                <w:color w:val="000000"/>
              </w:rPr>
            </w:pPr>
            <w:r>
              <w:rPr>
                <w:rFonts w:eastAsia="Times New Roman"/>
                <w:color w:val="000000"/>
              </w:rPr>
              <w:t xml:space="preserve"> 0.5 - proper docs needed, 0.5 - example of docs</w:t>
            </w:r>
          </w:p>
        </w:tc>
      </w:tr>
      <w:tr w:rsidR="00472B14" w14:paraId="57AEDC70" w14:textId="77777777" w:rsidTr="00B077A2">
        <w:tc>
          <w:tcPr>
            <w:tcW w:w="7862" w:type="dxa"/>
          </w:tcPr>
          <w:p w14:paraId="48C2EE01" w14:textId="77777777" w:rsidR="00472B14" w:rsidRDefault="00472B14" w:rsidP="00B077A2">
            <w:pPr>
              <w:rPr>
                <w:rFonts w:eastAsia="Times New Roman"/>
                <w:color w:val="000000"/>
              </w:rPr>
            </w:pPr>
            <w:r>
              <w:rPr>
                <w:rFonts w:eastAsia="Times New Roman"/>
                <w:color w:val="000000"/>
              </w:rPr>
              <w:t>The five types of allowable donations / sponsorship include:</w:t>
            </w:r>
          </w:p>
          <w:p w14:paraId="79316C29" w14:textId="77777777" w:rsidR="00472B14" w:rsidRDefault="00472B14" w:rsidP="00B077A2">
            <w:pPr>
              <w:rPr>
                <w:rFonts w:eastAsia="Times New Roman"/>
                <w:color w:val="000000"/>
              </w:rPr>
            </w:pPr>
            <w:r>
              <w:rPr>
                <w:rFonts w:eastAsia="Times New Roman"/>
                <w:color w:val="000000"/>
              </w:rPr>
              <w:t>-   Education</w:t>
            </w:r>
          </w:p>
          <w:p w14:paraId="780F4BE4" w14:textId="77777777" w:rsidR="00472B14" w:rsidRDefault="00472B14" w:rsidP="00B077A2">
            <w:pPr>
              <w:rPr>
                <w:rFonts w:eastAsia="Times New Roman"/>
                <w:color w:val="000000"/>
              </w:rPr>
            </w:pPr>
            <w:r>
              <w:rPr>
                <w:rFonts w:eastAsia="Times New Roman"/>
                <w:color w:val="000000"/>
              </w:rPr>
              <w:t>-   Medical</w:t>
            </w:r>
          </w:p>
          <w:p w14:paraId="7DDF525A" w14:textId="77777777" w:rsidR="00472B14" w:rsidRDefault="00472B14" w:rsidP="00B077A2">
            <w:pPr>
              <w:rPr>
                <w:rFonts w:eastAsia="Times New Roman"/>
                <w:color w:val="000000"/>
              </w:rPr>
            </w:pPr>
            <w:r>
              <w:rPr>
                <w:rFonts w:eastAsia="Times New Roman"/>
                <w:color w:val="000000"/>
              </w:rPr>
              <w:t>-   Disaster recovery</w:t>
            </w:r>
          </w:p>
          <w:p w14:paraId="7B672F84" w14:textId="77777777" w:rsidR="00472B14" w:rsidRDefault="00472B14" w:rsidP="00B077A2">
            <w:pPr>
              <w:rPr>
                <w:rFonts w:eastAsia="Times New Roman"/>
                <w:color w:val="000000"/>
              </w:rPr>
            </w:pPr>
            <w:r>
              <w:rPr>
                <w:rFonts w:eastAsia="Times New Roman"/>
                <w:color w:val="000000"/>
              </w:rPr>
              <w:t>-   Building houses for the poor</w:t>
            </w:r>
          </w:p>
          <w:p w14:paraId="4096DFA7" w14:textId="77777777" w:rsidR="00472B14" w:rsidRPr="002152FD" w:rsidRDefault="00472B14" w:rsidP="00B077A2">
            <w:pPr>
              <w:rPr>
                <w:rFonts w:eastAsia="Times New Roman"/>
                <w:color w:val="000000"/>
              </w:rPr>
            </w:pPr>
            <w:r>
              <w:rPr>
                <w:rFonts w:eastAsia="Times New Roman"/>
                <w:color w:val="000000"/>
              </w:rPr>
              <w:t>-   Scientific research</w:t>
            </w:r>
          </w:p>
        </w:tc>
        <w:tc>
          <w:tcPr>
            <w:tcW w:w="1768" w:type="dxa"/>
          </w:tcPr>
          <w:p w14:paraId="770ED784" w14:textId="77777777" w:rsidR="00472B14" w:rsidRDefault="00472B14" w:rsidP="00B077A2">
            <w:pPr>
              <w:jc w:val="center"/>
              <w:rPr>
                <w:rFonts w:eastAsia="Times New Roman"/>
                <w:color w:val="000000"/>
              </w:rPr>
            </w:pPr>
          </w:p>
          <w:p w14:paraId="0F6ED898" w14:textId="77777777" w:rsidR="00472B14" w:rsidRDefault="00472B14" w:rsidP="00B077A2">
            <w:pPr>
              <w:jc w:val="center"/>
              <w:rPr>
                <w:rFonts w:eastAsia="Times New Roman"/>
                <w:color w:val="000000"/>
              </w:rPr>
            </w:pPr>
          </w:p>
          <w:p w14:paraId="2A77F997" w14:textId="77777777" w:rsidR="00472B14" w:rsidRPr="00007C14" w:rsidRDefault="00472B14" w:rsidP="00B077A2">
            <w:pPr>
              <w:rPr>
                <w:rFonts w:eastAsia="Times New Roman"/>
              </w:rPr>
            </w:pPr>
            <w:r>
              <w:rPr>
                <w:rFonts w:eastAsia="Times New Roman"/>
              </w:rPr>
              <w:t>2.5 (0.5 marks per correct answer)</w:t>
            </w:r>
          </w:p>
        </w:tc>
      </w:tr>
      <w:tr w:rsidR="00472B14" w14:paraId="4FF475F7" w14:textId="77777777" w:rsidTr="00B077A2">
        <w:tc>
          <w:tcPr>
            <w:tcW w:w="7862" w:type="dxa"/>
          </w:tcPr>
          <w:p w14:paraId="6A4B9292" w14:textId="77777777" w:rsidR="00472B14" w:rsidRDefault="00472B14" w:rsidP="00B077A2"/>
        </w:tc>
        <w:tc>
          <w:tcPr>
            <w:tcW w:w="1768" w:type="dxa"/>
            <w:tcBorders>
              <w:top w:val="single" w:sz="4" w:space="0" w:color="auto"/>
            </w:tcBorders>
          </w:tcPr>
          <w:p w14:paraId="7042DBBB" w14:textId="77777777" w:rsidR="00472B14" w:rsidRPr="00007C14" w:rsidRDefault="00472B14" w:rsidP="00B077A2">
            <w:pPr>
              <w:jc w:val="center"/>
              <w:rPr>
                <w:rFonts w:eastAsia="Times New Roman"/>
                <w:b/>
                <w:bCs/>
                <w:color w:val="000000"/>
              </w:rPr>
            </w:pPr>
            <w:r w:rsidRPr="00007C14">
              <w:rPr>
                <w:rFonts w:eastAsia="Times New Roman"/>
                <w:b/>
                <w:bCs/>
                <w:color w:val="000000"/>
              </w:rPr>
              <w:t>4</w:t>
            </w:r>
          </w:p>
        </w:tc>
      </w:tr>
    </w:tbl>
    <w:p w14:paraId="705E6742" w14:textId="77777777" w:rsidR="00472B14" w:rsidRDefault="00472B14" w:rsidP="00472B14">
      <w:pPr>
        <w:rPr>
          <w:b/>
          <w:bCs/>
        </w:rPr>
      </w:pPr>
    </w:p>
    <w:p w14:paraId="70AC49B5" w14:textId="77777777" w:rsidR="00472B14" w:rsidRPr="006F2BCE" w:rsidRDefault="00472B14" w:rsidP="00472B14">
      <w:pPr>
        <w:ind w:left="360"/>
        <w:rPr>
          <w:b/>
          <w:bCs/>
        </w:rPr>
      </w:pPr>
      <w:r>
        <w:rPr>
          <w:b/>
          <w:bCs/>
        </w:rPr>
        <w:t>(b) Deductible and non-deductible expenses in the year 2022</w:t>
      </w:r>
    </w:p>
    <w:tbl>
      <w:tblPr>
        <w:tblStyle w:val="TableGrid"/>
        <w:tblW w:w="10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0"/>
        <w:gridCol w:w="2481"/>
        <w:gridCol w:w="239"/>
        <w:gridCol w:w="1326"/>
        <w:gridCol w:w="234"/>
        <w:gridCol w:w="1299"/>
        <w:gridCol w:w="831"/>
      </w:tblGrid>
      <w:tr w:rsidR="00472B14" w:rsidRPr="009D6BD3" w14:paraId="68384364" w14:textId="77777777" w:rsidTr="00B077A2">
        <w:tc>
          <w:tcPr>
            <w:tcW w:w="4040" w:type="dxa"/>
          </w:tcPr>
          <w:p w14:paraId="1C9492FA" w14:textId="77777777" w:rsidR="00472B14" w:rsidRPr="009D6BD3" w:rsidRDefault="00472B14" w:rsidP="00B077A2">
            <w:pPr>
              <w:rPr>
                <w:b/>
                <w:bCs/>
              </w:rPr>
            </w:pPr>
          </w:p>
        </w:tc>
        <w:tc>
          <w:tcPr>
            <w:tcW w:w="2630" w:type="dxa"/>
          </w:tcPr>
          <w:p w14:paraId="0AD73BCB" w14:textId="77777777" w:rsidR="00472B14" w:rsidRDefault="00472B14" w:rsidP="00B077A2">
            <w:pPr>
              <w:jc w:val="center"/>
              <w:rPr>
                <w:b/>
                <w:bCs/>
              </w:rPr>
            </w:pPr>
            <w:r>
              <w:rPr>
                <w:b/>
                <w:bCs/>
              </w:rPr>
              <w:t>Notes</w:t>
            </w:r>
          </w:p>
        </w:tc>
        <w:tc>
          <w:tcPr>
            <w:tcW w:w="241" w:type="dxa"/>
          </w:tcPr>
          <w:p w14:paraId="7E1D8C58" w14:textId="77777777" w:rsidR="00472B14" w:rsidRDefault="00472B14" w:rsidP="00B077A2">
            <w:pPr>
              <w:jc w:val="center"/>
              <w:rPr>
                <w:b/>
                <w:bCs/>
              </w:rPr>
            </w:pPr>
          </w:p>
        </w:tc>
        <w:tc>
          <w:tcPr>
            <w:tcW w:w="1207" w:type="dxa"/>
          </w:tcPr>
          <w:p w14:paraId="4E9E159D" w14:textId="77777777" w:rsidR="00472B14" w:rsidRPr="009D6BD3" w:rsidRDefault="00472B14" w:rsidP="00B077A2">
            <w:pPr>
              <w:jc w:val="center"/>
              <w:rPr>
                <w:b/>
                <w:bCs/>
              </w:rPr>
            </w:pPr>
            <w:r>
              <w:rPr>
                <w:b/>
                <w:bCs/>
              </w:rPr>
              <w:t xml:space="preserve">Deductible </w:t>
            </w:r>
            <w:r w:rsidRPr="009D6BD3">
              <w:rPr>
                <w:b/>
                <w:bCs/>
              </w:rPr>
              <w:t>(VND</w:t>
            </w:r>
            <w:r>
              <w:rPr>
                <w:b/>
                <w:bCs/>
              </w:rPr>
              <w:t xml:space="preserve"> </w:t>
            </w:r>
            <w:r w:rsidRPr="009D6BD3">
              <w:rPr>
                <w:b/>
                <w:bCs/>
              </w:rPr>
              <w:t>million)</w:t>
            </w:r>
          </w:p>
        </w:tc>
        <w:tc>
          <w:tcPr>
            <w:tcW w:w="235" w:type="dxa"/>
          </w:tcPr>
          <w:p w14:paraId="21AFF570" w14:textId="77777777" w:rsidR="00472B14" w:rsidRDefault="00472B14" w:rsidP="00B077A2">
            <w:pPr>
              <w:jc w:val="center"/>
              <w:rPr>
                <w:b/>
                <w:bCs/>
              </w:rPr>
            </w:pPr>
          </w:p>
        </w:tc>
        <w:tc>
          <w:tcPr>
            <w:tcW w:w="1187" w:type="dxa"/>
          </w:tcPr>
          <w:p w14:paraId="76679583" w14:textId="77777777" w:rsidR="00472B14" w:rsidRPr="009D6BD3" w:rsidRDefault="00472B14" w:rsidP="00B077A2">
            <w:pPr>
              <w:jc w:val="center"/>
              <w:rPr>
                <w:b/>
                <w:bCs/>
              </w:rPr>
            </w:pPr>
            <w:r>
              <w:rPr>
                <w:b/>
                <w:bCs/>
              </w:rPr>
              <w:t>Non-deductible</w:t>
            </w:r>
            <w:r>
              <w:rPr>
                <w:b/>
                <w:bCs/>
              </w:rPr>
              <w:br/>
              <w:t>(VND million)</w:t>
            </w:r>
          </w:p>
        </w:tc>
        <w:tc>
          <w:tcPr>
            <w:tcW w:w="630" w:type="dxa"/>
          </w:tcPr>
          <w:p w14:paraId="7EDFBBE5" w14:textId="77777777" w:rsidR="00472B14" w:rsidRPr="009D6BD3" w:rsidRDefault="00472B14" w:rsidP="00B077A2">
            <w:pPr>
              <w:rPr>
                <w:b/>
                <w:bCs/>
              </w:rPr>
            </w:pPr>
            <w:r w:rsidRPr="009D6BD3">
              <w:rPr>
                <w:b/>
                <w:bCs/>
              </w:rPr>
              <w:t>Marks</w:t>
            </w:r>
          </w:p>
        </w:tc>
      </w:tr>
      <w:tr w:rsidR="00472B14" w14:paraId="2E11E84D" w14:textId="77777777" w:rsidTr="00B077A2">
        <w:tc>
          <w:tcPr>
            <w:tcW w:w="4040" w:type="dxa"/>
          </w:tcPr>
          <w:p w14:paraId="517E2F44" w14:textId="77777777" w:rsidR="00472B14" w:rsidRPr="002152FD" w:rsidRDefault="00472B14" w:rsidP="00B077A2">
            <w:r>
              <w:t>Depreciation of car</w:t>
            </w:r>
          </w:p>
        </w:tc>
        <w:tc>
          <w:tcPr>
            <w:tcW w:w="2630" w:type="dxa"/>
          </w:tcPr>
          <w:p w14:paraId="70E818AB" w14:textId="77777777" w:rsidR="00472B14" w:rsidRDefault="00472B14" w:rsidP="00B077A2">
            <w:pPr>
              <w:jc w:val="right"/>
            </w:pPr>
            <w:r>
              <w:t>W1</w:t>
            </w:r>
          </w:p>
        </w:tc>
        <w:tc>
          <w:tcPr>
            <w:tcW w:w="241" w:type="dxa"/>
          </w:tcPr>
          <w:p w14:paraId="13075794" w14:textId="77777777" w:rsidR="00472B14" w:rsidRDefault="00472B14" w:rsidP="00B077A2">
            <w:pPr>
              <w:jc w:val="right"/>
            </w:pPr>
          </w:p>
        </w:tc>
        <w:tc>
          <w:tcPr>
            <w:tcW w:w="1207" w:type="dxa"/>
          </w:tcPr>
          <w:p w14:paraId="1BB77B32" w14:textId="77777777" w:rsidR="00472B14" w:rsidRDefault="00472B14" w:rsidP="00B077A2">
            <w:pPr>
              <w:jc w:val="right"/>
            </w:pPr>
            <w:r>
              <w:t>293</w:t>
            </w:r>
          </w:p>
        </w:tc>
        <w:tc>
          <w:tcPr>
            <w:tcW w:w="235" w:type="dxa"/>
          </w:tcPr>
          <w:p w14:paraId="68FDEA01" w14:textId="77777777" w:rsidR="00472B14" w:rsidRDefault="00472B14" w:rsidP="00B077A2">
            <w:pPr>
              <w:jc w:val="right"/>
            </w:pPr>
          </w:p>
        </w:tc>
        <w:tc>
          <w:tcPr>
            <w:tcW w:w="1187" w:type="dxa"/>
          </w:tcPr>
          <w:p w14:paraId="70071515" w14:textId="77777777" w:rsidR="00472B14" w:rsidRDefault="00472B14" w:rsidP="00B077A2">
            <w:pPr>
              <w:jc w:val="right"/>
            </w:pPr>
            <w:r>
              <w:t>1,027</w:t>
            </w:r>
          </w:p>
        </w:tc>
        <w:tc>
          <w:tcPr>
            <w:tcW w:w="630" w:type="dxa"/>
            <w:tcBorders>
              <w:left w:val="nil"/>
            </w:tcBorders>
          </w:tcPr>
          <w:p w14:paraId="5AC0B5F9" w14:textId="77777777" w:rsidR="00472B14" w:rsidRDefault="00472B14" w:rsidP="00B077A2">
            <w:pPr>
              <w:jc w:val="center"/>
            </w:pPr>
            <w:r>
              <w:t>See below</w:t>
            </w:r>
          </w:p>
        </w:tc>
      </w:tr>
      <w:tr w:rsidR="00472B14" w14:paraId="0FEE3643" w14:textId="77777777" w:rsidTr="00B077A2">
        <w:tc>
          <w:tcPr>
            <w:tcW w:w="4040" w:type="dxa"/>
          </w:tcPr>
          <w:p w14:paraId="00099975" w14:textId="77777777" w:rsidR="00472B14" w:rsidRDefault="00472B14" w:rsidP="00B077A2">
            <w:r>
              <w:t xml:space="preserve">Overhaul expense reimbursed by insurer </w:t>
            </w:r>
          </w:p>
        </w:tc>
        <w:tc>
          <w:tcPr>
            <w:tcW w:w="2630" w:type="dxa"/>
          </w:tcPr>
          <w:p w14:paraId="0B50DBEC" w14:textId="77777777" w:rsidR="00472B14" w:rsidRDefault="00472B14" w:rsidP="00B077A2">
            <w:pPr>
              <w:jc w:val="right"/>
            </w:pPr>
          </w:p>
        </w:tc>
        <w:tc>
          <w:tcPr>
            <w:tcW w:w="241" w:type="dxa"/>
          </w:tcPr>
          <w:p w14:paraId="3811ABFA" w14:textId="77777777" w:rsidR="00472B14" w:rsidRDefault="00472B14" w:rsidP="00B077A2">
            <w:pPr>
              <w:jc w:val="right"/>
            </w:pPr>
          </w:p>
        </w:tc>
        <w:tc>
          <w:tcPr>
            <w:tcW w:w="1207" w:type="dxa"/>
          </w:tcPr>
          <w:p w14:paraId="18FF62A5" w14:textId="77777777" w:rsidR="00472B14" w:rsidRDefault="00472B14" w:rsidP="00B077A2">
            <w:pPr>
              <w:jc w:val="right"/>
            </w:pPr>
            <w:r>
              <w:t>0</w:t>
            </w:r>
          </w:p>
        </w:tc>
        <w:tc>
          <w:tcPr>
            <w:tcW w:w="235" w:type="dxa"/>
          </w:tcPr>
          <w:p w14:paraId="18780685" w14:textId="77777777" w:rsidR="00472B14" w:rsidRDefault="00472B14" w:rsidP="00B077A2">
            <w:pPr>
              <w:jc w:val="right"/>
            </w:pPr>
          </w:p>
        </w:tc>
        <w:tc>
          <w:tcPr>
            <w:tcW w:w="1187" w:type="dxa"/>
          </w:tcPr>
          <w:p w14:paraId="4F9EE718" w14:textId="77777777" w:rsidR="00472B14" w:rsidRDefault="00472B14" w:rsidP="00B077A2">
            <w:pPr>
              <w:jc w:val="right"/>
            </w:pPr>
            <w:r>
              <w:t>0</w:t>
            </w:r>
          </w:p>
        </w:tc>
        <w:tc>
          <w:tcPr>
            <w:tcW w:w="630" w:type="dxa"/>
            <w:tcBorders>
              <w:left w:val="nil"/>
            </w:tcBorders>
          </w:tcPr>
          <w:p w14:paraId="1E146833" w14:textId="77777777" w:rsidR="00472B14" w:rsidRDefault="00472B14" w:rsidP="00B077A2">
            <w:pPr>
              <w:jc w:val="center"/>
            </w:pPr>
            <w:r>
              <w:t>0.5</w:t>
            </w:r>
          </w:p>
        </w:tc>
      </w:tr>
      <w:tr w:rsidR="00472B14" w14:paraId="6ADA7E94" w14:textId="77777777" w:rsidTr="00B077A2">
        <w:tc>
          <w:tcPr>
            <w:tcW w:w="4040" w:type="dxa"/>
          </w:tcPr>
          <w:p w14:paraId="40A451A0" w14:textId="77777777" w:rsidR="00472B14" w:rsidRDefault="00472B14" w:rsidP="00B077A2">
            <w:r>
              <w:t xml:space="preserve">Overhaul expense reimbursed by driver </w:t>
            </w:r>
          </w:p>
        </w:tc>
        <w:tc>
          <w:tcPr>
            <w:tcW w:w="2630" w:type="dxa"/>
          </w:tcPr>
          <w:p w14:paraId="7ADC442F" w14:textId="77777777" w:rsidR="00472B14" w:rsidRPr="005C2529" w:rsidRDefault="00472B14" w:rsidP="00B077A2">
            <w:pPr>
              <w:jc w:val="right"/>
              <w:rPr>
                <w:i/>
                <w:iCs/>
              </w:rPr>
            </w:pPr>
            <w:r w:rsidRPr="007E3938">
              <w:rPr>
                <w:i/>
                <w:iCs/>
                <w:sz w:val="20"/>
                <w:szCs w:val="20"/>
              </w:rPr>
              <w:t>(</w:t>
            </w:r>
            <w:r>
              <w:rPr>
                <w:i/>
                <w:iCs/>
                <w:sz w:val="20"/>
                <w:szCs w:val="20"/>
              </w:rPr>
              <w:t>VND</w:t>
            </w:r>
            <w:r w:rsidRPr="007E3938">
              <w:rPr>
                <w:i/>
                <w:iCs/>
                <w:sz w:val="20"/>
                <w:szCs w:val="20"/>
              </w:rPr>
              <w:t>1,000</w:t>
            </w:r>
            <w:r>
              <w:rPr>
                <w:i/>
                <w:iCs/>
                <w:sz w:val="20"/>
                <w:szCs w:val="20"/>
              </w:rPr>
              <w:t xml:space="preserve"> million</w:t>
            </w:r>
            <w:r w:rsidRPr="007E3938">
              <w:rPr>
                <w:i/>
                <w:iCs/>
                <w:sz w:val="20"/>
                <w:szCs w:val="20"/>
              </w:rPr>
              <w:t xml:space="preserve"> * 10%)</w:t>
            </w:r>
          </w:p>
        </w:tc>
        <w:tc>
          <w:tcPr>
            <w:tcW w:w="241" w:type="dxa"/>
          </w:tcPr>
          <w:p w14:paraId="6F30AFD7" w14:textId="77777777" w:rsidR="00472B14" w:rsidRDefault="00472B14" w:rsidP="00B077A2">
            <w:pPr>
              <w:jc w:val="right"/>
            </w:pPr>
          </w:p>
        </w:tc>
        <w:tc>
          <w:tcPr>
            <w:tcW w:w="1207" w:type="dxa"/>
          </w:tcPr>
          <w:p w14:paraId="39D6B32E" w14:textId="77777777" w:rsidR="00472B14" w:rsidRDefault="00472B14" w:rsidP="00B077A2">
            <w:pPr>
              <w:jc w:val="right"/>
            </w:pPr>
          </w:p>
        </w:tc>
        <w:tc>
          <w:tcPr>
            <w:tcW w:w="235" w:type="dxa"/>
          </w:tcPr>
          <w:p w14:paraId="7CA4D116" w14:textId="77777777" w:rsidR="00472B14" w:rsidRDefault="00472B14" w:rsidP="00B077A2">
            <w:pPr>
              <w:jc w:val="right"/>
            </w:pPr>
          </w:p>
        </w:tc>
        <w:tc>
          <w:tcPr>
            <w:tcW w:w="1187" w:type="dxa"/>
          </w:tcPr>
          <w:p w14:paraId="59F62FFA" w14:textId="77777777" w:rsidR="00472B14" w:rsidRDefault="00472B14" w:rsidP="00B077A2">
            <w:pPr>
              <w:jc w:val="right"/>
            </w:pPr>
            <w:r>
              <w:t>100</w:t>
            </w:r>
          </w:p>
        </w:tc>
        <w:tc>
          <w:tcPr>
            <w:tcW w:w="630" w:type="dxa"/>
            <w:tcBorders>
              <w:left w:val="nil"/>
            </w:tcBorders>
          </w:tcPr>
          <w:p w14:paraId="549B74BE" w14:textId="77777777" w:rsidR="00472B14" w:rsidRDefault="00472B14" w:rsidP="00B077A2">
            <w:pPr>
              <w:jc w:val="center"/>
            </w:pPr>
            <w:r>
              <w:t>0.5</w:t>
            </w:r>
          </w:p>
        </w:tc>
      </w:tr>
      <w:tr w:rsidR="00472B14" w14:paraId="540432BE" w14:textId="77777777" w:rsidTr="00B077A2">
        <w:tc>
          <w:tcPr>
            <w:tcW w:w="4040" w:type="dxa"/>
          </w:tcPr>
          <w:p w14:paraId="5B36E0A3" w14:textId="77777777" w:rsidR="00472B14" w:rsidRDefault="00472B14" w:rsidP="00B077A2">
            <w:r>
              <w:t>Loss from disposal (Proceeds less residual value)</w:t>
            </w:r>
          </w:p>
        </w:tc>
        <w:tc>
          <w:tcPr>
            <w:tcW w:w="2630" w:type="dxa"/>
          </w:tcPr>
          <w:p w14:paraId="6354A434" w14:textId="77777777" w:rsidR="00472B14" w:rsidRPr="007E3938" w:rsidRDefault="00472B14" w:rsidP="00B077A2">
            <w:pPr>
              <w:jc w:val="right"/>
              <w:rPr>
                <w:i/>
                <w:iCs/>
              </w:rPr>
            </w:pPr>
            <w:r w:rsidRPr="007E3938">
              <w:rPr>
                <w:i/>
                <w:iCs/>
                <w:sz w:val="20"/>
                <w:szCs w:val="20"/>
              </w:rPr>
              <w:t>(</w:t>
            </w:r>
            <w:r>
              <w:rPr>
                <w:i/>
                <w:iCs/>
                <w:sz w:val="20"/>
                <w:szCs w:val="20"/>
              </w:rPr>
              <w:t>VND</w:t>
            </w:r>
            <w:r w:rsidRPr="007E3938">
              <w:rPr>
                <w:i/>
                <w:iCs/>
                <w:sz w:val="20"/>
                <w:szCs w:val="20"/>
              </w:rPr>
              <w:t>4,000</w:t>
            </w:r>
            <w:r>
              <w:rPr>
                <w:i/>
                <w:iCs/>
                <w:sz w:val="20"/>
                <w:szCs w:val="20"/>
              </w:rPr>
              <w:t xml:space="preserve"> million</w:t>
            </w:r>
            <w:r w:rsidRPr="007E3938">
              <w:rPr>
                <w:i/>
                <w:iCs/>
                <w:sz w:val="20"/>
                <w:szCs w:val="20"/>
              </w:rPr>
              <w:t xml:space="preserve"> –</w:t>
            </w:r>
            <w:r>
              <w:rPr>
                <w:i/>
                <w:iCs/>
                <w:sz w:val="20"/>
                <w:szCs w:val="20"/>
              </w:rPr>
              <w:t>VND</w:t>
            </w:r>
            <w:r w:rsidRPr="00936FF7">
              <w:rPr>
                <w:i/>
                <w:iCs/>
                <w:sz w:val="20"/>
                <w:szCs w:val="20"/>
              </w:rPr>
              <w:t>5,160</w:t>
            </w:r>
            <w:r>
              <w:rPr>
                <w:i/>
                <w:iCs/>
                <w:sz w:val="20"/>
                <w:szCs w:val="20"/>
              </w:rPr>
              <w:t xml:space="preserve"> million</w:t>
            </w:r>
            <w:r w:rsidRPr="007E3938">
              <w:rPr>
                <w:i/>
                <w:iCs/>
                <w:sz w:val="20"/>
                <w:szCs w:val="20"/>
              </w:rPr>
              <w:t>)</w:t>
            </w:r>
            <w:r>
              <w:rPr>
                <w:i/>
                <w:iCs/>
                <w:sz w:val="20"/>
                <w:szCs w:val="20"/>
              </w:rPr>
              <w:t xml:space="preserve"> (W1)</w:t>
            </w:r>
            <w:r w:rsidRPr="007E3938">
              <w:rPr>
                <w:i/>
                <w:iCs/>
                <w:sz w:val="20"/>
                <w:szCs w:val="20"/>
              </w:rPr>
              <w:t xml:space="preserve"> </w:t>
            </w:r>
          </w:p>
        </w:tc>
        <w:tc>
          <w:tcPr>
            <w:tcW w:w="241" w:type="dxa"/>
          </w:tcPr>
          <w:p w14:paraId="412C5AAC" w14:textId="77777777" w:rsidR="00472B14" w:rsidRDefault="00472B14" w:rsidP="00B077A2">
            <w:pPr>
              <w:jc w:val="right"/>
            </w:pPr>
          </w:p>
        </w:tc>
        <w:tc>
          <w:tcPr>
            <w:tcW w:w="1207" w:type="dxa"/>
          </w:tcPr>
          <w:p w14:paraId="5D9F5505" w14:textId="77777777" w:rsidR="00472B14" w:rsidRDefault="00472B14" w:rsidP="00B077A2">
            <w:pPr>
              <w:jc w:val="right"/>
            </w:pPr>
            <w:r w:rsidRPr="00936FF7">
              <w:t>1,160</w:t>
            </w:r>
          </w:p>
        </w:tc>
        <w:tc>
          <w:tcPr>
            <w:tcW w:w="235" w:type="dxa"/>
          </w:tcPr>
          <w:p w14:paraId="448D872B" w14:textId="77777777" w:rsidR="00472B14" w:rsidRDefault="00472B14" w:rsidP="00B077A2">
            <w:pPr>
              <w:jc w:val="right"/>
            </w:pPr>
          </w:p>
        </w:tc>
        <w:tc>
          <w:tcPr>
            <w:tcW w:w="1187" w:type="dxa"/>
          </w:tcPr>
          <w:p w14:paraId="04875B1C" w14:textId="77777777" w:rsidR="00472B14" w:rsidRDefault="00472B14" w:rsidP="00B077A2">
            <w:pPr>
              <w:jc w:val="right"/>
            </w:pPr>
          </w:p>
        </w:tc>
        <w:tc>
          <w:tcPr>
            <w:tcW w:w="630" w:type="dxa"/>
            <w:tcBorders>
              <w:left w:val="nil"/>
            </w:tcBorders>
          </w:tcPr>
          <w:p w14:paraId="57BEF685" w14:textId="77777777" w:rsidR="00472B14" w:rsidRDefault="00472B14" w:rsidP="00B077A2">
            <w:pPr>
              <w:jc w:val="center"/>
            </w:pPr>
            <w:r>
              <w:t>1</w:t>
            </w:r>
          </w:p>
        </w:tc>
      </w:tr>
      <w:tr w:rsidR="00472B14" w14:paraId="5DB7519D" w14:textId="77777777" w:rsidTr="00B077A2">
        <w:tc>
          <w:tcPr>
            <w:tcW w:w="4040" w:type="dxa"/>
          </w:tcPr>
          <w:p w14:paraId="401B887A" w14:textId="77777777" w:rsidR="00472B14" w:rsidRDefault="00472B14" w:rsidP="00B077A2">
            <w:r>
              <w:t xml:space="preserve">Donation </w:t>
            </w:r>
          </w:p>
        </w:tc>
        <w:tc>
          <w:tcPr>
            <w:tcW w:w="2630" w:type="dxa"/>
          </w:tcPr>
          <w:p w14:paraId="7B4F87E8" w14:textId="77777777" w:rsidR="00472B14" w:rsidRPr="004F3928" w:rsidRDefault="00472B14" w:rsidP="00B077A2">
            <w:pPr>
              <w:jc w:val="right"/>
              <w:rPr>
                <w:i/>
                <w:iCs/>
              </w:rPr>
            </w:pPr>
            <w:r w:rsidRPr="004F3928">
              <w:rPr>
                <w:i/>
                <w:iCs/>
              </w:rPr>
              <w:t>(</w:t>
            </w:r>
            <w:r>
              <w:rPr>
                <w:i/>
                <w:iCs/>
              </w:rPr>
              <w:t>VND</w:t>
            </w:r>
            <w:r w:rsidRPr="004F3928">
              <w:rPr>
                <w:i/>
                <w:iCs/>
              </w:rPr>
              <w:t>4,000</w:t>
            </w:r>
            <w:r>
              <w:rPr>
                <w:i/>
                <w:iCs/>
              </w:rPr>
              <w:t xml:space="preserve"> million</w:t>
            </w:r>
            <w:r w:rsidRPr="004F3928">
              <w:rPr>
                <w:i/>
                <w:iCs/>
              </w:rPr>
              <w:t xml:space="preserve"> * 40% | 60%)</w:t>
            </w:r>
          </w:p>
        </w:tc>
        <w:tc>
          <w:tcPr>
            <w:tcW w:w="241" w:type="dxa"/>
          </w:tcPr>
          <w:p w14:paraId="351DDC72" w14:textId="77777777" w:rsidR="00472B14" w:rsidRDefault="00472B14" w:rsidP="00B077A2">
            <w:pPr>
              <w:jc w:val="right"/>
            </w:pPr>
          </w:p>
        </w:tc>
        <w:tc>
          <w:tcPr>
            <w:tcW w:w="1207" w:type="dxa"/>
            <w:tcBorders>
              <w:bottom w:val="single" w:sz="4" w:space="0" w:color="auto"/>
            </w:tcBorders>
          </w:tcPr>
          <w:p w14:paraId="559EE358" w14:textId="77777777" w:rsidR="00472B14" w:rsidRDefault="00472B14" w:rsidP="00B077A2">
            <w:pPr>
              <w:jc w:val="right"/>
            </w:pPr>
            <w:r>
              <w:t>1,600</w:t>
            </w:r>
          </w:p>
        </w:tc>
        <w:tc>
          <w:tcPr>
            <w:tcW w:w="235" w:type="dxa"/>
          </w:tcPr>
          <w:p w14:paraId="4B849051" w14:textId="77777777" w:rsidR="00472B14" w:rsidRDefault="00472B14" w:rsidP="00B077A2">
            <w:pPr>
              <w:jc w:val="right"/>
            </w:pPr>
          </w:p>
        </w:tc>
        <w:tc>
          <w:tcPr>
            <w:tcW w:w="1187" w:type="dxa"/>
            <w:tcBorders>
              <w:bottom w:val="single" w:sz="4" w:space="0" w:color="auto"/>
            </w:tcBorders>
          </w:tcPr>
          <w:p w14:paraId="37A15C1A" w14:textId="77777777" w:rsidR="00472B14" w:rsidRDefault="00472B14" w:rsidP="00B077A2">
            <w:pPr>
              <w:jc w:val="right"/>
            </w:pPr>
            <w:r>
              <w:t>2,400</w:t>
            </w:r>
          </w:p>
        </w:tc>
        <w:tc>
          <w:tcPr>
            <w:tcW w:w="630" w:type="dxa"/>
            <w:tcBorders>
              <w:left w:val="nil"/>
            </w:tcBorders>
          </w:tcPr>
          <w:p w14:paraId="445721C5" w14:textId="77777777" w:rsidR="00472B14" w:rsidRDefault="00472B14" w:rsidP="00B077A2">
            <w:pPr>
              <w:jc w:val="center"/>
            </w:pPr>
            <w:r>
              <w:t>1</w:t>
            </w:r>
          </w:p>
        </w:tc>
      </w:tr>
      <w:tr w:rsidR="00472B14" w:rsidRPr="00335944" w14:paraId="183A5EF2" w14:textId="77777777" w:rsidTr="00B077A2">
        <w:tc>
          <w:tcPr>
            <w:tcW w:w="4040" w:type="dxa"/>
          </w:tcPr>
          <w:p w14:paraId="5CC2E613" w14:textId="77777777" w:rsidR="00472B14" w:rsidRPr="00335944" w:rsidRDefault="00472B14" w:rsidP="00B077A2">
            <w:pPr>
              <w:rPr>
                <w:b/>
                <w:bCs/>
              </w:rPr>
            </w:pPr>
            <w:r w:rsidRPr="00335944">
              <w:rPr>
                <w:b/>
                <w:bCs/>
              </w:rPr>
              <w:t xml:space="preserve">Total </w:t>
            </w:r>
          </w:p>
        </w:tc>
        <w:tc>
          <w:tcPr>
            <w:tcW w:w="2630" w:type="dxa"/>
          </w:tcPr>
          <w:p w14:paraId="3C015246" w14:textId="77777777" w:rsidR="00472B14" w:rsidRPr="00335944" w:rsidRDefault="00472B14" w:rsidP="00B077A2">
            <w:pPr>
              <w:jc w:val="right"/>
              <w:rPr>
                <w:b/>
                <w:bCs/>
              </w:rPr>
            </w:pPr>
          </w:p>
        </w:tc>
        <w:tc>
          <w:tcPr>
            <w:tcW w:w="241" w:type="dxa"/>
          </w:tcPr>
          <w:p w14:paraId="19BE2C70" w14:textId="77777777" w:rsidR="00472B14" w:rsidRPr="00335944" w:rsidRDefault="00472B14" w:rsidP="00B077A2">
            <w:pPr>
              <w:jc w:val="right"/>
              <w:rPr>
                <w:b/>
                <w:bCs/>
              </w:rPr>
            </w:pPr>
          </w:p>
        </w:tc>
        <w:tc>
          <w:tcPr>
            <w:tcW w:w="1207" w:type="dxa"/>
            <w:tcBorders>
              <w:top w:val="single" w:sz="4" w:space="0" w:color="auto"/>
            </w:tcBorders>
          </w:tcPr>
          <w:p w14:paraId="2FBB7278" w14:textId="77777777" w:rsidR="00472B14" w:rsidRPr="00335944" w:rsidRDefault="00472B14" w:rsidP="00B077A2">
            <w:pPr>
              <w:jc w:val="right"/>
              <w:rPr>
                <w:b/>
                <w:bCs/>
              </w:rPr>
            </w:pPr>
            <w:r>
              <w:rPr>
                <w:b/>
                <w:bCs/>
              </w:rPr>
              <w:t>3,053</w:t>
            </w:r>
          </w:p>
        </w:tc>
        <w:tc>
          <w:tcPr>
            <w:tcW w:w="235" w:type="dxa"/>
          </w:tcPr>
          <w:p w14:paraId="45233EC2" w14:textId="77777777" w:rsidR="00472B14" w:rsidRPr="00335944" w:rsidRDefault="00472B14" w:rsidP="00B077A2">
            <w:pPr>
              <w:jc w:val="right"/>
              <w:rPr>
                <w:b/>
                <w:bCs/>
              </w:rPr>
            </w:pPr>
          </w:p>
        </w:tc>
        <w:tc>
          <w:tcPr>
            <w:tcW w:w="1187" w:type="dxa"/>
            <w:tcBorders>
              <w:top w:val="single" w:sz="4" w:space="0" w:color="auto"/>
            </w:tcBorders>
          </w:tcPr>
          <w:p w14:paraId="742B7828" w14:textId="77777777" w:rsidR="00472B14" w:rsidRPr="00335944" w:rsidRDefault="00472B14" w:rsidP="00B077A2">
            <w:pPr>
              <w:jc w:val="right"/>
              <w:rPr>
                <w:b/>
                <w:bCs/>
              </w:rPr>
            </w:pPr>
            <w:r w:rsidRPr="00335944">
              <w:rPr>
                <w:b/>
                <w:bCs/>
              </w:rPr>
              <w:t>3,</w:t>
            </w:r>
            <w:r>
              <w:rPr>
                <w:b/>
                <w:bCs/>
              </w:rPr>
              <w:t>527</w:t>
            </w:r>
          </w:p>
        </w:tc>
        <w:tc>
          <w:tcPr>
            <w:tcW w:w="630" w:type="dxa"/>
          </w:tcPr>
          <w:p w14:paraId="42AD9503" w14:textId="77777777" w:rsidR="00472B14" w:rsidRPr="00335944" w:rsidRDefault="00472B14" w:rsidP="00B077A2">
            <w:pPr>
              <w:jc w:val="center"/>
              <w:rPr>
                <w:b/>
                <w:bCs/>
              </w:rPr>
            </w:pPr>
          </w:p>
        </w:tc>
      </w:tr>
      <w:tr w:rsidR="00472B14" w14:paraId="6D395DC9" w14:textId="77777777" w:rsidTr="00B077A2">
        <w:tc>
          <w:tcPr>
            <w:tcW w:w="4040" w:type="dxa"/>
          </w:tcPr>
          <w:p w14:paraId="12592F00" w14:textId="77777777" w:rsidR="00472B14" w:rsidRPr="006C04E0" w:rsidRDefault="00472B14" w:rsidP="00B077A2">
            <w:pPr>
              <w:jc w:val="right"/>
              <w:rPr>
                <w:b/>
                <w:bCs/>
              </w:rPr>
            </w:pPr>
          </w:p>
        </w:tc>
        <w:tc>
          <w:tcPr>
            <w:tcW w:w="2630" w:type="dxa"/>
          </w:tcPr>
          <w:p w14:paraId="026CD89D" w14:textId="77777777" w:rsidR="00472B14" w:rsidRPr="006C04E0" w:rsidRDefault="00472B14" w:rsidP="00B077A2">
            <w:pPr>
              <w:jc w:val="right"/>
              <w:rPr>
                <w:b/>
                <w:bCs/>
              </w:rPr>
            </w:pPr>
          </w:p>
        </w:tc>
        <w:tc>
          <w:tcPr>
            <w:tcW w:w="241" w:type="dxa"/>
          </w:tcPr>
          <w:p w14:paraId="24BEA8B3" w14:textId="77777777" w:rsidR="00472B14" w:rsidRPr="006C04E0" w:rsidRDefault="00472B14" w:rsidP="00B077A2">
            <w:pPr>
              <w:jc w:val="right"/>
              <w:rPr>
                <w:b/>
                <w:bCs/>
              </w:rPr>
            </w:pPr>
          </w:p>
        </w:tc>
        <w:tc>
          <w:tcPr>
            <w:tcW w:w="1207" w:type="dxa"/>
          </w:tcPr>
          <w:p w14:paraId="415A8E35" w14:textId="77777777" w:rsidR="00472B14" w:rsidRPr="006C04E0" w:rsidRDefault="00472B14" w:rsidP="00B077A2">
            <w:pPr>
              <w:jc w:val="right"/>
              <w:rPr>
                <w:b/>
                <w:bCs/>
              </w:rPr>
            </w:pPr>
          </w:p>
        </w:tc>
        <w:tc>
          <w:tcPr>
            <w:tcW w:w="235" w:type="dxa"/>
          </w:tcPr>
          <w:p w14:paraId="4A0E540E" w14:textId="77777777" w:rsidR="00472B14" w:rsidRDefault="00472B14" w:rsidP="00B077A2">
            <w:pPr>
              <w:jc w:val="center"/>
              <w:rPr>
                <w:b/>
                <w:bCs/>
              </w:rPr>
            </w:pPr>
          </w:p>
        </w:tc>
        <w:tc>
          <w:tcPr>
            <w:tcW w:w="1187" w:type="dxa"/>
          </w:tcPr>
          <w:p w14:paraId="22BB7DE5" w14:textId="77777777" w:rsidR="00472B14" w:rsidRDefault="00472B14" w:rsidP="00B077A2">
            <w:pPr>
              <w:jc w:val="right"/>
              <w:rPr>
                <w:b/>
                <w:bCs/>
              </w:rPr>
            </w:pPr>
            <w:r w:rsidRPr="006C04E0">
              <w:rPr>
                <w:b/>
                <w:bCs/>
              </w:rPr>
              <w:t>TOTAL</w:t>
            </w:r>
          </w:p>
        </w:tc>
        <w:tc>
          <w:tcPr>
            <w:tcW w:w="630" w:type="dxa"/>
          </w:tcPr>
          <w:p w14:paraId="0DD987BF" w14:textId="77777777" w:rsidR="00472B14" w:rsidRPr="006C04E0" w:rsidRDefault="00472B14" w:rsidP="00B077A2">
            <w:pPr>
              <w:jc w:val="center"/>
              <w:rPr>
                <w:b/>
                <w:bCs/>
              </w:rPr>
            </w:pPr>
            <w:r>
              <w:rPr>
                <w:b/>
                <w:bCs/>
              </w:rPr>
              <w:t>6</w:t>
            </w:r>
          </w:p>
        </w:tc>
      </w:tr>
    </w:tbl>
    <w:p w14:paraId="4CCFD916" w14:textId="77777777" w:rsidR="00472B14" w:rsidRDefault="00472B14" w:rsidP="00472B14"/>
    <w:p w14:paraId="5CC7FE94" w14:textId="77777777" w:rsidR="00472B14" w:rsidRDefault="00472B14" w:rsidP="00472B14"/>
    <w:tbl>
      <w:tblPr>
        <w:tblW w:w="9541" w:type="dxa"/>
        <w:tblInd w:w="93" w:type="dxa"/>
        <w:tblLook w:val="04A0" w:firstRow="1" w:lastRow="0" w:firstColumn="1" w:lastColumn="0" w:noHBand="0" w:noVBand="1"/>
      </w:tblPr>
      <w:tblGrid>
        <w:gridCol w:w="4835"/>
        <w:gridCol w:w="1701"/>
        <w:gridCol w:w="236"/>
        <w:gridCol w:w="1620"/>
        <w:gridCol w:w="236"/>
        <w:gridCol w:w="913"/>
      </w:tblGrid>
      <w:tr w:rsidR="00472B14" w14:paraId="63F01967" w14:textId="77777777" w:rsidTr="00B077A2">
        <w:trPr>
          <w:trHeight w:val="300"/>
        </w:trPr>
        <w:tc>
          <w:tcPr>
            <w:tcW w:w="4835" w:type="dxa"/>
            <w:tcBorders>
              <w:left w:val="nil"/>
              <w:right w:val="nil"/>
            </w:tcBorders>
            <w:noWrap/>
            <w:vAlign w:val="bottom"/>
          </w:tcPr>
          <w:p w14:paraId="7F7E4895" w14:textId="77777777" w:rsidR="00472B14" w:rsidRPr="00585EE6" w:rsidRDefault="00472B14" w:rsidP="00B077A2">
            <w:pPr>
              <w:spacing w:after="0" w:line="240" w:lineRule="auto"/>
              <w:rPr>
                <w:rFonts w:eastAsia="Times New Roman"/>
                <w:b/>
                <w:color w:val="000000"/>
              </w:rPr>
            </w:pPr>
            <w:r>
              <w:rPr>
                <w:rFonts w:eastAsia="Times New Roman"/>
                <w:b/>
                <w:color w:val="000000"/>
              </w:rPr>
              <w:t>Working 1</w:t>
            </w:r>
            <w:r w:rsidRPr="00585EE6">
              <w:rPr>
                <w:rFonts w:eastAsia="Times New Roman"/>
                <w:b/>
                <w:color w:val="000000"/>
              </w:rPr>
              <w:t xml:space="preserve"> </w:t>
            </w:r>
            <w:r>
              <w:rPr>
                <w:rFonts w:eastAsia="Times New Roman"/>
                <w:b/>
                <w:color w:val="000000"/>
              </w:rPr>
              <w:t>LXC Co.</w:t>
            </w:r>
            <w:r w:rsidRPr="00585EE6">
              <w:rPr>
                <w:rFonts w:eastAsia="Times New Roman"/>
                <w:b/>
                <w:color w:val="000000"/>
              </w:rPr>
              <w:t>’s depreciation</w:t>
            </w:r>
            <w:r>
              <w:rPr>
                <w:rFonts w:eastAsia="Times New Roman"/>
                <w:b/>
                <w:color w:val="000000"/>
              </w:rPr>
              <w:t xml:space="preserve"> in the year 2022 and residual value</w:t>
            </w:r>
          </w:p>
        </w:tc>
        <w:tc>
          <w:tcPr>
            <w:tcW w:w="1701" w:type="dxa"/>
            <w:tcBorders>
              <w:left w:val="nil"/>
              <w:right w:val="nil"/>
            </w:tcBorders>
            <w:noWrap/>
            <w:vAlign w:val="bottom"/>
          </w:tcPr>
          <w:p w14:paraId="2AB36DA6" w14:textId="77777777" w:rsidR="00472B14" w:rsidRPr="00955083" w:rsidRDefault="00472B14" w:rsidP="00B077A2">
            <w:pPr>
              <w:spacing w:after="0" w:line="240" w:lineRule="auto"/>
              <w:jc w:val="right"/>
              <w:rPr>
                <w:rFonts w:eastAsia="Times New Roman"/>
                <w:b/>
                <w:bCs/>
                <w:color w:val="000000"/>
              </w:rPr>
            </w:pPr>
            <w:r w:rsidRPr="00955083">
              <w:rPr>
                <w:rFonts w:eastAsia="Times New Roman"/>
                <w:b/>
                <w:bCs/>
                <w:color w:val="000000"/>
              </w:rPr>
              <w:t>Deductible</w:t>
            </w:r>
          </w:p>
        </w:tc>
        <w:tc>
          <w:tcPr>
            <w:tcW w:w="236" w:type="dxa"/>
            <w:tcBorders>
              <w:left w:val="nil"/>
              <w:right w:val="nil"/>
            </w:tcBorders>
            <w:noWrap/>
            <w:vAlign w:val="bottom"/>
          </w:tcPr>
          <w:p w14:paraId="408233F9" w14:textId="77777777" w:rsidR="00472B14" w:rsidRPr="00955083" w:rsidRDefault="00472B14" w:rsidP="00B077A2">
            <w:pPr>
              <w:spacing w:after="0" w:line="240" w:lineRule="auto"/>
              <w:rPr>
                <w:rFonts w:eastAsia="Times New Roman"/>
                <w:b/>
                <w:bCs/>
                <w:color w:val="000000"/>
              </w:rPr>
            </w:pPr>
          </w:p>
        </w:tc>
        <w:tc>
          <w:tcPr>
            <w:tcW w:w="1620" w:type="dxa"/>
            <w:tcBorders>
              <w:left w:val="nil"/>
              <w:right w:val="nil"/>
            </w:tcBorders>
            <w:noWrap/>
            <w:vAlign w:val="bottom"/>
          </w:tcPr>
          <w:p w14:paraId="5E10B9E9" w14:textId="77777777" w:rsidR="00472B14" w:rsidRPr="00955083" w:rsidRDefault="00472B14" w:rsidP="00B077A2">
            <w:pPr>
              <w:spacing w:after="0" w:line="240" w:lineRule="auto"/>
              <w:jc w:val="right"/>
              <w:rPr>
                <w:rFonts w:eastAsia="Times New Roman"/>
                <w:b/>
                <w:bCs/>
                <w:color w:val="000000"/>
              </w:rPr>
            </w:pPr>
            <w:r w:rsidRPr="00955083">
              <w:rPr>
                <w:rFonts w:eastAsia="Times New Roman"/>
                <w:b/>
                <w:bCs/>
                <w:color w:val="000000"/>
              </w:rPr>
              <w:t>Non-deductible</w:t>
            </w:r>
          </w:p>
        </w:tc>
        <w:tc>
          <w:tcPr>
            <w:tcW w:w="236" w:type="dxa"/>
            <w:tcBorders>
              <w:left w:val="nil"/>
              <w:right w:val="nil"/>
            </w:tcBorders>
            <w:noWrap/>
            <w:vAlign w:val="bottom"/>
          </w:tcPr>
          <w:p w14:paraId="42B91369" w14:textId="77777777" w:rsidR="00472B14" w:rsidRPr="00955083" w:rsidRDefault="00472B14" w:rsidP="00B077A2">
            <w:pPr>
              <w:spacing w:after="0" w:line="240" w:lineRule="auto"/>
              <w:rPr>
                <w:rFonts w:eastAsia="Times New Roman"/>
                <w:b/>
                <w:bCs/>
                <w:color w:val="000000"/>
              </w:rPr>
            </w:pPr>
          </w:p>
        </w:tc>
        <w:tc>
          <w:tcPr>
            <w:tcW w:w="913" w:type="dxa"/>
            <w:tcBorders>
              <w:left w:val="nil"/>
              <w:right w:val="nil"/>
            </w:tcBorders>
            <w:noWrap/>
            <w:vAlign w:val="bottom"/>
          </w:tcPr>
          <w:p w14:paraId="512A6EF9" w14:textId="77777777" w:rsidR="00472B14" w:rsidRPr="00955083" w:rsidRDefault="00472B14" w:rsidP="00B077A2">
            <w:pPr>
              <w:spacing w:after="0" w:line="240" w:lineRule="auto"/>
              <w:jc w:val="right"/>
              <w:rPr>
                <w:rFonts w:eastAsia="Times New Roman"/>
                <w:b/>
                <w:bCs/>
                <w:color w:val="000000"/>
              </w:rPr>
            </w:pPr>
          </w:p>
        </w:tc>
      </w:tr>
      <w:tr w:rsidR="00472B14" w14:paraId="7EF822C9" w14:textId="77777777" w:rsidTr="00B077A2">
        <w:trPr>
          <w:trHeight w:val="300"/>
        </w:trPr>
        <w:tc>
          <w:tcPr>
            <w:tcW w:w="4835" w:type="dxa"/>
            <w:tcBorders>
              <w:left w:val="nil"/>
              <w:right w:val="nil"/>
            </w:tcBorders>
            <w:noWrap/>
            <w:vAlign w:val="bottom"/>
          </w:tcPr>
          <w:p w14:paraId="0D0B612F" w14:textId="77777777" w:rsidR="00472B14" w:rsidRDefault="00472B14" w:rsidP="00B077A2">
            <w:pPr>
              <w:spacing w:after="0" w:line="240" w:lineRule="auto"/>
              <w:rPr>
                <w:rFonts w:eastAsia="Times New Roman"/>
                <w:b/>
                <w:color w:val="000000"/>
              </w:rPr>
            </w:pPr>
          </w:p>
        </w:tc>
        <w:tc>
          <w:tcPr>
            <w:tcW w:w="1701" w:type="dxa"/>
            <w:tcBorders>
              <w:left w:val="nil"/>
              <w:right w:val="nil"/>
            </w:tcBorders>
            <w:noWrap/>
            <w:vAlign w:val="bottom"/>
          </w:tcPr>
          <w:p w14:paraId="089BF69C" w14:textId="77777777" w:rsidR="00472B14" w:rsidRPr="00FB135D" w:rsidRDefault="00472B14" w:rsidP="00B077A2">
            <w:pPr>
              <w:spacing w:after="0" w:line="240" w:lineRule="auto"/>
              <w:jc w:val="right"/>
              <w:rPr>
                <w:rFonts w:eastAsia="Times New Roman"/>
                <w:b/>
                <w:bCs/>
                <w:color w:val="000000"/>
              </w:rPr>
            </w:pPr>
            <w:r>
              <w:rPr>
                <w:rFonts w:eastAsia="Times New Roman"/>
                <w:b/>
                <w:bCs/>
                <w:color w:val="000000"/>
              </w:rPr>
              <w:t>(VND million)</w:t>
            </w:r>
          </w:p>
        </w:tc>
        <w:tc>
          <w:tcPr>
            <w:tcW w:w="236" w:type="dxa"/>
            <w:tcBorders>
              <w:left w:val="nil"/>
              <w:right w:val="nil"/>
            </w:tcBorders>
            <w:noWrap/>
            <w:vAlign w:val="bottom"/>
          </w:tcPr>
          <w:p w14:paraId="62506A6E" w14:textId="77777777" w:rsidR="00472B14" w:rsidRPr="00FB135D" w:rsidRDefault="00472B14" w:rsidP="00B077A2">
            <w:pPr>
              <w:spacing w:after="0" w:line="240" w:lineRule="auto"/>
              <w:rPr>
                <w:rFonts w:eastAsia="Times New Roman"/>
                <w:b/>
                <w:bCs/>
                <w:color w:val="000000"/>
              </w:rPr>
            </w:pPr>
          </w:p>
        </w:tc>
        <w:tc>
          <w:tcPr>
            <w:tcW w:w="1620" w:type="dxa"/>
            <w:tcBorders>
              <w:left w:val="nil"/>
              <w:right w:val="nil"/>
            </w:tcBorders>
            <w:noWrap/>
            <w:vAlign w:val="bottom"/>
          </w:tcPr>
          <w:p w14:paraId="420FDACC" w14:textId="77777777" w:rsidR="00472B14" w:rsidRPr="00FB135D" w:rsidRDefault="00472B14" w:rsidP="00B077A2">
            <w:pPr>
              <w:spacing w:after="0" w:line="240" w:lineRule="auto"/>
              <w:jc w:val="right"/>
              <w:rPr>
                <w:rFonts w:eastAsia="Times New Roman"/>
                <w:b/>
                <w:bCs/>
                <w:color w:val="000000"/>
              </w:rPr>
            </w:pPr>
            <w:r>
              <w:rPr>
                <w:rFonts w:eastAsia="Times New Roman"/>
                <w:b/>
                <w:bCs/>
                <w:color w:val="000000"/>
              </w:rPr>
              <w:t>(VND million)</w:t>
            </w:r>
          </w:p>
        </w:tc>
        <w:tc>
          <w:tcPr>
            <w:tcW w:w="236" w:type="dxa"/>
            <w:tcBorders>
              <w:left w:val="nil"/>
              <w:right w:val="nil"/>
            </w:tcBorders>
            <w:noWrap/>
            <w:vAlign w:val="bottom"/>
          </w:tcPr>
          <w:p w14:paraId="75499FF8" w14:textId="77777777" w:rsidR="00472B14" w:rsidRPr="00FB135D" w:rsidRDefault="00472B14" w:rsidP="00B077A2">
            <w:pPr>
              <w:spacing w:after="0" w:line="240" w:lineRule="auto"/>
              <w:rPr>
                <w:rFonts w:eastAsia="Times New Roman"/>
                <w:b/>
                <w:bCs/>
                <w:color w:val="000000"/>
              </w:rPr>
            </w:pPr>
          </w:p>
        </w:tc>
        <w:tc>
          <w:tcPr>
            <w:tcW w:w="913" w:type="dxa"/>
            <w:tcBorders>
              <w:left w:val="nil"/>
              <w:right w:val="nil"/>
            </w:tcBorders>
            <w:noWrap/>
            <w:vAlign w:val="bottom"/>
          </w:tcPr>
          <w:p w14:paraId="248AE176" w14:textId="77777777" w:rsidR="00472B14" w:rsidRPr="00FB135D" w:rsidRDefault="00472B14" w:rsidP="00B077A2">
            <w:pPr>
              <w:spacing w:after="0" w:line="240" w:lineRule="auto"/>
              <w:jc w:val="right"/>
              <w:rPr>
                <w:rFonts w:eastAsia="Times New Roman"/>
                <w:b/>
                <w:bCs/>
                <w:color w:val="000000"/>
              </w:rPr>
            </w:pPr>
          </w:p>
        </w:tc>
      </w:tr>
      <w:tr w:rsidR="00472B14" w14:paraId="16C7FA17" w14:textId="77777777" w:rsidTr="00B077A2">
        <w:trPr>
          <w:trHeight w:val="300"/>
        </w:trPr>
        <w:tc>
          <w:tcPr>
            <w:tcW w:w="4835" w:type="dxa"/>
            <w:tcBorders>
              <w:left w:val="nil"/>
              <w:bottom w:val="nil"/>
              <w:right w:val="nil"/>
            </w:tcBorders>
            <w:noWrap/>
            <w:vAlign w:val="bottom"/>
          </w:tcPr>
          <w:p w14:paraId="105B7EB2" w14:textId="77777777" w:rsidR="00472B14" w:rsidRDefault="00472B14" w:rsidP="00B077A2">
            <w:pPr>
              <w:spacing w:after="0" w:line="240" w:lineRule="auto"/>
              <w:rPr>
                <w:rFonts w:eastAsia="Times New Roman"/>
                <w:color w:val="000000"/>
              </w:rPr>
            </w:pPr>
            <w:r>
              <w:rPr>
                <w:rFonts w:eastAsia="Times New Roman"/>
                <w:color w:val="000000"/>
              </w:rPr>
              <w:t>Total value of car (VND</w:t>
            </w:r>
            <w:r w:rsidRPr="007C5777">
              <w:rPr>
                <w:rFonts w:eastAsia="Times New Roman"/>
                <w:i/>
                <w:iCs/>
                <w:color w:val="000000"/>
              </w:rPr>
              <w:t>7,920</w:t>
            </w:r>
            <w:r>
              <w:rPr>
                <w:rFonts w:eastAsia="Times New Roman"/>
                <w:i/>
                <w:iCs/>
                <w:color w:val="000000"/>
              </w:rPr>
              <w:t xml:space="preserve"> million</w:t>
            </w:r>
            <w:r w:rsidRPr="007C5777">
              <w:rPr>
                <w:rFonts w:eastAsia="Times New Roman"/>
                <w:i/>
                <w:iCs/>
                <w:color w:val="000000"/>
              </w:rPr>
              <w:t xml:space="preserve"> / 1.1 = </w:t>
            </w:r>
            <w:r>
              <w:rPr>
                <w:rFonts w:eastAsia="Times New Roman"/>
                <w:i/>
                <w:iCs/>
                <w:color w:val="000000"/>
              </w:rPr>
              <w:t>VND</w:t>
            </w:r>
            <w:r w:rsidRPr="007C5777">
              <w:rPr>
                <w:rFonts w:eastAsia="Times New Roman"/>
                <w:i/>
                <w:iCs/>
                <w:color w:val="000000"/>
              </w:rPr>
              <w:t>7,200</w:t>
            </w:r>
            <w:r>
              <w:rPr>
                <w:rFonts w:eastAsia="Times New Roman"/>
                <w:i/>
                <w:iCs/>
                <w:color w:val="000000"/>
              </w:rPr>
              <w:t xml:space="preserve"> million</w:t>
            </w:r>
            <w:r>
              <w:rPr>
                <w:rFonts w:eastAsia="Times New Roman"/>
                <w:color w:val="000000"/>
              </w:rPr>
              <w:t>)</w:t>
            </w:r>
          </w:p>
        </w:tc>
        <w:tc>
          <w:tcPr>
            <w:tcW w:w="1701" w:type="dxa"/>
            <w:tcBorders>
              <w:left w:val="nil"/>
              <w:bottom w:val="nil"/>
              <w:right w:val="nil"/>
            </w:tcBorders>
            <w:noWrap/>
            <w:vAlign w:val="bottom"/>
          </w:tcPr>
          <w:p w14:paraId="211827F1" w14:textId="77777777" w:rsidR="00472B14" w:rsidRDefault="00472B14" w:rsidP="00B077A2">
            <w:pPr>
              <w:spacing w:after="0" w:line="240" w:lineRule="auto"/>
              <w:jc w:val="right"/>
              <w:rPr>
                <w:rFonts w:eastAsia="Times New Roman"/>
                <w:color w:val="000000"/>
              </w:rPr>
            </w:pPr>
            <w:r>
              <w:rPr>
                <w:rFonts w:eastAsia="Times New Roman"/>
                <w:color w:val="000000"/>
              </w:rPr>
              <w:t>1,600</w:t>
            </w:r>
          </w:p>
        </w:tc>
        <w:tc>
          <w:tcPr>
            <w:tcW w:w="236" w:type="dxa"/>
            <w:tcBorders>
              <w:left w:val="nil"/>
              <w:bottom w:val="nil"/>
              <w:right w:val="nil"/>
            </w:tcBorders>
            <w:noWrap/>
            <w:vAlign w:val="bottom"/>
          </w:tcPr>
          <w:p w14:paraId="36C101A6" w14:textId="77777777" w:rsidR="00472B14" w:rsidRDefault="00472B14" w:rsidP="00B077A2">
            <w:pPr>
              <w:spacing w:after="0" w:line="240" w:lineRule="auto"/>
              <w:rPr>
                <w:rFonts w:eastAsia="Times New Roman"/>
                <w:color w:val="000000"/>
              </w:rPr>
            </w:pPr>
          </w:p>
        </w:tc>
        <w:tc>
          <w:tcPr>
            <w:tcW w:w="1620" w:type="dxa"/>
            <w:tcBorders>
              <w:left w:val="nil"/>
              <w:bottom w:val="nil"/>
              <w:right w:val="nil"/>
            </w:tcBorders>
            <w:noWrap/>
            <w:vAlign w:val="bottom"/>
          </w:tcPr>
          <w:p w14:paraId="25690084" w14:textId="77777777" w:rsidR="00472B14" w:rsidRDefault="00472B14" w:rsidP="00B077A2">
            <w:pPr>
              <w:spacing w:after="0" w:line="240" w:lineRule="auto"/>
              <w:jc w:val="right"/>
              <w:rPr>
                <w:rFonts w:eastAsia="Times New Roman"/>
                <w:color w:val="000000"/>
              </w:rPr>
            </w:pPr>
            <w:r>
              <w:rPr>
                <w:rFonts w:eastAsia="Times New Roman"/>
                <w:color w:val="000000"/>
              </w:rPr>
              <w:t>5,600</w:t>
            </w:r>
          </w:p>
        </w:tc>
        <w:tc>
          <w:tcPr>
            <w:tcW w:w="236" w:type="dxa"/>
            <w:tcBorders>
              <w:left w:val="nil"/>
              <w:bottom w:val="nil"/>
              <w:right w:val="nil"/>
            </w:tcBorders>
            <w:noWrap/>
            <w:vAlign w:val="bottom"/>
          </w:tcPr>
          <w:p w14:paraId="48459F2B" w14:textId="77777777" w:rsidR="00472B14" w:rsidRDefault="00472B14" w:rsidP="00B077A2">
            <w:pPr>
              <w:spacing w:after="0" w:line="240" w:lineRule="auto"/>
              <w:rPr>
                <w:rFonts w:eastAsia="Times New Roman"/>
                <w:color w:val="000000"/>
              </w:rPr>
            </w:pPr>
          </w:p>
        </w:tc>
        <w:tc>
          <w:tcPr>
            <w:tcW w:w="913" w:type="dxa"/>
            <w:tcBorders>
              <w:left w:val="nil"/>
              <w:right w:val="nil"/>
            </w:tcBorders>
            <w:noWrap/>
            <w:vAlign w:val="bottom"/>
          </w:tcPr>
          <w:p w14:paraId="31F81EF2" w14:textId="77777777" w:rsidR="00472B14" w:rsidRDefault="00472B14" w:rsidP="00B077A2">
            <w:pPr>
              <w:spacing w:after="0" w:line="240" w:lineRule="auto"/>
              <w:jc w:val="right"/>
              <w:rPr>
                <w:rFonts w:eastAsia="Times New Roman"/>
                <w:color w:val="000000"/>
              </w:rPr>
            </w:pPr>
            <w:r>
              <w:rPr>
                <w:rFonts w:eastAsia="Times New Roman"/>
                <w:color w:val="000000"/>
              </w:rPr>
              <w:t>1</w:t>
            </w:r>
          </w:p>
        </w:tc>
      </w:tr>
      <w:tr w:rsidR="00472B14" w14:paraId="681AE828" w14:textId="77777777" w:rsidTr="00B077A2">
        <w:trPr>
          <w:trHeight w:val="300"/>
        </w:trPr>
        <w:tc>
          <w:tcPr>
            <w:tcW w:w="4835" w:type="dxa"/>
            <w:tcBorders>
              <w:left w:val="nil"/>
              <w:bottom w:val="nil"/>
              <w:right w:val="nil"/>
            </w:tcBorders>
            <w:noWrap/>
            <w:vAlign w:val="bottom"/>
          </w:tcPr>
          <w:p w14:paraId="10D20579" w14:textId="77777777" w:rsidR="00472B14" w:rsidRPr="007C5777" w:rsidRDefault="00472B14" w:rsidP="00B077A2">
            <w:pPr>
              <w:spacing w:after="0" w:line="240" w:lineRule="auto"/>
              <w:rPr>
                <w:rFonts w:eastAsia="Times New Roman"/>
                <w:i/>
                <w:iCs/>
                <w:color w:val="000000"/>
              </w:rPr>
            </w:pPr>
            <w:r w:rsidRPr="007C5777">
              <w:rPr>
                <w:rFonts w:eastAsia="Times New Roman"/>
                <w:i/>
                <w:iCs/>
                <w:color w:val="000000"/>
              </w:rPr>
              <w:t xml:space="preserve">From </w:t>
            </w:r>
            <w:r>
              <w:rPr>
                <w:rFonts w:eastAsia="Times New Roman"/>
                <w:i/>
                <w:iCs/>
                <w:color w:val="000000"/>
              </w:rPr>
              <w:t>April</w:t>
            </w:r>
            <w:r w:rsidRPr="007C5777">
              <w:rPr>
                <w:rFonts w:eastAsia="Times New Roman"/>
                <w:i/>
                <w:iCs/>
                <w:color w:val="000000"/>
              </w:rPr>
              <w:t xml:space="preserve"> – September 2021 (</w:t>
            </w:r>
            <w:r>
              <w:rPr>
                <w:rFonts w:eastAsia="Times New Roman"/>
                <w:i/>
                <w:iCs/>
                <w:color w:val="000000"/>
              </w:rPr>
              <w:t>6</w:t>
            </w:r>
            <w:r w:rsidRPr="007C5777">
              <w:rPr>
                <w:rFonts w:eastAsia="Times New Roman"/>
                <w:i/>
                <w:iCs/>
                <w:color w:val="000000"/>
              </w:rPr>
              <w:t xml:space="preserve"> months)</w:t>
            </w:r>
            <w:r>
              <w:rPr>
                <w:rFonts w:eastAsia="Times New Roman"/>
                <w:i/>
                <w:iCs/>
                <w:color w:val="000000"/>
              </w:rPr>
              <w:t xml:space="preserve"> </w:t>
            </w:r>
          </w:p>
        </w:tc>
        <w:tc>
          <w:tcPr>
            <w:tcW w:w="1701" w:type="dxa"/>
            <w:tcBorders>
              <w:left w:val="nil"/>
              <w:bottom w:val="nil"/>
              <w:right w:val="nil"/>
            </w:tcBorders>
            <w:noWrap/>
            <w:vAlign w:val="bottom"/>
          </w:tcPr>
          <w:p w14:paraId="6428A083" w14:textId="77777777" w:rsidR="00472B14" w:rsidRDefault="00472B14" w:rsidP="00B077A2">
            <w:pPr>
              <w:spacing w:after="0" w:line="240" w:lineRule="auto"/>
              <w:jc w:val="right"/>
              <w:rPr>
                <w:rFonts w:eastAsia="Times New Roman"/>
                <w:color w:val="000000"/>
              </w:rPr>
            </w:pPr>
          </w:p>
        </w:tc>
        <w:tc>
          <w:tcPr>
            <w:tcW w:w="236" w:type="dxa"/>
            <w:tcBorders>
              <w:left w:val="nil"/>
              <w:bottom w:val="nil"/>
              <w:right w:val="nil"/>
            </w:tcBorders>
            <w:noWrap/>
            <w:vAlign w:val="bottom"/>
          </w:tcPr>
          <w:p w14:paraId="05A2AC37" w14:textId="77777777" w:rsidR="00472B14" w:rsidRDefault="00472B14" w:rsidP="00B077A2">
            <w:pPr>
              <w:spacing w:after="0" w:line="240" w:lineRule="auto"/>
              <w:rPr>
                <w:rFonts w:eastAsia="Times New Roman"/>
                <w:color w:val="000000"/>
              </w:rPr>
            </w:pPr>
          </w:p>
        </w:tc>
        <w:tc>
          <w:tcPr>
            <w:tcW w:w="1620" w:type="dxa"/>
            <w:tcBorders>
              <w:left w:val="nil"/>
              <w:bottom w:val="nil"/>
              <w:right w:val="nil"/>
            </w:tcBorders>
            <w:noWrap/>
            <w:vAlign w:val="bottom"/>
          </w:tcPr>
          <w:p w14:paraId="4CB57FAA" w14:textId="77777777" w:rsidR="00472B14" w:rsidRDefault="00472B14" w:rsidP="00B077A2">
            <w:pPr>
              <w:spacing w:after="0" w:line="240" w:lineRule="auto"/>
              <w:jc w:val="right"/>
              <w:rPr>
                <w:rFonts w:eastAsia="Times New Roman"/>
                <w:color w:val="000000"/>
              </w:rPr>
            </w:pPr>
          </w:p>
        </w:tc>
        <w:tc>
          <w:tcPr>
            <w:tcW w:w="236" w:type="dxa"/>
            <w:tcBorders>
              <w:left w:val="nil"/>
              <w:bottom w:val="nil"/>
              <w:right w:val="nil"/>
            </w:tcBorders>
            <w:noWrap/>
            <w:vAlign w:val="bottom"/>
          </w:tcPr>
          <w:p w14:paraId="69EF73BF" w14:textId="77777777" w:rsidR="00472B14" w:rsidRDefault="00472B14" w:rsidP="00B077A2">
            <w:pPr>
              <w:spacing w:after="0" w:line="240" w:lineRule="auto"/>
              <w:rPr>
                <w:rFonts w:eastAsia="Times New Roman"/>
                <w:color w:val="000000"/>
              </w:rPr>
            </w:pPr>
          </w:p>
        </w:tc>
        <w:tc>
          <w:tcPr>
            <w:tcW w:w="913" w:type="dxa"/>
            <w:tcBorders>
              <w:left w:val="nil"/>
              <w:right w:val="nil"/>
            </w:tcBorders>
            <w:noWrap/>
            <w:vAlign w:val="bottom"/>
          </w:tcPr>
          <w:p w14:paraId="2238622C" w14:textId="77777777" w:rsidR="00472B14" w:rsidRDefault="00472B14" w:rsidP="00B077A2">
            <w:pPr>
              <w:spacing w:after="0" w:line="240" w:lineRule="auto"/>
              <w:jc w:val="right"/>
              <w:rPr>
                <w:rFonts w:eastAsia="Times New Roman"/>
                <w:color w:val="000000"/>
              </w:rPr>
            </w:pPr>
          </w:p>
        </w:tc>
      </w:tr>
      <w:tr w:rsidR="00472B14" w14:paraId="6BCDAF1A" w14:textId="77777777" w:rsidTr="00B077A2">
        <w:trPr>
          <w:trHeight w:val="300"/>
        </w:trPr>
        <w:tc>
          <w:tcPr>
            <w:tcW w:w="4835" w:type="dxa"/>
            <w:tcBorders>
              <w:left w:val="nil"/>
              <w:bottom w:val="nil"/>
              <w:right w:val="nil"/>
            </w:tcBorders>
            <w:noWrap/>
            <w:vAlign w:val="bottom"/>
          </w:tcPr>
          <w:p w14:paraId="6B492CE2" w14:textId="77777777" w:rsidR="00472B14" w:rsidRPr="002525E8" w:rsidRDefault="00472B14" w:rsidP="00B077A2">
            <w:pPr>
              <w:spacing w:after="0" w:line="240" w:lineRule="auto"/>
              <w:ind w:left="246"/>
              <w:rPr>
                <w:rFonts w:eastAsia="Times New Roman"/>
              </w:rPr>
            </w:pPr>
            <w:r w:rsidRPr="002525E8">
              <w:rPr>
                <w:rFonts w:eastAsia="Times New Roman"/>
              </w:rPr>
              <w:t xml:space="preserve">Depreciation </w:t>
            </w:r>
          </w:p>
        </w:tc>
        <w:tc>
          <w:tcPr>
            <w:tcW w:w="1701" w:type="dxa"/>
            <w:tcBorders>
              <w:left w:val="nil"/>
              <w:bottom w:val="nil"/>
              <w:right w:val="nil"/>
            </w:tcBorders>
            <w:noWrap/>
            <w:vAlign w:val="bottom"/>
          </w:tcPr>
          <w:p w14:paraId="714BB895" w14:textId="77777777" w:rsidR="00472B14" w:rsidRPr="002525E8" w:rsidRDefault="00472B14" w:rsidP="00B077A2">
            <w:pPr>
              <w:spacing w:after="0" w:line="240" w:lineRule="auto"/>
              <w:jc w:val="right"/>
              <w:rPr>
                <w:rFonts w:eastAsia="Times New Roman"/>
              </w:rPr>
            </w:pPr>
          </w:p>
        </w:tc>
        <w:tc>
          <w:tcPr>
            <w:tcW w:w="236" w:type="dxa"/>
            <w:tcBorders>
              <w:left w:val="nil"/>
              <w:bottom w:val="nil"/>
              <w:right w:val="nil"/>
            </w:tcBorders>
            <w:noWrap/>
            <w:vAlign w:val="bottom"/>
          </w:tcPr>
          <w:p w14:paraId="00F52E49" w14:textId="77777777" w:rsidR="00472B14" w:rsidRPr="002525E8" w:rsidRDefault="00472B14" w:rsidP="00B077A2">
            <w:pPr>
              <w:spacing w:after="0" w:line="240" w:lineRule="auto"/>
              <w:rPr>
                <w:rFonts w:eastAsia="Times New Roman"/>
              </w:rPr>
            </w:pPr>
          </w:p>
        </w:tc>
        <w:tc>
          <w:tcPr>
            <w:tcW w:w="1620" w:type="dxa"/>
            <w:tcBorders>
              <w:left w:val="nil"/>
              <w:bottom w:val="nil"/>
              <w:right w:val="nil"/>
            </w:tcBorders>
            <w:noWrap/>
            <w:vAlign w:val="bottom"/>
          </w:tcPr>
          <w:p w14:paraId="58FD4743" w14:textId="77777777" w:rsidR="00472B14" w:rsidRPr="002525E8" w:rsidRDefault="00472B14" w:rsidP="00B077A2">
            <w:pPr>
              <w:spacing w:after="0" w:line="240" w:lineRule="auto"/>
              <w:jc w:val="right"/>
              <w:rPr>
                <w:rFonts w:eastAsia="Times New Roman"/>
              </w:rPr>
            </w:pPr>
          </w:p>
        </w:tc>
        <w:tc>
          <w:tcPr>
            <w:tcW w:w="236" w:type="dxa"/>
            <w:tcBorders>
              <w:left w:val="nil"/>
              <w:bottom w:val="nil"/>
              <w:right w:val="nil"/>
            </w:tcBorders>
            <w:noWrap/>
            <w:vAlign w:val="bottom"/>
          </w:tcPr>
          <w:p w14:paraId="07A3BDA5" w14:textId="77777777" w:rsidR="00472B14" w:rsidRPr="002525E8" w:rsidRDefault="00472B14" w:rsidP="00B077A2">
            <w:pPr>
              <w:spacing w:after="0" w:line="240" w:lineRule="auto"/>
              <w:rPr>
                <w:rFonts w:eastAsia="Times New Roman"/>
              </w:rPr>
            </w:pPr>
          </w:p>
        </w:tc>
        <w:tc>
          <w:tcPr>
            <w:tcW w:w="913" w:type="dxa"/>
            <w:tcBorders>
              <w:left w:val="nil"/>
              <w:right w:val="nil"/>
            </w:tcBorders>
            <w:noWrap/>
            <w:vAlign w:val="bottom"/>
          </w:tcPr>
          <w:p w14:paraId="2FAF1BE3" w14:textId="77777777" w:rsidR="00472B14" w:rsidRPr="002525E8" w:rsidRDefault="00472B14" w:rsidP="00B077A2">
            <w:pPr>
              <w:spacing w:after="0" w:line="240" w:lineRule="auto"/>
              <w:jc w:val="right"/>
              <w:rPr>
                <w:rFonts w:eastAsia="Times New Roman"/>
              </w:rPr>
            </w:pPr>
          </w:p>
        </w:tc>
      </w:tr>
      <w:tr w:rsidR="00472B14" w:rsidRPr="006A6478" w14:paraId="5E6E4B74" w14:textId="77777777" w:rsidTr="00B077A2">
        <w:trPr>
          <w:trHeight w:val="300"/>
        </w:trPr>
        <w:tc>
          <w:tcPr>
            <w:tcW w:w="4835" w:type="dxa"/>
            <w:tcBorders>
              <w:left w:val="nil"/>
              <w:right w:val="nil"/>
            </w:tcBorders>
            <w:noWrap/>
            <w:vAlign w:val="bottom"/>
          </w:tcPr>
          <w:p w14:paraId="4CC357E7" w14:textId="77777777" w:rsidR="00472B14" w:rsidRPr="002525E8" w:rsidRDefault="00472B14" w:rsidP="00B077A2">
            <w:pPr>
              <w:spacing w:after="0" w:line="240" w:lineRule="auto"/>
              <w:ind w:left="246"/>
              <w:rPr>
                <w:rFonts w:eastAsia="Times New Roman"/>
              </w:rPr>
            </w:pPr>
            <w:r>
              <w:rPr>
                <w:rFonts w:eastAsia="Times New Roman"/>
                <w:i/>
                <w:iCs/>
              </w:rPr>
              <w:t>VND</w:t>
            </w:r>
            <w:r w:rsidRPr="002525E8">
              <w:rPr>
                <w:rFonts w:eastAsia="Times New Roman"/>
                <w:i/>
                <w:iCs/>
              </w:rPr>
              <w:t>1,600</w:t>
            </w:r>
            <w:r>
              <w:rPr>
                <w:rFonts w:eastAsia="Times New Roman"/>
                <w:i/>
                <w:iCs/>
              </w:rPr>
              <w:t xml:space="preserve"> million</w:t>
            </w:r>
            <w:r w:rsidRPr="002525E8">
              <w:rPr>
                <w:rFonts w:eastAsia="Times New Roman"/>
                <w:i/>
                <w:iCs/>
              </w:rPr>
              <w:t xml:space="preserve"> / 5</w:t>
            </w:r>
            <w:r>
              <w:rPr>
                <w:rFonts w:eastAsia="Times New Roman"/>
                <w:i/>
                <w:iCs/>
              </w:rPr>
              <w:t xml:space="preserve"> years</w:t>
            </w:r>
            <w:r w:rsidRPr="002525E8">
              <w:rPr>
                <w:rFonts w:eastAsia="Times New Roman"/>
                <w:i/>
                <w:iCs/>
              </w:rPr>
              <w:t xml:space="preserve"> * 6 /12 </w:t>
            </w:r>
            <w:r>
              <w:rPr>
                <w:rFonts w:eastAsia="Times New Roman"/>
                <w:i/>
                <w:iCs/>
              </w:rPr>
              <w:t xml:space="preserve">months </w:t>
            </w:r>
            <w:r w:rsidRPr="002525E8">
              <w:rPr>
                <w:rFonts w:eastAsia="Times New Roman"/>
                <w:i/>
                <w:iCs/>
              </w:rPr>
              <w:t>(cap)</w:t>
            </w:r>
          </w:p>
        </w:tc>
        <w:tc>
          <w:tcPr>
            <w:tcW w:w="1701" w:type="dxa"/>
            <w:tcBorders>
              <w:left w:val="nil"/>
              <w:right w:val="nil"/>
            </w:tcBorders>
            <w:noWrap/>
            <w:vAlign w:val="bottom"/>
          </w:tcPr>
          <w:p w14:paraId="7D1022A3" w14:textId="77777777" w:rsidR="00472B14" w:rsidRPr="002525E8" w:rsidRDefault="00472B14" w:rsidP="00B077A2">
            <w:pPr>
              <w:spacing w:after="0" w:line="240" w:lineRule="auto"/>
              <w:jc w:val="right"/>
              <w:rPr>
                <w:rFonts w:eastAsia="Times New Roman"/>
              </w:rPr>
            </w:pPr>
            <w:r w:rsidRPr="002525E8">
              <w:rPr>
                <w:rFonts w:eastAsia="Times New Roman"/>
              </w:rPr>
              <w:t>(160)</w:t>
            </w:r>
          </w:p>
        </w:tc>
        <w:tc>
          <w:tcPr>
            <w:tcW w:w="236" w:type="dxa"/>
            <w:tcBorders>
              <w:left w:val="nil"/>
              <w:right w:val="nil"/>
            </w:tcBorders>
            <w:noWrap/>
            <w:vAlign w:val="bottom"/>
          </w:tcPr>
          <w:p w14:paraId="6F0DD2BB" w14:textId="77777777" w:rsidR="00472B14" w:rsidRPr="002525E8" w:rsidRDefault="00472B14" w:rsidP="00B077A2">
            <w:pPr>
              <w:spacing w:after="0" w:line="240" w:lineRule="auto"/>
              <w:rPr>
                <w:rFonts w:eastAsia="Times New Roman"/>
              </w:rPr>
            </w:pPr>
          </w:p>
        </w:tc>
        <w:tc>
          <w:tcPr>
            <w:tcW w:w="1620" w:type="dxa"/>
            <w:tcBorders>
              <w:left w:val="nil"/>
              <w:right w:val="nil"/>
            </w:tcBorders>
            <w:noWrap/>
            <w:vAlign w:val="bottom"/>
          </w:tcPr>
          <w:p w14:paraId="005A322B" w14:textId="77777777" w:rsidR="00472B14" w:rsidRPr="002525E8" w:rsidRDefault="00472B14" w:rsidP="00B077A2">
            <w:pPr>
              <w:spacing w:after="0" w:line="240" w:lineRule="auto"/>
              <w:jc w:val="right"/>
              <w:rPr>
                <w:rFonts w:eastAsia="Times New Roman"/>
              </w:rPr>
            </w:pPr>
          </w:p>
        </w:tc>
        <w:tc>
          <w:tcPr>
            <w:tcW w:w="236" w:type="dxa"/>
            <w:tcBorders>
              <w:left w:val="nil"/>
              <w:right w:val="nil"/>
            </w:tcBorders>
            <w:noWrap/>
            <w:vAlign w:val="bottom"/>
          </w:tcPr>
          <w:p w14:paraId="1F435432" w14:textId="77777777" w:rsidR="00472B14" w:rsidRPr="002525E8" w:rsidRDefault="00472B14" w:rsidP="00B077A2">
            <w:pPr>
              <w:spacing w:after="0" w:line="240" w:lineRule="auto"/>
              <w:rPr>
                <w:rFonts w:eastAsia="Times New Roman"/>
              </w:rPr>
            </w:pPr>
          </w:p>
        </w:tc>
        <w:tc>
          <w:tcPr>
            <w:tcW w:w="913" w:type="dxa"/>
            <w:tcBorders>
              <w:left w:val="nil"/>
              <w:right w:val="nil"/>
            </w:tcBorders>
            <w:noWrap/>
            <w:vAlign w:val="bottom"/>
          </w:tcPr>
          <w:p w14:paraId="7501BAF5" w14:textId="77777777" w:rsidR="00472B14" w:rsidRPr="002525E8" w:rsidRDefault="00472B14" w:rsidP="00B077A2">
            <w:pPr>
              <w:spacing w:after="0" w:line="240" w:lineRule="auto"/>
              <w:jc w:val="right"/>
              <w:rPr>
                <w:rFonts w:eastAsia="Times New Roman"/>
              </w:rPr>
            </w:pPr>
            <w:r w:rsidRPr="002525E8">
              <w:rPr>
                <w:rFonts w:eastAsia="Times New Roman"/>
              </w:rPr>
              <w:t>0.5</w:t>
            </w:r>
          </w:p>
        </w:tc>
      </w:tr>
      <w:tr w:rsidR="00472B14" w:rsidRPr="006A6478" w14:paraId="719147B1" w14:textId="77777777" w:rsidTr="00B077A2">
        <w:trPr>
          <w:trHeight w:val="300"/>
        </w:trPr>
        <w:tc>
          <w:tcPr>
            <w:tcW w:w="4835" w:type="dxa"/>
            <w:tcBorders>
              <w:left w:val="nil"/>
              <w:right w:val="nil"/>
            </w:tcBorders>
            <w:noWrap/>
            <w:vAlign w:val="bottom"/>
          </w:tcPr>
          <w:p w14:paraId="4851841F" w14:textId="77777777" w:rsidR="00472B14" w:rsidRPr="002525E8" w:rsidRDefault="00472B14" w:rsidP="00B077A2">
            <w:pPr>
              <w:spacing w:after="0" w:line="240" w:lineRule="auto"/>
              <w:ind w:left="246"/>
              <w:rPr>
                <w:rFonts w:eastAsia="Times New Roman"/>
                <w:i/>
                <w:iCs/>
              </w:rPr>
            </w:pPr>
            <w:r>
              <w:rPr>
                <w:rFonts w:eastAsia="Times New Roman"/>
                <w:i/>
                <w:iCs/>
              </w:rPr>
              <w:t>VND</w:t>
            </w:r>
            <w:r w:rsidRPr="002525E8">
              <w:rPr>
                <w:rFonts w:eastAsia="Times New Roman"/>
                <w:i/>
                <w:iCs/>
              </w:rPr>
              <w:t>5,600</w:t>
            </w:r>
            <w:r>
              <w:rPr>
                <w:rFonts w:eastAsia="Times New Roman"/>
                <w:i/>
                <w:iCs/>
              </w:rPr>
              <w:t xml:space="preserve"> million</w:t>
            </w:r>
            <w:r w:rsidRPr="002525E8">
              <w:rPr>
                <w:rFonts w:eastAsia="Times New Roman"/>
                <w:i/>
                <w:iCs/>
              </w:rPr>
              <w:t xml:space="preserve"> / 5</w:t>
            </w:r>
            <w:r>
              <w:rPr>
                <w:rFonts w:eastAsia="Times New Roman"/>
                <w:i/>
                <w:iCs/>
              </w:rPr>
              <w:t xml:space="preserve"> years</w:t>
            </w:r>
            <w:r w:rsidRPr="002525E8">
              <w:rPr>
                <w:rFonts w:eastAsia="Times New Roman"/>
                <w:i/>
                <w:iCs/>
              </w:rPr>
              <w:t xml:space="preserve"> * 6/12</w:t>
            </w:r>
            <w:r>
              <w:rPr>
                <w:rFonts w:eastAsia="Times New Roman"/>
                <w:i/>
                <w:iCs/>
              </w:rPr>
              <w:t xml:space="preserve"> months</w:t>
            </w:r>
            <w:r w:rsidRPr="002525E8">
              <w:rPr>
                <w:rFonts w:eastAsia="Times New Roman"/>
                <w:i/>
                <w:iCs/>
              </w:rPr>
              <w:t xml:space="preserve"> (over</w:t>
            </w:r>
            <w:r>
              <w:rPr>
                <w:rFonts w:eastAsia="Times New Roman"/>
                <w:i/>
                <w:iCs/>
              </w:rPr>
              <w:t xml:space="preserve"> </w:t>
            </w:r>
            <w:r w:rsidRPr="002525E8">
              <w:rPr>
                <w:rFonts w:eastAsia="Times New Roman"/>
                <w:i/>
                <w:iCs/>
              </w:rPr>
              <w:t>cap)</w:t>
            </w:r>
          </w:p>
        </w:tc>
        <w:tc>
          <w:tcPr>
            <w:tcW w:w="1701" w:type="dxa"/>
            <w:tcBorders>
              <w:left w:val="nil"/>
              <w:right w:val="nil"/>
            </w:tcBorders>
            <w:noWrap/>
            <w:vAlign w:val="bottom"/>
          </w:tcPr>
          <w:p w14:paraId="7A467113" w14:textId="77777777" w:rsidR="00472B14" w:rsidRPr="002525E8" w:rsidRDefault="00472B14" w:rsidP="00B077A2">
            <w:pPr>
              <w:spacing w:after="0" w:line="240" w:lineRule="auto"/>
              <w:jc w:val="right"/>
              <w:rPr>
                <w:rFonts w:eastAsia="Times New Roman"/>
              </w:rPr>
            </w:pPr>
          </w:p>
        </w:tc>
        <w:tc>
          <w:tcPr>
            <w:tcW w:w="236" w:type="dxa"/>
            <w:tcBorders>
              <w:left w:val="nil"/>
              <w:right w:val="nil"/>
            </w:tcBorders>
            <w:noWrap/>
            <w:vAlign w:val="bottom"/>
          </w:tcPr>
          <w:p w14:paraId="7B6CE19B" w14:textId="77777777" w:rsidR="00472B14" w:rsidRPr="002525E8" w:rsidRDefault="00472B14" w:rsidP="00B077A2">
            <w:pPr>
              <w:spacing w:after="0" w:line="240" w:lineRule="auto"/>
              <w:rPr>
                <w:rFonts w:eastAsia="Times New Roman"/>
              </w:rPr>
            </w:pPr>
          </w:p>
        </w:tc>
        <w:tc>
          <w:tcPr>
            <w:tcW w:w="1620" w:type="dxa"/>
            <w:tcBorders>
              <w:left w:val="nil"/>
              <w:right w:val="nil"/>
            </w:tcBorders>
            <w:noWrap/>
            <w:vAlign w:val="bottom"/>
          </w:tcPr>
          <w:p w14:paraId="1B17F351" w14:textId="77777777" w:rsidR="00472B14" w:rsidRPr="002525E8" w:rsidRDefault="00472B14" w:rsidP="00B077A2">
            <w:pPr>
              <w:spacing w:after="0" w:line="240" w:lineRule="auto"/>
              <w:jc w:val="right"/>
              <w:rPr>
                <w:rFonts w:eastAsia="Times New Roman"/>
              </w:rPr>
            </w:pPr>
            <w:r w:rsidRPr="002525E8">
              <w:rPr>
                <w:rFonts w:eastAsia="Times New Roman"/>
              </w:rPr>
              <w:t>(560)</w:t>
            </w:r>
          </w:p>
        </w:tc>
        <w:tc>
          <w:tcPr>
            <w:tcW w:w="236" w:type="dxa"/>
            <w:tcBorders>
              <w:left w:val="nil"/>
              <w:right w:val="nil"/>
            </w:tcBorders>
            <w:noWrap/>
            <w:vAlign w:val="bottom"/>
          </w:tcPr>
          <w:p w14:paraId="00DE3595" w14:textId="77777777" w:rsidR="00472B14" w:rsidRPr="002525E8" w:rsidRDefault="00472B14" w:rsidP="00B077A2">
            <w:pPr>
              <w:spacing w:after="0" w:line="240" w:lineRule="auto"/>
              <w:rPr>
                <w:rFonts w:eastAsia="Times New Roman"/>
              </w:rPr>
            </w:pPr>
          </w:p>
        </w:tc>
        <w:tc>
          <w:tcPr>
            <w:tcW w:w="913" w:type="dxa"/>
            <w:tcBorders>
              <w:left w:val="nil"/>
              <w:right w:val="nil"/>
            </w:tcBorders>
            <w:noWrap/>
            <w:vAlign w:val="bottom"/>
          </w:tcPr>
          <w:p w14:paraId="67BA4FB9" w14:textId="77777777" w:rsidR="00472B14" w:rsidRPr="002525E8" w:rsidRDefault="00472B14" w:rsidP="00B077A2">
            <w:pPr>
              <w:spacing w:after="0" w:line="240" w:lineRule="auto"/>
              <w:jc w:val="right"/>
              <w:rPr>
                <w:rFonts w:eastAsia="Times New Roman"/>
              </w:rPr>
            </w:pPr>
            <w:r w:rsidRPr="002525E8">
              <w:rPr>
                <w:rFonts w:eastAsia="Times New Roman"/>
              </w:rPr>
              <w:t>0.5</w:t>
            </w:r>
          </w:p>
        </w:tc>
      </w:tr>
      <w:tr w:rsidR="00472B14" w:rsidRPr="006A6478" w14:paraId="433F6EC1" w14:textId="77777777" w:rsidTr="00B077A2">
        <w:trPr>
          <w:trHeight w:val="300"/>
        </w:trPr>
        <w:tc>
          <w:tcPr>
            <w:tcW w:w="4835" w:type="dxa"/>
            <w:tcBorders>
              <w:left w:val="nil"/>
              <w:right w:val="nil"/>
            </w:tcBorders>
            <w:noWrap/>
            <w:vAlign w:val="bottom"/>
          </w:tcPr>
          <w:p w14:paraId="6D7854A6" w14:textId="77777777" w:rsidR="00472B14" w:rsidRDefault="00472B14" w:rsidP="00B077A2">
            <w:pPr>
              <w:spacing w:after="0" w:line="240" w:lineRule="auto"/>
              <w:rPr>
                <w:rFonts w:eastAsia="Times New Roman"/>
                <w:color w:val="000000"/>
              </w:rPr>
            </w:pPr>
            <w:r w:rsidRPr="007C5777">
              <w:rPr>
                <w:rFonts w:eastAsia="Times New Roman"/>
                <w:i/>
                <w:iCs/>
                <w:color w:val="000000"/>
              </w:rPr>
              <w:t xml:space="preserve">From </w:t>
            </w:r>
            <w:r>
              <w:rPr>
                <w:rFonts w:eastAsia="Times New Roman"/>
                <w:i/>
                <w:iCs/>
                <w:color w:val="000000"/>
              </w:rPr>
              <w:t>October 2021</w:t>
            </w:r>
            <w:r w:rsidRPr="007C5777">
              <w:rPr>
                <w:rFonts w:eastAsia="Times New Roman"/>
                <w:i/>
                <w:iCs/>
                <w:color w:val="000000"/>
              </w:rPr>
              <w:t xml:space="preserve"> –</w:t>
            </w:r>
            <w:r>
              <w:rPr>
                <w:rFonts w:eastAsia="Times New Roman"/>
                <w:i/>
                <w:iCs/>
                <w:color w:val="000000"/>
              </w:rPr>
              <w:t xml:space="preserve"> </w:t>
            </w:r>
            <w:r w:rsidRPr="00936FF7">
              <w:rPr>
                <w:rFonts w:eastAsia="Times New Roman"/>
                <w:i/>
                <w:iCs/>
              </w:rPr>
              <w:t>August 2022 (11 months)</w:t>
            </w:r>
          </w:p>
        </w:tc>
        <w:tc>
          <w:tcPr>
            <w:tcW w:w="1701" w:type="dxa"/>
            <w:tcBorders>
              <w:left w:val="nil"/>
              <w:right w:val="nil"/>
            </w:tcBorders>
            <w:noWrap/>
            <w:vAlign w:val="bottom"/>
          </w:tcPr>
          <w:p w14:paraId="3C544E2E" w14:textId="77777777" w:rsidR="00472B14" w:rsidRDefault="00472B14" w:rsidP="00B077A2">
            <w:pPr>
              <w:spacing w:after="0" w:line="240" w:lineRule="auto"/>
              <w:jc w:val="right"/>
              <w:rPr>
                <w:rFonts w:eastAsia="Times New Roman"/>
                <w:color w:val="000000"/>
              </w:rPr>
            </w:pPr>
          </w:p>
        </w:tc>
        <w:tc>
          <w:tcPr>
            <w:tcW w:w="236" w:type="dxa"/>
            <w:tcBorders>
              <w:left w:val="nil"/>
              <w:right w:val="nil"/>
            </w:tcBorders>
            <w:noWrap/>
            <w:vAlign w:val="bottom"/>
          </w:tcPr>
          <w:p w14:paraId="09480784" w14:textId="77777777" w:rsidR="00472B14" w:rsidRDefault="00472B14" w:rsidP="00B077A2">
            <w:pPr>
              <w:spacing w:after="0" w:line="240" w:lineRule="auto"/>
              <w:rPr>
                <w:rFonts w:eastAsia="Times New Roman"/>
                <w:color w:val="000000"/>
              </w:rPr>
            </w:pPr>
          </w:p>
        </w:tc>
        <w:tc>
          <w:tcPr>
            <w:tcW w:w="1620" w:type="dxa"/>
            <w:tcBorders>
              <w:left w:val="nil"/>
              <w:right w:val="nil"/>
            </w:tcBorders>
            <w:noWrap/>
            <w:vAlign w:val="bottom"/>
          </w:tcPr>
          <w:p w14:paraId="2B550D66" w14:textId="77777777" w:rsidR="00472B14" w:rsidRDefault="00472B14" w:rsidP="00B077A2">
            <w:pPr>
              <w:spacing w:after="0" w:line="240" w:lineRule="auto"/>
              <w:jc w:val="right"/>
              <w:rPr>
                <w:rFonts w:eastAsia="Times New Roman"/>
                <w:color w:val="000000"/>
              </w:rPr>
            </w:pPr>
          </w:p>
        </w:tc>
        <w:tc>
          <w:tcPr>
            <w:tcW w:w="236" w:type="dxa"/>
            <w:tcBorders>
              <w:left w:val="nil"/>
              <w:right w:val="nil"/>
            </w:tcBorders>
            <w:noWrap/>
            <w:vAlign w:val="bottom"/>
          </w:tcPr>
          <w:p w14:paraId="78EFCF9A" w14:textId="77777777" w:rsidR="00472B14" w:rsidRDefault="00472B14" w:rsidP="00B077A2">
            <w:pPr>
              <w:spacing w:after="0" w:line="240" w:lineRule="auto"/>
              <w:rPr>
                <w:rFonts w:eastAsia="Times New Roman"/>
                <w:color w:val="000000"/>
              </w:rPr>
            </w:pPr>
          </w:p>
        </w:tc>
        <w:tc>
          <w:tcPr>
            <w:tcW w:w="913" w:type="dxa"/>
            <w:tcBorders>
              <w:left w:val="nil"/>
              <w:right w:val="nil"/>
            </w:tcBorders>
            <w:noWrap/>
            <w:vAlign w:val="bottom"/>
          </w:tcPr>
          <w:p w14:paraId="22FC4713" w14:textId="77777777" w:rsidR="00472B14" w:rsidRPr="006A6478" w:rsidRDefault="00472B14" w:rsidP="00B077A2">
            <w:pPr>
              <w:spacing w:after="0" w:line="240" w:lineRule="auto"/>
              <w:jc w:val="right"/>
              <w:rPr>
                <w:rFonts w:eastAsia="Times New Roman"/>
                <w:color w:val="000000"/>
                <w:u w:val="single"/>
              </w:rPr>
            </w:pPr>
          </w:p>
        </w:tc>
      </w:tr>
      <w:tr w:rsidR="00472B14" w:rsidRPr="006A6478" w14:paraId="2554DEBE" w14:textId="77777777" w:rsidTr="00B077A2">
        <w:trPr>
          <w:trHeight w:val="300"/>
        </w:trPr>
        <w:tc>
          <w:tcPr>
            <w:tcW w:w="4835" w:type="dxa"/>
            <w:tcBorders>
              <w:left w:val="nil"/>
              <w:right w:val="nil"/>
            </w:tcBorders>
            <w:noWrap/>
            <w:vAlign w:val="bottom"/>
          </w:tcPr>
          <w:p w14:paraId="7388CD8F" w14:textId="77777777" w:rsidR="00472B14" w:rsidRDefault="00472B14" w:rsidP="00B077A2">
            <w:pPr>
              <w:spacing w:after="0" w:line="240" w:lineRule="auto"/>
              <w:ind w:left="246"/>
              <w:rPr>
                <w:rFonts w:eastAsia="Times New Roman"/>
                <w:color w:val="000000"/>
              </w:rPr>
            </w:pPr>
            <w:r>
              <w:rPr>
                <w:rFonts w:eastAsia="Times New Roman"/>
                <w:color w:val="000000"/>
              </w:rPr>
              <w:t xml:space="preserve">VND1,600 million / 5 years </w:t>
            </w:r>
            <w:r w:rsidRPr="00936FF7">
              <w:rPr>
                <w:rFonts w:eastAsia="Times New Roman"/>
                <w:i/>
                <w:iCs/>
              </w:rPr>
              <w:t>* 11/12</w:t>
            </w:r>
            <w:r>
              <w:rPr>
                <w:rFonts w:eastAsia="Times New Roman"/>
                <w:i/>
                <w:iCs/>
              </w:rPr>
              <w:t xml:space="preserve"> months</w:t>
            </w:r>
          </w:p>
        </w:tc>
        <w:tc>
          <w:tcPr>
            <w:tcW w:w="1701" w:type="dxa"/>
            <w:tcBorders>
              <w:left w:val="nil"/>
              <w:right w:val="nil"/>
            </w:tcBorders>
            <w:noWrap/>
            <w:vAlign w:val="bottom"/>
          </w:tcPr>
          <w:p w14:paraId="6242D2EB" w14:textId="77777777" w:rsidR="00472B14" w:rsidRPr="00343AE5" w:rsidRDefault="00472B14" w:rsidP="00B077A2">
            <w:pPr>
              <w:spacing w:after="0" w:line="240" w:lineRule="auto"/>
              <w:jc w:val="right"/>
              <w:rPr>
                <w:rFonts w:eastAsia="Times New Roman"/>
                <w:strike/>
                <w:color w:val="000000"/>
              </w:rPr>
            </w:pPr>
            <w:r w:rsidRPr="00936FF7">
              <w:rPr>
                <w:rFonts w:eastAsia="Times New Roman"/>
              </w:rPr>
              <w:t xml:space="preserve"> (293.33)</w:t>
            </w:r>
          </w:p>
        </w:tc>
        <w:tc>
          <w:tcPr>
            <w:tcW w:w="236" w:type="dxa"/>
            <w:tcBorders>
              <w:left w:val="nil"/>
              <w:right w:val="nil"/>
            </w:tcBorders>
            <w:noWrap/>
            <w:vAlign w:val="bottom"/>
          </w:tcPr>
          <w:p w14:paraId="38A277D5" w14:textId="77777777" w:rsidR="00472B14" w:rsidRDefault="00472B14" w:rsidP="00B077A2">
            <w:pPr>
              <w:spacing w:after="0" w:line="240" w:lineRule="auto"/>
              <w:rPr>
                <w:rFonts w:eastAsia="Times New Roman"/>
                <w:color w:val="000000"/>
              </w:rPr>
            </w:pPr>
          </w:p>
        </w:tc>
        <w:tc>
          <w:tcPr>
            <w:tcW w:w="1620" w:type="dxa"/>
            <w:tcBorders>
              <w:left w:val="nil"/>
              <w:right w:val="nil"/>
            </w:tcBorders>
            <w:noWrap/>
            <w:vAlign w:val="bottom"/>
          </w:tcPr>
          <w:p w14:paraId="4BDC06E3" w14:textId="77777777" w:rsidR="00472B14" w:rsidRDefault="00472B14" w:rsidP="00B077A2">
            <w:pPr>
              <w:spacing w:after="0" w:line="240" w:lineRule="auto"/>
              <w:jc w:val="right"/>
              <w:rPr>
                <w:rFonts w:eastAsia="Times New Roman"/>
                <w:color w:val="000000"/>
              </w:rPr>
            </w:pPr>
          </w:p>
        </w:tc>
        <w:tc>
          <w:tcPr>
            <w:tcW w:w="236" w:type="dxa"/>
            <w:tcBorders>
              <w:left w:val="nil"/>
              <w:right w:val="nil"/>
            </w:tcBorders>
            <w:noWrap/>
            <w:vAlign w:val="bottom"/>
          </w:tcPr>
          <w:p w14:paraId="53010A81" w14:textId="77777777" w:rsidR="00472B14" w:rsidRDefault="00472B14" w:rsidP="00B077A2">
            <w:pPr>
              <w:spacing w:after="0" w:line="240" w:lineRule="auto"/>
              <w:rPr>
                <w:rFonts w:eastAsia="Times New Roman"/>
                <w:color w:val="000000"/>
              </w:rPr>
            </w:pPr>
          </w:p>
        </w:tc>
        <w:tc>
          <w:tcPr>
            <w:tcW w:w="913" w:type="dxa"/>
            <w:tcBorders>
              <w:left w:val="nil"/>
              <w:right w:val="nil"/>
            </w:tcBorders>
            <w:noWrap/>
            <w:vAlign w:val="bottom"/>
          </w:tcPr>
          <w:p w14:paraId="69FCE11C" w14:textId="77777777" w:rsidR="00472B14" w:rsidRPr="005C2529" w:rsidRDefault="00472B14" w:rsidP="00B077A2">
            <w:pPr>
              <w:spacing w:after="0" w:line="240" w:lineRule="auto"/>
              <w:jc w:val="right"/>
              <w:rPr>
                <w:rFonts w:eastAsia="Times New Roman"/>
                <w:color w:val="000000"/>
              </w:rPr>
            </w:pPr>
            <w:r w:rsidRPr="005C2529">
              <w:rPr>
                <w:rFonts w:eastAsia="Times New Roman"/>
                <w:color w:val="000000"/>
              </w:rPr>
              <w:t>0.5</w:t>
            </w:r>
          </w:p>
        </w:tc>
      </w:tr>
      <w:tr w:rsidR="00472B14" w:rsidRPr="006A6478" w14:paraId="182E7B5B" w14:textId="77777777" w:rsidTr="00B077A2">
        <w:trPr>
          <w:trHeight w:val="300"/>
        </w:trPr>
        <w:tc>
          <w:tcPr>
            <w:tcW w:w="4835" w:type="dxa"/>
            <w:tcBorders>
              <w:left w:val="nil"/>
              <w:right w:val="nil"/>
            </w:tcBorders>
            <w:noWrap/>
            <w:vAlign w:val="bottom"/>
          </w:tcPr>
          <w:p w14:paraId="43F1E442" w14:textId="77777777" w:rsidR="00472B14" w:rsidRDefault="00472B14" w:rsidP="00B077A2">
            <w:pPr>
              <w:spacing w:after="0" w:line="240" w:lineRule="auto"/>
              <w:ind w:left="246"/>
              <w:rPr>
                <w:rFonts w:eastAsia="Times New Roman"/>
                <w:color w:val="000000"/>
              </w:rPr>
            </w:pPr>
            <w:r>
              <w:rPr>
                <w:rFonts w:eastAsia="Times New Roman"/>
                <w:color w:val="000000"/>
              </w:rPr>
              <w:t xml:space="preserve">VND5,600 million / 5 years </w:t>
            </w:r>
            <w:r w:rsidRPr="00936FF7">
              <w:rPr>
                <w:rFonts w:eastAsia="Times New Roman"/>
                <w:i/>
                <w:iCs/>
              </w:rPr>
              <w:t>* 11/12</w:t>
            </w:r>
            <w:r>
              <w:rPr>
                <w:rFonts w:eastAsia="Times New Roman"/>
                <w:i/>
                <w:iCs/>
              </w:rPr>
              <w:t xml:space="preserve"> months</w:t>
            </w:r>
          </w:p>
        </w:tc>
        <w:tc>
          <w:tcPr>
            <w:tcW w:w="1701" w:type="dxa"/>
            <w:tcBorders>
              <w:left w:val="nil"/>
              <w:bottom w:val="single" w:sz="4" w:space="0" w:color="auto"/>
              <w:right w:val="nil"/>
            </w:tcBorders>
            <w:noWrap/>
            <w:vAlign w:val="bottom"/>
          </w:tcPr>
          <w:p w14:paraId="31CE8B86" w14:textId="77777777" w:rsidR="00472B14" w:rsidRDefault="00472B14" w:rsidP="00B077A2">
            <w:pPr>
              <w:spacing w:after="0" w:line="240" w:lineRule="auto"/>
              <w:jc w:val="right"/>
              <w:rPr>
                <w:rFonts w:eastAsia="Times New Roman"/>
                <w:color w:val="000000"/>
              </w:rPr>
            </w:pPr>
          </w:p>
        </w:tc>
        <w:tc>
          <w:tcPr>
            <w:tcW w:w="236" w:type="dxa"/>
            <w:tcBorders>
              <w:left w:val="nil"/>
              <w:right w:val="nil"/>
            </w:tcBorders>
            <w:noWrap/>
            <w:vAlign w:val="bottom"/>
          </w:tcPr>
          <w:p w14:paraId="5BCB5B76" w14:textId="77777777" w:rsidR="00472B14" w:rsidRDefault="00472B14" w:rsidP="00B077A2">
            <w:pPr>
              <w:spacing w:after="0" w:line="240" w:lineRule="auto"/>
              <w:rPr>
                <w:rFonts w:eastAsia="Times New Roman"/>
                <w:color w:val="000000"/>
              </w:rPr>
            </w:pPr>
          </w:p>
        </w:tc>
        <w:tc>
          <w:tcPr>
            <w:tcW w:w="1620" w:type="dxa"/>
            <w:tcBorders>
              <w:left w:val="nil"/>
              <w:bottom w:val="single" w:sz="4" w:space="0" w:color="auto"/>
              <w:right w:val="nil"/>
            </w:tcBorders>
            <w:noWrap/>
            <w:vAlign w:val="bottom"/>
          </w:tcPr>
          <w:p w14:paraId="23809828" w14:textId="77777777" w:rsidR="00472B14" w:rsidRDefault="00472B14" w:rsidP="00B077A2">
            <w:pPr>
              <w:spacing w:after="0" w:line="240" w:lineRule="auto"/>
              <w:jc w:val="right"/>
              <w:rPr>
                <w:rFonts w:eastAsia="Times New Roman"/>
                <w:color w:val="000000"/>
              </w:rPr>
            </w:pPr>
            <w:r>
              <w:rPr>
                <w:rFonts w:eastAsia="Times New Roman"/>
                <w:color w:val="000000"/>
              </w:rPr>
              <w:t xml:space="preserve"> </w:t>
            </w:r>
            <w:r w:rsidRPr="00936FF7">
              <w:rPr>
                <w:rFonts w:eastAsia="Times New Roman"/>
              </w:rPr>
              <w:t>(1,026.66)</w:t>
            </w:r>
          </w:p>
        </w:tc>
        <w:tc>
          <w:tcPr>
            <w:tcW w:w="236" w:type="dxa"/>
            <w:tcBorders>
              <w:left w:val="nil"/>
              <w:right w:val="nil"/>
            </w:tcBorders>
            <w:noWrap/>
            <w:vAlign w:val="bottom"/>
          </w:tcPr>
          <w:p w14:paraId="175A0BA7" w14:textId="77777777" w:rsidR="00472B14" w:rsidRDefault="00472B14" w:rsidP="00B077A2">
            <w:pPr>
              <w:spacing w:after="0" w:line="240" w:lineRule="auto"/>
              <w:rPr>
                <w:rFonts w:eastAsia="Times New Roman"/>
                <w:color w:val="000000"/>
              </w:rPr>
            </w:pPr>
          </w:p>
        </w:tc>
        <w:tc>
          <w:tcPr>
            <w:tcW w:w="913" w:type="dxa"/>
            <w:tcBorders>
              <w:left w:val="nil"/>
              <w:right w:val="nil"/>
            </w:tcBorders>
            <w:noWrap/>
            <w:vAlign w:val="bottom"/>
          </w:tcPr>
          <w:p w14:paraId="747DC654" w14:textId="77777777" w:rsidR="00472B14" w:rsidRPr="006A6478" w:rsidRDefault="00472B14" w:rsidP="00B077A2">
            <w:pPr>
              <w:spacing w:after="0" w:line="240" w:lineRule="auto"/>
              <w:jc w:val="right"/>
              <w:rPr>
                <w:rFonts w:eastAsia="Times New Roman"/>
                <w:color w:val="000000"/>
                <w:u w:val="single"/>
              </w:rPr>
            </w:pPr>
            <w:r>
              <w:rPr>
                <w:rFonts w:eastAsia="Times New Roman"/>
                <w:color w:val="000000"/>
                <w:u w:val="single"/>
              </w:rPr>
              <w:t>0.5</w:t>
            </w:r>
          </w:p>
        </w:tc>
      </w:tr>
      <w:tr w:rsidR="00472B14" w:rsidRPr="006A6478" w14:paraId="5784399F" w14:textId="77777777" w:rsidTr="00B077A2">
        <w:trPr>
          <w:trHeight w:val="300"/>
        </w:trPr>
        <w:tc>
          <w:tcPr>
            <w:tcW w:w="4835" w:type="dxa"/>
            <w:tcBorders>
              <w:left w:val="nil"/>
              <w:right w:val="nil"/>
            </w:tcBorders>
            <w:noWrap/>
            <w:vAlign w:val="bottom"/>
          </w:tcPr>
          <w:p w14:paraId="4A3F08D5" w14:textId="77777777" w:rsidR="00472B14" w:rsidRDefault="00472B14" w:rsidP="00B077A2">
            <w:pPr>
              <w:spacing w:after="0" w:line="240" w:lineRule="auto"/>
              <w:rPr>
                <w:rFonts w:eastAsia="Times New Roman"/>
                <w:color w:val="000000"/>
              </w:rPr>
            </w:pPr>
            <w:r>
              <w:rPr>
                <w:rFonts w:eastAsia="Times New Roman"/>
                <w:color w:val="000000"/>
              </w:rPr>
              <w:t xml:space="preserve">Residual value before disposal </w:t>
            </w:r>
          </w:p>
        </w:tc>
        <w:tc>
          <w:tcPr>
            <w:tcW w:w="1701" w:type="dxa"/>
            <w:tcBorders>
              <w:top w:val="single" w:sz="4" w:space="0" w:color="auto"/>
              <w:left w:val="nil"/>
              <w:right w:val="nil"/>
            </w:tcBorders>
            <w:noWrap/>
            <w:vAlign w:val="bottom"/>
          </w:tcPr>
          <w:p w14:paraId="6F42A4C0" w14:textId="77777777" w:rsidR="00472B14" w:rsidRDefault="00472B14" w:rsidP="00B077A2">
            <w:pPr>
              <w:spacing w:after="0" w:line="240" w:lineRule="auto"/>
              <w:jc w:val="right"/>
              <w:rPr>
                <w:rFonts w:eastAsia="Times New Roman"/>
                <w:color w:val="000000"/>
              </w:rPr>
            </w:pPr>
            <w:r w:rsidRPr="00936FF7">
              <w:rPr>
                <w:rFonts w:eastAsia="Times New Roman"/>
              </w:rPr>
              <w:t>1,146.67</w:t>
            </w:r>
          </w:p>
        </w:tc>
        <w:tc>
          <w:tcPr>
            <w:tcW w:w="236" w:type="dxa"/>
            <w:tcBorders>
              <w:left w:val="nil"/>
              <w:right w:val="nil"/>
            </w:tcBorders>
            <w:noWrap/>
            <w:vAlign w:val="bottom"/>
          </w:tcPr>
          <w:p w14:paraId="6AB73DA1" w14:textId="77777777" w:rsidR="00472B14" w:rsidRDefault="00472B14" w:rsidP="00B077A2">
            <w:pPr>
              <w:spacing w:after="0" w:line="240" w:lineRule="auto"/>
              <w:rPr>
                <w:rFonts w:eastAsia="Times New Roman"/>
                <w:color w:val="000000"/>
              </w:rPr>
            </w:pPr>
          </w:p>
        </w:tc>
        <w:tc>
          <w:tcPr>
            <w:tcW w:w="1620" w:type="dxa"/>
            <w:tcBorders>
              <w:top w:val="single" w:sz="4" w:space="0" w:color="auto"/>
              <w:left w:val="nil"/>
              <w:right w:val="nil"/>
            </w:tcBorders>
            <w:noWrap/>
            <w:vAlign w:val="bottom"/>
          </w:tcPr>
          <w:p w14:paraId="12C42847" w14:textId="77777777" w:rsidR="00472B14" w:rsidRDefault="00472B14" w:rsidP="00B077A2">
            <w:pPr>
              <w:spacing w:after="0" w:line="240" w:lineRule="auto"/>
              <w:jc w:val="right"/>
              <w:rPr>
                <w:rFonts w:eastAsia="Times New Roman"/>
                <w:color w:val="000000"/>
              </w:rPr>
            </w:pPr>
            <w:r w:rsidRPr="00936FF7">
              <w:rPr>
                <w:rFonts w:eastAsia="Times New Roman"/>
              </w:rPr>
              <w:t>4,013.34</w:t>
            </w:r>
          </w:p>
        </w:tc>
        <w:tc>
          <w:tcPr>
            <w:tcW w:w="236" w:type="dxa"/>
            <w:tcBorders>
              <w:left w:val="nil"/>
              <w:right w:val="nil"/>
            </w:tcBorders>
            <w:noWrap/>
            <w:vAlign w:val="bottom"/>
          </w:tcPr>
          <w:p w14:paraId="0A49D6A8" w14:textId="77777777" w:rsidR="00472B14" w:rsidRDefault="00472B14" w:rsidP="00B077A2">
            <w:pPr>
              <w:spacing w:after="0" w:line="240" w:lineRule="auto"/>
              <w:rPr>
                <w:rFonts w:eastAsia="Times New Roman"/>
                <w:color w:val="000000"/>
              </w:rPr>
            </w:pPr>
          </w:p>
        </w:tc>
        <w:tc>
          <w:tcPr>
            <w:tcW w:w="913" w:type="dxa"/>
            <w:tcBorders>
              <w:left w:val="nil"/>
              <w:right w:val="nil"/>
            </w:tcBorders>
            <w:noWrap/>
            <w:vAlign w:val="bottom"/>
          </w:tcPr>
          <w:p w14:paraId="4DBC9A9C" w14:textId="77777777" w:rsidR="00472B14" w:rsidRPr="006A6478" w:rsidRDefault="00472B14" w:rsidP="00B077A2">
            <w:pPr>
              <w:spacing w:after="0" w:line="240" w:lineRule="auto"/>
              <w:jc w:val="right"/>
              <w:rPr>
                <w:rFonts w:eastAsia="Times New Roman"/>
                <w:color w:val="000000"/>
                <w:u w:val="single"/>
              </w:rPr>
            </w:pPr>
            <w:r>
              <w:rPr>
                <w:rFonts w:eastAsia="Times New Roman"/>
                <w:color w:val="000000"/>
                <w:u w:val="single"/>
              </w:rPr>
              <w:t>3</w:t>
            </w:r>
          </w:p>
        </w:tc>
      </w:tr>
    </w:tbl>
    <w:p w14:paraId="06A378A2" w14:textId="77777777" w:rsidR="00472B14" w:rsidRDefault="00472B14" w:rsidP="00472B14"/>
    <w:p w14:paraId="48579998" w14:textId="77777777" w:rsidR="00472B14" w:rsidRPr="00F949D9" w:rsidRDefault="00472B14" w:rsidP="00472B14">
      <w:pPr>
        <w:rPr>
          <w:b/>
          <w:bCs/>
          <w:i/>
          <w:iCs/>
        </w:rPr>
      </w:pPr>
      <w:r w:rsidRPr="00F949D9">
        <w:rPr>
          <w:b/>
          <w:bCs/>
          <w:i/>
          <w:iCs/>
        </w:rPr>
        <w:t>Tutorial notes:</w:t>
      </w:r>
    </w:p>
    <w:p w14:paraId="63AC45A4" w14:textId="77777777" w:rsidR="00472B14" w:rsidRDefault="00472B14" w:rsidP="00472B14">
      <w:pPr>
        <w:pStyle w:val="ListParagraph"/>
        <w:numPr>
          <w:ilvl w:val="3"/>
          <w:numId w:val="2"/>
        </w:numPr>
        <w:ind w:left="360"/>
      </w:pPr>
      <w:r>
        <w:t>Overhaul expenses reimbursed by the insurer (90% of the expenses) have no impact on the deductible or non-deductible expenses, as these should not hit income or expenses. Overhaul expenses relating to the driver which the company waived would be non-deductible as it is an avoidable expense.</w:t>
      </w:r>
    </w:p>
    <w:p w14:paraId="62F89438" w14:textId="77777777" w:rsidR="00472B14" w:rsidRDefault="00472B14" w:rsidP="00472B14">
      <w:pPr>
        <w:pStyle w:val="ListParagraph"/>
        <w:numPr>
          <w:ilvl w:val="3"/>
          <w:numId w:val="2"/>
        </w:numPr>
        <w:ind w:left="360"/>
      </w:pPr>
      <w:r>
        <w:t>On disposal, the whole residual amount of VND</w:t>
      </w:r>
      <w:r w:rsidRPr="00936FF7">
        <w:t>5,160</w:t>
      </w:r>
      <w:r>
        <w:t xml:space="preserve"> million</w:t>
      </w:r>
      <w:r w:rsidRPr="00936FF7">
        <w:t xml:space="preserve"> (</w:t>
      </w:r>
      <w:r>
        <w:t>VND</w:t>
      </w:r>
      <w:r w:rsidRPr="00936FF7">
        <w:rPr>
          <w:rFonts w:eastAsia="Times New Roman"/>
        </w:rPr>
        <w:t>1,146.67</w:t>
      </w:r>
      <w:r>
        <w:rPr>
          <w:rFonts w:eastAsia="Times New Roman"/>
        </w:rPr>
        <w:t xml:space="preserve"> million</w:t>
      </w:r>
      <w:r w:rsidRPr="00936FF7">
        <w:rPr>
          <w:rFonts w:eastAsia="Times New Roman"/>
        </w:rPr>
        <w:t xml:space="preserve"> + </w:t>
      </w:r>
      <w:r>
        <w:rPr>
          <w:rFonts w:eastAsia="Times New Roman"/>
        </w:rPr>
        <w:t>VND</w:t>
      </w:r>
      <w:r w:rsidRPr="00936FF7">
        <w:rPr>
          <w:rFonts w:eastAsia="Times New Roman"/>
        </w:rPr>
        <w:t>4,013.34</w:t>
      </w:r>
      <w:r>
        <w:rPr>
          <w:rFonts w:eastAsia="Times New Roman"/>
        </w:rPr>
        <w:t xml:space="preserve"> million</w:t>
      </w:r>
      <w:r w:rsidRPr="00936FF7">
        <w:rPr>
          <w:rFonts w:eastAsia="Times New Roman"/>
        </w:rPr>
        <w:t xml:space="preserve">) </w:t>
      </w:r>
      <w:r>
        <w:t>would be taken into account for determining the gain / (loss) from disposal, and the full gain / (loss) would be taxable or deductible (example 8 of Circular 78/2014 as amended by various Circulars).</w:t>
      </w:r>
    </w:p>
    <w:p w14:paraId="0DD2C372" w14:textId="77777777" w:rsidR="00472B14" w:rsidRDefault="00472B14"/>
    <w:p w14:paraId="19DC4BC8" w14:textId="06F4198C" w:rsidR="00472B14" w:rsidRPr="0069265E" w:rsidRDefault="00472B14" w:rsidP="006B32AF">
      <w:pPr>
        <w:pStyle w:val="Heading2"/>
      </w:pPr>
      <w:r w:rsidRPr="0069265E">
        <w:t>Example 3:</w:t>
      </w:r>
    </w:p>
    <w:p w14:paraId="48DC30B3" w14:textId="570A5C26" w:rsidR="00472B14" w:rsidRPr="0069265E" w:rsidRDefault="00472B14">
      <w:pPr>
        <w:rPr>
          <w:b/>
          <w:bCs/>
        </w:rPr>
      </w:pPr>
      <w:r w:rsidRPr="0069265E">
        <w:rPr>
          <w:b/>
          <w:bCs/>
        </w:rPr>
        <w:t>Case:</w:t>
      </w:r>
    </w:p>
    <w:p w14:paraId="741EFAA4" w14:textId="77777777" w:rsidR="00472B14" w:rsidRDefault="00472B14" w:rsidP="00472B14">
      <w:pPr>
        <w:pStyle w:val="ListParagraph"/>
        <w:ind w:left="0"/>
      </w:pPr>
      <w:r>
        <w:t>TBD Co is a company headquartered in Singapore with no permanent establishment in Vietnam. TBD Co has two wholly owned subsidiaries in Singapore, S1 and S2. Both are special purpose vehicles that TBD Co set up purely for holding its investment in overseas subsidiaries.</w:t>
      </w:r>
    </w:p>
    <w:p w14:paraId="6382596A" w14:textId="77777777" w:rsidR="00472B14" w:rsidRDefault="00472B14" w:rsidP="00472B14">
      <w:pPr>
        <w:pStyle w:val="ListParagraph"/>
        <w:ind w:left="0"/>
      </w:pPr>
    </w:p>
    <w:p w14:paraId="01369EB1" w14:textId="073FE2C2" w:rsidR="00472B14" w:rsidRDefault="00472B14" w:rsidP="00472B14">
      <w:pPr>
        <w:pStyle w:val="ListParagraph"/>
        <w:ind w:left="0"/>
      </w:pPr>
      <w:r>
        <w:t xml:space="preserve">S1 contributed 60% capital to set up KLT Co, a limited liability company in Vietnam, from 2015 when the exchange rate was USD1 = VND21,800. Its extracted balance sheet as at 30 September 2023 is shown as below: </w:t>
      </w:r>
    </w:p>
    <w:tbl>
      <w:tblPr>
        <w:tblStyle w:val="TableGrid"/>
        <w:tblW w:w="0" w:type="auto"/>
        <w:tblLook w:val="04A0" w:firstRow="1" w:lastRow="0" w:firstColumn="1" w:lastColumn="0" w:noHBand="0" w:noVBand="1"/>
      </w:tblPr>
      <w:tblGrid>
        <w:gridCol w:w="2221"/>
        <w:gridCol w:w="2221"/>
      </w:tblGrid>
      <w:tr w:rsidR="00472B14" w14:paraId="191BA9D7" w14:textId="77777777" w:rsidTr="00B077A2">
        <w:trPr>
          <w:trHeight w:val="257"/>
        </w:trPr>
        <w:tc>
          <w:tcPr>
            <w:tcW w:w="2221" w:type="dxa"/>
          </w:tcPr>
          <w:p w14:paraId="27729AD5" w14:textId="77777777" w:rsidR="00472B14" w:rsidRPr="00B06160" w:rsidRDefault="00472B14" w:rsidP="00B077A2"/>
        </w:tc>
        <w:tc>
          <w:tcPr>
            <w:tcW w:w="2221" w:type="dxa"/>
          </w:tcPr>
          <w:p w14:paraId="72AAAF80" w14:textId="77777777" w:rsidR="00472B14" w:rsidRDefault="00472B14" w:rsidP="00B077A2">
            <w:pPr>
              <w:jc w:val="right"/>
            </w:pPr>
            <w:r>
              <w:t>VND million</w:t>
            </w:r>
          </w:p>
        </w:tc>
      </w:tr>
      <w:tr w:rsidR="00472B14" w14:paraId="65607A5E" w14:textId="77777777" w:rsidTr="00B077A2">
        <w:trPr>
          <w:trHeight w:val="257"/>
        </w:trPr>
        <w:tc>
          <w:tcPr>
            <w:tcW w:w="2221" w:type="dxa"/>
          </w:tcPr>
          <w:p w14:paraId="554F615D" w14:textId="77777777" w:rsidR="00472B14" w:rsidRPr="00B06160" w:rsidRDefault="00472B14" w:rsidP="00B077A2">
            <w:r w:rsidRPr="00B06160">
              <w:t>Share capital</w:t>
            </w:r>
          </w:p>
        </w:tc>
        <w:tc>
          <w:tcPr>
            <w:tcW w:w="2221" w:type="dxa"/>
          </w:tcPr>
          <w:p w14:paraId="615718D4" w14:textId="77777777" w:rsidR="00472B14" w:rsidRPr="00B06160" w:rsidRDefault="00472B14" w:rsidP="00B077A2">
            <w:pPr>
              <w:jc w:val="right"/>
            </w:pPr>
            <w:r>
              <w:t>100,000</w:t>
            </w:r>
          </w:p>
        </w:tc>
      </w:tr>
      <w:tr w:rsidR="00472B14" w14:paraId="0AB785FE" w14:textId="77777777" w:rsidTr="00B077A2">
        <w:trPr>
          <w:trHeight w:val="243"/>
        </w:trPr>
        <w:tc>
          <w:tcPr>
            <w:tcW w:w="2221" w:type="dxa"/>
          </w:tcPr>
          <w:p w14:paraId="414363EE" w14:textId="77777777" w:rsidR="00472B14" w:rsidRPr="00B06160" w:rsidRDefault="00472B14" w:rsidP="00B077A2">
            <w:r>
              <w:lastRenderedPageBreak/>
              <w:t>Retained earnings</w:t>
            </w:r>
          </w:p>
        </w:tc>
        <w:tc>
          <w:tcPr>
            <w:tcW w:w="2221" w:type="dxa"/>
          </w:tcPr>
          <w:p w14:paraId="515D7DFF" w14:textId="77777777" w:rsidR="00472B14" w:rsidRPr="00B06160" w:rsidRDefault="00472B14" w:rsidP="00B077A2">
            <w:pPr>
              <w:jc w:val="right"/>
            </w:pPr>
            <w:r>
              <w:t>80,000</w:t>
            </w:r>
          </w:p>
        </w:tc>
      </w:tr>
      <w:tr w:rsidR="00472B14" w14:paraId="61003CD8" w14:textId="77777777" w:rsidTr="00B077A2">
        <w:trPr>
          <w:trHeight w:val="257"/>
        </w:trPr>
        <w:tc>
          <w:tcPr>
            <w:tcW w:w="2221" w:type="dxa"/>
          </w:tcPr>
          <w:p w14:paraId="3D9C1965" w14:textId="77777777" w:rsidR="00472B14" w:rsidRPr="00B06160" w:rsidRDefault="00472B14" w:rsidP="00B077A2">
            <w:r>
              <w:t>Total equity</w:t>
            </w:r>
          </w:p>
        </w:tc>
        <w:tc>
          <w:tcPr>
            <w:tcW w:w="2221" w:type="dxa"/>
          </w:tcPr>
          <w:p w14:paraId="28871368" w14:textId="77777777" w:rsidR="00472B14" w:rsidRPr="00B06160" w:rsidRDefault="00472B14" w:rsidP="00B077A2">
            <w:pPr>
              <w:jc w:val="right"/>
            </w:pPr>
            <w:r>
              <w:t>180,000</w:t>
            </w:r>
          </w:p>
        </w:tc>
      </w:tr>
    </w:tbl>
    <w:p w14:paraId="612B0FEC" w14:textId="77777777" w:rsidR="00472B14" w:rsidRPr="00F56DE6" w:rsidRDefault="00472B14" w:rsidP="00472B14">
      <w:pPr>
        <w:rPr>
          <w:rFonts w:ascii="Arial" w:hAnsi="Arial" w:cs="Arial"/>
        </w:rPr>
      </w:pPr>
    </w:p>
    <w:p w14:paraId="695C5EF4" w14:textId="69F56C12" w:rsidR="00472B14" w:rsidRDefault="00472B14" w:rsidP="00472B14">
      <w:r w:rsidRPr="004D7C55">
        <w:t xml:space="preserve">S2 </w:t>
      </w:r>
      <w:r>
        <w:t>holds 1 million shares of MLC JSC, a listed company on the Vietnamese stock market. The cost of investment by S2 in MLC JSC was VND50,000 million.</w:t>
      </w:r>
    </w:p>
    <w:p w14:paraId="5FF10263" w14:textId="4432BFD0" w:rsidR="00472B14" w:rsidRDefault="00472B14" w:rsidP="00472B14">
      <w:r>
        <w:t xml:space="preserve">TBD Co is considering selling its entire shareholding of S1 to another buyer for USD10 million. TBD Co is aware that Vietnamese tax authorities are seeking to tax the capital gain from similar transfers, even if the transfer is conducted outside of Vietnam (i.e. as an indirect transfer), based on the provisions of the corporate income tax law in Vietnam. TBD Co has heard from a reputed tax consultant that the taxing mechanism would be similar to a direct transfer. </w:t>
      </w:r>
    </w:p>
    <w:p w14:paraId="3BF578A4" w14:textId="77777777" w:rsidR="00472B14" w:rsidRPr="004D7C55" w:rsidRDefault="00472B14" w:rsidP="00472B14">
      <w:r>
        <w:t>TBD Co is also considering the potential tax implications in Vietnam of S2 selling half of its portfolio in MLC JSC on 1 October 2023 based on the market price of MLC JSC shares being VND120,000 per share as at 30 September 2023.</w:t>
      </w:r>
    </w:p>
    <w:p w14:paraId="528C86DF" w14:textId="43AC03E2" w:rsidR="00472B14" w:rsidRDefault="00472B14">
      <w:r>
        <w:t>Questions:</w:t>
      </w:r>
    </w:p>
    <w:p w14:paraId="16E287A8" w14:textId="77777777" w:rsidR="00472B14" w:rsidRDefault="00472B14" w:rsidP="00472B14">
      <w:pPr>
        <w:pStyle w:val="ListParagraph"/>
        <w:numPr>
          <w:ilvl w:val="0"/>
          <w:numId w:val="1"/>
        </w:numPr>
        <w:rPr>
          <w:b/>
        </w:rPr>
      </w:pPr>
      <w:r w:rsidRPr="009A0396">
        <w:rPr>
          <w:b/>
        </w:rPr>
        <w:t xml:space="preserve">Briefly </w:t>
      </w:r>
      <w:r>
        <w:rPr>
          <w:b/>
        </w:rPr>
        <w:t>discuss</w:t>
      </w:r>
      <w:r w:rsidRPr="009A0396">
        <w:rPr>
          <w:b/>
        </w:rPr>
        <w:t xml:space="preserve"> the</w:t>
      </w:r>
      <w:r>
        <w:rPr>
          <w:b/>
        </w:rPr>
        <w:t xml:space="preserve"> potential Vietnam corporate income tax (CIT) treatments</w:t>
      </w:r>
      <w:r w:rsidRPr="009A0396">
        <w:rPr>
          <w:b/>
        </w:rPr>
        <w:t xml:space="preserve"> of </w:t>
      </w:r>
      <w:r>
        <w:rPr>
          <w:b/>
        </w:rPr>
        <w:t>the transfer of S1, explaining the following:</w:t>
      </w:r>
    </w:p>
    <w:p w14:paraId="0B7AEA76" w14:textId="77777777" w:rsidR="00472B14" w:rsidRDefault="00472B14" w:rsidP="00472B14">
      <w:pPr>
        <w:pStyle w:val="ListParagraph"/>
        <w:numPr>
          <w:ilvl w:val="0"/>
          <w:numId w:val="4"/>
        </w:numPr>
        <w:rPr>
          <w:b/>
        </w:rPr>
      </w:pPr>
      <w:r>
        <w:rPr>
          <w:b/>
        </w:rPr>
        <w:t xml:space="preserve"> the principle which the Vietnamese tax authorities may use to apply CIT on the transfer; and </w:t>
      </w:r>
    </w:p>
    <w:p w14:paraId="05816DB6" w14:textId="77777777" w:rsidR="00472B14" w:rsidRPr="009A0396" w:rsidRDefault="00472B14" w:rsidP="00472B14">
      <w:pPr>
        <w:pStyle w:val="ListParagraph"/>
        <w:numPr>
          <w:ilvl w:val="0"/>
          <w:numId w:val="4"/>
        </w:numPr>
        <w:rPr>
          <w:b/>
        </w:rPr>
      </w:pPr>
      <w:r>
        <w:rPr>
          <w:b/>
        </w:rPr>
        <w:t>the potential mechanism that can be applied (i.e. which party is required to declare and pay CIT) where the advice from the tax consultant is correct</w:t>
      </w:r>
      <w:r w:rsidRPr="009A0396">
        <w:rPr>
          <w:b/>
        </w:rPr>
        <w:t xml:space="preserve">. </w:t>
      </w:r>
    </w:p>
    <w:p w14:paraId="515AA579" w14:textId="12225A01" w:rsidR="00472B14" w:rsidRDefault="0069265E" w:rsidP="0069265E">
      <w:pPr>
        <w:ind w:left="360"/>
      </w:pPr>
      <w:r>
        <w:rPr>
          <w:b/>
          <w:bCs/>
        </w:rPr>
        <w:t xml:space="preserve">( 5 </w:t>
      </w:r>
      <w:r w:rsidR="00472B14" w:rsidRPr="0069265E">
        <w:rPr>
          <w:b/>
          <w:bCs/>
        </w:rPr>
        <w:t>marks)</w:t>
      </w:r>
      <w:r w:rsidR="00472B14">
        <w:t xml:space="preserve"> </w:t>
      </w:r>
    </w:p>
    <w:p w14:paraId="1D8B024E" w14:textId="77777777" w:rsidR="00472B14" w:rsidRPr="009A0396" w:rsidRDefault="00472B14" w:rsidP="00472B14">
      <w:pPr>
        <w:pStyle w:val="ListParagraph"/>
        <w:ind w:left="6480"/>
        <w:rPr>
          <w:b/>
          <w:bCs/>
        </w:rPr>
      </w:pPr>
    </w:p>
    <w:p w14:paraId="78E41AA9" w14:textId="77777777" w:rsidR="00472B14" w:rsidRPr="00CA22DE" w:rsidRDefault="00472B14" w:rsidP="00472B14">
      <w:pPr>
        <w:pStyle w:val="ListParagraph"/>
        <w:numPr>
          <w:ilvl w:val="0"/>
          <w:numId w:val="1"/>
        </w:numPr>
        <w:rPr>
          <w:b/>
        </w:rPr>
      </w:pPr>
      <w:r w:rsidRPr="00F70D11">
        <w:rPr>
          <w:b/>
        </w:rPr>
        <w:t xml:space="preserve">Calculate the amount (rounded to the nearest VND million) of taxable income and tax liabilities for </w:t>
      </w:r>
      <w:r>
        <w:rPr>
          <w:b/>
        </w:rPr>
        <w:t>corporate income tax</w:t>
      </w:r>
      <w:r w:rsidRPr="00CA22DE">
        <w:rPr>
          <w:b/>
        </w:rPr>
        <w:t xml:space="preserve"> purposes in Vietnam payable by TBD Co for the potential transfers of S1 and the sales of shares of MLC JSC by S2.  </w:t>
      </w:r>
    </w:p>
    <w:p w14:paraId="61DFCBAA" w14:textId="77777777" w:rsidR="00472B14" w:rsidRPr="00BD08D8" w:rsidRDefault="00472B14" w:rsidP="00472B14">
      <w:pPr>
        <w:rPr>
          <w:b/>
        </w:rPr>
      </w:pPr>
    </w:p>
    <w:p w14:paraId="619525C7" w14:textId="77777777" w:rsidR="00472B14" w:rsidRPr="006E5097" w:rsidRDefault="00472B14" w:rsidP="00472B14">
      <w:pPr>
        <w:pStyle w:val="ListParagraph"/>
        <w:jc w:val="right"/>
        <w:rPr>
          <w:b/>
        </w:rPr>
      </w:pPr>
      <w:r>
        <w:rPr>
          <w:b/>
        </w:rPr>
        <w:t>(5 marks)</w:t>
      </w:r>
      <w:r w:rsidRPr="006E5097">
        <w:rPr>
          <w:b/>
        </w:rPr>
        <w:t xml:space="preserve">           </w:t>
      </w:r>
    </w:p>
    <w:p w14:paraId="31D72826" w14:textId="77777777" w:rsidR="00472B14" w:rsidRPr="00BE115B" w:rsidRDefault="00472B14" w:rsidP="00472B14">
      <w:pPr>
        <w:spacing w:line="276" w:lineRule="auto"/>
        <w:ind w:left="360"/>
        <w:contextualSpacing/>
        <w:jc w:val="right"/>
        <w:rPr>
          <w:b/>
        </w:rPr>
      </w:pPr>
      <w:r w:rsidRPr="00F719AB">
        <w:rPr>
          <w:b/>
        </w:rPr>
        <w:t>(10 marks)</w:t>
      </w:r>
    </w:p>
    <w:p w14:paraId="7525BC0C" w14:textId="3DA929B4" w:rsidR="00472B14" w:rsidRPr="00472B14" w:rsidRDefault="00472B14">
      <w:pPr>
        <w:rPr>
          <w:b/>
          <w:bCs/>
        </w:rPr>
      </w:pPr>
      <w:r w:rsidRPr="00472B14">
        <w:rPr>
          <w:b/>
          <w:bCs/>
        </w:rPr>
        <w:t>Answer:</w:t>
      </w:r>
    </w:p>
    <w:p w14:paraId="20494941" w14:textId="77777777" w:rsidR="00472B14" w:rsidRDefault="00472B14" w:rsidP="00472B14">
      <w:pPr>
        <w:rPr>
          <w:b/>
          <w:bCs/>
        </w:rPr>
      </w:pPr>
      <w:r w:rsidRPr="00F36E81">
        <w:rPr>
          <w:b/>
          <w:bCs/>
        </w:rPr>
        <w:t xml:space="preserve">(a)  </w:t>
      </w:r>
      <w:r>
        <w:rPr>
          <w:b/>
          <w:bCs/>
        </w:rPr>
        <w:t>Treatments of indirect transfers</w:t>
      </w:r>
    </w:p>
    <w:tbl>
      <w:tblPr>
        <w:tblStyle w:val="TableGrid"/>
        <w:tblW w:w="963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2"/>
        <w:gridCol w:w="1768"/>
      </w:tblGrid>
      <w:tr w:rsidR="00472B14" w14:paraId="3FD69E32" w14:textId="77777777" w:rsidTr="00B077A2">
        <w:tc>
          <w:tcPr>
            <w:tcW w:w="7862" w:type="dxa"/>
          </w:tcPr>
          <w:p w14:paraId="368BF32B" w14:textId="77777777" w:rsidR="00472B14" w:rsidRDefault="00472B14" w:rsidP="00B077A2"/>
        </w:tc>
        <w:tc>
          <w:tcPr>
            <w:tcW w:w="1768" w:type="dxa"/>
          </w:tcPr>
          <w:p w14:paraId="31FC8712" w14:textId="77777777" w:rsidR="00472B14" w:rsidRDefault="00472B14" w:rsidP="00B077A2">
            <w:pPr>
              <w:jc w:val="center"/>
              <w:rPr>
                <w:rFonts w:eastAsia="Times New Roman"/>
                <w:b/>
                <w:bCs/>
                <w:color w:val="000000"/>
              </w:rPr>
            </w:pPr>
            <w:r>
              <w:rPr>
                <w:rFonts w:eastAsia="Times New Roman"/>
                <w:b/>
                <w:bCs/>
                <w:color w:val="000000"/>
              </w:rPr>
              <w:t>Marks</w:t>
            </w:r>
          </w:p>
        </w:tc>
      </w:tr>
      <w:tr w:rsidR="00472B14" w14:paraId="38B57AF2" w14:textId="77777777" w:rsidTr="00B077A2">
        <w:tc>
          <w:tcPr>
            <w:tcW w:w="7862" w:type="dxa"/>
          </w:tcPr>
          <w:p w14:paraId="277FCA25" w14:textId="77777777" w:rsidR="00472B14" w:rsidRPr="00A76A28" w:rsidRDefault="00472B14" w:rsidP="00B077A2">
            <w:pPr>
              <w:rPr>
                <w:b/>
                <w:bCs/>
              </w:rPr>
            </w:pPr>
            <w:r w:rsidRPr="00A76A28">
              <w:rPr>
                <w:b/>
                <w:bCs/>
              </w:rPr>
              <w:t>(i) Principles which may be applied</w:t>
            </w:r>
          </w:p>
        </w:tc>
        <w:tc>
          <w:tcPr>
            <w:tcW w:w="1768" w:type="dxa"/>
          </w:tcPr>
          <w:p w14:paraId="6C7AA915" w14:textId="77777777" w:rsidR="00472B14" w:rsidRDefault="00472B14" w:rsidP="00B077A2">
            <w:pPr>
              <w:jc w:val="center"/>
              <w:rPr>
                <w:rFonts w:eastAsia="Times New Roman"/>
                <w:b/>
                <w:bCs/>
                <w:color w:val="000000"/>
              </w:rPr>
            </w:pPr>
          </w:p>
        </w:tc>
      </w:tr>
      <w:tr w:rsidR="00472B14" w14:paraId="6E3AC935" w14:textId="77777777" w:rsidTr="00B077A2">
        <w:tc>
          <w:tcPr>
            <w:tcW w:w="7862" w:type="dxa"/>
          </w:tcPr>
          <w:p w14:paraId="253A7A8B" w14:textId="77777777" w:rsidR="00472B14" w:rsidRDefault="00472B14" w:rsidP="00B077A2">
            <w:pPr>
              <w:rPr>
                <w:rFonts w:eastAsia="Times New Roman"/>
                <w:color w:val="000000"/>
              </w:rPr>
            </w:pPr>
          </w:p>
          <w:p w14:paraId="4F7BFE29" w14:textId="77777777" w:rsidR="00472B14" w:rsidRDefault="00472B14" w:rsidP="00B077A2">
            <w:pPr>
              <w:rPr>
                <w:rFonts w:eastAsia="Times New Roman"/>
                <w:color w:val="000000"/>
              </w:rPr>
            </w:pPr>
            <w:r>
              <w:rPr>
                <w:rFonts w:eastAsia="Times New Roman"/>
                <w:color w:val="000000"/>
              </w:rPr>
              <w:t>According to Article 2.2 and Article 3 of the Law on corporate income tax (CIT) and Article 2.2 of Circular 78/2014 as amended by various Circulars, foreign companies which have income arising from Vietnam (including capital transfers) shall be subject to CIT in Vietnam.</w:t>
            </w:r>
          </w:p>
          <w:p w14:paraId="62D258AA" w14:textId="77777777" w:rsidR="00472B14" w:rsidRPr="002152FD" w:rsidRDefault="00472B14" w:rsidP="00B077A2">
            <w:pPr>
              <w:rPr>
                <w:rFonts w:eastAsia="Times New Roman"/>
                <w:color w:val="000000"/>
              </w:rPr>
            </w:pPr>
          </w:p>
        </w:tc>
        <w:tc>
          <w:tcPr>
            <w:tcW w:w="1768" w:type="dxa"/>
          </w:tcPr>
          <w:p w14:paraId="3AA04F92" w14:textId="77777777" w:rsidR="00472B14" w:rsidRDefault="00472B14" w:rsidP="00B077A2">
            <w:pPr>
              <w:jc w:val="center"/>
              <w:rPr>
                <w:rFonts w:eastAsia="Times New Roman"/>
                <w:color w:val="000000"/>
              </w:rPr>
            </w:pPr>
          </w:p>
          <w:p w14:paraId="33195767" w14:textId="77777777" w:rsidR="00472B14" w:rsidRPr="002152FD" w:rsidRDefault="00472B14" w:rsidP="00B077A2">
            <w:pPr>
              <w:jc w:val="center"/>
              <w:rPr>
                <w:rFonts w:eastAsia="Times New Roman"/>
                <w:color w:val="000000"/>
              </w:rPr>
            </w:pPr>
            <w:r>
              <w:rPr>
                <w:rFonts w:eastAsia="Times New Roman"/>
                <w:color w:val="000000"/>
              </w:rPr>
              <w:t>1</w:t>
            </w:r>
          </w:p>
        </w:tc>
      </w:tr>
      <w:tr w:rsidR="00472B14" w14:paraId="3EF5EC44" w14:textId="77777777" w:rsidTr="00B077A2">
        <w:tc>
          <w:tcPr>
            <w:tcW w:w="7862" w:type="dxa"/>
          </w:tcPr>
          <w:p w14:paraId="6045D855" w14:textId="77777777" w:rsidR="00472B14" w:rsidRDefault="00472B14" w:rsidP="00B077A2">
            <w:pPr>
              <w:rPr>
                <w:rFonts w:eastAsia="Times New Roman"/>
                <w:color w:val="000000"/>
              </w:rPr>
            </w:pPr>
            <w:r>
              <w:rPr>
                <w:rFonts w:eastAsia="Times New Roman"/>
                <w:color w:val="000000"/>
              </w:rPr>
              <w:lastRenderedPageBreak/>
              <w:t xml:space="preserve">Currently, there is no specific guidance (under CIT Laws, Decrees and Circulars) on how and if the indirect transfers of capital (as in the case of S1) would be subject to CIT in Vietnam. </w:t>
            </w:r>
          </w:p>
          <w:p w14:paraId="72892C3D" w14:textId="77777777" w:rsidR="00472B14" w:rsidRDefault="00472B14" w:rsidP="00B077A2">
            <w:pPr>
              <w:rPr>
                <w:rFonts w:eastAsia="Times New Roman"/>
                <w:color w:val="000000"/>
              </w:rPr>
            </w:pPr>
          </w:p>
        </w:tc>
        <w:tc>
          <w:tcPr>
            <w:tcW w:w="1768" w:type="dxa"/>
          </w:tcPr>
          <w:p w14:paraId="13730790" w14:textId="77777777" w:rsidR="00472B14" w:rsidRDefault="00472B14" w:rsidP="00B077A2">
            <w:pPr>
              <w:jc w:val="center"/>
              <w:rPr>
                <w:rFonts w:eastAsia="Times New Roman"/>
              </w:rPr>
            </w:pPr>
            <w:r>
              <w:rPr>
                <w:rFonts w:eastAsia="Times New Roman"/>
              </w:rPr>
              <w:t>1</w:t>
            </w:r>
          </w:p>
        </w:tc>
      </w:tr>
      <w:tr w:rsidR="00472B14" w14:paraId="3380AE90" w14:textId="77777777" w:rsidTr="00B077A2">
        <w:tc>
          <w:tcPr>
            <w:tcW w:w="7862" w:type="dxa"/>
          </w:tcPr>
          <w:p w14:paraId="7B75B515" w14:textId="77777777" w:rsidR="00472B14" w:rsidRPr="00A76A28" w:rsidRDefault="00472B14" w:rsidP="00B077A2">
            <w:pPr>
              <w:rPr>
                <w:rFonts w:eastAsia="Times New Roman"/>
                <w:b/>
                <w:bCs/>
                <w:color w:val="000000"/>
              </w:rPr>
            </w:pPr>
            <w:r w:rsidRPr="00A76A28">
              <w:rPr>
                <w:rFonts w:eastAsia="Times New Roman"/>
                <w:b/>
                <w:bCs/>
                <w:color w:val="000000"/>
              </w:rPr>
              <w:t>(ii) Potential mechanism that may be applied</w:t>
            </w:r>
          </w:p>
        </w:tc>
        <w:tc>
          <w:tcPr>
            <w:tcW w:w="1768" w:type="dxa"/>
          </w:tcPr>
          <w:p w14:paraId="6DB0D24C" w14:textId="77777777" w:rsidR="00472B14" w:rsidRDefault="00472B14" w:rsidP="00B077A2">
            <w:pPr>
              <w:jc w:val="center"/>
              <w:rPr>
                <w:rFonts w:eastAsia="Times New Roman"/>
              </w:rPr>
            </w:pPr>
          </w:p>
        </w:tc>
      </w:tr>
      <w:tr w:rsidR="00472B14" w14:paraId="59E59F67" w14:textId="77777777" w:rsidTr="00B077A2">
        <w:tc>
          <w:tcPr>
            <w:tcW w:w="7862" w:type="dxa"/>
          </w:tcPr>
          <w:p w14:paraId="6AB59504" w14:textId="77777777" w:rsidR="00472B14" w:rsidRDefault="00472B14" w:rsidP="00B077A2">
            <w:pPr>
              <w:rPr>
                <w:rFonts w:eastAsia="Times New Roman"/>
                <w:color w:val="000000"/>
              </w:rPr>
            </w:pPr>
            <w:r>
              <w:rPr>
                <w:rFonts w:eastAsia="Times New Roman"/>
                <w:color w:val="000000"/>
              </w:rPr>
              <w:t>Tax authorities in Vietnam may however, subject the indirect transfer to capital gain tax in Vietnam (even though the transaction happens outside Vietnam) applying a similar mechanism as for direct transfers.</w:t>
            </w:r>
          </w:p>
          <w:p w14:paraId="532297F6" w14:textId="77777777" w:rsidR="00472B14" w:rsidRDefault="00472B14" w:rsidP="00B077A2">
            <w:pPr>
              <w:rPr>
                <w:rFonts w:eastAsia="Times New Roman"/>
                <w:color w:val="000000"/>
              </w:rPr>
            </w:pPr>
          </w:p>
        </w:tc>
        <w:tc>
          <w:tcPr>
            <w:tcW w:w="1768" w:type="dxa"/>
          </w:tcPr>
          <w:p w14:paraId="712CAC94" w14:textId="77777777" w:rsidR="00472B14" w:rsidRDefault="00472B14" w:rsidP="00B077A2">
            <w:pPr>
              <w:jc w:val="center"/>
              <w:rPr>
                <w:rFonts w:eastAsia="Times New Roman"/>
              </w:rPr>
            </w:pPr>
            <w:r>
              <w:rPr>
                <w:rFonts w:eastAsia="Times New Roman"/>
              </w:rPr>
              <w:t>1</w:t>
            </w:r>
          </w:p>
        </w:tc>
      </w:tr>
      <w:tr w:rsidR="00472B14" w14:paraId="4738DB8B" w14:textId="77777777" w:rsidTr="00B077A2">
        <w:tc>
          <w:tcPr>
            <w:tcW w:w="7862" w:type="dxa"/>
          </w:tcPr>
          <w:p w14:paraId="59211326" w14:textId="77777777" w:rsidR="00472B14" w:rsidRDefault="00472B14" w:rsidP="00B077A2">
            <w:pPr>
              <w:rPr>
                <w:rFonts w:eastAsia="Times New Roman"/>
                <w:color w:val="000000"/>
              </w:rPr>
            </w:pPr>
            <w:r>
              <w:rPr>
                <w:rFonts w:eastAsia="Times New Roman"/>
                <w:color w:val="000000"/>
              </w:rPr>
              <w:t>If so, the capital gains would be calculated based on 20% of the taxable gains (selling price less historical cost less transaction cost, if any).</w:t>
            </w:r>
          </w:p>
          <w:p w14:paraId="64E885C0" w14:textId="77777777" w:rsidR="00472B14" w:rsidRDefault="00472B14" w:rsidP="00B077A2">
            <w:pPr>
              <w:rPr>
                <w:rFonts w:eastAsia="Times New Roman"/>
                <w:color w:val="000000"/>
              </w:rPr>
            </w:pPr>
          </w:p>
        </w:tc>
        <w:tc>
          <w:tcPr>
            <w:tcW w:w="1768" w:type="dxa"/>
          </w:tcPr>
          <w:p w14:paraId="475FF4A3" w14:textId="77777777" w:rsidR="00472B14" w:rsidRDefault="00472B14" w:rsidP="00B077A2">
            <w:pPr>
              <w:jc w:val="center"/>
              <w:rPr>
                <w:rFonts w:eastAsia="Times New Roman"/>
              </w:rPr>
            </w:pPr>
            <w:r>
              <w:rPr>
                <w:rFonts w:eastAsia="Times New Roman"/>
              </w:rPr>
              <w:t>1</w:t>
            </w:r>
          </w:p>
        </w:tc>
      </w:tr>
      <w:tr w:rsidR="00472B14" w14:paraId="6BC1E90C" w14:textId="77777777" w:rsidTr="00B077A2">
        <w:tc>
          <w:tcPr>
            <w:tcW w:w="7862" w:type="dxa"/>
          </w:tcPr>
          <w:p w14:paraId="6B4B4487" w14:textId="77777777" w:rsidR="00472B14" w:rsidRPr="002152FD" w:rsidRDefault="00472B14" w:rsidP="00B077A2">
            <w:pPr>
              <w:rPr>
                <w:rFonts w:eastAsia="Times New Roman"/>
                <w:color w:val="000000"/>
              </w:rPr>
            </w:pPr>
            <w:r>
              <w:rPr>
                <w:rFonts w:eastAsia="Times New Roman"/>
                <w:color w:val="000000"/>
              </w:rPr>
              <w:t xml:space="preserve">The Vietnamese company (i.e. KLT Co) would likely be required to declare and pay tax on behalf of the ultimate transferor (TBD Co). </w:t>
            </w:r>
          </w:p>
        </w:tc>
        <w:tc>
          <w:tcPr>
            <w:tcW w:w="1768" w:type="dxa"/>
          </w:tcPr>
          <w:p w14:paraId="4190D180" w14:textId="77777777" w:rsidR="00472B14" w:rsidRPr="00007C14" w:rsidRDefault="00472B14" w:rsidP="00B077A2">
            <w:pPr>
              <w:jc w:val="center"/>
              <w:rPr>
                <w:rFonts w:eastAsia="Times New Roman"/>
              </w:rPr>
            </w:pPr>
            <w:r>
              <w:rPr>
                <w:rFonts w:eastAsia="Times New Roman"/>
              </w:rPr>
              <w:t>1</w:t>
            </w:r>
          </w:p>
        </w:tc>
      </w:tr>
      <w:tr w:rsidR="00472B14" w14:paraId="267A5CCA" w14:textId="77777777" w:rsidTr="00B077A2">
        <w:tc>
          <w:tcPr>
            <w:tcW w:w="7862" w:type="dxa"/>
          </w:tcPr>
          <w:p w14:paraId="0916717E" w14:textId="77777777" w:rsidR="00472B14" w:rsidRDefault="00472B14" w:rsidP="00B077A2"/>
        </w:tc>
        <w:tc>
          <w:tcPr>
            <w:tcW w:w="1768" w:type="dxa"/>
            <w:tcBorders>
              <w:top w:val="single" w:sz="4" w:space="0" w:color="auto"/>
            </w:tcBorders>
          </w:tcPr>
          <w:p w14:paraId="3D0C9344" w14:textId="77777777" w:rsidR="00472B14" w:rsidRPr="00007C14" w:rsidRDefault="00472B14" w:rsidP="00B077A2">
            <w:pPr>
              <w:jc w:val="center"/>
              <w:rPr>
                <w:rFonts w:eastAsia="Times New Roman"/>
                <w:b/>
                <w:bCs/>
                <w:color w:val="000000"/>
              </w:rPr>
            </w:pPr>
            <w:r>
              <w:rPr>
                <w:rFonts w:eastAsia="Times New Roman"/>
                <w:b/>
                <w:bCs/>
                <w:color w:val="000000"/>
              </w:rPr>
              <w:t>5</w:t>
            </w:r>
          </w:p>
        </w:tc>
      </w:tr>
    </w:tbl>
    <w:p w14:paraId="3F4676FE" w14:textId="77777777" w:rsidR="00472B14" w:rsidRDefault="00472B14" w:rsidP="00472B14">
      <w:pPr>
        <w:rPr>
          <w:b/>
          <w:bCs/>
        </w:rPr>
      </w:pPr>
    </w:p>
    <w:p w14:paraId="0D4FBE4D" w14:textId="77777777" w:rsidR="00472B14" w:rsidRDefault="00472B14" w:rsidP="00472B14">
      <w:pPr>
        <w:rPr>
          <w:b/>
          <w:bCs/>
        </w:rPr>
      </w:pPr>
    </w:p>
    <w:p w14:paraId="47444326" w14:textId="77777777" w:rsidR="00472B14" w:rsidRDefault="00472B14" w:rsidP="00472B14">
      <w:pPr>
        <w:ind w:left="360"/>
        <w:rPr>
          <w:b/>
          <w:bCs/>
        </w:rPr>
      </w:pPr>
      <w:r>
        <w:rPr>
          <w:b/>
          <w:bCs/>
        </w:rPr>
        <w:t>(b) Capital gain tax from the transfers</w:t>
      </w:r>
    </w:p>
    <w:tbl>
      <w:tblPr>
        <w:tblStyle w:val="TableGrid"/>
        <w:tblW w:w="9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3"/>
        <w:gridCol w:w="922"/>
        <w:gridCol w:w="240"/>
        <w:gridCol w:w="235"/>
        <w:gridCol w:w="1559"/>
        <w:gridCol w:w="831"/>
      </w:tblGrid>
      <w:tr w:rsidR="00472B14" w:rsidRPr="009D6BD3" w14:paraId="29E1E90A" w14:textId="77777777" w:rsidTr="00B077A2">
        <w:tc>
          <w:tcPr>
            <w:tcW w:w="5670" w:type="dxa"/>
          </w:tcPr>
          <w:p w14:paraId="20D0E4F8" w14:textId="77777777" w:rsidR="00472B14" w:rsidRPr="009D6BD3" w:rsidRDefault="00472B14" w:rsidP="00B077A2">
            <w:pPr>
              <w:rPr>
                <w:b/>
                <w:bCs/>
              </w:rPr>
            </w:pPr>
          </w:p>
        </w:tc>
        <w:tc>
          <w:tcPr>
            <w:tcW w:w="923" w:type="dxa"/>
          </w:tcPr>
          <w:p w14:paraId="08ECC19C" w14:textId="77777777" w:rsidR="00472B14" w:rsidRDefault="00472B14" w:rsidP="00B077A2">
            <w:pPr>
              <w:jc w:val="center"/>
              <w:rPr>
                <w:b/>
                <w:bCs/>
              </w:rPr>
            </w:pPr>
            <w:r>
              <w:rPr>
                <w:b/>
                <w:bCs/>
              </w:rPr>
              <w:t>Notes</w:t>
            </w:r>
          </w:p>
        </w:tc>
        <w:tc>
          <w:tcPr>
            <w:tcW w:w="240" w:type="dxa"/>
          </w:tcPr>
          <w:p w14:paraId="7DCC2408" w14:textId="77777777" w:rsidR="00472B14" w:rsidRDefault="00472B14" w:rsidP="00B077A2">
            <w:pPr>
              <w:jc w:val="center"/>
              <w:rPr>
                <w:b/>
                <w:bCs/>
              </w:rPr>
            </w:pPr>
          </w:p>
        </w:tc>
        <w:tc>
          <w:tcPr>
            <w:tcW w:w="235" w:type="dxa"/>
          </w:tcPr>
          <w:p w14:paraId="1B8F471C" w14:textId="77777777" w:rsidR="00472B14" w:rsidRDefault="00472B14" w:rsidP="00B077A2">
            <w:pPr>
              <w:jc w:val="center"/>
              <w:rPr>
                <w:b/>
                <w:bCs/>
              </w:rPr>
            </w:pPr>
          </w:p>
        </w:tc>
        <w:tc>
          <w:tcPr>
            <w:tcW w:w="1563" w:type="dxa"/>
          </w:tcPr>
          <w:p w14:paraId="62A7CEEB" w14:textId="77777777" w:rsidR="00472B14" w:rsidRPr="009D6BD3" w:rsidRDefault="00472B14" w:rsidP="00B077A2">
            <w:pPr>
              <w:jc w:val="center"/>
              <w:rPr>
                <w:b/>
                <w:bCs/>
              </w:rPr>
            </w:pPr>
            <w:r>
              <w:rPr>
                <w:b/>
                <w:bCs/>
              </w:rPr>
              <w:t>Amount</w:t>
            </w:r>
            <w:r>
              <w:rPr>
                <w:b/>
                <w:bCs/>
              </w:rPr>
              <w:br/>
              <w:t>(VND million)</w:t>
            </w:r>
          </w:p>
        </w:tc>
        <w:tc>
          <w:tcPr>
            <w:tcW w:w="789" w:type="dxa"/>
          </w:tcPr>
          <w:p w14:paraId="5AB9EDBA" w14:textId="77777777" w:rsidR="00472B14" w:rsidRPr="009D6BD3" w:rsidRDefault="00472B14" w:rsidP="00B077A2">
            <w:pPr>
              <w:rPr>
                <w:b/>
                <w:bCs/>
              </w:rPr>
            </w:pPr>
            <w:r w:rsidRPr="009D6BD3">
              <w:rPr>
                <w:b/>
                <w:bCs/>
              </w:rPr>
              <w:t>Marks</w:t>
            </w:r>
          </w:p>
        </w:tc>
      </w:tr>
      <w:tr w:rsidR="00472B14" w14:paraId="0B62D5CD" w14:textId="77777777" w:rsidTr="00B077A2">
        <w:tc>
          <w:tcPr>
            <w:tcW w:w="5670" w:type="dxa"/>
          </w:tcPr>
          <w:p w14:paraId="5AB5F0C2" w14:textId="77777777" w:rsidR="00472B14" w:rsidRPr="00C7463D" w:rsidRDefault="00472B14" w:rsidP="00B077A2">
            <w:pPr>
              <w:rPr>
                <w:b/>
                <w:bCs/>
              </w:rPr>
            </w:pPr>
            <w:r w:rsidRPr="00C7463D">
              <w:rPr>
                <w:b/>
                <w:bCs/>
              </w:rPr>
              <w:t>S1</w:t>
            </w:r>
          </w:p>
        </w:tc>
        <w:tc>
          <w:tcPr>
            <w:tcW w:w="923" w:type="dxa"/>
          </w:tcPr>
          <w:p w14:paraId="10E2314C" w14:textId="77777777" w:rsidR="00472B14" w:rsidRDefault="00472B14" w:rsidP="00B077A2">
            <w:pPr>
              <w:jc w:val="center"/>
            </w:pPr>
          </w:p>
        </w:tc>
        <w:tc>
          <w:tcPr>
            <w:tcW w:w="240" w:type="dxa"/>
          </w:tcPr>
          <w:p w14:paraId="5089FCE3" w14:textId="77777777" w:rsidR="00472B14" w:rsidRDefault="00472B14" w:rsidP="00B077A2">
            <w:pPr>
              <w:jc w:val="right"/>
            </w:pPr>
          </w:p>
        </w:tc>
        <w:tc>
          <w:tcPr>
            <w:tcW w:w="235" w:type="dxa"/>
          </w:tcPr>
          <w:p w14:paraId="58B766DB" w14:textId="77777777" w:rsidR="00472B14" w:rsidRDefault="00472B14" w:rsidP="00B077A2">
            <w:pPr>
              <w:jc w:val="right"/>
            </w:pPr>
          </w:p>
        </w:tc>
        <w:tc>
          <w:tcPr>
            <w:tcW w:w="1563" w:type="dxa"/>
          </w:tcPr>
          <w:p w14:paraId="0EF1C9F6" w14:textId="77777777" w:rsidR="00472B14" w:rsidRDefault="00472B14" w:rsidP="00B077A2">
            <w:pPr>
              <w:jc w:val="right"/>
            </w:pPr>
          </w:p>
        </w:tc>
        <w:tc>
          <w:tcPr>
            <w:tcW w:w="789" w:type="dxa"/>
            <w:tcBorders>
              <w:left w:val="nil"/>
            </w:tcBorders>
          </w:tcPr>
          <w:p w14:paraId="6CDD9325" w14:textId="77777777" w:rsidR="00472B14" w:rsidRDefault="00472B14" w:rsidP="00B077A2">
            <w:pPr>
              <w:jc w:val="center"/>
            </w:pPr>
          </w:p>
        </w:tc>
      </w:tr>
      <w:tr w:rsidR="00472B14" w14:paraId="250570DB" w14:textId="77777777" w:rsidTr="00B077A2">
        <w:tc>
          <w:tcPr>
            <w:tcW w:w="5670" w:type="dxa"/>
          </w:tcPr>
          <w:p w14:paraId="69B0C78D" w14:textId="77777777" w:rsidR="00472B14" w:rsidRDefault="00472B14" w:rsidP="00B077A2">
            <w:r>
              <w:t xml:space="preserve">Sales proceeds </w:t>
            </w:r>
            <w:r w:rsidRPr="00A76A28">
              <w:t>(USD10 mi</w:t>
            </w:r>
            <w:r>
              <w:t>l</w:t>
            </w:r>
            <w:r w:rsidRPr="00A76A28">
              <w:t>l</w:t>
            </w:r>
            <w:r>
              <w:t>ion</w:t>
            </w:r>
            <w:r w:rsidRPr="00A76A28">
              <w:t xml:space="preserve"> * 23,500)</w:t>
            </w:r>
          </w:p>
        </w:tc>
        <w:tc>
          <w:tcPr>
            <w:tcW w:w="923" w:type="dxa"/>
          </w:tcPr>
          <w:p w14:paraId="3DE46143" w14:textId="77777777" w:rsidR="00472B14" w:rsidRDefault="00472B14" w:rsidP="00B077A2">
            <w:pPr>
              <w:jc w:val="center"/>
            </w:pPr>
          </w:p>
        </w:tc>
        <w:tc>
          <w:tcPr>
            <w:tcW w:w="240" w:type="dxa"/>
          </w:tcPr>
          <w:p w14:paraId="7D741689" w14:textId="77777777" w:rsidR="00472B14" w:rsidRDefault="00472B14" w:rsidP="00B077A2">
            <w:pPr>
              <w:jc w:val="right"/>
            </w:pPr>
          </w:p>
        </w:tc>
        <w:tc>
          <w:tcPr>
            <w:tcW w:w="235" w:type="dxa"/>
          </w:tcPr>
          <w:p w14:paraId="699185BF" w14:textId="77777777" w:rsidR="00472B14" w:rsidRDefault="00472B14" w:rsidP="00B077A2">
            <w:pPr>
              <w:jc w:val="right"/>
            </w:pPr>
          </w:p>
        </w:tc>
        <w:tc>
          <w:tcPr>
            <w:tcW w:w="1563" w:type="dxa"/>
          </w:tcPr>
          <w:p w14:paraId="0EC4D385" w14:textId="77777777" w:rsidR="00472B14" w:rsidRDefault="00472B14" w:rsidP="00B077A2">
            <w:pPr>
              <w:jc w:val="right"/>
            </w:pPr>
            <w:r>
              <w:t>235,000</w:t>
            </w:r>
          </w:p>
        </w:tc>
        <w:tc>
          <w:tcPr>
            <w:tcW w:w="789" w:type="dxa"/>
            <w:tcBorders>
              <w:left w:val="nil"/>
            </w:tcBorders>
          </w:tcPr>
          <w:p w14:paraId="2FF354B5" w14:textId="77777777" w:rsidR="00472B14" w:rsidRDefault="00472B14" w:rsidP="00B077A2">
            <w:pPr>
              <w:jc w:val="center"/>
            </w:pPr>
            <w:r>
              <w:t>1</w:t>
            </w:r>
          </w:p>
        </w:tc>
      </w:tr>
      <w:tr w:rsidR="00472B14" w14:paraId="60BC8DF2" w14:textId="77777777" w:rsidTr="00B077A2">
        <w:tc>
          <w:tcPr>
            <w:tcW w:w="5670" w:type="dxa"/>
          </w:tcPr>
          <w:p w14:paraId="5CC757E0" w14:textId="77777777" w:rsidR="00472B14" w:rsidRPr="00F64F8F" w:rsidRDefault="00472B14" w:rsidP="00B077A2">
            <w:r>
              <w:t xml:space="preserve">Cost </w:t>
            </w:r>
            <w:r w:rsidRPr="00A76A28">
              <w:t>(60% * 100,000 million)</w:t>
            </w:r>
          </w:p>
        </w:tc>
        <w:tc>
          <w:tcPr>
            <w:tcW w:w="923" w:type="dxa"/>
          </w:tcPr>
          <w:p w14:paraId="66830FCE" w14:textId="77777777" w:rsidR="00472B14" w:rsidRDefault="00472B14" w:rsidP="00B077A2">
            <w:pPr>
              <w:jc w:val="center"/>
            </w:pPr>
          </w:p>
        </w:tc>
        <w:tc>
          <w:tcPr>
            <w:tcW w:w="240" w:type="dxa"/>
          </w:tcPr>
          <w:p w14:paraId="4D022D19" w14:textId="77777777" w:rsidR="00472B14" w:rsidRDefault="00472B14" w:rsidP="00B077A2">
            <w:pPr>
              <w:jc w:val="right"/>
            </w:pPr>
          </w:p>
        </w:tc>
        <w:tc>
          <w:tcPr>
            <w:tcW w:w="235" w:type="dxa"/>
          </w:tcPr>
          <w:p w14:paraId="6788FB0F" w14:textId="77777777" w:rsidR="00472B14" w:rsidRDefault="00472B14" w:rsidP="00B077A2">
            <w:pPr>
              <w:jc w:val="right"/>
            </w:pPr>
          </w:p>
        </w:tc>
        <w:tc>
          <w:tcPr>
            <w:tcW w:w="1563" w:type="dxa"/>
            <w:tcBorders>
              <w:bottom w:val="single" w:sz="4" w:space="0" w:color="auto"/>
            </w:tcBorders>
          </w:tcPr>
          <w:p w14:paraId="0D146CA2" w14:textId="77777777" w:rsidR="00472B14" w:rsidRDefault="00472B14" w:rsidP="00B077A2">
            <w:pPr>
              <w:jc w:val="right"/>
            </w:pPr>
            <w:r>
              <w:t>(60,000)</w:t>
            </w:r>
          </w:p>
        </w:tc>
        <w:tc>
          <w:tcPr>
            <w:tcW w:w="789" w:type="dxa"/>
            <w:tcBorders>
              <w:left w:val="nil"/>
            </w:tcBorders>
          </w:tcPr>
          <w:p w14:paraId="639831D4" w14:textId="77777777" w:rsidR="00472B14" w:rsidRDefault="00472B14" w:rsidP="00B077A2">
            <w:pPr>
              <w:jc w:val="center"/>
            </w:pPr>
            <w:r>
              <w:t>1.5</w:t>
            </w:r>
          </w:p>
        </w:tc>
      </w:tr>
      <w:tr w:rsidR="00472B14" w14:paraId="3496C72A" w14:textId="77777777" w:rsidTr="00B077A2">
        <w:tc>
          <w:tcPr>
            <w:tcW w:w="5670" w:type="dxa"/>
          </w:tcPr>
          <w:p w14:paraId="3C9E6763" w14:textId="77777777" w:rsidR="00472B14" w:rsidRPr="00C37F0A" w:rsidRDefault="00472B14" w:rsidP="00B077A2">
            <w:r>
              <w:t>Taxable gains</w:t>
            </w:r>
          </w:p>
        </w:tc>
        <w:tc>
          <w:tcPr>
            <w:tcW w:w="923" w:type="dxa"/>
          </w:tcPr>
          <w:p w14:paraId="23F11F14" w14:textId="77777777" w:rsidR="00472B14" w:rsidRDefault="00472B14" w:rsidP="00B077A2">
            <w:pPr>
              <w:jc w:val="center"/>
            </w:pPr>
          </w:p>
        </w:tc>
        <w:tc>
          <w:tcPr>
            <w:tcW w:w="240" w:type="dxa"/>
          </w:tcPr>
          <w:p w14:paraId="7441FB22" w14:textId="77777777" w:rsidR="00472B14" w:rsidRDefault="00472B14" w:rsidP="00B077A2">
            <w:pPr>
              <w:jc w:val="right"/>
            </w:pPr>
          </w:p>
        </w:tc>
        <w:tc>
          <w:tcPr>
            <w:tcW w:w="235" w:type="dxa"/>
          </w:tcPr>
          <w:p w14:paraId="224C4263" w14:textId="77777777" w:rsidR="00472B14" w:rsidRDefault="00472B14" w:rsidP="00B077A2">
            <w:pPr>
              <w:jc w:val="right"/>
            </w:pPr>
          </w:p>
        </w:tc>
        <w:tc>
          <w:tcPr>
            <w:tcW w:w="1563" w:type="dxa"/>
            <w:tcBorders>
              <w:top w:val="single" w:sz="4" w:space="0" w:color="auto"/>
            </w:tcBorders>
          </w:tcPr>
          <w:p w14:paraId="629B8D54" w14:textId="77777777" w:rsidR="00472B14" w:rsidRDefault="00472B14" w:rsidP="00B077A2">
            <w:pPr>
              <w:jc w:val="right"/>
            </w:pPr>
            <w:r>
              <w:t>175,000</w:t>
            </w:r>
          </w:p>
        </w:tc>
        <w:tc>
          <w:tcPr>
            <w:tcW w:w="789" w:type="dxa"/>
            <w:tcBorders>
              <w:left w:val="nil"/>
            </w:tcBorders>
          </w:tcPr>
          <w:p w14:paraId="0489C6A8" w14:textId="77777777" w:rsidR="00472B14" w:rsidRDefault="00472B14" w:rsidP="00B077A2">
            <w:pPr>
              <w:jc w:val="center"/>
            </w:pPr>
          </w:p>
        </w:tc>
      </w:tr>
      <w:tr w:rsidR="00472B14" w14:paraId="0B0909AF" w14:textId="77777777" w:rsidTr="00B077A2">
        <w:tc>
          <w:tcPr>
            <w:tcW w:w="5670" w:type="dxa"/>
          </w:tcPr>
          <w:p w14:paraId="17636F93" w14:textId="77777777" w:rsidR="00472B14" w:rsidRPr="00C37F0A" w:rsidRDefault="00472B14" w:rsidP="00B077A2">
            <w:r>
              <w:t>Tax (20%)</w:t>
            </w:r>
          </w:p>
        </w:tc>
        <w:tc>
          <w:tcPr>
            <w:tcW w:w="923" w:type="dxa"/>
          </w:tcPr>
          <w:p w14:paraId="5CBC21A8" w14:textId="77777777" w:rsidR="00472B14" w:rsidRDefault="00472B14" w:rsidP="00B077A2">
            <w:pPr>
              <w:jc w:val="center"/>
            </w:pPr>
          </w:p>
        </w:tc>
        <w:tc>
          <w:tcPr>
            <w:tcW w:w="240" w:type="dxa"/>
          </w:tcPr>
          <w:p w14:paraId="38642045" w14:textId="77777777" w:rsidR="00472B14" w:rsidRDefault="00472B14" w:rsidP="00B077A2">
            <w:pPr>
              <w:jc w:val="right"/>
            </w:pPr>
          </w:p>
        </w:tc>
        <w:tc>
          <w:tcPr>
            <w:tcW w:w="235" w:type="dxa"/>
          </w:tcPr>
          <w:p w14:paraId="7436C2AB" w14:textId="77777777" w:rsidR="00472B14" w:rsidRDefault="00472B14" w:rsidP="00B077A2">
            <w:pPr>
              <w:jc w:val="right"/>
            </w:pPr>
          </w:p>
        </w:tc>
        <w:tc>
          <w:tcPr>
            <w:tcW w:w="1563" w:type="dxa"/>
          </w:tcPr>
          <w:p w14:paraId="73D6FE86" w14:textId="77777777" w:rsidR="00472B14" w:rsidRDefault="00472B14" w:rsidP="00B077A2">
            <w:pPr>
              <w:jc w:val="right"/>
            </w:pPr>
            <w:r>
              <w:t>35,000</w:t>
            </w:r>
          </w:p>
        </w:tc>
        <w:tc>
          <w:tcPr>
            <w:tcW w:w="789" w:type="dxa"/>
            <w:tcBorders>
              <w:left w:val="nil"/>
            </w:tcBorders>
          </w:tcPr>
          <w:p w14:paraId="19EF43CF" w14:textId="77777777" w:rsidR="00472B14" w:rsidRDefault="00472B14" w:rsidP="00B077A2">
            <w:pPr>
              <w:jc w:val="center"/>
            </w:pPr>
            <w:r>
              <w:t>0.5</w:t>
            </w:r>
          </w:p>
        </w:tc>
      </w:tr>
      <w:tr w:rsidR="00472B14" w14:paraId="2ABFA71F" w14:textId="77777777" w:rsidTr="00B077A2">
        <w:tc>
          <w:tcPr>
            <w:tcW w:w="5670" w:type="dxa"/>
          </w:tcPr>
          <w:p w14:paraId="74C53BDD" w14:textId="77777777" w:rsidR="00472B14" w:rsidRPr="00C37F0A" w:rsidRDefault="00472B14" w:rsidP="00B077A2"/>
        </w:tc>
        <w:tc>
          <w:tcPr>
            <w:tcW w:w="923" w:type="dxa"/>
          </w:tcPr>
          <w:p w14:paraId="4D967D74" w14:textId="77777777" w:rsidR="00472B14" w:rsidRDefault="00472B14" w:rsidP="00B077A2">
            <w:pPr>
              <w:jc w:val="center"/>
            </w:pPr>
          </w:p>
        </w:tc>
        <w:tc>
          <w:tcPr>
            <w:tcW w:w="240" w:type="dxa"/>
          </w:tcPr>
          <w:p w14:paraId="2157A1D6" w14:textId="77777777" w:rsidR="00472B14" w:rsidRDefault="00472B14" w:rsidP="00B077A2">
            <w:pPr>
              <w:jc w:val="right"/>
            </w:pPr>
          </w:p>
        </w:tc>
        <w:tc>
          <w:tcPr>
            <w:tcW w:w="235" w:type="dxa"/>
          </w:tcPr>
          <w:p w14:paraId="39E8484A" w14:textId="77777777" w:rsidR="00472B14" w:rsidRDefault="00472B14" w:rsidP="00B077A2">
            <w:pPr>
              <w:jc w:val="right"/>
            </w:pPr>
          </w:p>
        </w:tc>
        <w:tc>
          <w:tcPr>
            <w:tcW w:w="1563" w:type="dxa"/>
          </w:tcPr>
          <w:p w14:paraId="1F2A058B" w14:textId="77777777" w:rsidR="00472B14" w:rsidRDefault="00472B14" w:rsidP="00B077A2">
            <w:pPr>
              <w:jc w:val="right"/>
            </w:pPr>
          </w:p>
        </w:tc>
        <w:tc>
          <w:tcPr>
            <w:tcW w:w="789" w:type="dxa"/>
            <w:tcBorders>
              <w:left w:val="nil"/>
            </w:tcBorders>
          </w:tcPr>
          <w:p w14:paraId="2A2363FD" w14:textId="77777777" w:rsidR="00472B14" w:rsidRDefault="00472B14" w:rsidP="00B077A2">
            <w:pPr>
              <w:jc w:val="center"/>
            </w:pPr>
          </w:p>
        </w:tc>
      </w:tr>
      <w:tr w:rsidR="00472B14" w14:paraId="57B33D99" w14:textId="77777777" w:rsidTr="00B077A2">
        <w:tc>
          <w:tcPr>
            <w:tcW w:w="5670" w:type="dxa"/>
          </w:tcPr>
          <w:p w14:paraId="157B0B4F" w14:textId="77777777" w:rsidR="00472B14" w:rsidRPr="003B71FB" w:rsidRDefault="00472B14" w:rsidP="00B077A2">
            <w:pPr>
              <w:rPr>
                <w:b/>
                <w:bCs/>
              </w:rPr>
            </w:pPr>
            <w:r w:rsidRPr="003B71FB">
              <w:rPr>
                <w:b/>
                <w:bCs/>
              </w:rPr>
              <w:t>S2</w:t>
            </w:r>
          </w:p>
        </w:tc>
        <w:tc>
          <w:tcPr>
            <w:tcW w:w="923" w:type="dxa"/>
          </w:tcPr>
          <w:p w14:paraId="2C6D8E46" w14:textId="77777777" w:rsidR="00472B14" w:rsidRDefault="00472B14" w:rsidP="00B077A2">
            <w:pPr>
              <w:jc w:val="center"/>
            </w:pPr>
          </w:p>
        </w:tc>
        <w:tc>
          <w:tcPr>
            <w:tcW w:w="240" w:type="dxa"/>
          </w:tcPr>
          <w:p w14:paraId="01F7CC3B" w14:textId="77777777" w:rsidR="00472B14" w:rsidRDefault="00472B14" w:rsidP="00B077A2">
            <w:pPr>
              <w:jc w:val="right"/>
            </w:pPr>
          </w:p>
        </w:tc>
        <w:tc>
          <w:tcPr>
            <w:tcW w:w="235" w:type="dxa"/>
          </w:tcPr>
          <w:p w14:paraId="1A629AC6" w14:textId="77777777" w:rsidR="00472B14" w:rsidRDefault="00472B14" w:rsidP="00B077A2">
            <w:pPr>
              <w:jc w:val="right"/>
            </w:pPr>
          </w:p>
        </w:tc>
        <w:tc>
          <w:tcPr>
            <w:tcW w:w="1563" w:type="dxa"/>
          </w:tcPr>
          <w:p w14:paraId="53D85F45" w14:textId="77777777" w:rsidR="00472B14" w:rsidRDefault="00472B14" w:rsidP="00B077A2">
            <w:pPr>
              <w:jc w:val="right"/>
            </w:pPr>
          </w:p>
        </w:tc>
        <w:tc>
          <w:tcPr>
            <w:tcW w:w="789" w:type="dxa"/>
            <w:tcBorders>
              <w:left w:val="nil"/>
            </w:tcBorders>
          </w:tcPr>
          <w:p w14:paraId="2ECBB388" w14:textId="77777777" w:rsidR="00472B14" w:rsidRDefault="00472B14" w:rsidP="00B077A2">
            <w:pPr>
              <w:jc w:val="center"/>
            </w:pPr>
          </w:p>
        </w:tc>
      </w:tr>
      <w:tr w:rsidR="00472B14" w14:paraId="6C62CCBF" w14:textId="77777777" w:rsidTr="00B077A2">
        <w:tc>
          <w:tcPr>
            <w:tcW w:w="5670" w:type="dxa"/>
          </w:tcPr>
          <w:p w14:paraId="124F0494" w14:textId="77777777" w:rsidR="00472B14" w:rsidRPr="00F64F8F" w:rsidRDefault="00472B14" w:rsidP="00B077A2">
            <w:r>
              <w:t>Sales proceeds (120,000 shares * 1 million shares)</w:t>
            </w:r>
          </w:p>
        </w:tc>
        <w:tc>
          <w:tcPr>
            <w:tcW w:w="923" w:type="dxa"/>
          </w:tcPr>
          <w:p w14:paraId="7C6F6E1D" w14:textId="77777777" w:rsidR="00472B14" w:rsidRDefault="00472B14" w:rsidP="00B077A2">
            <w:pPr>
              <w:jc w:val="center"/>
            </w:pPr>
          </w:p>
        </w:tc>
        <w:tc>
          <w:tcPr>
            <w:tcW w:w="240" w:type="dxa"/>
          </w:tcPr>
          <w:p w14:paraId="59E05242" w14:textId="77777777" w:rsidR="00472B14" w:rsidRDefault="00472B14" w:rsidP="00B077A2">
            <w:pPr>
              <w:jc w:val="right"/>
            </w:pPr>
          </w:p>
        </w:tc>
        <w:tc>
          <w:tcPr>
            <w:tcW w:w="235" w:type="dxa"/>
          </w:tcPr>
          <w:p w14:paraId="0DC09468" w14:textId="77777777" w:rsidR="00472B14" w:rsidRDefault="00472B14" w:rsidP="00B077A2">
            <w:pPr>
              <w:jc w:val="right"/>
            </w:pPr>
          </w:p>
        </w:tc>
        <w:tc>
          <w:tcPr>
            <w:tcW w:w="1563" w:type="dxa"/>
          </w:tcPr>
          <w:p w14:paraId="300A18DF" w14:textId="77777777" w:rsidR="00472B14" w:rsidRDefault="00472B14" w:rsidP="00B077A2">
            <w:pPr>
              <w:jc w:val="right"/>
            </w:pPr>
            <w:r>
              <w:t>120,000</w:t>
            </w:r>
          </w:p>
        </w:tc>
        <w:tc>
          <w:tcPr>
            <w:tcW w:w="789" w:type="dxa"/>
            <w:tcBorders>
              <w:left w:val="nil"/>
            </w:tcBorders>
          </w:tcPr>
          <w:p w14:paraId="0E68FA9B" w14:textId="77777777" w:rsidR="00472B14" w:rsidRDefault="00472B14" w:rsidP="00B077A2">
            <w:pPr>
              <w:jc w:val="center"/>
            </w:pPr>
            <w:r>
              <w:t>1</w:t>
            </w:r>
          </w:p>
        </w:tc>
      </w:tr>
      <w:tr w:rsidR="00472B14" w14:paraId="4EB70E7F" w14:textId="77777777" w:rsidTr="00B077A2">
        <w:tc>
          <w:tcPr>
            <w:tcW w:w="5670" w:type="dxa"/>
          </w:tcPr>
          <w:p w14:paraId="25559D52" w14:textId="77777777" w:rsidR="00472B14" w:rsidRPr="00C37F0A" w:rsidRDefault="00472B14" w:rsidP="00B077A2">
            <w:r>
              <w:t>Tax (0.1%)</w:t>
            </w:r>
          </w:p>
        </w:tc>
        <w:tc>
          <w:tcPr>
            <w:tcW w:w="923" w:type="dxa"/>
          </w:tcPr>
          <w:p w14:paraId="608115D9" w14:textId="77777777" w:rsidR="00472B14" w:rsidRDefault="00472B14" w:rsidP="00B077A2">
            <w:pPr>
              <w:jc w:val="center"/>
            </w:pPr>
          </w:p>
        </w:tc>
        <w:tc>
          <w:tcPr>
            <w:tcW w:w="240" w:type="dxa"/>
          </w:tcPr>
          <w:p w14:paraId="53301579" w14:textId="77777777" w:rsidR="00472B14" w:rsidRDefault="00472B14" w:rsidP="00B077A2">
            <w:pPr>
              <w:jc w:val="right"/>
            </w:pPr>
          </w:p>
        </w:tc>
        <w:tc>
          <w:tcPr>
            <w:tcW w:w="235" w:type="dxa"/>
          </w:tcPr>
          <w:p w14:paraId="76B4B585" w14:textId="77777777" w:rsidR="00472B14" w:rsidRDefault="00472B14" w:rsidP="00B077A2">
            <w:pPr>
              <w:jc w:val="right"/>
            </w:pPr>
          </w:p>
        </w:tc>
        <w:tc>
          <w:tcPr>
            <w:tcW w:w="1563" w:type="dxa"/>
          </w:tcPr>
          <w:p w14:paraId="0DA4A51B" w14:textId="77777777" w:rsidR="00472B14" w:rsidRDefault="00472B14" w:rsidP="00B077A2">
            <w:pPr>
              <w:jc w:val="right"/>
            </w:pPr>
            <w:r>
              <w:t>120</w:t>
            </w:r>
          </w:p>
        </w:tc>
        <w:tc>
          <w:tcPr>
            <w:tcW w:w="789" w:type="dxa"/>
            <w:tcBorders>
              <w:left w:val="nil"/>
            </w:tcBorders>
          </w:tcPr>
          <w:p w14:paraId="005EC4F8" w14:textId="77777777" w:rsidR="00472B14" w:rsidRDefault="00472B14" w:rsidP="00B077A2">
            <w:pPr>
              <w:jc w:val="center"/>
            </w:pPr>
            <w:r>
              <w:t>1</w:t>
            </w:r>
          </w:p>
        </w:tc>
      </w:tr>
      <w:tr w:rsidR="00472B14" w14:paraId="3F902892" w14:textId="77777777" w:rsidTr="00B077A2">
        <w:tc>
          <w:tcPr>
            <w:tcW w:w="5670" w:type="dxa"/>
          </w:tcPr>
          <w:p w14:paraId="5FB40503" w14:textId="77777777" w:rsidR="00472B14" w:rsidRDefault="00472B14" w:rsidP="00B077A2"/>
        </w:tc>
        <w:tc>
          <w:tcPr>
            <w:tcW w:w="923" w:type="dxa"/>
          </w:tcPr>
          <w:p w14:paraId="18313B61" w14:textId="77777777" w:rsidR="00472B14" w:rsidRDefault="00472B14" w:rsidP="00B077A2">
            <w:pPr>
              <w:jc w:val="center"/>
            </w:pPr>
          </w:p>
        </w:tc>
        <w:tc>
          <w:tcPr>
            <w:tcW w:w="240" w:type="dxa"/>
          </w:tcPr>
          <w:p w14:paraId="33BFB24F" w14:textId="77777777" w:rsidR="00472B14" w:rsidRDefault="00472B14" w:rsidP="00B077A2">
            <w:pPr>
              <w:jc w:val="right"/>
            </w:pPr>
          </w:p>
        </w:tc>
        <w:tc>
          <w:tcPr>
            <w:tcW w:w="235" w:type="dxa"/>
          </w:tcPr>
          <w:p w14:paraId="5C2851C5" w14:textId="77777777" w:rsidR="00472B14" w:rsidRDefault="00472B14" w:rsidP="00B077A2">
            <w:pPr>
              <w:jc w:val="right"/>
            </w:pPr>
          </w:p>
        </w:tc>
        <w:tc>
          <w:tcPr>
            <w:tcW w:w="1563" w:type="dxa"/>
          </w:tcPr>
          <w:p w14:paraId="11D5E0F0" w14:textId="77777777" w:rsidR="00472B14" w:rsidRDefault="00472B14" w:rsidP="00B077A2">
            <w:pPr>
              <w:jc w:val="right"/>
            </w:pPr>
          </w:p>
        </w:tc>
        <w:tc>
          <w:tcPr>
            <w:tcW w:w="789" w:type="dxa"/>
            <w:tcBorders>
              <w:left w:val="nil"/>
            </w:tcBorders>
          </w:tcPr>
          <w:p w14:paraId="55232004" w14:textId="77777777" w:rsidR="00472B14" w:rsidRDefault="00472B14" w:rsidP="00B077A2">
            <w:pPr>
              <w:jc w:val="center"/>
            </w:pPr>
          </w:p>
        </w:tc>
      </w:tr>
      <w:tr w:rsidR="00472B14" w:rsidRPr="00335944" w14:paraId="749F7D88" w14:textId="77777777" w:rsidTr="00B077A2">
        <w:tc>
          <w:tcPr>
            <w:tcW w:w="5670" w:type="dxa"/>
          </w:tcPr>
          <w:p w14:paraId="18715131" w14:textId="77777777" w:rsidR="00472B14" w:rsidRPr="00335944" w:rsidRDefault="00472B14" w:rsidP="00B077A2">
            <w:pPr>
              <w:rPr>
                <w:b/>
                <w:bCs/>
              </w:rPr>
            </w:pPr>
          </w:p>
        </w:tc>
        <w:tc>
          <w:tcPr>
            <w:tcW w:w="923" w:type="dxa"/>
          </w:tcPr>
          <w:p w14:paraId="4E448AB5" w14:textId="77777777" w:rsidR="00472B14" w:rsidRPr="00335944" w:rsidRDefault="00472B14" w:rsidP="00B077A2">
            <w:pPr>
              <w:jc w:val="center"/>
              <w:rPr>
                <w:b/>
                <w:bCs/>
              </w:rPr>
            </w:pPr>
          </w:p>
        </w:tc>
        <w:tc>
          <w:tcPr>
            <w:tcW w:w="240" w:type="dxa"/>
          </w:tcPr>
          <w:p w14:paraId="368A2DA7" w14:textId="77777777" w:rsidR="00472B14" w:rsidRPr="00335944" w:rsidRDefault="00472B14" w:rsidP="00B077A2">
            <w:pPr>
              <w:jc w:val="right"/>
              <w:rPr>
                <w:b/>
                <w:bCs/>
              </w:rPr>
            </w:pPr>
          </w:p>
        </w:tc>
        <w:tc>
          <w:tcPr>
            <w:tcW w:w="235" w:type="dxa"/>
          </w:tcPr>
          <w:p w14:paraId="6E0628B8" w14:textId="77777777" w:rsidR="00472B14" w:rsidRPr="00335944" w:rsidRDefault="00472B14" w:rsidP="00B077A2">
            <w:pPr>
              <w:jc w:val="right"/>
              <w:rPr>
                <w:b/>
                <w:bCs/>
              </w:rPr>
            </w:pPr>
          </w:p>
        </w:tc>
        <w:tc>
          <w:tcPr>
            <w:tcW w:w="1563" w:type="dxa"/>
          </w:tcPr>
          <w:p w14:paraId="7D551EDD" w14:textId="77777777" w:rsidR="00472B14" w:rsidRPr="00335944" w:rsidRDefault="00472B14" w:rsidP="00B077A2">
            <w:pPr>
              <w:jc w:val="right"/>
              <w:rPr>
                <w:b/>
                <w:bCs/>
              </w:rPr>
            </w:pPr>
          </w:p>
        </w:tc>
        <w:tc>
          <w:tcPr>
            <w:tcW w:w="789" w:type="dxa"/>
            <w:tcBorders>
              <w:bottom w:val="single" w:sz="4" w:space="0" w:color="auto"/>
            </w:tcBorders>
          </w:tcPr>
          <w:p w14:paraId="458E0696" w14:textId="77777777" w:rsidR="00472B14" w:rsidRPr="00A76A28" w:rsidRDefault="00472B14" w:rsidP="00B077A2">
            <w:pPr>
              <w:jc w:val="center"/>
            </w:pPr>
          </w:p>
        </w:tc>
      </w:tr>
      <w:tr w:rsidR="00472B14" w14:paraId="3F380485" w14:textId="77777777" w:rsidTr="00B077A2">
        <w:tc>
          <w:tcPr>
            <w:tcW w:w="5670" w:type="dxa"/>
          </w:tcPr>
          <w:p w14:paraId="259FD0D4" w14:textId="77777777" w:rsidR="00472B14" w:rsidRPr="006C04E0" w:rsidRDefault="00472B14" w:rsidP="00B077A2">
            <w:pPr>
              <w:jc w:val="right"/>
              <w:rPr>
                <w:b/>
                <w:bCs/>
              </w:rPr>
            </w:pPr>
          </w:p>
        </w:tc>
        <w:tc>
          <w:tcPr>
            <w:tcW w:w="923" w:type="dxa"/>
          </w:tcPr>
          <w:p w14:paraId="7F1B29C2" w14:textId="77777777" w:rsidR="00472B14" w:rsidRPr="006C04E0" w:rsidRDefault="00472B14" w:rsidP="00B077A2">
            <w:pPr>
              <w:jc w:val="center"/>
              <w:rPr>
                <w:b/>
                <w:bCs/>
              </w:rPr>
            </w:pPr>
          </w:p>
        </w:tc>
        <w:tc>
          <w:tcPr>
            <w:tcW w:w="240" w:type="dxa"/>
          </w:tcPr>
          <w:p w14:paraId="501DE206" w14:textId="77777777" w:rsidR="00472B14" w:rsidRPr="006C04E0" w:rsidRDefault="00472B14" w:rsidP="00B077A2">
            <w:pPr>
              <w:jc w:val="right"/>
              <w:rPr>
                <w:b/>
                <w:bCs/>
              </w:rPr>
            </w:pPr>
          </w:p>
        </w:tc>
        <w:tc>
          <w:tcPr>
            <w:tcW w:w="235" w:type="dxa"/>
          </w:tcPr>
          <w:p w14:paraId="2574E569" w14:textId="77777777" w:rsidR="00472B14" w:rsidRDefault="00472B14" w:rsidP="00B077A2">
            <w:pPr>
              <w:jc w:val="center"/>
              <w:rPr>
                <w:b/>
                <w:bCs/>
              </w:rPr>
            </w:pPr>
          </w:p>
        </w:tc>
        <w:tc>
          <w:tcPr>
            <w:tcW w:w="1563" w:type="dxa"/>
          </w:tcPr>
          <w:p w14:paraId="1091AFD5" w14:textId="77777777" w:rsidR="00472B14" w:rsidRDefault="00472B14" w:rsidP="00B077A2">
            <w:pPr>
              <w:jc w:val="right"/>
              <w:rPr>
                <w:b/>
                <w:bCs/>
              </w:rPr>
            </w:pPr>
          </w:p>
        </w:tc>
        <w:tc>
          <w:tcPr>
            <w:tcW w:w="789" w:type="dxa"/>
            <w:tcBorders>
              <w:top w:val="single" w:sz="4" w:space="0" w:color="auto"/>
              <w:bottom w:val="single" w:sz="4" w:space="0" w:color="auto"/>
            </w:tcBorders>
          </w:tcPr>
          <w:p w14:paraId="40134B2E" w14:textId="77777777" w:rsidR="00472B14" w:rsidRPr="006C04E0" w:rsidRDefault="00472B14" w:rsidP="00B077A2">
            <w:pPr>
              <w:jc w:val="center"/>
              <w:rPr>
                <w:b/>
                <w:bCs/>
              </w:rPr>
            </w:pPr>
            <w:r>
              <w:rPr>
                <w:b/>
                <w:bCs/>
              </w:rPr>
              <w:t>5</w:t>
            </w:r>
          </w:p>
        </w:tc>
      </w:tr>
      <w:tr w:rsidR="00472B14" w14:paraId="70F84EF8" w14:textId="77777777" w:rsidTr="00B077A2">
        <w:tc>
          <w:tcPr>
            <w:tcW w:w="5670" w:type="dxa"/>
          </w:tcPr>
          <w:p w14:paraId="63122FDE" w14:textId="77777777" w:rsidR="00472B14" w:rsidRPr="006C04E0" w:rsidRDefault="00472B14" w:rsidP="00B077A2">
            <w:pPr>
              <w:jc w:val="right"/>
              <w:rPr>
                <w:b/>
                <w:bCs/>
              </w:rPr>
            </w:pPr>
          </w:p>
        </w:tc>
        <w:tc>
          <w:tcPr>
            <w:tcW w:w="923" w:type="dxa"/>
          </w:tcPr>
          <w:p w14:paraId="4BC3316A" w14:textId="77777777" w:rsidR="00472B14" w:rsidRPr="006C04E0" w:rsidRDefault="00472B14" w:rsidP="00B077A2">
            <w:pPr>
              <w:jc w:val="center"/>
              <w:rPr>
                <w:b/>
                <w:bCs/>
              </w:rPr>
            </w:pPr>
          </w:p>
        </w:tc>
        <w:tc>
          <w:tcPr>
            <w:tcW w:w="240" w:type="dxa"/>
          </w:tcPr>
          <w:p w14:paraId="1A4B7A37" w14:textId="77777777" w:rsidR="00472B14" w:rsidRPr="006C04E0" w:rsidRDefault="00472B14" w:rsidP="00B077A2">
            <w:pPr>
              <w:jc w:val="right"/>
              <w:rPr>
                <w:b/>
                <w:bCs/>
              </w:rPr>
            </w:pPr>
          </w:p>
        </w:tc>
        <w:tc>
          <w:tcPr>
            <w:tcW w:w="235" w:type="dxa"/>
          </w:tcPr>
          <w:p w14:paraId="5C9C4720" w14:textId="77777777" w:rsidR="00472B14" w:rsidRDefault="00472B14" w:rsidP="00B077A2">
            <w:pPr>
              <w:jc w:val="center"/>
              <w:rPr>
                <w:b/>
                <w:bCs/>
              </w:rPr>
            </w:pPr>
          </w:p>
        </w:tc>
        <w:tc>
          <w:tcPr>
            <w:tcW w:w="1563" w:type="dxa"/>
          </w:tcPr>
          <w:p w14:paraId="72618AD6" w14:textId="77777777" w:rsidR="00472B14" w:rsidRPr="006C04E0" w:rsidRDefault="00472B14" w:rsidP="00B077A2">
            <w:pPr>
              <w:jc w:val="right"/>
              <w:rPr>
                <w:b/>
                <w:bCs/>
              </w:rPr>
            </w:pPr>
            <w:r w:rsidRPr="006C04E0">
              <w:rPr>
                <w:b/>
                <w:bCs/>
              </w:rPr>
              <w:t>TOTAL</w:t>
            </w:r>
            <w:r>
              <w:rPr>
                <w:b/>
                <w:bCs/>
              </w:rPr>
              <w:t xml:space="preserve"> </w:t>
            </w:r>
          </w:p>
        </w:tc>
        <w:tc>
          <w:tcPr>
            <w:tcW w:w="789" w:type="dxa"/>
            <w:tcBorders>
              <w:top w:val="single" w:sz="4" w:space="0" w:color="auto"/>
            </w:tcBorders>
          </w:tcPr>
          <w:p w14:paraId="23182962" w14:textId="77777777" w:rsidR="00472B14" w:rsidRDefault="00472B14" w:rsidP="00B077A2">
            <w:pPr>
              <w:jc w:val="center"/>
              <w:rPr>
                <w:b/>
                <w:bCs/>
              </w:rPr>
            </w:pPr>
            <w:r>
              <w:rPr>
                <w:b/>
                <w:bCs/>
              </w:rPr>
              <w:t>10</w:t>
            </w:r>
          </w:p>
        </w:tc>
      </w:tr>
    </w:tbl>
    <w:p w14:paraId="00FA6D0B" w14:textId="77777777" w:rsidR="00472B14" w:rsidRDefault="00472B14" w:rsidP="00472B14">
      <w:pPr>
        <w:rPr>
          <w:rFonts w:eastAsia="Times New Roman"/>
          <w:b/>
          <w:color w:val="000000"/>
        </w:rPr>
      </w:pPr>
    </w:p>
    <w:p w14:paraId="2235F6AC" w14:textId="77777777" w:rsidR="00472B14" w:rsidRPr="00A76A28" w:rsidRDefault="00472B14" w:rsidP="00472B14">
      <w:pPr>
        <w:rPr>
          <w:rFonts w:eastAsia="Times New Roman"/>
          <w:bCs/>
          <w:color w:val="000000"/>
        </w:rPr>
      </w:pPr>
      <w:r w:rsidRPr="00A76A28">
        <w:rPr>
          <w:rFonts w:eastAsia="Times New Roman"/>
          <w:bCs/>
          <w:color w:val="000000"/>
        </w:rPr>
        <w:t>Tutorial notes</w:t>
      </w:r>
    </w:p>
    <w:p w14:paraId="0B44D664" w14:textId="77777777" w:rsidR="00472B14" w:rsidRPr="005B4638" w:rsidRDefault="00472B14" w:rsidP="00472B14">
      <w:pPr>
        <w:pStyle w:val="ListParagraph"/>
        <w:numPr>
          <w:ilvl w:val="0"/>
          <w:numId w:val="7"/>
        </w:numPr>
      </w:pPr>
      <w:r>
        <w:t>The taxable sales proceeds should be converted to VND using the latest exchange rate (as given, 23,500).</w:t>
      </w:r>
    </w:p>
    <w:p w14:paraId="6AE17841" w14:textId="77777777" w:rsidR="00472B14" w:rsidRPr="005F5F97" w:rsidRDefault="00472B14" w:rsidP="00472B14">
      <w:pPr>
        <w:pStyle w:val="ListParagraph"/>
        <w:numPr>
          <w:ilvl w:val="0"/>
          <w:numId w:val="7"/>
        </w:numPr>
      </w:pPr>
      <w:r>
        <w:t>Historical cost should be the original capital investment to the company, rather than net book value of equity.</w:t>
      </w:r>
    </w:p>
    <w:p w14:paraId="66CF4777" w14:textId="77777777" w:rsidR="00472B14" w:rsidRDefault="00472B14" w:rsidP="00472B14">
      <w:pPr>
        <w:pStyle w:val="ListParagraph"/>
        <w:numPr>
          <w:ilvl w:val="0"/>
          <w:numId w:val="6"/>
        </w:numPr>
        <w:ind w:right="-1440"/>
      </w:pPr>
      <w:r>
        <w:t xml:space="preserve">S2’s sales of MLC JSC: as S2 is a non-resident in Vietnam and MLC JSC shares are securities, it would be subject to 0.1% on sales proceeds. </w:t>
      </w:r>
    </w:p>
    <w:p w14:paraId="42C525D6" w14:textId="1146F3CE" w:rsidR="0069265E" w:rsidRDefault="0069265E">
      <w:r>
        <w:br w:type="page"/>
      </w:r>
    </w:p>
    <w:p w14:paraId="6A03D99C" w14:textId="417BC4FA" w:rsidR="00472B14" w:rsidRPr="0069265E" w:rsidRDefault="0069265E" w:rsidP="006B32AF">
      <w:pPr>
        <w:pStyle w:val="Heading2"/>
      </w:pPr>
      <w:r w:rsidRPr="0069265E">
        <w:lastRenderedPageBreak/>
        <w:t>Example 4:</w:t>
      </w:r>
    </w:p>
    <w:p w14:paraId="3E8DF7C2" w14:textId="77777777" w:rsidR="0069265E" w:rsidRDefault="0069265E" w:rsidP="0069265E">
      <w:pPr>
        <w:rPr>
          <w:b/>
          <w:bCs/>
        </w:rPr>
      </w:pPr>
      <w:r>
        <w:rPr>
          <w:b/>
          <w:bCs/>
        </w:rPr>
        <w:t>Case:</w:t>
      </w:r>
    </w:p>
    <w:p w14:paraId="444F74A8" w14:textId="766FEAC1" w:rsidR="0069265E" w:rsidRPr="00D42479" w:rsidRDefault="0069265E" w:rsidP="0069265E">
      <w:pPr>
        <w:rPr>
          <w:b/>
          <w:bCs/>
        </w:rPr>
      </w:pPr>
      <w:r w:rsidRPr="00D42479">
        <w:rPr>
          <w:b/>
          <w:bCs/>
        </w:rPr>
        <w:t>This scenario relates to two requirements.</w:t>
      </w:r>
    </w:p>
    <w:p w14:paraId="373B1D62" w14:textId="77777777" w:rsidR="0069265E" w:rsidRDefault="0069265E" w:rsidP="0069265E">
      <w:pPr>
        <w:pStyle w:val="ListParagraph"/>
        <w:ind w:left="0"/>
      </w:pPr>
    </w:p>
    <w:p w14:paraId="71E315F6" w14:textId="77777777" w:rsidR="0069265E" w:rsidRDefault="0069265E" w:rsidP="0069265E">
      <w:pPr>
        <w:pStyle w:val="ListParagraph"/>
        <w:ind w:left="0"/>
      </w:pPr>
      <w:r>
        <w:t xml:space="preserve">CRE Co (CRE) is a Vietnamese company seeking potential investments in various industries in Vietnam, including real estate and manufacturing. </w:t>
      </w:r>
    </w:p>
    <w:p w14:paraId="2FCE64A5" w14:textId="77777777" w:rsidR="0069265E" w:rsidRDefault="0069265E" w:rsidP="0069265E">
      <w:pPr>
        <w:pStyle w:val="ListParagraph"/>
        <w:ind w:left="0"/>
      </w:pPr>
    </w:p>
    <w:p w14:paraId="1BF7E589" w14:textId="77777777" w:rsidR="0069265E" w:rsidRDefault="0069265E" w:rsidP="0069265E">
      <w:pPr>
        <w:pStyle w:val="ListParagraph"/>
        <w:ind w:left="0"/>
      </w:pPr>
      <w:r>
        <w:t xml:space="preserve">On 1 April 2022, CRE set up a one-member limited liability company, PGD Co (PGD), and contributed capital in cash and in kind to PGD as follows: </w:t>
      </w:r>
    </w:p>
    <w:p w14:paraId="102D7936" w14:textId="77777777" w:rsidR="0069265E" w:rsidRDefault="0069265E" w:rsidP="0069265E">
      <w:pPr>
        <w:pStyle w:val="ListParagraph"/>
        <w:ind w:left="0"/>
      </w:pPr>
    </w:p>
    <w:tbl>
      <w:tblPr>
        <w:tblStyle w:val="TableGrid"/>
        <w:tblW w:w="0" w:type="auto"/>
        <w:tblLook w:val="04A0" w:firstRow="1" w:lastRow="0" w:firstColumn="1" w:lastColumn="0" w:noHBand="0" w:noVBand="1"/>
      </w:tblPr>
      <w:tblGrid>
        <w:gridCol w:w="2329"/>
        <w:gridCol w:w="2348"/>
        <w:gridCol w:w="2334"/>
        <w:gridCol w:w="2339"/>
      </w:tblGrid>
      <w:tr w:rsidR="0069265E" w14:paraId="45F6A51E" w14:textId="77777777" w:rsidTr="007902AD">
        <w:tc>
          <w:tcPr>
            <w:tcW w:w="2387" w:type="dxa"/>
          </w:tcPr>
          <w:p w14:paraId="3B8FC830" w14:textId="77777777" w:rsidR="0069265E" w:rsidRPr="008E14A4" w:rsidRDefault="0069265E" w:rsidP="007902AD">
            <w:pPr>
              <w:pStyle w:val="ListParagraph"/>
              <w:ind w:left="0"/>
              <w:rPr>
                <w:b/>
                <w:bCs/>
              </w:rPr>
            </w:pPr>
            <w:r w:rsidRPr="008E14A4">
              <w:rPr>
                <w:b/>
                <w:bCs/>
              </w:rPr>
              <w:t>Assets</w:t>
            </w:r>
          </w:p>
        </w:tc>
        <w:tc>
          <w:tcPr>
            <w:tcW w:w="2387" w:type="dxa"/>
          </w:tcPr>
          <w:p w14:paraId="15FF9C6D" w14:textId="77777777" w:rsidR="0069265E" w:rsidRPr="008E14A4" w:rsidRDefault="0069265E" w:rsidP="007902AD">
            <w:pPr>
              <w:pStyle w:val="ListParagraph"/>
              <w:ind w:left="0"/>
              <w:jc w:val="center"/>
              <w:rPr>
                <w:b/>
                <w:bCs/>
              </w:rPr>
            </w:pPr>
            <w:r w:rsidRPr="008E14A4">
              <w:rPr>
                <w:b/>
                <w:bCs/>
              </w:rPr>
              <w:t>Net book value</w:t>
            </w:r>
            <w:r>
              <w:rPr>
                <w:b/>
                <w:bCs/>
              </w:rPr>
              <w:t xml:space="preserve"> in CRE’s financial statements</w:t>
            </w:r>
            <w:r w:rsidRPr="008E14A4">
              <w:rPr>
                <w:b/>
                <w:bCs/>
              </w:rPr>
              <w:t xml:space="preserve"> VND million</w:t>
            </w:r>
          </w:p>
        </w:tc>
        <w:tc>
          <w:tcPr>
            <w:tcW w:w="2388" w:type="dxa"/>
          </w:tcPr>
          <w:p w14:paraId="0A20C3EA" w14:textId="77777777" w:rsidR="0069265E" w:rsidRDefault="0069265E" w:rsidP="007902AD">
            <w:pPr>
              <w:pStyle w:val="ListParagraph"/>
              <w:ind w:left="0"/>
              <w:jc w:val="center"/>
              <w:rPr>
                <w:b/>
                <w:bCs/>
              </w:rPr>
            </w:pPr>
            <w:r w:rsidRPr="008E14A4">
              <w:rPr>
                <w:b/>
                <w:bCs/>
              </w:rPr>
              <w:t xml:space="preserve">Market value </w:t>
            </w:r>
          </w:p>
          <w:p w14:paraId="260891F8" w14:textId="77777777" w:rsidR="0069265E" w:rsidRPr="008E14A4" w:rsidRDefault="0069265E" w:rsidP="007902AD">
            <w:pPr>
              <w:pStyle w:val="ListParagraph"/>
              <w:ind w:left="0"/>
              <w:jc w:val="center"/>
              <w:rPr>
                <w:b/>
                <w:bCs/>
              </w:rPr>
            </w:pPr>
            <w:r w:rsidRPr="008E14A4">
              <w:rPr>
                <w:b/>
                <w:bCs/>
              </w:rPr>
              <w:t>VND million</w:t>
            </w:r>
          </w:p>
        </w:tc>
        <w:tc>
          <w:tcPr>
            <w:tcW w:w="2388" w:type="dxa"/>
          </w:tcPr>
          <w:p w14:paraId="31D4A625" w14:textId="77777777" w:rsidR="0069265E" w:rsidRPr="008E14A4" w:rsidRDefault="0069265E" w:rsidP="007902AD">
            <w:pPr>
              <w:pStyle w:val="ListParagraph"/>
              <w:ind w:left="0"/>
              <w:jc w:val="center"/>
              <w:rPr>
                <w:b/>
                <w:bCs/>
              </w:rPr>
            </w:pPr>
            <w:r w:rsidRPr="008E14A4">
              <w:rPr>
                <w:b/>
                <w:bCs/>
              </w:rPr>
              <w:t>Useful life</w:t>
            </w:r>
          </w:p>
        </w:tc>
      </w:tr>
      <w:tr w:rsidR="0069265E" w14:paraId="7DD96957" w14:textId="77777777" w:rsidTr="007902AD">
        <w:tc>
          <w:tcPr>
            <w:tcW w:w="2387" w:type="dxa"/>
          </w:tcPr>
          <w:p w14:paraId="22295B46" w14:textId="77777777" w:rsidR="0069265E" w:rsidRDefault="0069265E" w:rsidP="007902AD">
            <w:pPr>
              <w:pStyle w:val="ListParagraph"/>
              <w:ind w:left="0"/>
            </w:pPr>
            <w:r>
              <w:t>Land use right</w:t>
            </w:r>
          </w:p>
        </w:tc>
        <w:tc>
          <w:tcPr>
            <w:tcW w:w="2387" w:type="dxa"/>
          </w:tcPr>
          <w:p w14:paraId="279F4B12" w14:textId="77777777" w:rsidR="0069265E" w:rsidRDefault="0069265E" w:rsidP="007902AD">
            <w:pPr>
              <w:pStyle w:val="ListParagraph"/>
              <w:ind w:left="0"/>
              <w:jc w:val="center"/>
            </w:pPr>
            <w:r>
              <w:t>20,000</w:t>
            </w:r>
          </w:p>
        </w:tc>
        <w:tc>
          <w:tcPr>
            <w:tcW w:w="2388" w:type="dxa"/>
          </w:tcPr>
          <w:p w14:paraId="250FC5AF" w14:textId="77777777" w:rsidR="0069265E" w:rsidRDefault="0069265E" w:rsidP="007902AD">
            <w:pPr>
              <w:pStyle w:val="ListParagraph"/>
              <w:ind w:left="0"/>
              <w:jc w:val="center"/>
            </w:pPr>
            <w:r>
              <w:t>260,000</w:t>
            </w:r>
          </w:p>
        </w:tc>
        <w:tc>
          <w:tcPr>
            <w:tcW w:w="2388" w:type="dxa"/>
          </w:tcPr>
          <w:p w14:paraId="691FA3BD" w14:textId="77777777" w:rsidR="0069265E" w:rsidRDefault="0069265E" w:rsidP="007902AD">
            <w:pPr>
              <w:pStyle w:val="ListParagraph"/>
              <w:ind w:left="0"/>
              <w:jc w:val="center"/>
            </w:pPr>
            <w:r>
              <w:t>Indefinite</w:t>
            </w:r>
          </w:p>
        </w:tc>
      </w:tr>
      <w:tr w:rsidR="0069265E" w14:paraId="34DD34F3" w14:textId="77777777" w:rsidTr="007902AD">
        <w:tc>
          <w:tcPr>
            <w:tcW w:w="2387" w:type="dxa"/>
          </w:tcPr>
          <w:p w14:paraId="18AB2D16" w14:textId="77777777" w:rsidR="0069265E" w:rsidRDefault="0069265E" w:rsidP="007902AD">
            <w:pPr>
              <w:pStyle w:val="ListParagraph"/>
              <w:ind w:left="0"/>
            </w:pPr>
            <w:r>
              <w:t>Cash</w:t>
            </w:r>
          </w:p>
        </w:tc>
        <w:tc>
          <w:tcPr>
            <w:tcW w:w="2387" w:type="dxa"/>
          </w:tcPr>
          <w:p w14:paraId="79ED6FD8" w14:textId="77777777" w:rsidR="0069265E" w:rsidRDefault="0069265E" w:rsidP="007902AD">
            <w:pPr>
              <w:pStyle w:val="ListParagraph"/>
              <w:ind w:left="0"/>
              <w:jc w:val="center"/>
            </w:pPr>
            <w:r>
              <w:t>40,000</w:t>
            </w:r>
          </w:p>
        </w:tc>
        <w:tc>
          <w:tcPr>
            <w:tcW w:w="2388" w:type="dxa"/>
          </w:tcPr>
          <w:p w14:paraId="24E89CEB" w14:textId="77777777" w:rsidR="0069265E" w:rsidRDefault="0069265E" w:rsidP="007902AD">
            <w:pPr>
              <w:pStyle w:val="ListParagraph"/>
              <w:ind w:left="0"/>
              <w:jc w:val="center"/>
            </w:pPr>
            <w:r>
              <w:t>40,000</w:t>
            </w:r>
          </w:p>
        </w:tc>
        <w:tc>
          <w:tcPr>
            <w:tcW w:w="2388" w:type="dxa"/>
          </w:tcPr>
          <w:p w14:paraId="0AD8A922" w14:textId="77777777" w:rsidR="0069265E" w:rsidRDefault="0069265E" w:rsidP="007902AD">
            <w:pPr>
              <w:pStyle w:val="ListParagraph"/>
              <w:ind w:left="0"/>
              <w:jc w:val="center"/>
            </w:pPr>
          </w:p>
        </w:tc>
      </w:tr>
    </w:tbl>
    <w:p w14:paraId="25451F94" w14:textId="77777777" w:rsidR="0069265E" w:rsidRDefault="0069265E" w:rsidP="0069265E">
      <w:pPr>
        <w:pStyle w:val="ListParagraph"/>
        <w:ind w:left="0"/>
      </w:pPr>
      <w:r>
        <w:t xml:space="preserve"> </w:t>
      </w:r>
    </w:p>
    <w:p w14:paraId="67D92750" w14:textId="77777777" w:rsidR="0069265E" w:rsidRDefault="0069265E" w:rsidP="0069265E">
      <w:pPr>
        <w:pStyle w:val="ListParagraph"/>
        <w:ind w:left="0"/>
      </w:pPr>
      <w:r>
        <w:t>The contributed capital to PGD by CRE was agreed and determined based on the market value of the assets as evaluated by an independent valuation company.</w:t>
      </w:r>
    </w:p>
    <w:p w14:paraId="10C60AE5" w14:textId="77777777" w:rsidR="0069265E" w:rsidRDefault="0069265E" w:rsidP="0069265E">
      <w:pPr>
        <w:pStyle w:val="ListParagraph"/>
        <w:ind w:left="0"/>
      </w:pPr>
    </w:p>
    <w:p w14:paraId="189CBD13" w14:textId="77777777" w:rsidR="0069265E" w:rsidRDefault="0069265E" w:rsidP="0069265E">
      <w:pPr>
        <w:pStyle w:val="ListParagraph"/>
        <w:ind w:left="0"/>
      </w:pPr>
      <w:r>
        <w:t xml:space="preserve">CRE decided to defer any taxable gain from the capital contribution to the maximum period as allowed by the regulations. </w:t>
      </w:r>
    </w:p>
    <w:p w14:paraId="500E3920" w14:textId="77777777" w:rsidR="0069265E" w:rsidRDefault="0069265E" w:rsidP="0069265E">
      <w:pPr>
        <w:pStyle w:val="ListParagraph"/>
        <w:ind w:left="0"/>
      </w:pPr>
    </w:p>
    <w:p w14:paraId="4CB25572" w14:textId="77777777" w:rsidR="0069265E" w:rsidRDefault="0069265E" w:rsidP="0069265E">
      <w:pPr>
        <w:pStyle w:val="ListParagraph"/>
        <w:ind w:left="0"/>
      </w:pPr>
      <w:r>
        <w:t xml:space="preserve">On 1 October 2024, CRE sold the entire capital contribution in PGD to another company in Vietnam for VND500,000 million. The buyer settled half of the purchase price immediately, and the remaining on 31 December 2024, subject to interest of 6% per annum on the deferred payment. </w:t>
      </w:r>
    </w:p>
    <w:p w14:paraId="6D49D3CE" w14:textId="64676C16" w:rsidR="0069265E" w:rsidRPr="0069265E" w:rsidRDefault="0069265E">
      <w:pPr>
        <w:rPr>
          <w:b/>
          <w:bCs/>
        </w:rPr>
      </w:pPr>
      <w:r w:rsidRPr="0069265E">
        <w:rPr>
          <w:b/>
          <w:bCs/>
        </w:rPr>
        <w:t>Requirements</w:t>
      </w:r>
    </w:p>
    <w:p w14:paraId="7CC17744" w14:textId="3E57F05A" w:rsidR="0069265E" w:rsidRPr="0069265E" w:rsidRDefault="0069265E" w:rsidP="0069265E">
      <w:pPr>
        <w:pStyle w:val="ListParagraph"/>
        <w:numPr>
          <w:ilvl w:val="0"/>
          <w:numId w:val="9"/>
        </w:numPr>
        <w:rPr>
          <w:b/>
        </w:rPr>
      </w:pPr>
      <w:r w:rsidRPr="0060035E">
        <w:rPr>
          <w:b/>
        </w:rPr>
        <w:t>For corporate income tax purposes, briefly explain how:</w:t>
      </w:r>
    </w:p>
    <w:p w14:paraId="2509586D" w14:textId="77777777" w:rsidR="0069265E" w:rsidRPr="0060035E" w:rsidRDefault="0069265E" w:rsidP="0069265E">
      <w:pPr>
        <w:ind w:left="720"/>
        <w:rPr>
          <w:b/>
        </w:rPr>
      </w:pPr>
      <w:r w:rsidRPr="0060035E">
        <w:rPr>
          <w:b/>
        </w:rPr>
        <w:t>- taxable revenue is determined on the transfer of capital contribution between companies;</w:t>
      </w:r>
    </w:p>
    <w:p w14:paraId="729216A6" w14:textId="77777777" w:rsidR="0069265E" w:rsidRPr="0060035E" w:rsidRDefault="0069265E" w:rsidP="0069265E">
      <w:pPr>
        <w:ind w:left="720"/>
        <w:rPr>
          <w:b/>
        </w:rPr>
      </w:pPr>
      <w:r w:rsidRPr="0060035E">
        <w:rPr>
          <w:b/>
        </w:rPr>
        <w:t>- the considerations and basis that can be applied by the Vietnamese tax authority to determine the taxable transfer price; and</w:t>
      </w:r>
    </w:p>
    <w:p w14:paraId="697BE253" w14:textId="77777777" w:rsidR="0069265E" w:rsidRPr="0060035E" w:rsidRDefault="0069265E" w:rsidP="0069265E">
      <w:pPr>
        <w:ind w:left="720"/>
        <w:rPr>
          <w:b/>
        </w:rPr>
      </w:pPr>
      <w:r w:rsidRPr="0060035E">
        <w:rPr>
          <w:b/>
        </w:rPr>
        <w:t>- the treatment of interest on a deferred payment for the transfer price</w:t>
      </w:r>
      <w:r>
        <w:rPr>
          <w:b/>
        </w:rPr>
        <w:t>.</w:t>
      </w:r>
    </w:p>
    <w:p w14:paraId="2067131D" w14:textId="78C44A7F" w:rsidR="0069265E" w:rsidRDefault="0069265E" w:rsidP="0069265E">
      <w:r>
        <w:rPr>
          <w:b/>
        </w:rPr>
        <w:t xml:space="preserve">(5 </w:t>
      </w:r>
      <w:r w:rsidRPr="0069265E">
        <w:rPr>
          <w:b/>
          <w:bCs/>
        </w:rPr>
        <w:t>marks)</w:t>
      </w:r>
      <w:r>
        <w:t xml:space="preserve"> </w:t>
      </w:r>
    </w:p>
    <w:p w14:paraId="2D54F243" w14:textId="77777777" w:rsidR="0069265E" w:rsidRPr="009A0396" w:rsidRDefault="0069265E" w:rsidP="0069265E">
      <w:pPr>
        <w:pStyle w:val="ListParagraph"/>
        <w:ind w:left="6480"/>
        <w:rPr>
          <w:b/>
          <w:bCs/>
        </w:rPr>
      </w:pPr>
    </w:p>
    <w:p w14:paraId="346D6E53" w14:textId="6154720A" w:rsidR="0069265E" w:rsidRPr="0069265E" w:rsidRDefault="0069265E" w:rsidP="0069265E">
      <w:pPr>
        <w:pStyle w:val="ListParagraph"/>
        <w:numPr>
          <w:ilvl w:val="0"/>
          <w:numId w:val="9"/>
        </w:numPr>
        <w:rPr>
          <w:b/>
        </w:rPr>
      </w:pPr>
      <w:r w:rsidRPr="00F70D11">
        <w:rPr>
          <w:b/>
        </w:rPr>
        <w:t xml:space="preserve">Calculate the </w:t>
      </w:r>
      <w:r>
        <w:rPr>
          <w:b/>
        </w:rPr>
        <w:t xml:space="preserve">corporate income </w:t>
      </w:r>
      <w:r w:rsidRPr="00F70D11">
        <w:rPr>
          <w:b/>
        </w:rPr>
        <w:t>tax liabilit</w:t>
      </w:r>
      <w:r>
        <w:rPr>
          <w:b/>
        </w:rPr>
        <w:t>y</w:t>
      </w:r>
      <w:r w:rsidRPr="00F70D11">
        <w:rPr>
          <w:b/>
        </w:rPr>
        <w:t xml:space="preserve"> (rounded to the nearest VND million) </w:t>
      </w:r>
      <w:r w:rsidRPr="00CA22DE">
        <w:rPr>
          <w:b/>
        </w:rPr>
        <w:t xml:space="preserve">payable by </w:t>
      </w:r>
      <w:r>
        <w:rPr>
          <w:b/>
        </w:rPr>
        <w:t xml:space="preserve">CRE </w:t>
      </w:r>
      <w:r w:rsidRPr="00CA22DE">
        <w:rPr>
          <w:b/>
        </w:rPr>
        <w:t xml:space="preserve">Co </w:t>
      </w:r>
      <w:r>
        <w:rPr>
          <w:b/>
        </w:rPr>
        <w:t>in Vietnam for the transactions in the fiscal year ended 31 December 2024</w:t>
      </w:r>
      <w:r w:rsidRPr="00CA22DE">
        <w:rPr>
          <w:b/>
        </w:rPr>
        <w:t xml:space="preserve">.  </w:t>
      </w:r>
    </w:p>
    <w:p w14:paraId="1E7CE03F" w14:textId="51272EB4" w:rsidR="0069265E" w:rsidRDefault="0069265E" w:rsidP="0069265E">
      <w:pPr>
        <w:pStyle w:val="ListParagraph"/>
        <w:jc w:val="right"/>
        <w:rPr>
          <w:b/>
        </w:rPr>
      </w:pPr>
      <w:r>
        <w:rPr>
          <w:b/>
        </w:rPr>
        <w:t>(5 marks)</w:t>
      </w:r>
      <w:r w:rsidRPr="006E5097">
        <w:rPr>
          <w:b/>
        </w:rPr>
        <w:t xml:space="preserve">  </w:t>
      </w:r>
    </w:p>
    <w:p w14:paraId="16E8A3BD" w14:textId="06CD1029" w:rsidR="0069265E" w:rsidRDefault="0069265E" w:rsidP="0069265E">
      <w:pPr>
        <w:pStyle w:val="ListParagraph"/>
        <w:jc w:val="right"/>
        <w:rPr>
          <w:b/>
        </w:rPr>
      </w:pPr>
      <w:r>
        <w:rPr>
          <w:b/>
        </w:rPr>
        <w:lastRenderedPageBreak/>
        <w:t>(10 marks)</w:t>
      </w:r>
    </w:p>
    <w:p w14:paraId="56EF013F" w14:textId="7560EAEC" w:rsidR="0069265E" w:rsidRDefault="0069265E" w:rsidP="0069265E">
      <w:pPr>
        <w:rPr>
          <w:b/>
        </w:rPr>
      </w:pPr>
      <w:r>
        <w:rPr>
          <w:b/>
        </w:rPr>
        <w:t xml:space="preserve">Answer: </w:t>
      </w:r>
    </w:p>
    <w:p w14:paraId="12D7CA9F" w14:textId="77777777" w:rsidR="0069265E" w:rsidRDefault="0069265E" w:rsidP="0069265E">
      <w:pPr>
        <w:rPr>
          <w:b/>
          <w:bCs/>
        </w:rPr>
      </w:pPr>
      <w:r w:rsidRPr="00F36E81">
        <w:rPr>
          <w:b/>
          <w:bCs/>
        </w:rPr>
        <w:t xml:space="preserve">(a)  </w:t>
      </w:r>
      <w:r>
        <w:rPr>
          <w:b/>
          <w:bCs/>
        </w:rPr>
        <w:t xml:space="preserve">Treatments of capital transfer </w:t>
      </w:r>
    </w:p>
    <w:tbl>
      <w:tblPr>
        <w:tblStyle w:val="TableGrid"/>
        <w:tblW w:w="963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2"/>
        <w:gridCol w:w="1768"/>
      </w:tblGrid>
      <w:tr w:rsidR="0069265E" w14:paraId="189B919E" w14:textId="77777777" w:rsidTr="007902AD">
        <w:tc>
          <w:tcPr>
            <w:tcW w:w="7862" w:type="dxa"/>
          </w:tcPr>
          <w:p w14:paraId="7B84FD51" w14:textId="77777777" w:rsidR="0069265E" w:rsidRDefault="0069265E" w:rsidP="007902AD"/>
        </w:tc>
        <w:tc>
          <w:tcPr>
            <w:tcW w:w="1768" w:type="dxa"/>
          </w:tcPr>
          <w:p w14:paraId="37F6F82C" w14:textId="77777777" w:rsidR="0069265E" w:rsidRDefault="0069265E" w:rsidP="007902AD">
            <w:pPr>
              <w:jc w:val="center"/>
              <w:rPr>
                <w:rFonts w:eastAsia="Times New Roman"/>
                <w:b/>
                <w:bCs/>
                <w:color w:val="000000"/>
              </w:rPr>
            </w:pPr>
            <w:r>
              <w:rPr>
                <w:rFonts w:eastAsia="Times New Roman"/>
                <w:b/>
                <w:bCs/>
                <w:color w:val="000000"/>
              </w:rPr>
              <w:t>Marks</w:t>
            </w:r>
          </w:p>
        </w:tc>
      </w:tr>
      <w:tr w:rsidR="0069265E" w14:paraId="28CD59D0" w14:textId="77777777" w:rsidTr="007902AD">
        <w:tc>
          <w:tcPr>
            <w:tcW w:w="7862" w:type="dxa"/>
          </w:tcPr>
          <w:p w14:paraId="232E27E0" w14:textId="77777777" w:rsidR="0069265E" w:rsidRPr="004E613B" w:rsidRDefault="0069265E" w:rsidP="007902AD">
            <w:pPr>
              <w:rPr>
                <w:b/>
                <w:bCs/>
              </w:rPr>
            </w:pPr>
            <w:r w:rsidRPr="004E613B">
              <w:rPr>
                <w:b/>
                <w:bCs/>
              </w:rPr>
              <w:t>Determination of taxable revenue</w:t>
            </w:r>
            <w:r>
              <w:rPr>
                <w:b/>
                <w:bCs/>
              </w:rPr>
              <w:t xml:space="preserve"> on the transfer of capital contributions</w:t>
            </w:r>
          </w:p>
        </w:tc>
        <w:tc>
          <w:tcPr>
            <w:tcW w:w="1768" w:type="dxa"/>
          </w:tcPr>
          <w:p w14:paraId="3CBC8F2C" w14:textId="77777777" w:rsidR="0069265E" w:rsidRDefault="0069265E" w:rsidP="007902AD">
            <w:pPr>
              <w:jc w:val="center"/>
              <w:rPr>
                <w:rFonts w:eastAsia="Times New Roman"/>
                <w:b/>
                <w:bCs/>
                <w:color w:val="000000"/>
              </w:rPr>
            </w:pPr>
          </w:p>
        </w:tc>
      </w:tr>
      <w:tr w:rsidR="0069265E" w14:paraId="6281FA25" w14:textId="77777777" w:rsidTr="007902AD">
        <w:tc>
          <w:tcPr>
            <w:tcW w:w="7862" w:type="dxa"/>
          </w:tcPr>
          <w:p w14:paraId="68FB3755" w14:textId="77777777" w:rsidR="0069265E" w:rsidRDefault="0069265E" w:rsidP="007902AD">
            <w:pPr>
              <w:rPr>
                <w:rFonts w:eastAsia="Times New Roman"/>
                <w:color w:val="000000"/>
              </w:rPr>
            </w:pPr>
          </w:p>
          <w:p w14:paraId="0886AF9E" w14:textId="77777777" w:rsidR="0069265E" w:rsidRDefault="0069265E" w:rsidP="007902AD">
            <w:pPr>
              <w:rPr>
                <w:rFonts w:eastAsia="Times New Roman"/>
                <w:color w:val="000000"/>
              </w:rPr>
            </w:pPr>
            <w:r>
              <w:rPr>
                <w:rFonts w:eastAsia="Times New Roman"/>
                <w:color w:val="000000"/>
              </w:rPr>
              <w:t>According to Article 14 of the Circular 78/2014 as amended by various Circulars, the total taxable revenue shall be the total value received / earned by the transferor from the transfer according to the transfer agreement.</w:t>
            </w:r>
          </w:p>
          <w:p w14:paraId="320BFDEA" w14:textId="77777777" w:rsidR="0069265E" w:rsidRPr="002152FD" w:rsidRDefault="0069265E" w:rsidP="007902AD">
            <w:pPr>
              <w:rPr>
                <w:rFonts w:eastAsia="Times New Roman"/>
                <w:color w:val="000000"/>
              </w:rPr>
            </w:pPr>
          </w:p>
        </w:tc>
        <w:tc>
          <w:tcPr>
            <w:tcW w:w="1768" w:type="dxa"/>
          </w:tcPr>
          <w:p w14:paraId="1118D8B8" w14:textId="77777777" w:rsidR="0069265E" w:rsidRDefault="0069265E" w:rsidP="007902AD">
            <w:pPr>
              <w:jc w:val="center"/>
              <w:rPr>
                <w:rFonts w:eastAsia="Times New Roman"/>
                <w:color w:val="000000"/>
              </w:rPr>
            </w:pPr>
          </w:p>
          <w:p w14:paraId="013ED51A" w14:textId="77777777" w:rsidR="0069265E" w:rsidRPr="002152FD" w:rsidRDefault="0069265E" w:rsidP="007902AD">
            <w:pPr>
              <w:jc w:val="center"/>
              <w:rPr>
                <w:rFonts w:eastAsia="Times New Roman"/>
                <w:color w:val="000000"/>
              </w:rPr>
            </w:pPr>
            <w:r>
              <w:rPr>
                <w:rFonts w:eastAsia="Times New Roman"/>
                <w:color w:val="000000"/>
              </w:rPr>
              <w:t>1</w:t>
            </w:r>
          </w:p>
        </w:tc>
      </w:tr>
      <w:tr w:rsidR="0069265E" w14:paraId="67183A07" w14:textId="77777777" w:rsidTr="007902AD">
        <w:tc>
          <w:tcPr>
            <w:tcW w:w="7862" w:type="dxa"/>
          </w:tcPr>
          <w:p w14:paraId="2F664405" w14:textId="77777777" w:rsidR="0069265E" w:rsidRPr="004E613B" w:rsidRDefault="0069265E" w:rsidP="007902AD">
            <w:pPr>
              <w:rPr>
                <w:rFonts w:eastAsia="Times New Roman"/>
                <w:b/>
                <w:bCs/>
                <w:color w:val="000000"/>
              </w:rPr>
            </w:pPr>
            <w:r w:rsidRPr="004E613B">
              <w:rPr>
                <w:rFonts w:eastAsia="Times New Roman"/>
                <w:b/>
                <w:bCs/>
                <w:color w:val="000000"/>
              </w:rPr>
              <w:t>Considerations and basis for the tax authority</w:t>
            </w:r>
          </w:p>
        </w:tc>
        <w:tc>
          <w:tcPr>
            <w:tcW w:w="1768" w:type="dxa"/>
          </w:tcPr>
          <w:p w14:paraId="014C4C50" w14:textId="77777777" w:rsidR="0069265E" w:rsidRDefault="0069265E" w:rsidP="007902AD">
            <w:pPr>
              <w:jc w:val="center"/>
              <w:rPr>
                <w:rFonts w:eastAsia="Times New Roman"/>
                <w:color w:val="000000"/>
              </w:rPr>
            </w:pPr>
          </w:p>
        </w:tc>
      </w:tr>
      <w:tr w:rsidR="0069265E" w14:paraId="5B1BCE7D" w14:textId="77777777" w:rsidTr="007902AD">
        <w:tc>
          <w:tcPr>
            <w:tcW w:w="7862" w:type="dxa"/>
          </w:tcPr>
          <w:p w14:paraId="27771BC0" w14:textId="77777777" w:rsidR="0069265E" w:rsidRDefault="0069265E" w:rsidP="007902AD">
            <w:pPr>
              <w:rPr>
                <w:rFonts w:eastAsia="Times New Roman"/>
                <w:color w:val="000000"/>
              </w:rPr>
            </w:pPr>
            <w:r>
              <w:rPr>
                <w:rFonts w:eastAsia="Times New Roman"/>
                <w:color w:val="000000"/>
              </w:rPr>
              <w:t xml:space="preserve">Where the transfer price is not stated in the agreement or the tax authority have reasons to consider that the transfer price is not based on market value, the tax authority shall have the power to impose the taxable transfer price for corporate income tax purpose. </w:t>
            </w:r>
          </w:p>
          <w:p w14:paraId="1F7067B3" w14:textId="77777777" w:rsidR="0069265E" w:rsidRDefault="0069265E" w:rsidP="007902AD">
            <w:pPr>
              <w:rPr>
                <w:rFonts w:eastAsia="Times New Roman"/>
                <w:color w:val="000000"/>
              </w:rPr>
            </w:pPr>
          </w:p>
        </w:tc>
        <w:tc>
          <w:tcPr>
            <w:tcW w:w="1768" w:type="dxa"/>
          </w:tcPr>
          <w:p w14:paraId="3646F46D" w14:textId="77777777" w:rsidR="0069265E" w:rsidRDefault="0069265E" w:rsidP="007902AD">
            <w:pPr>
              <w:jc w:val="center"/>
              <w:rPr>
                <w:rFonts w:eastAsia="Times New Roman"/>
              </w:rPr>
            </w:pPr>
            <w:r>
              <w:rPr>
                <w:rFonts w:eastAsia="Times New Roman"/>
              </w:rPr>
              <w:t>1</w:t>
            </w:r>
          </w:p>
        </w:tc>
      </w:tr>
      <w:tr w:rsidR="0069265E" w14:paraId="24A676EF" w14:textId="77777777" w:rsidTr="007902AD">
        <w:tc>
          <w:tcPr>
            <w:tcW w:w="7862" w:type="dxa"/>
          </w:tcPr>
          <w:p w14:paraId="54CD89E5" w14:textId="77777777" w:rsidR="0069265E" w:rsidRDefault="0069265E" w:rsidP="007902AD">
            <w:pPr>
              <w:rPr>
                <w:rFonts w:eastAsia="Times New Roman"/>
                <w:color w:val="000000"/>
              </w:rPr>
            </w:pPr>
            <w:r>
              <w:rPr>
                <w:rFonts w:eastAsia="Times New Roman"/>
                <w:color w:val="000000"/>
              </w:rPr>
              <w:t xml:space="preserve">The imposed taxable price can be based on investigations and records of the tax authority, and/or the transfer prices of other similar transactions at the same time. </w:t>
            </w:r>
          </w:p>
          <w:p w14:paraId="6C2FF306" w14:textId="77777777" w:rsidR="0069265E" w:rsidRDefault="0069265E" w:rsidP="007902AD">
            <w:pPr>
              <w:rPr>
                <w:rFonts w:eastAsia="Times New Roman"/>
                <w:color w:val="000000"/>
              </w:rPr>
            </w:pPr>
            <w:r>
              <w:rPr>
                <w:rFonts w:eastAsia="Times New Roman"/>
                <w:color w:val="000000"/>
              </w:rPr>
              <w:t xml:space="preserve"> </w:t>
            </w:r>
          </w:p>
        </w:tc>
        <w:tc>
          <w:tcPr>
            <w:tcW w:w="1768" w:type="dxa"/>
          </w:tcPr>
          <w:p w14:paraId="068B2F69" w14:textId="77777777" w:rsidR="0069265E" w:rsidRDefault="0069265E" w:rsidP="007902AD">
            <w:pPr>
              <w:jc w:val="center"/>
              <w:rPr>
                <w:rFonts w:eastAsia="Times New Roman"/>
              </w:rPr>
            </w:pPr>
            <w:r>
              <w:rPr>
                <w:rFonts w:eastAsia="Times New Roman"/>
              </w:rPr>
              <w:t>1</w:t>
            </w:r>
          </w:p>
        </w:tc>
      </w:tr>
      <w:tr w:rsidR="0069265E" w14:paraId="3E062113" w14:textId="77777777" w:rsidTr="007902AD">
        <w:tc>
          <w:tcPr>
            <w:tcW w:w="7862" w:type="dxa"/>
          </w:tcPr>
          <w:p w14:paraId="212D739C" w14:textId="77777777" w:rsidR="0069265E" w:rsidRDefault="0069265E" w:rsidP="007902AD">
            <w:pPr>
              <w:rPr>
                <w:rFonts w:eastAsia="Times New Roman"/>
                <w:color w:val="000000"/>
              </w:rPr>
            </w:pPr>
            <w:r>
              <w:rPr>
                <w:rFonts w:eastAsia="Times New Roman"/>
                <w:color w:val="000000"/>
              </w:rPr>
              <w:t>If the taxable price imposed by the tax authority is not reasonable (or if the tax authority has no valid basis for determining the taxable price), the taxable price can be based on the valuation by professional authorised valuers at the time of the transfer.</w:t>
            </w:r>
          </w:p>
        </w:tc>
        <w:tc>
          <w:tcPr>
            <w:tcW w:w="1768" w:type="dxa"/>
          </w:tcPr>
          <w:p w14:paraId="67B8F7C5" w14:textId="77777777" w:rsidR="0069265E" w:rsidRDefault="0069265E" w:rsidP="007902AD">
            <w:pPr>
              <w:jc w:val="center"/>
              <w:rPr>
                <w:rFonts w:eastAsia="Times New Roman"/>
              </w:rPr>
            </w:pPr>
            <w:r>
              <w:rPr>
                <w:rFonts w:eastAsia="Times New Roman"/>
              </w:rPr>
              <w:t>1</w:t>
            </w:r>
          </w:p>
        </w:tc>
      </w:tr>
      <w:tr w:rsidR="0069265E" w14:paraId="1A2CE1AE" w14:textId="77777777" w:rsidTr="007902AD">
        <w:tc>
          <w:tcPr>
            <w:tcW w:w="7862" w:type="dxa"/>
          </w:tcPr>
          <w:p w14:paraId="0C2FADF2" w14:textId="77777777" w:rsidR="0069265E" w:rsidRPr="004E613B" w:rsidRDefault="0069265E" w:rsidP="007902AD">
            <w:pPr>
              <w:rPr>
                <w:rFonts w:eastAsia="Times New Roman"/>
                <w:b/>
                <w:bCs/>
                <w:color w:val="000000"/>
              </w:rPr>
            </w:pPr>
            <w:r w:rsidRPr="004E613B">
              <w:rPr>
                <w:rFonts w:eastAsia="Times New Roman"/>
                <w:b/>
                <w:bCs/>
                <w:color w:val="000000"/>
              </w:rPr>
              <w:t>Treatment of interest on a defe</w:t>
            </w:r>
            <w:r>
              <w:rPr>
                <w:rFonts w:eastAsia="Times New Roman"/>
                <w:b/>
                <w:bCs/>
                <w:color w:val="000000"/>
              </w:rPr>
              <w:t>r</w:t>
            </w:r>
            <w:r w:rsidRPr="004E613B">
              <w:rPr>
                <w:rFonts w:eastAsia="Times New Roman"/>
                <w:b/>
                <w:bCs/>
                <w:color w:val="000000"/>
              </w:rPr>
              <w:t>red payment</w:t>
            </w:r>
          </w:p>
        </w:tc>
        <w:tc>
          <w:tcPr>
            <w:tcW w:w="1768" w:type="dxa"/>
          </w:tcPr>
          <w:p w14:paraId="1C30E0CD" w14:textId="77777777" w:rsidR="0069265E" w:rsidRDefault="0069265E" w:rsidP="007902AD">
            <w:pPr>
              <w:jc w:val="center"/>
              <w:rPr>
                <w:rFonts w:eastAsia="Times New Roman"/>
              </w:rPr>
            </w:pPr>
          </w:p>
        </w:tc>
      </w:tr>
      <w:tr w:rsidR="0069265E" w14:paraId="47098E18" w14:textId="77777777" w:rsidTr="007902AD">
        <w:tc>
          <w:tcPr>
            <w:tcW w:w="7862" w:type="dxa"/>
          </w:tcPr>
          <w:p w14:paraId="46DA9572" w14:textId="77777777" w:rsidR="0069265E" w:rsidRDefault="0069265E" w:rsidP="007902AD">
            <w:pPr>
              <w:rPr>
                <w:rFonts w:eastAsia="Times New Roman"/>
                <w:color w:val="000000"/>
              </w:rPr>
            </w:pPr>
            <w:r>
              <w:rPr>
                <w:rFonts w:eastAsia="Times New Roman"/>
                <w:color w:val="000000"/>
              </w:rPr>
              <w:t>In cases where the whole or part of the payment is deferred, the taxable revenue shall not include the interest on deferred payment.</w:t>
            </w:r>
          </w:p>
          <w:p w14:paraId="4AA409F5" w14:textId="77777777" w:rsidR="0069265E" w:rsidRDefault="0069265E" w:rsidP="007902AD">
            <w:pPr>
              <w:rPr>
                <w:rFonts w:eastAsia="Times New Roman"/>
                <w:color w:val="000000"/>
              </w:rPr>
            </w:pPr>
          </w:p>
        </w:tc>
        <w:tc>
          <w:tcPr>
            <w:tcW w:w="1768" w:type="dxa"/>
          </w:tcPr>
          <w:p w14:paraId="121EEA27" w14:textId="77777777" w:rsidR="0069265E" w:rsidRDefault="0069265E" w:rsidP="007902AD">
            <w:pPr>
              <w:jc w:val="center"/>
              <w:rPr>
                <w:rFonts w:eastAsia="Times New Roman"/>
              </w:rPr>
            </w:pPr>
            <w:r>
              <w:rPr>
                <w:rFonts w:eastAsia="Times New Roman"/>
              </w:rPr>
              <w:t>1</w:t>
            </w:r>
          </w:p>
        </w:tc>
      </w:tr>
      <w:tr w:rsidR="0069265E" w14:paraId="3ECEC90A" w14:textId="77777777" w:rsidTr="007902AD">
        <w:tc>
          <w:tcPr>
            <w:tcW w:w="7862" w:type="dxa"/>
          </w:tcPr>
          <w:p w14:paraId="549D03D6" w14:textId="77777777" w:rsidR="0069265E" w:rsidRDefault="0069265E" w:rsidP="007902AD"/>
        </w:tc>
        <w:tc>
          <w:tcPr>
            <w:tcW w:w="1768" w:type="dxa"/>
            <w:tcBorders>
              <w:top w:val="single" w:sz="4" w:space="0" w:color="auto"/>
            </w:tcBorders>
          </w:tcPr>
          <w:p w14:paraId="26A90FC5" w14:textId="77777777" w:rsidR="0069265E" w:rsidRPr="00007C14" w:rsidRDefault="0069265E" w:rsidP="007902AD">
            <w:pPr>
              <w:jc w:val="center"/>
              <w:rPr>
                <w:rFonts w:eastAsia="Times New Roman"/>
                <w:b/>
                <w:bCs/>
                <w:color w:val="000000"/>
              </w:rPr>
            </w:pPr>
            <w:r>
              <w:rPr>
                <w:rFonts w:eastAsia="Times New Roman"/>
                <w:b/>
                <w:bCs/>
                <w:color w:val="000000"/>
              </w:rPr>
              <w:t>5</w:t>
            </w:r>
          </w:p>
        </w:tc>
      </w:tr>
    </w:tbl>
    <w:p w14:paraId="1E03619F" w14:textId="77777777" w:rsidR="0069265E" w:rsidRDefault="0069265E" w:rsidP="0069265E">
      <w:pPr>
        <w:rPr>
          <w:b/>
          <w:bCs/>
        </w:rPr>
      </w:pPr>
    </w:p>
    <w:p w14:paraId="02C4D434" w14:textId="77777777" w:rsidR="0069265E" w:rsidRDefault="0069265E" w:rsidP="0069265E">
      <w:pPr>
        <w:rPr>
          <w:b/>
          <w:bCs/>
        </w:rPr>
      </w:pPr>
    </w:p>
    <w:p w14:paraId="540D6E49" w14:textId="77777777" w:rsidR="0069265E" w:rsidRDefault="0069265E" w:rsidP="0069265E">
      <w:pPr>
        <w:ind w:left="360"/>
        <w:rPr>
          <w:b/>
          <w:bCs/>
        </w:rPr>
      </w:pPr>
      <w:r>
        <w:rPr>
          <w:b/>
          <w:bCs/>
        </w:rPr>
        <w:t>(b) Tax implications in fiscal year ended 31 December 2024</w:t>
      </w:r>
    </w:p>
    <w:tbl>
      <w:tblPr>
        <w:tblStyle w:val="TableGrid"/>
        <w:tblW w:w="9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4"/>
        <w:gridCol w:w="1537"/>
        <w:gridCol w:w="238"/>
        <w:gridCol w:w="234"/>
        <w:gridCol w:w="1518"/>
        <w:gridCol w:w="1142"/>
      </w:tblGrid>
      <w:tr w:rsidR="0069265E" w:rsidRPr="009D6BD3" w14:paraId="07C616B8" w14:textId="77777777" w:rsidTr="007902AD">
        <w:tc>
          <w:tcPr>
            <w:tcW w:w="5130" w:type="dxa"/>
          </w:tcPr>
          <w:p w14:paraId="224CC47C" w14:textId="77777777" w:rsidR="0069265E" w:rsidRPr="009D6BD3" w:rsidRDefault="0069265E" w:rsidP="007902AD">
            <w:pPr>
              <w:rPr>
                <w:b/>
                <w:bCs/>
              </w:rPr>
            </w:pPr>
          </w:p>
        </w:tc>
        <w:tc>
          <w:tcPr>
            <w:tcW w:w="1590" w:type="dxa"/>
          </w:tcPr>
          <w:p w14:paraId="761A8AFB" w14:textId="77777777" w:rsidR="0069265E" w:rsidRDefault="0069265E" w:rsidP="007902AD">
            <w:pPr>
              <w:jc w:val="center"/>
              <w:rPr>
                <w:b/>
                <w:bCs/>
              </w:rPr>
            </w:pPr>
            <w:r>
              <w:rPr>
                <w:b/>
                <w:bCs/>
              </w:rPr>
              <w:t>Amount</w:t>
            </w:r>
          </w:p>
          <w:p w14:paraId="7352B964" w14:textId="77777777" w:rsidR="0069265E" w:rsidRDefault="0069265E" w:rsidP="007902AD">
            <w:pPr>
              <w:jc w:val="center"/>
              <w:rPr>
                <w:b/>
                <w:bCs/>
              </w:rPr>
            </w:pPr>
            <w:r>
              <w:rPr>
                <w:b/>
                <w:bCs/>
              </w:rPr>
              <w:t>VND million</w:t>
            </w:r>
          </w:p>
        </w:tc>
        <w:tc>
          <w:tcPr>
            <w:tcW w:w="240" w:type="dxa"/>
          </w:tcPr>
          <w:p w14:paraId="479F150F" w14:textId="77777777" w:rsidR="0069265E" w:rsidRDefault="0069265E" w:rsidP="007902AD">
            <w:pPr>
              <w:jc w:val="center"/>
              <w:rPr>
                <w:b/>
                <w:bCs/>
              </w:rPr>
            </w:pPr>
          </w:p>
        </w:tc>
        <w:tc>
          <w:tcPr>
            <w:tcW w:w="235" w:type="dxa"/>
          </w:tcPr>
          <w:p w14:paraId="3CF7B14C" w14:textId="77777777" w:rsidR="0069265E" w:rsidRDefault="0069265E" w:rsidP="007902AD">
            <w:pPr>
              <w:jc w:val="center"/>
              <w:rPr>
                <w:b/>
                <w:bCs/>
              </w:rPr>
            </w:pPr>
          </w:p>
        </w:tc>
        <w:tc>
          <w:tcPr>
            <w:tcW w:w="1559" w:type="dxa"/>
          </w:tcPr>
          <w:p w14:paraId="05598A14" w14:textId="77777777" w:rsidR="0069265E" w:rsidRPr="009D6BD3" w:rsidRDefault="0069265E" w:rsidP="007902AD">
            <w:pPr>
              <w:jc w:val="center"/>
              <w:rPr>
                <w:b/>
                <w:bCs/>
              </w:rPr>
            </w:pPr>
            <w:r>
              <w:rPr>
                <w:b/>
                <w:bCs/>
              </w:rPr>
              <w:t>Amount</w:t>
            </w:r>
            <w:r>
              <w:rPr>
                <w:b/>
                <w:bCs/>
              </w:rPr>
              <w:br/>
              <w:t>VND million</w:t>
            </w:r>
          </w:p>
        </w:tc>
        <w:tc>
          <w:tcPr>
            <w:tcW w:w="789" w:type="dxa"/>
          </w:tcPr>
          <w:p w14:paraId="5712D018" w14:textId="77777777" w:rsidR="0069265E" w:rsidRPr="009D6BD3" w:rsidRDefault="0069265E" w:rsidP="007902AD">
            <w:pPr>
              <w:rPr>
                <w:b/>
                <w:bCs/>
              </w:rPr>
            </w:pPr>
            <w:r w:rsidRPr="009D6BD3">
              <w:rPr>
                <w:b/>
                <w:bCs/>
              </w:rPr>
              <w:t>Marks</w:t>
            </w:r>
          </w:p>
        </w:tc>
      </w:tr>
      <w:tr w:rsidR="0069265E" w14:paraId="25F13874" w14:textId="77777777" w:rsidTr="007902AD">
        <w:tc>
          <w:tcPr>
            <w:tcW w:w="5130" w:type="dxa"/>
          </w:tcPr>
          <w:p w14:paraId="556236D5" w14:textId="77777777" w:rsidR="0069265E" w:rsidRPr="00C7463D" w:rsidRDefault="0069265E" w:rsidP="007902AD">
            <w:pPr>
              <w:rPr>
                <w:b/>
                <w:bCs/>
              </w:rPr>
            </w:pPr>
            <w:r>
              <w:rPr>
                <w:b/>
                <w:bCs/>
              </w:rPr>
              <w:t>Land use right</w:t>
            </w:r>
          </w:p>
        </w:tc>
        <w:tc>
          <w:tcPr>
            <w:tcW w:w="1590" w:type="dxa"/>
          </w:tcPr>
          <w:p w14:paraId="33DE66BE" w14:textId="77777777" w:rsidR="0069265E" w:rsidRDefault="0069265E" w:rsidP="007902AD">
            <w:pPr>
              <w:jc w:val="center"/>
            </w:pPr>
          </w:p>
        </w:tc>
        <w:tc>
          <w:tcPr>
            <w:tcW w:w="240" w:type="dxa"/>
          </w:tcPr>
          <w:p w14:paraId="761846EF" w14:textId="77777777" w:rsidR="0069265E" w:rsidRDefault="0069265E" w:rsidP="007902AD">
            <w:pPr>
              <w:jc w:val="right"/>
            </w:pPr>
          </w:p>
        </w:tc>
        <w:tc>
          <w:tcPr>
            <w:tcW w:w="235" w:type="dxa"/>
          </w:tcPr>
          <w:p w14:paraId="1C663CB5" w14:textId="77777777" w:rsidR="0069265E" w:rsidRDefault="0069265E" w:rsidP="007902AD">
            <w:pPr>
              <w:jc w:val="right"/>
            </w:pPr>
          </w:p>
        </w:tc>
        <w:tc>
          <w:tcPr>
            <w:tcW w:w="1559" w:type="dxa"/>
          </w:tcPr>
          <w:p w14:paraId="1933A53A" w14:textId="77777777" w:rsidR="0069265E" w:rsidRDefault="0069265E" w:rsidP="007902AD">
            <w:pPr>
              <w:jc w:val="right"/>
            </w:pPr>
          </w:p>
        </w:tc>
        <w:tc>
          <w:tcPr>
            <w:tcW w:w="789" w:type="dxa"/>
            <w:tcBorders>
              <w:left w:val="nil"/>
            </w:tcBorders>
          </w:tcPr>
          <w:p w14:paraId="6D5661C2" w14:textId="77777777" w:rsidR="0069265E" w:rsidRDefault="0069265E" w:rsidP="007902AD">
            <w:pPr>
              <w:jc w:val="center"/>
            </w:pPr>
          </w:p>
        </w:tc>
      </w:tr>
      <w:tr w:rsidR="0069265E" w14:paraId="396BC2AC" w14:textId="77777777" w:rsidTr="007902AD">
        <w:tc>
          <w:tcPr>
            <w:tcW w:w="5130" w:type="dxa"/>
          </w:tcPr>
          <w:p w14:paraId="320F800D" w14:textId="77777777" w:rsidR="0069265E" w:rsidRDefault="0069265E" w:rsidP="007902AD">
            <w:r>
              <w:t>Market value at contribution</w:t>
            </w:r>
          </w:p>
        </w:tc>
        <w:tc>
          <w:tcPr>
            <w:tcW w:w="1590" w:type="dxa"/>
          </w:tcPr>
          <w:p w14:paraId="17B03842" w14:textId="77777777" w:rsidR="0069265E" w:rsidRDefault="0069265E" w:rsidP="007902AD">
            <w:pPr>
              <w:jc w:val="center"/>
            </w:pPr>
          </w:p>
        </w:tc>
        <w:tc>
          <w:tcPr>
            <w:tcW w:w="240" w:type="dxa"/>
          </w:tcPr>
          <w:p w14:paraId="5E6B0508" w14:textId="77777777" w:rsidR="0069265E" w:rsidRDefault="0069265E" w:rsidP="007902AD">
            <w:pPr>
              <w:jc w:val="right"/>
            </w:pPr>
          </w:p>
        </w:tc>
        <w:tc>
          <w:tcPr>
            <w:tcW w:w="235" w:type="dxa"/>
          </w:tcPr>
          <w:p w14:paraId="4AACE191" w14:textId="77777777" w:rsidR="0069265E" w:rsidRDefault="0069265E" w:rsidP="007902AD">
            <w:pPr>
              <w:jc w:val="right"/>
            </w:pPr>
          </w:p>
        </w:tc>
        <w:tc>
          <w:tcPr>
            <w:tcW w:w="1559" w:type="dxa"/>
          </w:tcPr>
          <w:p w14:paraId="65565376" w14:textId="77777777" w:rsidR="0069265E" w:rsidRDefault="0069265E" w:rsidP="007902AD">
            <w:pPr>
              <w:jc w:val="right"/>
            </w:pPr>
            <w:r>
              <w:t>260,000</w:t>
            </w:r>
          </w:p>
        </w:tc>
        <w:tc>
          <w:tcPr>
            <w:tcW w:w="789" w:type="dxa"/>
            <w:tcBorders>
              <w:left w:val="nil"/>
            </w:tcBorders>
          </w:tcPr>
          <w:p w14:paraId="3BCCC343" w14:textId="77777777" w:rsidR="0069265E" w:rsidRDefault="0069265E" w:rsidP="007902AD">
            <w:pPr>
              <w:jc w:val="center"/>
            </w:pPr>
          </w:p>
        </w:tc>
      </w:tr>
      <w:tr w:rsidR="0069265E" w14:paraId="1C4A1DDC" w14:textId="77777777" w:rsidTr="007902AD">
        <w:tc>
          <w:tcPr>
            <w:tcW w:w="5130" w:type="dxa"/>
          </w:tcPr>
          <w:p w14:paraId="76181872" w14:textId="77777777" w:rsidR="0069265E" w:rsidRPr="00F64F8F" w:rsidRDefault="0069265E" w:rsidP="007902AD">
            <w:r>
              <w:t xml:space="preserve">Net book value </w:t>
            </w:r>
          </w:p>
        </w:tc>
        <w:tc>
          <w:tcPr>
            <w:tcW w:w="1590" w:type="dxa"/>
          </w:tcPr>
          <w:p w14:paraId="156ED70F" w14:textId="77777777" w:rsidR="0069265E" w:rsidRDefault="0069265E" w:rsidP="007902AD">
            <w:pPr>
              <w:jc w:val="center"/>
            </w:pPr>
          </w:p>
        </w:tc>
        <w:tc>
          <w:tcPr>
            <w:tcW w:w="240" w:type="dxa"/>
          </w:tcPr>
          <w:p w14:paraId="583D27D9" w14:textId="77777777" w:rsidR="0069265E" w:rsidRDefault="0069265E" w:rsidP="007902AD">
            <w:pPr>
              <w:jc w:val="right"/>
            </w:pPr>
          </w:p>
        </w:tc>
        <w:tc>
          <w:tcPr>
            <w:tcW w:w="235" w:type="dxa"/>
          </w:tcPr>
          <w:p w14:paraId="3D2EA206" w14:textId="77777777" w:rsidR="0069265E" w:rsidRDefault="0069265E" w:rsidP="007902AD">
            <w:pPr>
              <w:jc w:val="right"/>
            </w:pPr>
          </w:p>
        </w:tc>
        <w:tc>
          <w:tcPr>
            <w:tcW w:w="1559" w:type="dxa"/>
            <w:tcBorders>
              <w:bottom w:val="single" w:sz="4" w:space="0" w:color="auto"/>
            </w:tcBorders>
          </w:tcPr>
          <w:p w14:paraId="410A9320" w14:textId="77777777" w:rsidR="0069265E" w:rsidRDefault="0069265E" w:rsidP="007902AD">
            <w:pPr>
              <w:jc w:val="right"/>
            </w:pPr>
            <w:r>
              <w:t>(20,000)</w:t>
            </w:r>
          </w:p>
        </w:tc>
        <w:tc>
          <w:tcPr>
            <w:tcW w:w="789" w:type="dxa"/>
            <w:tcBorders>
              <w:left w:val="nil"/>
            </w:tcBorders>
          </w:tcPr>
          <w:p w14:paraId="4DBB0F63" w14:textId="77777777" w:rsidR="0069265E" w:rsidRDefault="0069265E" w:rsidP="007902AD">
            <w:pPr>
              <w:jc w:val="center"/>
            </w:pPr>
          </w:p>
        </w:tc>
      </w:tr>
      <w:tr w:rsidR="0069265E" w14:paraId="17B80562" w14:textId="77777777" w:rsidTr="007902AD">
        <w:tc>
          <w:tcPr>
            <w:tcW w:w="5130" w:type="dxa"/>
          </w:tcPr>
          <w:p w14:paraId="6268530B" w14:textId="77777777" w:rsidR="0069265E" w:rsidRPr="00C37F0A" w:rsidRDefault="0069265E" w:rsidP="007902AD">
            <w:r>
              <w:t xml:space="preserve">Taxable gains at capital contribution (April 2022) </w:t>
            </w:r>
          </w:p>
        </w:tc>
        <w:tc>
          <w:tcPr>
            <w:tcW w:w="1590" w:type="dxa"/>
          </w:tcPr>
          <w:p w14:paraId="5746A9D5" w14:textId="77777777" w:rsidR="0069265E" w:rsidRDefault="0069265E" w:rsidP="007902AD">
            <w:pPr>
              <w:jc w:val="center"/>
            </w:pPr>
          </w:p>
        </w:tc>
        <w:tc>
          <w:tcPr>
            <w:tcW w:w="240" w:type="dxa"/>
          </w:tcPr>
          <w:p w14:paraId="4CEE2C3E" w14:textId="77777777" w:rsidR="0069265E" w:rsidRDefault="0069265E" w:rsidP="007902AD">
            <w:pPr>
              <w:jc w:val="right"/>
            </w:pPr>
          </w:p>
        </w:tc>
        <w:tc>
          <w:tcPr>
            <w:tcW w:w="235" w:type="dxa"/>
          </w:tcPr>
          <w:p w14:paraId="68241486" w14:textId="77777777" w:rsidR="0069265E" w:rsidRDefault="0069265E" w:rsidP="007902AD">
            <w:pPr>
              <w:jc w:val="right"/>
            </w:pPr>
          </w:p>
        </w:tc>
        <w:tc>
          <w:tcPr>
            <w:tcW w:w="1559" w:type="dxa"/>
            <w:tcBorders>
              <w:top w:val="single" w:sz="4" w:space="0" w:color="auto"/>
            </w:tcBorders>
          </w:tcPr>
          <w:p w14:paraId="4B3435E4" w14:textId="77777777" w:rsidR="0069265E" w:rsidRDefault="0069265E" w:rsidP="007902AD">
            <w:pPr>
              <w:jc w:val="right"/>
            </w:pPr>
            <w:r>
              <w:t>240,000</w:t>
            </w:r>
          </w:p>
        </w:tc>
        <w:tc>
          <w:tcPr>
            <w:tcW w:w="789" w:type="dxa"/>
            <w:tcBorders>
              <w:left w:val="nil"/>
            </w:tcBorders>
          </w:tcPr>
          <w:p w14:paraId="2D04442C" w14:textId="77777777" w:rsidR="0069265E" w:rsidRDefault="0069265E" w:rsidP="007902AD">
            <w:pPr>
              <w:jc w:val="center"/>
            </w:pPr>
            <w:r>
              <w:t>0.5</w:t>
            </w:r>
          </w:p>
        </w:tc>
      </w:tr>
      <w:tr w:rsidR="0069265E" w14:paraId="5EB3E902" w14:textId="77777777" w:rsidTr="007902AD">
        <w:tc>
          <w:tcPr>
            <w:tcW w:w="5130" w:type="dxa"/>
          </w:tcPr>
          <w:p w14:paraId="09B33953" w14:textId="77777777" w:rsidR="0069265E" w:rsidRPr="00C37F0A" w:rsidRDefault="0069265E" w:rsidP="0069265E">
            <w:pPr>
              <w:pStyle w:val="ListParagraph"/>
              <w:numPr>
                <w:ilvl w:val="0"/>
                <w:numId w:val="10"/>
              </w:numPr>
            </w:pPr>
            <w:r>
              <w:t>Amortisation of gain (over 10 years)</w:t>
            </w:r>
          </w:p>
        </w:tc>
        <w:tc>
          <w:tcPr>
            <w:tcW w:w="1590" w:type="dxa"/>
          </w:tcPr>
          <w:p w14:paraId="3BAAEBE3" w14:textId="77777777" w:rsidR="0069265E" w:rsidRDefault="0069265E" w:rsidP="007902AD">
            <w:pPr>
              <w:jc w:val="center"/>
            </w:pPr>
            <w:r>
              <w:t>24,000</w:t>
            </w:r>
          </w:p>
        </w:tc>
        <w:tc>
          <w:tcPr>
            <w:tcW w:w="240" w:type="dxa"/>
          </w:tcPr>
          <w:p w14:paraId="272828ED" w14:textId="77777777" w:rsidR="0069265E" w:rsidRDefault="0069265E" w:rsidP="007902AD">
            <w:pPr>
              <w:jc w:val="right"/>
            </w:pPr>
          </w:p>
        </w:tc>
        <w:tc>
          <w:tcPr>
            <w:tcW w:w="235" w:type="dxa"/>
          </w:tcPr>
          <w:p w14:paraId="4AB6CE2F" w14:textId="77777777" w:rsidR="0069265E" w:rsidRDefault="0069265E" w:rsidP="007902AD">
            <w:pPr>
              <w:jc w:val="right"/>
            </w:pPr>
          </w:p>
        </w:tc>
        <w:tc>
          <w:tcPr>
            <w:tcW w:w="1559" w:type="dxa"/>
          </w:tcPr>
          <w:p w14:paraId="6210C2DB" w14:textId="77777777" w:rsidR="0069265E" w:rsidRDefault="0069265E" w:rsidP="007902AD">
            <w:pPr>
              <w:jc w:val="right"/>
            </w:pPr>
          </w:p>
        </w:tc>
        <w:tc>
          <w:tcPr>
            <w:tcW w:w="789" w:type="dxa"/>
            <w:tcBorders>
              <w:left w:val="nil"/>
            </w:tcBorders>
          </w:tcPr>
          <w:p w14:paraId="381026F9" w14:textId="77777777" w:rsidR="0069265E" w:rsidRDefault="0069265E" w:rsidP="007902AD">
            <w:pPr>
              <w:jc w:val="center"/>
            </w:pPr>
            <w:r>
              <w:t>0.5</w:t>
            </w:r>
          </w:p>
        </w:tc>
      </w:tr>
      <w:tr w:rsidR="0069265E" w14:paraId="29D53354" w14:textId="77777777" w:rsidTr="007902AD">
        <w:tc>
          <w:tcPr>
            <w:tcW w:w="5130" w:type="dxa"/>
          </w:tcPr>
          <w:p w14:paraId="36FEE7AA" w14:textId="77777777" w:rsidR="0069265E" w:rsidRDefault="0069265E" w:rsidP="007902AD">
            <w:r w:rsidRPr="00F349F2">
              <w:t xml:space="preserve">-  </w:t>
            </w:r>
            <w:r>
              <w:t>Gain a</w:t>
            </w:r>
            <w:r w:rsidRPr="00F349F2">
              <w:t>morti</w:t>
            </w:r>
            <w:r>
              <w:t>s</w:t>
            </w:r>
            <w:r w:rsidRPr="00F349F2">
              <w:t xml:space="preserve">ation from </w:t>
            </w:r>
            <w:r>
              <w:t>Apr</w:t>
            </w:r>
            <w:r w:rsidRPr="00F349F2">
              <w:t xml:space="preserve"> 22 - Oct 24 (2</w:t>
            </w:r>
            <w:r>
              <w:t>.</w:t>
            </w:r>
            <w:r w:rsidRPr="00F349F2">
              <w:t>5 years)</w:t>
            </w:r>
          </w:p>
        </w:tc>
        <w:tc>
          <w:tcPr>
            <w:tcW w:w="1590" w:type="dxa"/>
          </w:tcPr>
          <w:p w14:paraId="6C0A3AD9" w14:textId="77777777" w:rsidR="0069265E" w:rsidRDefault="0069265E" w:rsidP="007902AD">
            <w:pPr>
              <w:jc w:val="center"/>
            </w:pPr>
          </w:p>
        </w:tc>
        <w:tc>
          <w:tcPr>
            <w:tcW w:w="240" w:type="dxa"/>
          </w:tcPr>
          <w:p w14:paraId="5F808BB8" w14:textId="77777777" w:rsidR="0069265E" w:rsidRDefault="0069265E" w:rsidP="007902AD">
            <w:pPr>
              <w:jc w:val="right"/>
            </w:pPr>
          </w:p>
        </w:tc>
        <w:tc>
          <w:tcPr>
            <w:tcW w:w="235" w:type="dxa"/>
          </w:tcPr>
          <w:p w14:paraId="617CF978" w14:textId="77777777" w:rsidR="0069265E" w:rsidRDefault="0069265E" w:rsidP="007902AD">
            <w:pPr>
              <w:jc w:val="right"/>
            </w:pPr>
          </w:p>
        </w:tc>
        <w:tc>
          <w:tcPr>
            <w:tcW w:w="1559" w:type="dxa"/>
            <w:tcBorders>
              <w:bottom w:val="single" w:sz="4" w:space="0" w:color="auto"/>
            </w:tcBorders>
          </w:tcPr>
          <w:p w14:paraId="127B5274" w14:textId="77777777" w:rsidR="0069265E" w:rsidRDefault="0069265E" w:rsidP="007902AD">
            <w:pPr>
              <w:jc w:val="right"/>
            </w:pPr>
            <w:r>
              <w:t>(60,000)</w:t>
            </w:r>
          </w:p>
        </w:tc>
        <w:tc>
          <w:tcPr>
            <w:tcW w:w="789" w:type="dxa"/>
            <w:tcBorders>
              <w:left w:val="nil"/>
            </w:tcBorders>
          </w:tcPr>
          <w:p w14:paraId="2016E829" w14:textId="77777777" w:rsidR="0069265E" w:rsidRDefault="0069265E" w:rsidP="007902AD">
            <w:pPr>
              <w:jc w:val="center"/>
            </w:pPr>
            <w:r>
              <w:t>0.5</w:t>
            </w:r>
          </w:p>
        </w:tc>
      </w:tr>
      <w:tr w:rsidR="0069265E" w14:paraId="2FA8BA7C" w14:textId="77777777" w:rsidTr="007902AD">
        <w:tc>
          <w:tcPr>
            <w:tcW w:w="5130" w:type="dxa"/>
          </w:tcPr>
          <w:p w14:paraId="731EED76" w14:textId="77777777" w:rsidR="0069265E" w:rsidRPr="00F349F2" w:rsidRDefault="0069265E" w:rsidP="007902AD">
            <w:r>
              <w:t>Remaining gains (fully taxable in fiscal year 2024 upon sales)</w:t>
            </w:r>
          </w:p>
        </w:tc>
        <w:tc>
          <w:tcPr>
            <w:tcW w:w="1590" w:type="dxa"/>
          </w:tcPr>
          <w:p w14:paraId="0488C0CE" w14:textId="77777777" w:rsidR="0069265E" w:rsidRDefault="0069265E" w:rsidP="007902AD">
            <w:pPr>
              <w:jc w:val="center"/>
            </w:pPr>
            <w:r>
              <w:t>(a)</w:t>
            </w:r>
          </w:p>
        </w:tc>
        <w:tc>
          <w:tcPr>
            <w:tcW w:w="240" w:type="dxa"/>
          </w:tcPr>
          <w:p w14:paraId="0D5958E9" w14:textId="77777777" w:rsidR="0069265E" w:rsidRDefault="0069265E" w:rsidP="007902AD">
            <w:pPr>
              <w:jc w:val="right"/>
            </w:pPr>
          </w:p>
        </w:tc>
        <w:tc>
          <w:tcPr>
            <w:tcW w:w="235" w:type="dxa"/>
          </w:tcPr>
          <w:p w14:paraId="37B48D5B" w14:textId="77777777" w:rsidR="0069265E" w:rsidRDefault="0069265E" w:rsidP="007902AD">
            <w:pPr>
              <w:jc w:val="right"/>
            </w:pPr>
          </w:p>
        </w:tc>
        <w:tc>
          <w:tcPr>
            <w:tcW w:w="1559" w:type="dxa"/>
            <w:tcBorders>
              <w:top w:val="single" w:sz="4" w:space="0" w:color="auto"/>
              <w:bottom w:val="single" w:sz="4" w:space="0" w:color="auto"/>
            </w:tcBorders>
          </w:tcPr>
          <w:p w14:paraId="249FA411" w14:textId="77777777" w:rsidR="0069265E" w:rsidRPr="00F349F2" w:rsidRDefault="0069265E" w:rsidP="007902AD">
            <w:pPr>
              <w:jc w:val="right"/>
              <w:rPr>
                <w:b/>
                <w:bCs/>
              </w:rPr>
            </w:pPr>
            <w:r w:rsidRPr="00F349F2">
              <w:rPr>
                <w:b/>
                <w:bCs/>
              </w:rPr>
              <w:t>180,000</w:t>
            </w:r>
          </w:p>
        </w:tc>
        <w:tc>
          <w:tcPr>
            <w:tcW w:w="789" w:type="dxa"/>
            <w:tcBorders>
              <w:left w:val="nil"/>
            </w:tcBorders>
          </w:tcPr>
          <w:p w14:paraId="1B65E902" w14:textId="77777777" w:rsidR="0069265E" w:rsidRDefault="0069265E" w:rsidP="007902AD">
            <w:pPr>
              <w:jc w:val="center"/>
            </w:pPr>
            <w:r>
              <w:t>0.5</w:t>
            </w:r>
          </w:p>
        </w:tc>
      </w:tr>
      <w:tr w:rsidR="0069265E" w14:paraId="07C57435" w14:textId="77777777" w:rsidTr="007902AD">
        <w:tc>
          <w:tcPr>
            <w:tcW w:w="5130" w:type="dxa"/>
          </w:tcPr>
          <w:p w14:paraId="7706E8D5" w14:textId="77777777" w:rsidR="0069265E" w:rsidRPr="00C37F0A" w:rsidRDefault="0069265E" w:rsidP="007902AD"/>
        </w:tc>
        <w:tc>
          <w:tcPr>
            <w:tcW w:w="1590" w:type="dxa"/>
          </w:tcPr>
          <w:p w14:paraId="5F1F1FA6" w14:textId="77777777" w:rsidR="0069265E" w:rsidRDefault="0069265E" w:rsidP="007902AD">
            <w:pPr>
              <w:jc w:val="center"/>
            </w:pPr>
          </w:p>
        </w:tc>
        <w:tc>
          <w:tcPr>
            <w:tcW w:w="240" w:type="dxa"/>
          </w:tcPr>
          <w:p w14:paraId="480E0F47" w14:textId="77777777" w:rsidR="0069265E" w:rsidRDefault="0069265E" w:rsidP="007902AD">
            <w:pPr>
              <w:jc w:val="right"/>
            </w:pPr>
          </w:p>
        </w:tc>
        <w:tc>
          <w:tcPr>
            <w:tcW w:w="235" w:type="dxa"/>
          </w:tcPr>
          <w:p w14:paraId="5E6CE6D1" w14:textId="77777777" w:rsidR="0069265E" w:rsidRDefault="0069265E" w:rsidP="007902AD">
            <w:pPr>
              <w:jc w:val="right"/>
            </w:pPr>
          </w:p>
        </w:tc>
        <w:tc>
          <w:tcPr>
            <w:tcW w:w="1559" w:type="dxa"/>
            <w:tcBorders>
              <w:top w:val="single" w:sz="4" w:space="0" w:color="auto"/>
            </w:tcBorders>
          </w:tcPr>
          <w:p w14:paraId="12DFB978" w14:textId="77777777" w:rsidR="0069265E" w:rsidRDefault="0069265E" w:rsidP="007902AD">
            <w:pPr>
              <w:jc w:val="right"/>
            </w:pPr>
          </w:p>
        </w:tc>
        <w:tc>
          <w:tcPr>
            <w:tcW w:w="789" w:type="dxa"/>
            <w:tcBorders>
              <w:left w:val="nil"/>
            </w:tcBorders>
          </w:tcPr>
          <w:p w14:paraId="2BDAE665" w14:textId="77777777" w:rsidR="0069265E" w:rsidRDefault="0069265E" w:rsidP="007902AD">
            <w:pPr>
              <w:jc w:val="center"/>
            </w:pPr>
          </w:p>
        </w:tc>
      </w:tr>
      <w:tr w:rsidR="0069265E" w14:paraId="253DD7E3" w14:textId="77777777" w:rsidTr="007902AD">
        <w:tc>
          <w:tcPr>
            <w:tcW w:w="5130" w:type="dxa"/>
          </w:tcPr>
          <w:p w14:paraId="3D07BB9E" w14:textId="77777777" w:rsidR="0069265E" w:rsidRPr="003B71FB" w:rsidRDefault="0069265E" w:rsidP="007902AD">
            <w:pPr>
              <w:rPr>
                <w:b/>
                <w:bCs/>
              </w:rPr>
            </w:pPr>
            <w:r w:rsidRPr="003B71FB">
              <w:rPr>
                <w:b/>
                <w:bCs/>
              </w:rPr>
              <w:lastRenderedPageBreak/>
              <w:t>S</w:t>
            </w:r>
            <w:r>
              <w:rPr>
                <w:b/>
                <w:bCs/>
              </w:rPr>
              <w:t>ales of capital contribution</w:t>
            </w:r>
          </w:p>
        </w:tc>
        <w:tc>
          <w:tcPr>
            <w:tcW w:w="1590" w:type="dxa"/>
          </w:tcPr>
          <w:p w14:paraId="6CB5763C" w14:textId="77777777" w:rsidR="0069265E" w:rsidRDefault="0069265E" w:rsidP="007902AD">
            <w:pPr>
              <w:jc w:val="center"/>
            </w:pPr>
          </w:p>
        </w:tc>
        <w:tc>
          <w:tcPr>
            <w:tcW w:w="240" w:type="dxa"/>
          </w:tcPr>
          <w:p w14:paraId="0885D3D6" w14:textId="77777777" w:rsidR="0069265E" w:rsidRDefault="0069265E" w:rsidP="007902AD">
            <w:pPr>
              <w:jc w:val="right"/>
            </w:pPr>
          </w:p>
        </w:tc>
        <w:tc>
          <w:tcPr>
            <w:tcW w:w="235" w:type="dxa"/>
          </w:tcPr>
          <w:p w14:paraId="111C6BEC" w14:textId="77777777" w:rsidR="0069265E" w:rsidRDefault="0069265E" w:rsidP="007902AD">
            <w:pPr>
              <w:jc w:val="right"/>
            </w:pPr>
          </w:p>
        </w:tc>
        <w:tc>
          <w:tcPr>
            <w:tcW w:w="1559" w:type="dxa"/>
          </w:tcPr>
          <w:p w14:paraId="0A64F289" w14:textId="77777777" w:rsidR="0069265E" w:rsidRDefault="0069265E" w:rsidP="007902AD">
            <w:pPr>
              <w:jc w:val="right"/>
            </w:pPr>
          </w:p>
        </w:tc>
        <w:tc>
          <w:tcPr>
            <w:tcW w:w="789" w:type="dxa"/>
            <w:tcBorders>
              <w:left w:val="nil"/>
            </w:tcBorders>
          </w:tcPr>
          <w:p w14:paraId="5DB93547" w14:textId="77777777" w:rsidR="0069265E" w:rsidRDefault="0069265E" w:rsidP="007902AD">
            <w:pPr>
              <w:jc w:val="center"/>
            </w:pPr>
          </w:p>
        </w:tc>
      </w:tr>
      <w:tr w:rsidR="0069265E" w14:paraId="087A51A8" w14:textId="77777777" w:rsidTr="007902AD">
        <w:tc>
          <w:tcPr>
            <w:tcW w:w="5130" w:type="dxa"/>
          </w:tcPr>
          <w:p w14:paraId="508FD2F1" w14:textId="77777777" w:rsidR="0069265E" w:rsidRPr="00F64F8F" w:rsidRDefault="0069265E" w:rsidP="007902AD">
            <w:r>
              <w:t xml:space="preserve">Sales proceeds </w:t>
            </w:r>
          </w:p>
        </w:tc>
        <w:tc>
          <w:tcPr>
            <w:tcW w:w="1590" w:type="dxa"/>
          </w:tcPr>
          <w:p w14:paraId="389C3939" w14:textId="77777777" w:rsidR="0069265E" w:rsidRDefault="0069265E" w:rsidP="007902AD">
            <w:pPr>
              <w:jc w:val="center"/>
            </w:pPr>
          </w:p>
        </w:tc>
        <w:tc>
          <w:tcPr>
            <w:tcW w:w="240" w:type="dxa"/>
          </w:tcPr>
          <w:p w14:paraId="5C4C1918" w14:textId="77777777" w:rsidR="0069265E" w:rsidRDefault="0069265E" w:rsidP="007902AD">
            <w:pPr>
              <w:jc w:val="right"/>
            </w:pPr>
          </w:p>
        </w:tc>
        <w:tc>
          <w:tcPr>
            <w:tcW w:w="235" w:type="dxa"/>
          </w:tcPr>
          <w:p w14:paraId="6E6BA24E" w14:textId="77777777" w:rsidR="0069265E" w:rsidRDefault="0069265E" w:rsidP="007902AD">
            <w:pPr>
              <w:jc w:val="right"/>
            </w:pPr>
          </w:p>
        </w:tc>
        <w:tc>
          <w:tcPr>
            <w:tcW w:w="1559" w:type="dxa"/>
          </w:tcPr>
          <w:p w14:paraId="323E7C74" w14:textId="77777777" w:rsidR="0069265E" w:rsidRDefault="0069265E" w:rsidP="007902AD">
            <w:pPr>
              <w:jc w:val="right"/>
            </w:pPr>
            <w:r>
              <w:t>500,000</w:t>
            </w:r>
          </w:p>
        </w:tc>
        <w:tc>
          <w:tcPr>
            <w:tcW w:w="789" w:type="dxa"/>
            <w:tcBorders>
              <w:left w:val="nil"/>
            </w:tcBorders>
          </w:tcPr>
          <w:p w14:paraId="22393A32" w14:textId="77777777" w:rsidR="0069265E" w:rsidRDefault="0069265E" w:rsidP="007902AD">
            <w:pPr>
              <w:jc w:val="center"/>
            </w:pPr>
          </w:p>
        </w:tc>
      </w:tr>
      <w:tr w:rsidR="0069265E" w14:paraId="1E827081" w14:textId="77777777" w:rsidTr="007902AD">
        <w:tc>
          <w:tcPr>
            <w:tcW w:w="5130" w:type="dxa"/>
          </w:tcPr>
          <w:p w14:paraId="579B4411" w14:textId="77777777" w:rsidR="0069265E" w:rsidRDefault="0069265E" w:rsidP="007902AD">
            <w:r>
              <w:t xml:space="preserve">Historical cost of the purchases </w:t>
            </w:r>
          </w:p>
          <w:p w14:paraId="7A8F1631" w14:textId="77777777" w:rsidR="0069265E" w:rsidRPr="00B35B62" w:rsidRDefault="0069265E" w:rsidP="007902AD">
            <w:r w:rsidRPr="00B35B62">
              <w:rPr>
                <w:sz w:val="18"/>
                <w:szCs w:val="18"/>
              </w:rPr>
              <w:t>(260</w:t>
            </w:r>
            <w:r>
              <w:rPr>
                <w:sz w:val="18"/>
                <w:szCs w:val="18"/>
              </w:rPr>
              <w:t>,000</w:t>
            </w:r>
            <w:r w:rsidRPr="00B35B62">
              <w:rPr>
                <w:sz w:val="18"/>
                <w:szCs w:val="18"/>
              </w:rPr>
              <w:t xml:space="preserve"> Land use right + 40</w:t>
            </w:r>
            <w:r>
              <w:rPr>
                <w:sz w:val="18"/>
                <w:szCs w:val="18"/>
              </w:rPr>
              <w:t>,000</w:t>
            </w:r>
            <w:r w:rsidRPr="00B35B62">
              <w:rPr>
                <w:sz w:val="18"/>
                <w:szCs w:val="18"/>
              </w:rPr>
              <w:t xml:space="preserve"> cash)</w:t>
            </w:r>
          </w:p>
        </w:tc>
        <w:tc>
          <w:tcPr>
            <w:tcW w:w="1590" w:type="dxa"/>
          </w:tcPr>
          <w:p w14:paraId="5E5343B8" w14:textId="77777777" w:rsidR="0069265E" w:rsidRDefault="0069265E" w:rsidP="007902AD">
            <w:pPr>
              <w:jc w:val="center"/>
            </w:pPr>
          </w:p>
        </w:tc>
        <w:tc>
          <w:tcPr>
            <w:tcW w:w="240" w:type="dxa"/>
          </w:tcPr>
          <w:p w14:paraId="3B59D5AB" w14:textId="77777777" w:rsidR="0069265E" w:rsidRDefault="0069265E" w:rsidP="007902AD">
            <w:pPr>
              <w:jc w:val="right"/>
            </w:pPr>
          </w:p>
        </w:tc>
        <w:tc>
          <w:tcPr>
            <w:tcW w:w="235" w:type="dxa"/>
          </w:tcPr>
          <w:p w14:paraId="0066C336" w14:textId="77777777" w:rsidR="0069265E" w:rsidRDefault="0069265E" w:rsidP="007902AD">
            <w:pPr>
              <w:jc w:val="right"/>
            </w:pPr>
          </w:p>
        </w:tc>
        <w:tc>
          <w:tcPr>
            <w:tcW w:w="1559" w:type="dxa"/>
            <w:tcBorders>
              <w:bottom w:val="single" w:sz="4" w:space="0" w:color="auto"/>
            </w:tcBorders>
          </w:tcPr>
          <w:p w14:paraId="015BAA0A" w14:textId="77777777" w:rsidR="0069265E" w:rsidRDefault="0069265E" w:rsidP="007902AD">
            <w:pPr>
              <w:jc w:val="right"/>
            </w:pPr>
            <w:r>
              <w:t>(300,000)</w:t>
            </w:r>
          </w:p>
        </w:tc>
        <w:tc>
          <w:tcPr>
            <w:tcW w:w="789" w:type="dxa"/>
            <w:tcBorders>
              <w:left w:val="nil"/>
            </w:tcBorders>
          </w:tcPr>
          <w:p w14:paraId="3496F6AF" w14:textId="77777777" w:rsidR="0069265E" w:rsidRDefault="0069265E" w:rsidP="007902AD">
            <w:pPr>
              <w:jc w:val="center"/>
            </w:pPr>
            <w:r>
              <w:t>0.5</w:t>
            </w:r>
          </w:p>
        </w:tc>
      </w:tr>
      <w:tr w:rsidR="0069265E" w14:paraId="38868999" w14:textId="77777777" w:rsidTr="007902AD">
        <w:tc>
          <w:tcPr>
            <w:tcW w:w="5130" w:type="dxa"/>
          </w:tcPr>
          <w:p w14:paraId="0D22C442" w14:textId="77777777" w:rsidR="0069265E" w:rsidRDefault="0069265E" w:rsidP="007902AD">
            <w:r>
              <w:t>Taxable gain from capital contribution transfer</w:t>
            </w:r>
          </w:p>
        </w:tc>
        <w:tc>
          <w:tcPr>
            <w:tcW w:w="1590" w:type="dxa"/>
          </w:tcPr>
          <w:p w14:paraId="09CFBEB8" w14:textId="77777777" w:rsidR="0069265E" w:rsidRDefault="0069265E" w:rsidP="007902AD">
            <w:pPr>
              <w:jc w:val="center"/>
            </w:pPr>
            <w:r>
              <w:t>(b)</w:t>
            </w:r>
          </w:p>
        </w:tc>
        <w:tc>
          <w:tcPr>
            <w:tcW w:w="240" w:type="dxa"/>
          </w:tcPr>
          <w:p w14:paraId="01D448CD" w14:textId="77777777" w:rsidR="0069265E" w:rsidRDefault="0069265E" w:rsidP="007902AD">
            <w:pPr>
              <w:jc w:val="right"/>
            </w:pPr>
          </w:p>
        </w:tc>
        <w:tc>
          <w:tcPr>
            <w:tcW w:w="235" w:type="dxa"/>
          </w:tcPr>
          <w:p w14:paraId="47F99D8A" w14:textId="77777777" w:rsidR="0069265E" w:rsidRDefault="0069265E" w:rsidP="007902AD">
            <w:pPr>
              <w:jc w:val="right"/>
            </w:pPr>
          </w:p>
        </w:tc>
        <w:tc>
          <w:tcPr>
            <w:tcW w:w="1559" w:type="dxa"/>
            <w:tcBorders>
              <w:top w:val="single" w:sz="4" w:space="0" w:color="auto"/>
              <w:bottom w:val="single" w:sz="4" w:space="0" w:color="auto"/>
            </w:tcBorders>
          </w:tcPr>
          <w:p w14:paraId="4E1D9266" w14:textId="77777777" w:rsidR="0069265E" w:rsidRPr="00F349F2" w:rsidRDefault="0069265E" w:rsidP="007902AD">
            <w:pPr>
              <w:jc w:val="right"/>
              <w:rPr>
                <w:b/>
                <w:bCs/>
              </w:rPr>
            </w:pPr>
            <w:r w:rsidRPr="00F349F2">
              <w:rPr>
                <w:b/>
                <w:bCs/>
              </w:rPr>
              <w:t>200,000</w:t>
            </w:r>
          </w:p>
        </w:tc>
        <w:tc>
          <w:tcPr>
            <w:tcW w:w="789" w:type="dxa"/>
            <w:tcBorders>
              <w:left w:val="nil"/>
            </w:tcBorders>
          </w:tcPr>
          <w:p w14:paraId="5F8626AC" w14:textId="77777777" w:rsidR="0069265E" w:rsidRDefault="0069265E" w:rsidP="007902AD">
            <w:pPr>
              <w:jc w:val="center"/>
            </w:pPr>
            <w:r>
              <w:t>0.5</w:t>
            </w:r>
          </w:p>
        </w:tc>
      </w:tr>
      <w:tr w:rsidR="0069265E" w14:paraId="16132144" w14:textId="77777777" w:rsidTr="007902AD">
        <w:tc>
          <w:tcPr>
            <w:tcW w:w="5130" w:type="dxa"/>
          </w:tcPr>
          <w:p w14:paraId="1C5988C1" w14:textId="77777777" w:rsidR="0069265E" w:rsidRDefault="0069265E" w:rsidP="007902AD"/>
        </w:tc>
        <w:tc>
          <w:tcPr>
            <w:tcW w:w="1590" w:type="dxa"/>
          </w:tcPr>
          <w:p w14:paraId="31E0033F" w14:textId="77777777" w:rsidR="0069265E" w:rsidRDefault="0069265E" w:rsidP="007902AD">
            <w:pPr>
              <w:jc w:val="center"/>
            </w:pPr>
          </w:p>
        </w:tc>
        <w:tc>
          <w:tcPr>
            <w:tcW w:w="240" w:type="dxa"/>
          </w:tcPr>
          <w:p w14:paraId="79E94506" w14:textId="77777777" w:rsidR="0069265E" w:rsidRDefault="0069265E" w:rsidP="007902AD">
            <w:pPr>
              <w:jc w:val="right"/>
            </w:pPr>
          </w:p>
        </w:tc>
        <w:tc>
          <w:tcPr>
            <w:tcW w:w="235" w:type="dxa"/>
          </w:tcPr>
          <w:p w14:paraId="0509FFC7" w14:textId="77777777" w:rsidR="0069265E" w:rsidRDefault="0069265E" w:rsidP="007902AD">
            <w:pPr>
              <w:jc w:val="right"/>
            </w:pPr>
          </w:p>
        </w:tc>
        <w:tc>
          <w:tcPr>
            <w:tcW w:w="1559" w:type="dxa"/>
            <w:tcBorders>
              <w:top w:val="single" w:sz="4" w:space="0" w:color="auto"/>
              <w:bottom w:val="single" w:sz="4" w:space="0" w:color="auto"/>
            </w:tcBorders>
          </w:tcPr>
          <w:p w14:paraId="6BA62DDD" w14:textId="77777777" w:rsidR="0069265E" w:rsidRDefault="0069265E" w:rsidP="007902AD">
            <w:pPr>
              <w:jc w:val="right"/>
            </w:pPr>
          </w:p>
        </w:tc>
        <w:tc>
          <w:tcPr>
            <w:tcW w:w="789" w:type="dxa"/>
            <w:tcBorders>
              <w:left w:val="nil"/>
            </w:tcBorders>
          </w:tcPr>
          <w:p w14:paraId="613A5671" w14:textId="77777777" w:rsidR="0069265E" w:rsidRDefault="0069265E" w:rsidP="007902AD">
            <w:pPr>
              <w:jc w:val="center"/>
            </w:pPr>
          </w:p>
        </w:tc>
      </w:tr>
      <w:tr w:rsidR="0069265E" w14:paraId="0E003C6A" w14:textId="77777777" w:rsidTr="007902AD">
        <w:tc>
          <w:tcPr>
            <w:tcW w:w="5130" w:type="dxa"/>
          </w:tcPr>
          <w:p w14:paraId="76EFFCF9" w14:textId="77777777" w:rsidR="0069265E" w:rsidRDefault="0069265E" w:rsidP="007902AD">
            <w:r>
              <w:t xml:space="preserve">Interest on deferred payment </w:t>
            </w:r>
            <w:r w:rsidRPr="00B35B62">
              <w:rPr>
                <w:sz w:val="20"/>
                <w:szCs w:val="20"/>
              </w:rPr>
              <w:t>(500,000*50%*6%*3/12)</w:t>
            </w:r>
          </w:p>
        </w:tc>
        <w:tc>
          <w:tcPr>
            <w:tcW w:w="1590" w:type="dxa"/>
          </w:tcPr>
          <w:p w14:paraId="6FC8E366" w14:textId="77777777" w:rsidR="0069265E" w:rsidRDefault="0069265E" w:rsidP="007902AD">
            <w:pPr>
              <w:jc w:val="center"/>
            </w:pPr>
            <w:r>
              <w:t>(c)</w:t>
            </w:r>
          </w:p>
        </w:tc>
        <w:tc>
          <w:tcPr>
            <w:tcW w:w="240" w:type="dxa"/>
          </w:tcPr>
          <w:p w14:paraId="08C8C581" w14:textId="77777777" w:rsidR="0069265E" w:rsidRDefault="0069265E" w:rsidP="007902AD">
            <w:pPr>
              <w:jc w:val="right"/>
            </w:pPr>
          </w:p>
        </w:tc>
        <w:tc>
          <w:tcPr>
            <w:tcW w:w="235" w:type="dxa"/>
          </w:tcPr>
          <w:p w14:paraId="194DACAC" w14:textId="77777777" w:rsidR="0069265E" w:rsidRDefault="0069265E" w:rsidP="007902AD">
            <w:pPr>
              <w:jc w:val="right"/>
            </w:pPr>
          </w:p>
        </w:tc>
        <w:tc>
          <w:tcPr>
            <w:tcW w:w="1559" w:type="dxa"/>
            <w:tcBorders>
              <w:top w:val="single" w:sz="4" w:space="0" w:color="auto"/>
              <w:bottom w:val="single" w:sz="4" w:space="0" w:color="auto"/>
            </w:tcBorders>
          </w:tcPr>
          <w:p w14:paraId="53E60EE9" w14:textId="77777777" w:rsidR="0069265E" w:rsidRPr="00F349F2" w:rsidRDefault="0069265E" w:rsidP="007902AD">
            <w:pPr>
              <w:jc w:val="right"/>
              <w:rPr>
                <w:b/>
                <w:bCs/>
              </w:rPr>
            </w:pPr>
            <w:r w:rsidRPr="00F349F2">
              <w:rPr>
                <w:b/>
                <w:bCs/>
              </w:rPr>
              <w:t>3,750</w:t>
            </w:r>
          </w:p>
        </w:tc>
        <w:tc>
          <w:tcPr>
            <w:tcW w:w="789" w:type="dxa"/>
            <w:tcBorders>
              <w:left w:val="nil"/>
            </w:tcBorders>
          </w:tcPr>
          <w:p w14:paraId="3BD6E4F9" w14:textId="77777777" w:rsidR="0069265E" w:rsidRDefault="0069265E" w:rsidP="007902AD">
            <w:pPr>
              <w:jc w:val="center"/>
            </w:pPr>
            <w:r>
              <w:t>50% - 0.5</w:t>
            </w:r>
          </w:p>
          <w:p w14:paraId="3E1B069D" w14:textId="77777777" w:rsidR="0069265E" w:rsidRDefault="0069265E" w:rsidP="007902AD">
            <w:pPr>
              <w:jc w:val="center"/>
            </w:pPr>
            <w:r>
              <w:t>6% - 0.5</w:t>
            </w:r>
          </w:p>
          <w:p w14:paraId="2DD98CED" w14:textId="77777777" w:rsidR="0069265E" w:rsidRDefault="0069265E" w:rsidP="007902AD">
            <w:pPr>
              <w:jc w:val="center"/>
            </w:pPr>
            <w:r>
              <w:t>Time apportion – 0.5</w:t>
            </w:r>
          </w:p>
        </w:tc>
      </w:tr>
      <w:tr w:rsidR="0069265E" w14:paraId="26DB488F" w14:textId="77777777" w:rsidTr="007902AD">
        <w:tc>
          <w:tcPr>
            <w:tcW w:w="5130" w:type="dxa"/>
          </w:tcPr>
          <w:p w14:paraId="3A1A5998" w14:textId="77777777" w:rsidR="0069265E" w:rsidRDefault="0069265E" w:rsidP="007902AD">
            <w:r>
              <w:t>Total taxable income (a + b + c)</w:t>
            </w:r>
          </w:p>
        </w:tc>
        <w:tc>
          <w:tcPr>
            <w:tcW w:w="1590" w:type="dxa"/>
          </w:tcPr>
          <w:p w14:paraId="1FEBE0B5" w14:textId="77777777" w:rsidR="0069265E" w:rsidRDefault="0069265E" w:rsidP="007902AD">
            <w:pPr>
              <w:jc w:val="center"/>
            </w:pPr>
          </w:p>
        </w:tc>
        <w:tc>
          <w:tcPr>
            <w:tcW w:w="240" w:type="dxa"/>
          </w:tcPr>
          <w:p w14:paraId="371833FB" w14:textId="77777777" w:rsidR="0069265E" w:rsidRDefault="0069265E" w:rsidP="007902AD">
            <w:pPr>
              <w:jc w:val="right"/>
            </w:pPr>
          </w:p>
        </w:tc>
        <w:tc>
          <w:tcPr>
            <w:tcW w:w="235" w:type="dxa"/>
          </w:tcPr>
          <w:p w14:paraId="368EEED0" w14:textId="77777777" w:rsidR="0069265E" w:rsidRDefault="0069265E" w:rsidP="007902AD">
            <w:pPr>
              <w:jc w:val="right"/>
            </w:pPr>
          </w:p>
        </w:tc>
        <w:tc>
          <w:tcPr>
            <w:tcW w:w="1559" w:type="dxa"/>
            <w:tcBorders>
              <w:top w:val="single" w:sz="4" w:space="0" w:color="auto"/>
            </w:tcBorders>
          </w:tcPr>
          <w:p w14:paraId="246C781B" w14:textId="77777777" w:rsidR="0069265E" w:rsidRDefault="0069265E" w:rsidP="007902AD">
            <w:pPr>
              <w:jc w:val="right"/>
            </w:pPr>
            <w:r>
              <w:t>383,750</w:t>
            </w:r>
          </w:p>
        </w:tc>
        <w:tc>
          <w:tcPr>
            <w:tcW w:w="789" w:type="dxa"/>
            <w:tcBorders>
              <w:left w:val="nil"/>
            </w:tcBorders>
          </w:tcPr>
          <w:p w14:paraId="704875C7" w14:textId="77777777" w:rsidR="0069265E" w:rsidRDefault="0069265E" w:rsidP="007902AD">
            <w:pPr>
              <w:jc w:val="center"/>
            </w:pPr>
          </w:p>
        </w:tc>
      </w:tr>
      <w:tr w:rsidR="0069265E" w14:paraId="7B593913" w14:textId="77777777" w:rsidTr="007902AD">
        <w:tc>
          <w:tcPr>
            <w:tcW w:w="5130" w:type="dxa"/>
          </w:tcPr>
          <w:p w14:paraId="457B53C4" w14:textId="77777777" w:rsidR="0069265E" w:rsidRDefault="0069265E" w:rsidP="007902AD">
            <w:r>
              <w:t>Tax (20%)</w:t>
            </w:r>
          </w:p>
        </w:tc>
        <w:tc>
          <w:tcPr>
            <w:tcW w:w="1590" w:type="dxa"/>
          </w:tcPr>
          <w:p w14:paraId="27495A6D" w14:textId="77777777" w:rsidR="0069265E" w:rsidRDefault="0069265E" w:rsidP="007902AD">
            <w:pPr>
              <w:jc w:val="center"/>
            </w:pPr>
          </w:p>
        </w:tc>
        <w:tc>
          <w:tcPr>
            <w:tcW w:w="240" w:type="dxa"/>
          </w:tcPr>
          <w:p w14:paraId="441EC15E" w14:textId="77777777" w:rsidR="0069265E" w:rsidRDefault="0069265E" w:rsidP="007902AD">
            <w:pPr>
              <w:jc w:val="right"/>
            </w:pPr>
          </w:p>
        </w:tc>
        <w:tc>
          <w:tcPr>
            <w:tcW w:w="235" w:type="dxa"/>
          </w:tcPr>
          <w:p w14:paraId="6AED0EB5" w14:textId="77777777" w:rsidR="0069265E" w:rsidRDefault="0069265E" w:rsidP="007902AD">
            <w:pPr>
              <w:jc w:val="right"/>
            </w:pPr>
          </w:p>
        </w:tc>
        <w:tc>
          <w:tcPr>
            <w:tcW w:w="1559" w:type="dxa"/>
          </w:tcPr>
          <w:p w14:paraId="235A349C" w14:textId="77777777" w:rsidR="0069265E" w:rsidRDefault="0069265E" w:rsidP="007902AD">
            <w:pPr>
              <w:jc w:val="right"/>
            </w:pPr>
            <w:r>
              <w:t>76,750</w:t>
            </w:r>
          </w:p>
        </w:tc>
        <w:tc>
          <w:tcPr>
            <w:tcW w:w="789" w:type="dxa"/>
            <w:tcBorders>
              <w:left w:val="nil"/>
            </w:tcBorders>
          </w:tcPr>
          <w:p w14:paraId="56A10C14" w14:textId="77777777" w:rsidR="0069265E" w:rsidRDefault="0069265E" w:rsidP="007902AD">
            <w:pPr>
              <w:jc w:val="center"/>
            </w:pPr>
            <w:r>
              <w:t>0.5</w:t>
            </w:r>
          </w:p>
        </w:tc>
      </w:tr>
      <w:tr w:rsidR="0069265E" w:rsidRPr="00335944" w14:paraId="32C9ED74" w14:textId="77777777" w:rsidTr="007902AD">
        <w:tc>
          <w:tcPr>
            <w:tcW w:w="5130" w:type="dxa"/>
          </w:tcPr>
          <w:p w14:paraId="28EF77A1" w14:textId="77777777" w:rsidR="0069265E" w:rsidRPr="00335944" w:rsidRDefault="0069265E" w:rsidP="007902AD">
            <w:pPr>
              <w:rPr>
                <w:b/>
                <w:bCs/>
              </w:rPr>
            </w:pPr>
          </w:p>
        </w:tc>
        <w:tc>
          <w:tcPr>
            <w:tcW w:w="1590" w:type="dxa"/>
          </w:tcPr>
          <w:p w14:paraId="05CD1A5B" w14:textId="77777777" w:rsidR="0069265E" w:rsidRPr="00335944" w:rsidRDefault="0069265E" w:rsidP="007902AD">
            <w:pPr>
              <w:jc w:val="center"/>
              <w:rPr>
                <w:b/>
                <w:bCs/>
              </w:rPr>
            </w:pPr>
          </w:p>
        </w:tc>
        <w:tc>
          <w:tcPr>
            <w:tcW w:w="240" w:type="dxa"/>
          </w:tcPr>
          <w:p w14:paraId="2878D7BF" w14:textId="77777777" w:rsidR="0069265E" w:rsidRPr="00335944" w:rsidRDefault="0069265E" w:rsidP="007902AD">
            <w:pPr>
              <w:jc w:val="right"/>
              <w:rPr>
                <w:b/>
                <w:bCs/>
              </w:rPr>
            </w:pPr>
          </w:p>
        </w:tc>
        <w:tc>
          <w:tcPr>
            <w:tcW w:w="235" w:type="dxa"/>
          </w:tcPr>
          <w:p w14:paraId="3EF98730" w14:textId="77777777" w:rsidR="0069265E" w:rsidRPr="00335944" w:rsidRDefault="0069265E" w:rsidP="007902AD">
            <w:pPr>
              <w:jc w:val="right"/>
              <w:rPr>
                <w:b/>
                <w:bCs/>
              </w:rPr>
            </w:pPr>
          </w:p>
        </w:tc>
        <w:tc>
          <w:tcPr>
            <w:tcW w:w="1559" w:type="dxa"/>
          </w:tcPr>
          <w:p w14:paraId="05C41D40" w14:textId="77777777" w:rsidR="0069265E" w:rsidRPr="00335944" w:rsidRDefault="0069265E" w:rsidP="007902AD">
            <w:pPr>
              <w:jc w:val="right"/>
              <w:rPr>
                <w:b/>
                <w:bCs/>
              </w:rPr>
            </w:pPr>
          </w:p>
        </w:tc>
        <w:tc>
          <w:tcPr>
            <w:tcW w:w="789" w:type="dxa"/>
            <w:tcBorders>
              <w:bottom w:val="single" w:sz="4" w:space="0" w:color="auto"/>
            </w:tcBorders>
          </w:tcPr>
          <w:p w14:paraId="4FA2C770" w14:textId="77777777" w:rsidR="0069265E" w:rsidRPr="00A76A28" w:rsidRDefault="0069265E" w:rsidP="007902AD">
            <w:pPr>
              <w:jc w:val="center"/>
            </w:pPr>
          </w:p>
        </w:tc>
      </w:tr>
      <w:tr w:rsidR="0069265E" w14:paraId="6C40856D" w14:textId="77777777" w:rsidTr="007902AD">
        <w:tc>
          <w:tcPr>
            <w:tcW w:w="5130" w:type="dxa"/>
          </w:tcPr>
          <w:p w14:paraId="07A745D9" w14:textId="77777777" w:rsidR="0069265E" w:rsidRPr="006C04E0" w:rsidRDefault="0069265E" w:rsidP="007902AD">
            <w:pPr>
              <w:jc w:val="right"/>
              <w:rPr>
                <w:b/>
                <w:bCs/>
              </w:rPr>
            </w:pPr>
          </w:p>
        </w:tc>
        <w:tc>
          <w:tcPr>
            <w:tcW w:w="1590" w:type="dxa"/>
          </w:tcPr>
          <w:p w14:paraId="372F4CFB" w14:textId="77777777" w:rsidR="0069265E" w:rsidRPr="006C04E0" w:rsidRDefault="0069265E" w:rsidP="007902AD">
            <w:pPr>
              <w:jc w:val="center"/>
              <w:rPr>
                <w:b/>
                <w:bCs/>
              </w:rPr>
            </w:pPr>
          </w:p>
        </w:tc>
        <w:tc>
          <w:tcPr>
            <w:tcW w:w="240" w:type="dxa"/>
          </w:tcPr>
          <w:p w14:paraId="2CA90709" w14:textId="77777777" w:rsidR="0069265E" w:rsidRPr="006C04E0" w:rsidRDefault="0069265E" w:rsidP="007902AD">
            <w:pPr>
              <w:jc w:val="right"/>
              <w:rPr>
                <w:b/>
                <w:bCs/>
              </w:rPr>
            </w:pPr>
          </w:p>
        </w:tc>
        <w:tc>
          <w:tcPr>
            <w:tcW w:w="235" w:type="dxa"/>
          </w:tcPr>
          <w:p w14:paraId="6B7FB38B" w14:textId="77777777" w:rsidR="0069265E" w:rsidRDefault="0069265E" w:rsidP="007902AD">
            <w:pPr>
              <w:jc w:val="center"/>
              <w:rPr>
                <w:b/>
                <w:bCs/>
              </w:rPr>
            </w:pPr>
          </w:p>
        </w:tc>
        <w:tc>
          <w:tcPr>
            <w:tcW w:w="1559" w:type="dxa"/>
          </w:tcPr>
          <w:p w14:paraId="1D17BC15" w14:textId="77777777" w:rsidR="0069265E" w:rsidRDefault="0069265E" w:rsidP="007902AD">
            <w:pPr>
              <w:jc w:val="right"/>
              <w:rPr>
                <w:b/>
                <w:bCs/>
              </w:rPr>
            </w:pPr>
          </w:p>
        </w:tc>
        <w:tc>
          <w:tcPr>
            <w:tcW w:w="789" w:type="dxa"/>
            <w:tcBorders>
              <w:top w:val="single" w:sz="4" w:space="0" w:color="auto"/>
              <w:bottom w:val="single" w:sz="4" w:space="0" w:color="auto"/>
            </w:tcBorders>
          </w:tcPr>
          <w:p w14:paraId="32972A5A" w14:textId="77777777" w:rsidR="0069265E" w:rsidRPr="006C04E0" w:rsidRDefault="0069265E" w:rsidP="007902AD">
            <w:pPr>
              <w:jc w:val="center"/>
              <w:rPr>
                <w:b/>
                <w:bCs/>
              </w:rPr>
            </w:pPr>
            <w:r>
              <w:rPr>
                <w:b/>
                <w:bCs/>
              </w:rPr>
              <w:t>5</w:t>
            </w:r>
          </w:p>
        </w:tc>
      </w:tr>
      <w:tr w:rsidR="0069265E" w14:paraId="581C37CB" w14:textId="77777777" w:rsidTr="007902AD">
        <w:tc>
          <w:tcPr>
            <w:tcW w:w="5130" w:type="dxa"/>
          </w:tcPr>
          <w:p w14:paraId="024B926C" w14:textId="77777777" w:rsidR="0069265E" w:rsidRPr="006C04E0" w:rsidRDefault="0069265E" w:rsidP="007902AD">
            <w:pPr>
              <w:jc w:val="right"/>
              <w:rPr>
                <w:b/>
                <w:bCs/>
              </w:rPr>
            </w:pPr>
          </w:p>
        </w:tc>
        <w:tc>
          <w:tcPr>
            <w:tcW w:w="1590" w:type="dxa"/>
          </w:tcPr>
          <w:p w14:paraId="283CFB66" w14:textId="77777777" w:rsidR="0069265E" w:rsidRPr="006C04E0" w:rsidRDefault="0069265E" w:rsidP="007902AD">
            <w:pPr>
              <w:jc w:val="center"/>
              <w:rPr>
                <w:b/>
                <w:bCs/>
              </w:rPr>
            </w:pPr>
          </w:p>
        </w:tc>
        <w:tc>
          <w:tcPr>
            <w:tcW w:w="240" w:type="dxa"/>
          </w:tcPr>
          <w:p w14:paraId="46853A72" w14:textId="77777777" w:rsidR="0069265E" w:rsidRPr="006C04E0" w:rsidRDefault="0069265E" w:rsidP="007902AD">
            <w:pPr>
              <w:jc w:val="right"/>
              <w:rPr>
                <w:b/>
                <w:bCs/>
              </w:rPr>
            </w:pPr>
          </w:p>
        </w:tc>
        <w:tc>
          <w:tcPr>
            <w:tcW w:w="235" w:type="dxa"/>
          </w:tcPr>
          <w:p w14:paraId="001FEF59" w14:textId="77777777" w:rsidR="0069265E" w:rsidRDefault="0069265E" w:rsidP="007902AD">
            <w:pPr>
              <w:jc w:val="center"/>
              <w:rPr>
                <w:b/>
                <w:bCs/>
              </w:rPr>
            </w:pPr>
          </w:p>
        </w:tc>
        <w:tc>
          <w:tcPr>
            <w:tcW w:w="1559" w:type="dxa"/>
          </w:tcPr>
          <w:p w14:paraId="642DEB31" w14:textId="77777777" w:rsidR="0069265E" w:rsidRPr="006C04E0" w:rsidRDefault="0069265E" w:rsidP="007902AD">
            <w:pPr>
              <w:jc w:val="right"/>
              <w:rPr>
                <w:b/>
                <w:bCs/>
              </w:rPr>
            </w:pPr>
            <w:r w:rsidRPr="006C04E0">
              <w:rPr>
                <w:b/>
                <w:bCs/>
              </w:rPr>
              <w:t>TOTAL</w:t>
            </w:r>
            <w:r>
              <w:rPr>
                <w:b/>
                <w:bCs/>
              </w:rPr>
              <w:t xml:space="preserve"> </w:t>
            </w:r>
          </w:p>
        </w:tc>
        <w:tc>
          <w:tcPr>
            <w:tcW w:w="789" w:type="dxa"/>
            <w:tcBorders>
              <w:top w:val="single" w:sz="4" w:space="0" w:color="auto"/>
            </w:tcBorders>
          </w:tcPr>
          <w:p w14:paraId="50A4AA0B" w14:textId="77777777" w:rsidR="0069265E" w:rsidRDefault="0069265E" w:rsidP="007902AD">
            <w:pPr>
              <w:jc w:val="center"/>
              <w:rPr>
                <w:b/>
                <w:bCs/>
              </w:rPr>
            </w:pPr>
            <w:r>
              <w:rPr>
                <w:b/>
                <w:bCs/>
              </w:rPr>
              <w:t>10</w:t>
            </w:r>
          </w:p>
        </w:tc>
      </w:tr>
    </w:tbl>
    <w:p w14:paraId="4D9551BE" w14:textId="77777777" w:rsidR="0069265E" w:rsidRDefault="0069265E" w:rsidP="0069265E">
      <w:pPr>
        <w:rPr>
          <w:rFonts w:eastAsia="Times New Roman"/>
          <w:b/>
          <w:color w:val="000000"/>
        </w:rPr>
      </w:pPr>
    </w:p>
    <w:p w14:paraId="746DCE8C" w14:textId="77777777" w:rsidR="0069265E" w:rsidRPr="00A76A28" w:rsidRDefault="0069265E" w:rsidP="0069265E">
      <w:pPr>
        <w:rPr>
          <w:rFonts w:eastAsia="Times New Roman"/>
          <w:bCs/>
          <w:color w:val="000000"/>
        </w:rPr>
      </w:pPr>
      <w:r w:rsidRPr="00A76A28">
        <w:rPr>
          <w:rFonts w:eastAsia="Times New Roman"/>
          <w:bCs/>
          <w:color w:val="000000"/>
        </w:rPr>
        <w:t>Tutorial notes</w:t>
      </w:r>
    </w:p>
    <w:p w14:paraId="3399B99C" w14:textId="77777777" w:rsidR="0069265E" w:rsidRDefault="0069265E" w:rsidP="0069265E">
      <w:pPr>
        <w:pStyle w:val="ListParagraph"/>
        <w:numPr>
          <w:ilvl w:val="0"/>
          <w:numId w:val="7"/>
        </w:numPr>
      </w:pPr>
      <w:r>
        <w:t xml:space="preserve">According to Article 7.14 of Circular 78/2014 as amended by various Circulars, for revaluation gains arising from capital contributions to a one-member limited liability company in the form of land-use-right with an indefinite useful life, the contributor is allowed to amortise the gain up to 10 years. However, the entire unamortised gain shall be taxed upon transfer of the limited liability company’s capital contribution.   </w:t>
      </w:r>
    </w:p>
    <w:p w14:paraId="723FB067" w14:textId="77777777" w:rsidR="0069265E" w:rsidRPr="0069265E" w:rsidRDefault="0069265E" w:rsidP="0069265E">
      <w:pPr>
        <w:rPr>
          <w:bCs/>
        </w:rPr>
      </w:pPr>
    </w:p>
    <w:p w14:paraId="32CDAC00" w14:textId="7EC06D9B" w:rsidR="0069265E" w:rsidRDefault="006B32AF" w:rsidP="006B32AF">
      <w:pPr>
        <w:pStyle w:val="Heading2"/>
      </w:pPr>
      <w:r>
        <w:t>Example 5</w:t>
      </w:r>
    </w:p>
    <w:p w14:paraId="154D8AEB" w14:textId="2FB11ADC" w:rsidR="006B32AF" w:rsidRPr="006B32AF" w:rsidRDefault="006B32AF" w:rsidP="006B32AF">
      <w:pPr>
        <w:rPr>
          <w:b/>
          <w:bCs/>
        </w:rPr>
      </w:pPr>
      <w:r w:rsidRPr="006B32AF">
        <w:rPr>
          <w:b/>
          <w:bCs/>
        </w:rPr>
        <w:t>Case:</w:t>
      </w:r>
    </w:p>
    <w:p w14:paraId="78986EE2" w14:textId="792B8300" w:rsidR="006B32AF" w:rsidRDefault="006B32AF" w:rsidP="006B32AF">
      <w:r w:rsidRPr="0011108F">
        <w:t xml:space="preserve">DEF Co is a Vietnamese company with a fiscal year ending on 31 December. </w:t>
      </w:r>
      <w:r>
        <w:t xml:space="preserve">The company had a cost structure which relied heavily on labour costs, with various performance bonuses and incentives to be paid after the year end. In recent years, DEF Co had therefore always made the allowable provisions for salary funds up to the maximum amount, and fully utilised provisions within the first half of the subsequent year. </w:t>
      </w:r>
    </w:p>
    <w:p w14:paraId="389341B4" w14:textId="67784816" w:rsidR="006B32AF" w:rsidRDefault="006B32AF" w:rsidP="006B32AF">
      <w:r w:rsidRPr="0011108F">
        <w:t xml:space="preserve">In </w:t>
      </w:r>
      <w:r>
        <w:t xml:space="preserve">the fiscal year ended 31 December </w:t>
      </w:r>
      <w:r w:rsidRPr="0011108F">
        <w:t>2023, DEF</w:t>
      </w:r>
      <w:r>
        <w:t xml:space="preserve"> Co</w:t>
      </w:r>
      <w:r w:rsidRPr="0011108F">
        <w:t xml:space="preserve"> had </w:t>
      </w:r>
      <w:r>
        <w:t>implemented</w:t>
      </w:r>
      <w:r w:rsidRPr="0011108F">
        <w:t xml:space="preserve"> </w:t>
      </w:r>
      <w:r>
        <w:t xml:space="preserve">a </w:t>
      </w:r>
      <w:r w:rsidRPr="0011108F">
        <w:t xml:space="preserve">salary fund </w:t>
      </w:r>
      <w:r>
        <w:t xml:space="preserve">(i.e. actually paid salary and remuneration, excluding the amount paid from provisions) </w:t>
      </w:r>
      <w:r w:rsidRPr="0011108F">
        <w:t>of VND3</w:t>
      </w:r>
      <w:r>
        <w:t>00</w:t>
      </w:r>
      <w:r w:rsidRPr="0011108F">
        <w:t xml:space="preserve">,000 million. </w:t>
      </w:r>
    </w:p>
    <w:p w14:paraId="04D069B8" w14:textId="0C726CC8" w:rsidR="006B32AF" w:rsidRDefault="006B32AF" w:rsidP="006B32AF">
      <w:r>
        <w:t xml:space="preserve">After making the allowable provisions in relation to the year ended 31 December 2023, </w:t>
      </w:r>
      <w:r w:rsidRPr="0011108F">
        <w:t>DEF</w:t>
      </w:r>
      <w:r>
        <w:t xml:space="preserve"> Co</w:t>
      </w:r>
      <w:r w:rsidRPr="0011108F">
        <w:t xml:space="preserve"> had utili</w:t>
      </w:r>
      <w:r>
        <w:t>s</w:t>
      </w:r>
      <w:r w:rsidRPr="0011108F">
        <w:t xml:space="preserve">ed </w:t>
      </w:r>
      <w:r>
        <w:t xml:space="preserve">an amount of </w:t>
      </w:r>
      <w:r w:rsidRPr="0011108F">
        <w:t>VND4</w:t>
      </w:r>
      <w:r>
        <w:t>0</w:t>
      </w:r>
      <w:r w:rsidRPr="0011108F">
        <w:t xml:space="preserve">,000 million </w:t>
      </w:r>
      <w:r>
        <w:t>from</w:t>
      </w:r>
      <w:r w:rsidRPr="0011108F">
        <w:t xml:space="preserve"> the 2023 provision</w:t>
      </w:r>
      <w:r>
        <w:t xml:space="preserve"> b</w:t>
      </w:r>
      <w:r w:rsidRPr="0011108F">
        <w:t>y 30 June 2024.</w:t>
      </w:r>
    </w:p>
    <w:p w14:paraId="4A747330" w14:textId="77777777" w:rsidR="006B32AF" w:rsidRPr="0011108F" w:rsidRDefault="006B32AF" w:rsidP="006B32AF">
      <w:r>
        <w:t>In</w:t>
      </w:r>
      <w:r w:rsidRPr="0011108F">
        <w:t xml:space="preserve"> 2024, DEF Co</w:t>
      </w:r>
      <w:r>
        <w:t>,</w:t>
      </w:r>
      <w:r w:rsidRPr="0011108F">
        <w:t xml:space="preserve"> experienced a downturn in business. The</w:t>
      </w:r>
      <w:r>
        <w:t xml:space="preserve"> implemented</w:t>
      </w:r>
      <w:r w:rsidRPr="0011108F">
        <w:t xml:space="preserve"> salary fund for </w:t>
      </w:r>
      <w:r>
        <w:t xml:space="preserve">the year ended 31 December </w:t>
      </w:r>
      <w:r w:rsidRPr="0011108F">
        <w:t xml:space="preserve">2024 </w:t>
      </w:r>
      <w:r>
        <w:t xml:space="preserve">amounted to </w:t>
      </w:r>
      <w:r w:rsidRPr="0011108F">
        <w:t>VND25</w:t>
      </w:r>
      <w:r>
        <w:t>0</w:t>
      </w:r>
      <w:r w:rsidRPr="0011108F">
        <w:t>,000 million. DEF Co's</w:t>
      </w:r>
      <w:r>
        <w:t xml:space="preserve"> projected </w:t>
      </w:r>
      <w:r w:rsidRPr="0011108F">
        <w:t xml:space="preserve">accounting profit before tax for </w:t>
      </w:r>
      <w:r>
        <w:t xml:space="preserve">the fiscal year ended 31 December </w:t>
      </w:r>
      <w:r w:rsidRPr="0011108F">
        <w:t xml:space="preserve">2024 </w:t>
      </w:r>
      <w:r>
        <w:t>wa</w:t>
      </w:r>
      <w:r w:rsidRPr="0011108F">
        <w:t>s VND3</w:t>
      </w:r>
      <w:r>
        <w:t>0</w:t>
      </w:r>
      <w:r w:rsidRPr="0011108F">
        <w:t>,000 million (before considering any adjustments related to the 2023 and 2024 salary fund provisions).</w:t>
      </w:r>
    </w:p>
    <w:p w14:paraId="40F294A6" w14:textId="0801BA2B" w:rsidR="006B32AF" w:rsidRPr="006B32AF" w:rsidRDefault="006B32AF" w:rsidP="0069265E">
      <w:pPr>
        <w:rPr>
          <w:b/>
        </w:rPr>
      </w:pPr>
      <w:r w:rsidRPr="006B32AF">
        <w:rPr>
          <w:b/>
        </w:rPr>
        <w:t>Required:</w:t>
      </w:r>
    </w:p>
    <w:p w14:paraId="2E4CDE19" w14:textId="77777777" w:rsidR="006B32AF" w:rsidRPr="0062291A" w:rsidRDefault="006B32AF" w:rsidP="006B32AF">
      <w:pPr>
        <w:pStyle w:val="ListParagraph"/>
        <w:numPr>
          <w:ilvl w:val="0"/>
          <w:numId w:val="12"/>
        </w:numPr>
        <w:rPr>
          <w:b/>
        </w:rPr>
      </w:pPr>
      <w:r>
        <w:rPr>
          <w:b/>
        </w:rPr>
        <w:lastRenderedPageBreak/>
        <w:t>B</w:t>
      </w:r>
      <w:r w:rsidRPr="0060035E">
        <w:rPr>
          <w:b/>
        </w:rPr>
        <w:t xml:space="preserve">riefly explain </w:t>
      </w:r>
      <w:r>
        <w:rPr>
          <w:b/>
        </w:rPr>
        <w:t xml:space="preserve">the concept of an ‘allowable provision for salary fund’, including the deductibility, the rate, the treatment of unused provisions, and any conditions to be entitled to claim the provision.         (4 </w:t>
      </w:r>
      <w:r w:rsidRPr="0062291A">
        <w:rPr>
          <w:b/>
          <w:bCs/>
        </w:rPr>
        <w:t>marks)</w:t>
      </w:r>
      <w:r>
        <w:t xml:space="preserve"> </w:t>
      </w:r>
    </w:p>
    <w:p w14:paraId="55F13B8C" w14:textId="77777777" w:rsidR="006B32AF" w:rsidRPr="009A0396" w:rsidRDefault="006B32AF" w:rsidP="006B32AF">
      <w:pPr>
        <w:pStyle w:val="ListParagraph"/>
        <w:ind w:left="6480"/>
        <w:rPr>
          <w:b/>
          <w:bCs/>
        </w:rPr>
      </w:pPr>
    </w:p>
    <w:p w14:paraId="22865B3A" w14:textId="77777777" w:rsidR="006B32AF" w:rsidRPr="00CA22DE" w:rsidRDefault="006B32AF" w:rsidP="006B32AF">
      <w:pPr>
        <w:pStyle w:val="ListParagraph"/>
        <w:numPr>
          <w:ilvl w:val="0"/>
          <w:numId w:val="12"/>
        </w:numPr>
        <w:rPr>
          <w:b/>
        </w:rPr>
      </w:pPr>
      <w:r w:rsidRPr="00F70D11">
        <w:rPr>
          <w:b/>
        </w:rPr>
        <w:t xml:space="preserve">Calculate the </w:t>
      </w:r>
      <w:r>
        <w:rPr>
          <w:b/>
        </w:rPr>
        <w:t xml:space="preserve">amount of ‘allowable provision for salary fund’ and the total deductible remuneration expenses for corporate income </w:t>
      </w:r>
      <w:r w:rsidRPr="00F70D11">
        <w:rPr>
          <w:b/>
        </w:rPr>
        <w:t xml:space="preserve">tax </w:t>
      </w:r>
      <w:r>
        <w:rPr>
          <w:b/>
        </w:rPr>
        <w:t>purposes of DEF Co</w:t>
      </w:r>
      <w:r w:rsidRPr="00F70D11">
        <w:rPr>
          <w:b/>
        </w:rPr>
        <w:t xml:space="preserve"> (rounded to the nearest VND million) </w:t>
      </w:r>
      <w:r>
        <w:rPr>
          <w:b/>
        </w:rPr>
        <w:t>in Vietnam for the fiscal years ended 31 December 2023 and 31 December 2024</w:t>
      </w:r>
      <w:r w:rsidRPr="00CA22DE">
        <w:rPr>
          <w:b/>
        </w:rPr>
        <w:t xml:space="preserve">.  </w:t>
      </w:r>
    </w:p>
    <w:p w14:paraId="17669318" w14:textId="77777777" w:rsidR="006B32AF" w:rsidRPr="00BD08D8" w:rsidRDefault="006B32AF" w:rsidP="006B32AF">
      <w:pPr>
        <w:rPr>
          <w:b/>
        </w:rPr>
      </w:pPr>
    </w:p>
    <w:p w14:paraId="5525BD16" w14:textId="77777777" w:rsidR="006B32AF" w:rsidRPr="006E5097" w:rsidRDefault="006B32AF" w:rsidP="006B32AF">
      <w:pPr>
        <w:pStyle w:val="ListParagraph"/>
        <w:jc w:val="right"/>
        <w:rPr>
          <w:b/>
        </w:rPr>
      </w:pPr>
      <w:r>
        <w:rPr>
          <w:b/>
        </w:rPr>
        <w:t>(6 marks)</w:t>
      </w:r>
      <w:r w:rsidRPr="006E5097">
        <w:rPr>
          <w:b/>
        </w:rPr>
        <w:t xml:space="preserve">           </w:t>
      </w:r>
    </w:p>
    <w:p w14:paraId="23D3C5C4" w14:textId="77777777" w:rsidR="006B32AF" w:rsidRPr="00BE115B" w:rsidRDefault="006B32AF" w:rsidP="006B32AF">
      <w:pPr>
        <w:spacing w:line="276" w:lineRule="auto"/>
        <w:ind w:left="360"/>
        <w:contextualSpacing/>
        <w:jc w:val="right"/>
        <w:rPr>
          <w:b/>
        </w:rPr>
      </w:pPr>
      <w:r w:rsidRPr="00F719AB">
        <w:rPr>
          <w:b/>
        </w:rPr>
        <w:t>(10 marks)</w:t>
      </w:r>
    </w:p>
    <w:p w14:paraId="1E6F48E9" w14:textId="68386DA6" w:rsidR="006B32AF" w:rsidRDefault="006B32AF" w:rsidP="0069265E">
      <w:pPr>
        <w:rPr>
          <w:bCs/>
        </w:rPr>
      </w:pPr>
      <w:r>
        <w:rPr>
          <w:bCs/>
        </w:rPr>
        <w:t>Answer:</w:t>
      </w:r>
    </w:p>
    <w:p w14:paraId="5F68E85E" w14:textId="77777777" w:rsidR="006B32AF" w:rsidRDefault="006B32AF" w:rsidP="006B32AF">
      <w:pPr>
        <w:spacing w:line="256" w:lineRule="auto"/>
      </w:pPr>
    </w:p>
    <w:p w14:paraId="56A73DD5" w14:textId="77777777" w:rsidR="006B32AF" w:rsidRDefault="006B32AF" w:rsidP="006B32AF">
      <w:pPr>
        <w:rPr>
          <w:b/>
          <w:bCs/>
        </w:rPr>
      </w:pPr>
      <w:r w:rsidRPr="00F36E81">
        <w:rPr>
          <w:b/>
          <w:bCs/>
        </w:rPr>
        <w:t xml:space="preserve">1.  </w:t>
      </w:r>
      <w:r>
        <w:rPr>
          <w:b/>
          <w:bCs/>
        </w:rPr>
        <w:t>DEF Co</w:t>
      </w:r>
    </w:p>
    <w:p w14:paraId="68FBEC7E" w14:textId="77777777" w:rsidR="006B32AF" w:rsidRDefault="006B32AF" w:rsidP="006B32AF">
      <w:pPr>
        <w:rPr>
          <w:b/>
          <w:bCs/>
        </w:rPr>
      </w:pPr>
      <w:r w:rsidRPr="00F36E81">
        <w:rPr>
          <w:b/>
          <w:bCs/>
        </w:rPr>
        <w:t xml:space="preserve">(a)  </w:t>
      </w:r>
      <w:r>
        <w:rPr>
          <w:b/>
          <w:bCs/>
        </w:rPr>
        <w:t>Allowable provisions for salary fund</w:t>
      </w:r>
    </w:p>
    <w:tbl>
      <w:tblPr>
        <w:tblStyle w:val="TableGrid"/>
        <w:tblW w:w="9630" w:type="dxa"/>
        <w:tblInd w:w="360" w:type="dxa"/>
        <w:tblLook w:val="04A0" w:firstRow="1" w:lastRow="0" w:firstColumn="1" w:lastColumn="0" w:noHBand="0" w:noVBand="1"/>
      </w:tblPr>
      <w:tblGrid>
        <w:gridCol w:w="7862"/>
        <w:gridCol w:w="1768"/>
      </w:tblGrid>
      <w:tr w:rsidR="006B32AF" w14:paraId="61816E07" w14:textId="77777777" w:rsidTr="00F9687E">
        <w:tc>
          <w:tcPr>
            <w:tcW w:w="7862" w:type="dxa"/>
          </w:tcPr>
          <w:p w14:paraId="23AC8EFE" w14:textId="77777777" w:rsidR="006B32AF" w:rsidRDefault="006B32AF" w:rsidP="00F9687E"/>
        </w:tc>
        <w:tc>
          <w:tcPr>
            <w:tcW w:w="1768" w:type="dxa"/>
          </w:tcPr>
          <w:p w14:paraId="2DF66B5C" w14:textId="77777777" w:rsidR="006B32AF" w:rsidRDefault="006B32AF" w:rsidP="00F9687E">
            <w:pPr>
              <w:jc w:val="center"/>
              <w:rPr>
                <w:rFonts w:eastAsia="Times New Roman"/>
                <w:b/>
                <w:bCs/>
                <w:color w:val="000000"/>
              </w:rPr>
            </w:pPr>
            <w:r>
              <w:rPr>
                <w:rFonts w:eastAsia="Times New Roman"/>
                <w:b/>
                <w:bCs/>
                <w:color w:val="000000"/>
              </w:rPr>
              <w:t>Marks</w:t>
            </w:r>
          </w:p>
        </w:tc>
      </w:tr>
      <w:tr w:rsidR="006B32AF" w14:paraId="72358829" w14:textId="77777777" w:rsidTr="00F9687E">
        <w:tc>
          <w:tcPr>
            <w:tcW w:w="7862" w:type="dxa"/>
          </w:tcPr>
          <w:p w14:paraId="3D66F8EE" w14:textId="77777777" w:rsidR="006B32AF" w:rsidRPr="004E613B" w:rsidRDefault="006B32AF" w:rsidP="00F9687E">
            <w:pPr>
              <w:rPr>
                <w:b/>
                <w:bCs/>
              </w:rPr>
            </w:pPr>
            <w:r>
              <w:rPr>
                <w:b/>
                <w:bCs/>
              </w:rPr>
              <w:t>Provision for salary fund</w:t>
            </w:r>
          </w:p>
        </w:tc>
        <w:tc>
          <w:tcPr>
            <w:tcW w:w="1768" w:type="dxa"/>
          </w:tcPr>
          <w:p w14:paraId="32689C00" w14:textId="77777777" w:rsidR="006B32AF" w:rsidRDefault="006B32AF" w:rsidP="00F9687E">
            <w:pPr>
              <w:jc w:val="center"/>
              <w:rPr>
                <w:rFonts w:eastAsia="Times New Roman"/>
                <w:b/>
                <w:bCs/>
                <w:color w:val="000000"/>
              </w:rPr>
            </w:pPr>
          </w:p>
        </w:tc>
      </w:tr>
      <w:tr w:rsidR="006B32AF" w14:paraId="1AA2E68D" w14:textId="77777777" w:rsidTr="00F9687E">
        <w:tc>
          <w:tcPr>
            <w:tcW w:w="7862" w:type="dxa"/>
          </w:tcPr>
          <w:p w14:paraId="0AB576C6" w14:textId="77777777" w:rsidR="006B32AF" w:rsidRDefault="006B32AF" w:rsidP="00F9687E">
            <w:pPr>
              <w:rPr>
                <w:rFonts w:eastAsia="Times New Roman"/>
                <w:color w:val="000000"/>
              </w:rPr>
            </w:pPr>
          </w:p>
          <w:p w14:paraId="6E9A305E" w14:textId="77777777" w:rsidR="006B32AF" w:rsidRDefault="006B32AF" w:rsidP="00F9687E">
            <w:pPr>
              <w:rPr>
                <w:rFonts w:eastAsia="Times New Roman"/>
                <w:color w:val="000000"/>
              </w:rPr>
            </w:pPr>
            <w:r>
              <w:rPr>
                <w:rFonts w:eastAsia="Times New Roman"/>
                <w:color w:val="000000"/>
              </w:rPr>
              <w:t>According to Article 6, point 2.6(c) of the Circular 78/2014 as amended by various Circulars, a company is not allowed to deduct remuneration expenses / labour costs paid after the date of corporate income tax finalisation, unless the company make a provision for salary funds (to pay for amounts incurred after that deadline).</w:t>
            </w:r>
          </w:p>
          <w:p w14:paraId="2C3E66F5" w14:textId="77777777" w:rsidR="006B32AF" w:rsidRPr="002152FD" w:rsidRDefault="006B32AF" w:rsidP="00F9687E">
            <w:pPr>
              <w:rPr>
                <w:rFonts w:eastAsia="Times New Roman"/>
                <w:color w:val="000000"/>
              </w:rPr>
            </w:pPr>
          </w:p>
        </w:tc>
        <w:tc>
          <w:tcPr>
            <w:tcW w:w="1768" w:type="dxa"/>
          </w:tcPr>
          <w:p w14:paraId="7100928D" w14:textId="77777777" w:rsidR="006B32AF" w:rsidRDefault="006B32AF" w:rsidP="00F9687E">
            <w:pPr>
              <w:jc w:val="center"/>
              <w:rPr>
                <w:rFonts w:eastAsia="Times New Roman"/>
                <w:color w:val="000000"/>
              </w:rPr>
            </w:pPr>
          </w:p>
          <w:p w14:paraId="3E032B5A" w14:textId="77777777" w:rsidR="006B32AF" w:rsidRPr="002152FD" w:rsidRDefault="006B32AF" w:rsidP="00F9687E">
            <w:pPr>
              <w:jc w:val="center"/>
              <w:rPr>
                <w:rFonts w:eastAsia="Times New Roman"/>
                <w:color w:val="000000"/>
              </w:rPr>
            </w:pPr>
            <w:r>
              <w:rPr>
                <w:rFonts w:eastAsia="Times New Roman"/>
                <w:color w:val="000000"/>
              </w:rPr>
              <w:t>1</w:t>
            </w:r>
          </w:p>
        </w:tc>
      </w:tr>
      <w:tr w:rsidR="006B32AF" w14:paraId="637B66CC" w14:textId="77777777" w:rsidTr="00F9687E">
        <w:tc>
          <w:tcPr>
            <w:tcW w:w="7862" w:type="dxa"/>
          </w:tcPr>
          <w:p w14:paraId="7673744E" w14:textId="77777777" w:rsidR="006B32AF" w:rsidRPr="004E613B" w:rsidRDefault="006B32AF" w:rsidP="00F9687E">
            <w:pPr>
              <w:rPr>
                <w:rFonts w:eastAsia="Times New Roman"/>
                <w:b/>
                <w:bCs/>
                <w:color w:val="000000"/>
              </w:rPr>
            </w:pPr>
            <w:r>
              <w:rPr>
                <w:rFonts w:eastAsia="Times New Roman"/>
                <w:b/>
                <w:bCs/>
                <w:color w:val="000000"/>
              </w:rPr>
              <w:t>Rate</w:t>
            </w:r>
          </w:p>
        </w:tc>
        <w:tc>
          <w:tcPr>
            <w:tcW w:w="1768" w:type="dxa"/>
          </w:tcPr>
          <w:p w14:paraId="4641C04F" w14:textId="77777777" w:rsidR="006B32AF" w:rsidRDefault="006B32AF" w:rsidP="00F9687E">
            <w:pPr>
              <w:jc w:val="center"/>
              <w:rPr>
                <w:rFonts w:eastAsia="Times New Roman"/>
                <w:color w:val="000000"/>
              </w:rPr>
            </w:pPr>
          </w:p>
        </w:tc>
      </w:tr>
      <w:tr w:rsidR="006B32AF" w14:paraId="6AF55764" w14:textId="77777777" w:rsidTr="00F9687E">
        <w:tc>
          <w:tcPr>
            <w:tcW w:w="7862" w:type="dxa"/>
          </w:tcPr>
          <w:p w14:paraId="1023809F" w14:textId="77777777" w:rsidR="006B32AF" w:rsidRDefault="006B32AF" w:rsidP="00F9687E">
            <w:pPr>
              <w:rPr>
                <w:rFonts w:eastAsia="Times New Roman"/>
                <w:color w:val="000000"/>
              </w:rPr>
            </w:pPr>
            <w:r>
              <w:rPr>
                <w:rFonts w:eastAsia="Times New Roman"/>
                <w:color w:val="000000"/>
              </w:rPr>
              <w:t xml:space="preserve">The rate of provision is at the discretion of the company, provided that it does not exceed 17% of the implemented salary funds (being the remuneration actually paid, excluding payments from the provisions made in relation to the prior year). </w:t>
            </w:r>
          </w:p>
          <w:p w14:paraId="3D0A0571" w14:textId="77777777" w:rsidR="006B32AF" w:rsidRDefault="006B32AF" w:rsidP="00F9687E">
            <w:pPr>
              <w:rPr>
                <w:rFonts w:eastAsia="Times New Roman"/>
                <w:color w:val="000000"/>
              </w:rPr>
            </w:pPr>
          </w:p>
        </w:tc>
        <w:tc>
          <w:tcPr>
            <w:tcW w:w="1768" w:type="dxa"/>
          </w:tcPr>
          <w:p w14:paraId="447F83F0" w14:textId="77777777" w:rsidR="006B32AF" w:rsidRDefault="006B32AF" w:rsidP="00F9687E">
            <w:pPr>
              <w:jc w:val="center"/>
              <w:rPr>
                <w:rFonts w:eastAsia="Times New Roman"/>
              </w:rPr>
            </w:pPr>
            <w:r>
              <w:rPr>
                <w:rFonts w:eastAsia="Times New Roman"/>
              </w:rPr>
              <w:t>1</w:t>
            </w:r>
          </w:p>
        </w:tc>
      </w:tr>
      <w:tr w:rsidR="006B32AF" w14:paraId="5BD52EB9" w14:textId="77777777" w:rsidTr="00F9687E">
        <w:tc>
          <w:tcPr>
            <w:tcW w:w="7862" w:type="dxa"/>
          </w:tcPr>
          <w:p w14:paraId="612682EC" w14:textId="77777777" w:rsidR="006B32AF" w:rsidRPr="00421BDA" w:rsidRDefault="006B32AF" w:rsidP="00F9687E">
            <w:pPr>
              <w:rPr>
                <w:rFonts w:eastAsia="Times New Roman"/>
                <w:b/>
                <w:bCs/>
                <w:color w:val="000000"/>
              </w:rPr>
            </w:pPr>
            <w:r w:rsidRPr="00421BDA">
              <w:rPr>
                <w:rFonts w:eastAsia="Times New Roman"/>
                <w:b/>
                <w:bCs/>
                <w:color w:val="000000"/>
              </w:rPr>
              <w:t>Treatment</w:t>
            </w:r>
            <w:r>
              <w:rPr>
                <w:rFonts w:eastAsia="Times New Roman"/>
                <w:b/>
                <w:bCs/>
                <w:color w:val="000000"/>
              </w:rPr>
              <w:t xml:space="preserve"> of unused provisions</w:t>
            </w:r>
          </w:p>
        </w:tc>
        <w:tc>
          <w:tcPr>
            <w:tcW w:w="1768" w:type="dxa"/>
          </w:tcPr>
          <w:p w14:paraId="1D7991A5" w14:textId="77777777" w:rsidR="006B32AF" w:rsidRDefault="006B32AF" w:rsidP="00F9687E">
            <w:pPr>
              <w:jc w:val="center"/>
              <w:rPr>
                <w:rFonts w:eastAsia="Times New Roman"/>
              </w:rPr>
            </w:pPr>
          </w:p>
        </w:tc>
      </w:tr>
      <w:tr w:rsidR="006B32AF" w14:paraId="6613EA0D" w14:textId="77777777" w:rsidTr="00F9687E">
        <w:tc>
          <w:tcPr>
            <w:tcW w:w="7862" w:type="dxa"/>
          </w:tcPr>
          <w:p w14:paraId="1C6E4980" w14:textId="77777777" w:rsidR="006B32AF" w:rsidRDefault="006B32AF" w:rsidP="00F9687E">
            <w:pPr>
              <w:rPr>
                <w:rFonts w:eastAsia="Times New Roman"/>
                <w:color w:val="000000"/>
              </w:rPr>
            </w:pPr>
            <w:r>
              <w:rPr>
                <w:rFonts w:eastAsia="Times New Roman"/>
                <w:color w:val="000000"/>
              </w:rPr>
              <w:t xml:space="preserve">The company is required to fully use the salary fund provisions within 6 months after the fiscal year-end. Otherwise, any unused balance must be offset with deductible expenses of the subsequent year. </w:t>
            </w:r>
          </w:p>
          <w:p w14:paraId="4E066241" w14:textId="77777777" w:rsidR="006B32AF" w:rsidRDefault="006B32AF" w:rsidP="00F9687E">
            <w:pPr>
              <w:rPr>
                <w:rFonts w:eastAsia="Times New Roman"/>
                <w:color w:val="000000"/>
              </w:rPr>
            </w:pPr>
            <w:r>
              <w:rPr>
                <w:rFonts w:eastAsia="Times New Roman"/>
                <w:color w:val="000000"/>
              </w:rPr>
              <w:t xml:space="preserve"> </w:t>
            </w:r>
          </w:p>
        </w:tc>
        <w:tc>
          <w:tcPr>
            <w:tcW w:w="1768" w:type="dxa"/>
          </w:tcPr>
          <w:p w14:paraId="65F43EA3" w14:textId="77777777" w:rsidR="006B32AF" w:rsidRDefault="006B32AF" w:rsidP="00F9687E">
            <w:pPr>
              <w:jc w:val="center"/>
              <w:rPr>
                <w:rFonts w:eastAsia="Times New Roman"/>
              </w:rPr>
            </w:pPr>
            <w:r>
              <w:rPr>
                <w:rFonts w:eastAsia="Times New Roman"/>
              </w:rPr>
              <w:t>1</w:t>
            </w:r>
          </w:p>
        </w:tc>
      </w:tr>
      <w:tr w:rsidR="006B32AF" w14:paraId="73AA6B57" w14:textId="77777777" w:rsidTr="00F9687E">
        <w:tc>
          <w:tcPr>
            <w:tcW w:w="7862" w:type="dxa"/>
          </w:tcPr>
          <w:p w14:paraId="2506D1B6" w14:textId="77777777" w:rsidR="006B32AF" w:rsidRPr="004E613B" w:rsidRDefault="006B32AF" w:rsidP="00F9687E">
            <w:pPr>
              <w:rPr>
                <w:rFonts w:eastAsia="Times New Roman"/>
                <w:b/>
                <w:bCs/>
                <w:color w:val="000000"/>
              </w:rPr>
            </w:pPr>
            <w:r>
              <w:rPr>
                <w:rFonts w:eastAsia="Times New Roman"/>
                <w:b/>
                <w:bCs/>
                <w:color w:val="000000"/>
              </w:rPr>
              <w:t>Conditions</w:t>
            </w:r>
          </w:p>
        </w:tc>
        <w:tc>
          <w:tcPr>
            <w:tcW w:w="1768" w:type="dxa"/>
          </w:tcPr>
          <w:p w14:paraId="11A7F68E" w14:textId="77777777" w:rsidR="006B32AF" w:rsidRDefault="006B32AF" w:rsidP="00F9687E">
            <w:pPr>
              <w:jc w:val="center"/>
              <w:rPr>
                <w:rFonts w:eastAsia="Times New Roman"/>
              </w:rPr>
            </w:pPr>
          </w:p>
        </w:tc>
      </w:tr>
      <w:tr w:rsidR="006B32AF" w14:paraId="70196E72" w14:textId="77777777" w:rsidTr="00F9687E">
        <w:tc>
          <w:tcPr>
            <w:tcW w:w="7862" w:type="dxa"/>
          </w:tcPr>
          <w:p w14:paraId="6BE4ECED" w14:textId="77777777" w:rsidR="006B32AF" w:rsidRDefault="006B32AF" w:rsidP="00F9687E">
            <w:pPr>
              <w:rPr>
                <w:rFonts w:eastAsia="Times New Roman"/>
                <w:color w:val="000000"/>
              </w:rPr>
            </w:pPr>
            <w:r>
              <w:rPr>
                <w:rFonts w:eastAsia="Times New Roman"/>
                <w:color w:val="000000"/>
              </w:rPr>
              <w:t xml:space="preserve">The company must ensure that the provision would not expose it to loss-making, otherwise, the company is not allowed to make a full provision (of 17% of the implemented salary funds). </w:t>
            </w:r>
          </w:p>
          <w:p w14:paraId="486237E8" w14:textId="77777777" w:rsidR="006B32AF" w:rsidRDefault="006B32AF" w:rsidP="00F9687E">
            <w:pPr>
              <w:rPr>
                <w:rFonts w:eastAsia="Times New Roman"/>
                <w:color w:val="000000"/>
              </w:rPr>
            </w:pPr>
          </w:p>
        </w:tc>
        <w:tc>
          <w:tcPr>
            <w:tcW w:w="1768" w:type="dxa"/>
          </w:tcPr>
          <w:p w14:paraId="7B07AA33" w14:textId="77777777" w:rsidR="006B32AF" w:rsidRDefault="006B32AF" w:rsidP="00F9687E">
            <w:pPr>
              <w:jc w:val="center"/>
              <w:rPr>
                <w:rFonts w:eastAsia="Times New Roman"/>
              </w:rPr>
            </w:pPr>
            <w:r>
              <w:rPr>
                <w:rFonts w:eastAsia="Times New Roman"/>
              </w:rPr>
              <w:t>1</w:t>
            </w:r>
          </w:p>
        </w:tc>
      </w:tr>
      <w:tr w:rsidR="006B32AF" w14:paraId="7F534DC9" w14:textId="77777777" w:rsidTr="00F9687E">
        <w:tc>
          <w:tcPr>
            <w:tcW w:w="7862" w:type="dxa"/>
          </w:tcPr>
          <w:p w14:paraId="1AAEF870" w14:textId="77777777" w:rsidR="006B32AF" w:rsidRDefault="006B32AF" w:rsidP="00F9687E"/>
        </w:tc>
        <w:tc>
          <w:tcPr>
            <w:tcW w:w="1768" w:type="dxa"/>
            <w:tcBorders>
              <w:top w:val="single" w:sz="4" w:space="0" w:color="auto"/>
            </w:tcBorders>
          </w:tcPr>
          <w:p w14:paraId="457D9F41" w14:textId="77777777" w:rsidR="006B32AF" w:rsidRPr="00007C14" w:rsidRDefault="006B32AF" w:rsidP="00F9687E">
            <w:pPr>
              <w:jc w:val="center"/>
              <w:rPr>
                <w:rFonts w:eastAsia="Times New Roman"/>
                <w:b/>
                <w:bCs/>
                <w:color w:val="000000"/>
              </w:rPr>
            </w:pPr>
            <w:r>
              <w:rPr>
                <w:rFonts w:eastAsia="Times New Roman"/>
                <w:b/>
                <w:bCs/>
                <w:color w:val="000000"/>
              </w:rPr>
              <w:t>4</w:t>
            </w:r>
          </w:p>
        </w:tc>
      </w:tr>
    </w:tbl>
    <w:p w14:paraId="39DC1BAB" w14:textId="77777777" w:rsidR="006B32AF" w:rsidRDefault="006B32AF" w:rsidP="006B32AF">
      <w:pPr>
        <w:rPr>
          <w:b/>
          <w:bCs/>
        </w:rPr>
      </w:pPr>
    </w:p>
    <w:p w14:paraId="4C1E4E81" w14:textId="77777777" w:rsidR="006B32AF" w:rsidRDefault="006B32AF" w:rsidP="006B32AF">
      <w:pPr>
        <w:rPr>
          <w:b/>
          <w:bCs/>
        </w:rPr>
      </w:pPr>
    </w:p>
    <w:p w14:paraId="41B68D78" w14:textId="77777777" w:rsidR="006B32AF" w:rsidRDefault="006B32AF" w:rsidP="006B32AF">
      <w:pPr>
        <w:ind w:left="360"/>
        <w:rPr>
          <w:b/>
          <w:bCs/>
        </w:rPr>
      </w:pPr>
      <w:r>
        <w:rPr>
          <w:b/>
          <w:bCs/>
        </w:rPr>
        <w:t xml:space="preserve">(b) </w:t>
      </w:r>
      <w:r>
        <w:rPr>
          <w:b/>
          <w:bCs/>
          <w:lang w:val="vi-VN"/>
        </w:rPr>
        <w:t>Allowable provisions</w:t>
      </w:r>
      <w:r>
        <w:rPr>
          <w:b/>
          <w:bCs/>
        </w:rPr>
        <w:t xml:space="preserve"> in fiscal year</w:t>
      </w:r>
      <w:r>
        <w:rPr>
          <w:b/>
          <w:bCs/>
          <w:lang w:val="vi-VN"/>
        </w:rPr>
        <w:t>s</w:t>
      </w:r>
      <w:r>
        <w:rPr>
          <w:b/>
          <w:bCs/>
        </w:rPr>
        <w:t xml:space="preserve"> ended 31 December </w:t>
      </w:r>
      <w:r>
        <w:rPr>
          <w:b/>
          <w:bCs/>
          <w:lang w:val="vi-VN"/>
        </w:rPr>
        <w:t xml:space="preserve">2023 </w:t>
      </w:r>
      <w:r>
        <w:rPr>
          <w:b/>
          <w:bCs/>
        </w:rPr>
        <w:t>and 31 December</w:t>
      </w:r>
      <w:r>
        <w:rPr>
          <w:b/>
          <w:bCs/>
          <w:lang w:val="vi-VN"/>
        </w:rPr>
        <w:t xml:space="preserve"> </w:t>
      </w:r>
      <w:r>
        <w:rPr>
          <w:b/>
          <w:bCs/>
        </w:rPr>
        <w:t>2024</w:t>
      </w:r>
    </w:p>
    <w:tbl>
      <w:tblPr>
        <w:tblStyle w:val="TableGrid"/>
        <w:tblW w:w="8017" w:type="dxa"/>
        <w:tblInd w:w="-15" w:type="dxa"/>
        <w:tblLook w:val="04A0" w:firstRow="1" w:lastRow="0" w:firstColumn="1" w:lastColumn="0" w:noHBand="0" w:noVBand="1"/>
      </w:tblPr>
      <w:tblGrid>
        <w:gridCol w:w="4429"/>
        <w:gridCol w:w="237"/>
        <w:gridCol w:w="1019"/>
        <w:gridCol w:w="1273"/>
        <w:gridCol w:w="1059"/>
      </w:tblGrid>
      <w:tr w:rsidR="006B32AF" w:rsidRPr="009D6BD3" w14:paraId="04780FE6" w14:textId="77777777" w:rsidTr="00F9687E">
        <w:tc>
          <w:tcPr>
            <w:tcW w:w="4429" w:type="dxa"/>
          </w:tcPr>
          <w:p w14:paraId="135E0FEF" w14:textId="77777777" w:rsidR="006B32AF" w:rsidRPr="009D6BD3" w:rsidRDefault="006B32AF" w:rsidP="00F9687E">
            <w:pPr>
              <w:rPr>
                <w:b/>
                <w:bCs/>
              </w:rPr>
            </w:pPr>
          </w:p>
        </w:tc>
        <w:tc>
          <w:tcPr>
            <w:tcW w:w="237" w:type="dxa"/>
          </w:tcPr>
          <w:p w14:paraId="1A96076A" w14:textId="77777777" w:rsidR="006B32AF" w:rsidRDefault="006B32AF" w:rsidP="00F9687E">
            <w:pPr>
              <w:jc w:val="center"/>
              <w:rPr>
                <w:b/>
                <w:bCs/>
              </w:rPr>
            </w:pPr>
          </w:p>
        </w:tc>
        <w:tc>
          <w:tcPr>
            <w:tcW w:w="1019" w:type="dxa"/>
          </w:tcPr>
          <w:p w14:paraId="08A71AD8" w14:textId="77777777" w:rsidR="006B32AF" w:rsidRDefault="006B32AF" w:rsidP="00F9687E">
            <w:pPr>
              <w:jc w:val="center"/>
              <w:rPr>
                <w:b/>
                <w:bCs/>
              </w:rPr>
            </w:pPr>
            <w:r>
              <w:rPr>
                <w:b/>
                <w:bCs/>
              </w:rPr>
              <w:t>VND million</w:t>
            </w:r>
          </w:p>
        </w:tc>
        <w:tc>
          <w:tcPr>
            <w:tcW w:w="1273" w:type="dxa"/>
          </w:tcPr>
          <w:p w14:paraId="0DBD7FD4" w14:textId="77777777" w:rsidR="006B32AF" w:rsidRPr="009D6BD3" w:rsidRDefault="006B32AF" w:rsidP="00F9687E">
            <w:pPr>
              <w:jc w:val="center"/>
              <w:rPr>
                <w:b/>
                <w:bCs/>
              </w:rPr>
            </w:pPr>
            <w:r>
              <w:rPr>
                <w:b/>
                <w:bCs/>
              </w:rPr>
              <w:t>VND million</w:t>
            </w:r>
          </w:p>
        </w:tc>
        <w:tc>
          <w:tcPr>
            <w:tcW w:w="1059" w:type="dxa"/>
          </w:tcPr>
          <w:p w14:paraId="39DD93B3" w14:textId="77777777" w:rsidR="006B32AF" w:rsidRPr="009D6BD3" w:rsidRDefault="006B32AF" w:rsidP="00F9687E">
            <w:pPr>
              <w:rPr>
                <w:b/>
                <w:bCs/>
              </w:rPr>
            </w:pPr>
            <w:r w:rsidRPr="009D6BD3">
              <w:rPr>
                <w:b/>
                <w:bCs/>
              </w:rPr>
              <w:t>Marks</w:t>
            </w:r>
          </w:p>
        </w:tc>
      </w:tr>
      <w:tr w:rsidR="006B32AF" w14:paraId="6ABB90D0" w14:textId="77777777" w:rsidTr="00F9687E">
        <w:tc>
          <w:tcPr>
            <w:tcW w:w="4429" w:type="dxa"/>
          </w:tcPr>
          <w:p w14:paraId="0D06A42E" w14:textId="77777777" w:rsidR="006B32AF" w:rsidRPr="00791DC2" w:rsidRDefault="006B32AF" w:rsidP="00F9687E">
            <w:pPr>
              <w:rPr>
                <w:b/>
                <w:bCs/>
                <w:u w:val="single"/>
                <w:lang w:val="vi-VN"/>
              </w:rPr>
            </w:pPr>
            <w:r w:rsidRPr="00791DC2">
              <w:rPr>
                <w:b/>
                <w:bCs/>
                <w:u w:val="single"/>
                <w:lang w:val="vi-VN"/>
              </w:rPr>
              <w:t>2023</w:t>
            </w:r>
          </w:p>
        </w:tc>
        <w:tc>
          <w:tcPr>
            <w:tcW w:w="237" w:type="dxa"/>
          </w:tcPr>
          <w:p w14:paraId="52D51FF9" w14:textId="77777777" w:rsidR="006B32AF" w:rsidRDefault="006B32AF" w:rsidP="00F9687E">
            <w:pPr>
              <w:jc w:val="right"/>
            </w:pPr>
          </w:p>
        </w:tc>
        <w:tc>
          <w:tcPr>
            <w:tcW w:w="1019" w:type="dxa"/>
          </w:tcPr>
          <w:p w14:paraId="55387430" w14:textId="77777777" w:rsidR="006B32AF" w:rsidRDefault="006B32AF" w:rsidP="00F9687E">
            <w:pPr>
              <w:jc w:val="right"/>
            </w:pPr>
          </w:p>
        </w:tc>
        <w:tc>
          <w:tcPr>
            <w:tcW w:w="1273" w:type="dxa"/>
          </w:tcPr>
          <w:p w14:paraId="71CE4261" w14:textId="77777777" w:rsidR="006B32AF" w:rsidRDefault="006B32AF" w:rsidP="00F9687E">
            <w:pPr>
              <w:jc w:val="right"/>
            </w:pPr>
          </w:p>
        </w:tc>
        <w:tc>
          <w:tcPr>
            <w:tcW w:w="1059" w:type="dxa"/>
            <w:tcBorders>
              <w:left w:val="nil"/>
            </w:tcBorders>
          </w:tcPr>
          <w:p w14:paraId="10D5877D" w14:textId="77777777" w:rsidR="006B32AF" w:rsidRDefault="006B32AF" w:rsidP="00F9687E">
            <w:pPr>
              <w:jc w:val="center"/>
            </w:pPr>
          </w:p>
        </w:tc>
      </w:tr>
      <w:tr w:rsidR="006B32AF" w14:paraId="40E9EE8C" w14:textId="77777777" w:rsidTr="00F9687E">
        <w:tc>
          <w:tcPr>
            <w:tcW w:w="4429" w:type="dxa"/>
          </w:tcPr>
          <w:p w14:paraId="38AF6390" w14:textId="77777777" w:rsidR="006B32AF" w:rsidRDefault="006B32AF" w:rsidP="00F9687E">
            <w:r>
              <w:t>Implemented salary fund</w:t>
            </w:r>
          </w:p>
        </w:tc>
        <w:tc>
          <w:tcPr>
            <w:tcW w:w="237" w:type="dxa"/>
          </w:tcPr>
          <w:p w14:paraId="3B8B69A6" w14:textId="77777777" w:rsidR="006B32AF" w:rsidRDefault="006B32AF" w:rsidP="00F9687E">
            <w:pPr>
              <w:jc w:val="right"/>
            </w:pPr>
          </w:p>
        </w:tc>
        <w:tc>
          <w:tcPr>
            <w:tcW w:w="1019" w:type="dxa"/>
          </w:tcPr>
          <w:p w14:paraId="6E60D314" w14:textId="77777777" w:rsidR="006B32AF" w:rsidRDefault="006B32AF" w:rsidP="00F9687E">
            <w:pPr>
              <w:jc w:val="right"/>
            </w:pPr>
          </w:p>
        </w:tc>
        <w:tc>
          <w:tcPr>
            <w:tcW w:w="1273" w:type="dxa"/>
          </w:tcPr>
          <w:p w14:paraId="138E94F0" w14:textId="77777777" w:rsidR="006B32AF" w:rsidRDefault="006B32AF" w:rsidP="00F9687E">
            <w:pPr>
              <w:jc w:val="right"/>
            </w:pPr>
            <w:r>
              <w:t>300,000</w:t>
            </w:r>
          </w:p>
        </w:tc>
        <w:tc>
          <w:tcPr>
            <w:tcW w:w="1059" w:type="dxa"/>
            <w:tcBorders>
              <w:left w:val="nil"/>
            </w:tcBorders>
          </w:tcPr>
          <w:p w14:paraId="5FF4799A" w14:textId="77777777" w:rsidR="006B32AF" w:rsidRDefault="006B32AF" w:rsidP="00F9687E">
            <w:pPr>
              <w:jc w:val="center"/>
            </w:pPr>
            <w:r>
              <w:t>0.5</w:t>
            </w:r>
          </w:p>
        </w:tc>
      </w:tr>
      <w:tr w:rsidR="006B32AF" w14:paraId="05145621" w14:textId="77777777" w:rsidTr="00F9687E">
        <w:tc>
          <w:tcPr>
            <w:tcW w:w="4429" w:type="dxa"/>
          </w:tcPr>
          <w:p w14:paraId="69715663" w14:textId="77777777" w:rsidR="006B32AF" w:rsidRPr="000E031A" w:rsidRDefault="006B32AF" w:rsidP="00F9687E">
            <w:pPr>
              <w:rPr>
                <w:b/>
                <w:bCs/>
              </w:rPr>
            </w:pPr>
            <w:r w:rsidRPr="000E031A">
              <w:rPr>
                <w:b/>
                <w:bCs/>
              </w:rPr>
              <w:t>Maximum provision (17%) i.e. maximum allowable provision</w:t>
            </w:r>
            <w:r>
              <w:rPr>
                <w:b/>
                <w:bCs/>
              </w:rPr>
              <w:t xml:space="preserve"> for 2023</w:t>
            </w:r>
          </w:p>
        </w:tc>
        <w:tc>
          <w:tcPr>
            <w:tcW w:w="237" w:type="dxa"/>
          </w:tcPr>
          <w:p w14:paraId="3C0BF286" w14:textId="77777777" w:rsidR="006B32AF" w:rsidRPr="000E031A" w:rsidRDefault="006B32AF" w:rsidP="00F9687E">
            <w:pPr>
              <w:jc w:val="right"/>
              <w:rPr>
                <w:b/>
                <w:bCs/>
              </w:rPr>
            </w:pPr>
          </w:p>
        </w:tc>
        <w:tc>
          <w:tcPr>
            <w:tcW w:w="1019" w:type="dxa"/>
          </w:tcPr>
          <w:p w14:paraId="3163E15D" w14:textId="77777777" w:rsidR="006B32AF" w:rsidRPr="000E031A" w:rsidRDefault="006B32AF" w:rsidP="00F9687E">
            <w:pPr>
              <w:jc w:val="right"/>
              <w:rPr>
                <w:b/>
                <w:bCs/>
              </w:rPr>
            </w:pPr>
          </w:p>
        </w:tc>
        <w:tc>
          <w:tcPr>
            <w:tcW w:w="1273" w:type="dxa"/>
            <w:tcBorders>
              <w:bottom w:val="single" w:sz="4" w:space="0" w:color="auto"/>
            </w:tcBorders>
          </w:tcPr>
          <w:p w14:paraId="5FC968BA" w14:textId="77777777" w:rsidR="006B32AF" w:rsidRPr="000E031A" w:rsidRDefault="006B32AF" w:rsidP="00F9687E">
            <w:pPr>
              <w:jc w:val="right"/>
              <w:rPr>
                <w:b/>
                <w:bCs/>
              </w:rPr>
            </w:pPr>
            <w:r w:rsidRPr="000E031A">
              <w:rPr>
                <w:b/>
                <w:bCs/>
              </w:rPr>
              <w:t>51,000</w:t>
            </w:r>
          </w:p>
        </w:tc>
        <w:tc>
          <w:tcPr>
            <w:tcW w:w="1059" w:type="dxa"/>
            <w:tcBorders>
              <w:left w:val="nil"/>
            </w:tcBorders>
          </w:tcPr>
          <w:p w14:paraId="4CC38D66" w14:textId="77777777" w:rsidR="006B32AF" w:rsidRDefault="006B32AF" w:rsidP="00F9687E">
            <w:pPr>
              <w:jc w:val="center"/>
            </w:pPr>
            <w:r>
              <w:t>1</w:t>
            </w:r>
          </w:p>
        </w:tc>
      </w:tr>
      <w:tr w:rsidR="006B32AF" w14:paraId="6A3545B7" w14:textId="77777777" w:rsidTr="00F9687E">
        <w:tc>
          <w:tcPr>
            <w:tcW w:w="4429" w:type="dxa"/>
          </w:tcPr>
          <w:p w14:paraId="7838DBD1" w14:textId="77777777" w:rsidR="006B32AF" w:rsidRPr="000E031A" w:rsidRDefault="006B32AF" w:rsidP="00F9687E">
            <w:pPr>
              <w:rPr>
                <w:b/>
                <w:bCs/>
              </w:rPr>
            </w:pPr>
            <w:r w:rsidRPr="000E031A">
              <w:rPr>
                <w:b/>
                <w:bCs/>
              </w:rPr>
              <w:t xml:space="preserve">Total deductible remuneration expenses </w:t>
            </w:r>
            <w:r>
              <w:rPr>
                <w:b/>
                <w:bCs/>
              </w:rPr>
              <w:t>for 2023</w:t>
            </w:r>
          </w:p>
        </w:tc>
        <w:tc>
          <w:tcPr>
            <w:tcW w:w="237" w:type="dxa"/>
          </w:tcPr>
          <w:p w14:paraId="3855EB18" w14:textId="77777777" w:rsidR="006B32AF" w:rsidRPr="000E031A" w:rsidRDefault="006B32AF" w:rsidP="00F9687E">
            <w:pPr>
              <w:jc w:val="right"/>
              <w:rPr>
                <w:b/>
                <w:bCs/>
              </w:rPr>
            </w:pPr>
          </w:p>
        </w:tc>
        <w:tc>
          <w:tcPr>
            <w:tcW w:w="1019" w:type="dxa"/>
          </w:tcPr>
          <w:p w14:paraId="5328CF75" w14:textId="77777777" w:rsidR="006B32AF" w:rsidRPr="000E031A" w:rsidRDefault="006B32AF" w:rsidP="00F9687E">
            <w:pPr>
              <w:jc w:val="right"/>
              <w:rPr>
                <w:b/>
                <w:bCs/>
              </w:rPr>
            </w:pPr>
          </w:p>
        </w:tc>
        <w:tc>
          <w:tcPr>
            <w:tcW w:w="1273" w:type="dxa"/>
            <w:tcBorders>
              <w:top w:val="single" w:sz="4" w:space="0" w:color="auto"/>
              <w:bottom w:val="single" w:sz="4" w:space="0" w:color="auto"/>
            </w:tcBorders>
          </w:tcPr>
          <w:p w14:paraId="5FABB03E" w14:textId="77777777" w:rsidR="006B32AF" w:rsidRPr="000E031A" w:rsidRDefault="006B32AF" w:rsidP="00F9687E">
            <w:pPr>
              <w:jc w:val="right"/>
              <w:rPr>
                <w:b/>
                <w:bCs/>
              </w:rPr>
            </w:pPr>
            <w:r w:rsidRPr="000E031A">
              <w:rPr>
                <w:b/>
                <w:bCs/>
              </w:rPr>
              <w:t>351,000</w:t>
            </w:r>
          </w:p>
        </w:tc>
        <w:tc>
          <w:tcPr>
            <w:tcW w:w="1059" w:type="dxa"/>
            <w:tcBorders>
              <w:left w:val="nil"/>
            </w:tcBorders>
          </w:tcPr>
          <w:p w14:paraId="58951436" w14:textId="77777777" w:rsidR="006B32AF" w:rsidRDefault="006B32AF" w:rsidP="00F9687E">
            <w:pPr>
              <w:jc w:val="center"/>
            </w:pPr>
          </w:p>
        </w:tc>
      </w:tr>
      <w:tr w:rsidR="006B32AF" w14:paraId="1CD43231" w14:textId="77777777" w:rsidTr="00F9687E">
        <w:tc>
          <w:tcPr>
            <w:tcW w:w="4429" w:type="dxa"/>
          </w:tcPr>
          <w:p w14:paraId="18C05F1D" w14:textId="77777777" w:rsidR="006B32AF" w:rsidRPr="00C37F0A" w:rsidRDefault="006B32AF" w:rsidP="00F9687E"/>
        </w:tc>
        <w:tc>
          <w:tcPr>
            <w:tcW w:w="237" w:type="dxa"/>
          </w:tcPr>
          <w:p w14:paraId="270DA903" w14:textId="77777777" w:rsidR="006B32AF" w:rsidRDefault="006B32AF" w:rsidP="00F9687E">
            <w:pPr>
              <w:jc w:val="right"/>
            </w:pPr>
          </w:p>
        </w:tc>
        <w:tc>
          <w:tcPr>
            <w:tcW w:w="1019" w:type="dxa"/>
          </w:tcPr>
          <w:p w14:paraId="5219AAE3" w14:textId="77777777" w:rsidR="006B32AF" w:rsidRDefault="006B32AF" w:rsidP="00F9687E">
            <w:pPr>
              <w:jc w:val="right"/>
            </w:pPr>
          </w:p>
        </w:tc>
        <w:tc>
          <w:tcPr>
            <w:tcW w:w="1273" w:type="dxa"/>
            <w:tcBorders>
              <w:top w:val="single" w:sz="4" w:space="0" w:color="auto"/>
            </w:tcBorders>
          </w:tcPr>
          <w:p w14:paraId="3DBD954A" w14:textId="77777777" w:rsidR="006B32AF" w:rsidRDefault="006B32AF" w:rsidP="00F9687E">
            <w:pPr>
              <w:jc w:val="right"/>
            </w:pPr>
          </w:p>
        </w:tc>
        <w:tc>
          <w:tcPr>
            <w:tcW w:w="1059" w:type="dxa"/>
            <w:tcBorders>
              <w:left w:val="nil"/>
            </w:tcBorders>
          </w:tcPr>
          <w:p w14:paraId="2D151505" w14:textId="77777777" w:rsidR="006B32AF" w:rsidRDefault="006B32AF" w:rsidP="00F9687E">
            <w:pPr>
              <w:jc w:val="center"/>
            </w:pPr>
          </w:p>
        </w:tc>
      </w:tr>
      <w:tr w:rsidR="006B32AF" w14:paraId="715A30F0" w14:textId="77777777" w:rsidTr="00F9687E">
        <w:tc>
          <w:tcPr>
            <w:tcW w:w="4429" w:type="dxa"/>
          </w:tcPr>
          <w:p w14:paraId="13963F52" w14:textId="77777777" w:rsidR="006B32AF" w:rsidRPr="00C37F0A" w:rsidRDefault="006B32AF" w:rsidP="00F9687E"/>
        </w:tc>
        <w:tc>
          <w:tcPr>
            <w:tcW w:w="237" w:type="dxa"/>
          </w:tcPr>
          <w:p w14:paraId="0607E524" w14:textId="77777777" w:rsidR="006B32AF" w:rsidRDefault="006B32AF" w:rsidP="00F9687E">
            <w:pPr>
              <w:jc w:val="right"/>
            </w:pPr>
          </w:p>
        </w:tc>
        <w:tc>
          <w:tcPr>
            <w:tcW w:w="1019" w:type="dxa"/>
          </w:tcPr>
          <w:p w14:paraId="77EE39F7" w14:textId="77777777" w:rsidR="006B32AF" w:rsidRDefault="006B32AF" w:rsidP="00F9687E">
            <w:pPr>
              <w:jc w:val="right"/>
            </w:pPr>
          </w:p>
        </w:tc>
        <w:tc>
          <w:tcPr>
            <w:tcW w:w="1273" w:type="dxa"/>
          </w:tcPr>
          <w:p w14:paraId="0932B929" w14:textId="77777777" w:rsidR="006B32AF" w:rsidRDefault="006B32AF" w:rsidP="00F9687E">
            <w:pPr>
              <w:jc w:val="right"/>
            </w:pPr>
          </w:p>
        </w:tc>
        <w:tc>
          <w:tcPr>
            <w:tcW w:w="1059" w:type="dxa"/>
            <w:tcBorders>
              <w:left w:val="nil"/>
            </w:tcBorders>
          </w:tcPr>
          <w:p w14:paraId="79F61A41" w14:textId="77777777" w:rsidR="006B32AF" w:rsidRDefault="006B32AF" w:rsidP="00F9687E">
            <w:pPr>
              <w:jc w:val="center"/>
            </w:pPr>
          </w:p>
        </w:tc>
      </w:tr>
      <w:tr w:rsidR="006B32AF" w14:paraId="35B52328" w14:textId="77777777" w:rsidTr="00F9687E">
        <w:tc>
          <w:tcPr>
            <w:tcW w:w="4429" w:type="dxa"/>
          </w:tcPr>
          <w:p w14:paraId="2C1454CF" w14:textId="77777777" w:rsidR="006B32AF" w:rsidRPr="00791DC2" w:rsidRDefault="006B32AF" w:rsidP="00F9687E">
            <w:pPr>
              <w:rPr>
                <w:b/>
                <w:bCs/>
                <w:u w:val="single"/>
              </w:rPr>
            </w:pPr>
            <w:r w:rsidRPr="00791DC2">
              <w:rPr>
                <w:b/>
                <w:bCs/>
                <w:u w:val="single"/>
              </w:rPr>
              <w:t>2024</w:t>
            </w:r>
          </w:p>
        </w:tc>
        <w:tc>
          <w:tcPr>
            <w:tcW w:w="237" w:type="dxa"/>
          </w:tcPr>
          <w:p w14:paraId="23065926" w14:textId="77777777" w:rsidR="006B32AF" w:rsidRDefault="006B32AF" w:rsidP="00F9687E">
            <w:pPr>
              <w:jc w:val="right"/>
            </w:pPr>
          </w:p>
        </w:tc>
        <w:tc>
          <w:tcPr>
            <w:tcW w:w="1019" w:type="dxa"/>
          </w:tcPr>
          <w:p w14:paraId="4596D960" w14:textId="77777777" w:rsidR="006B32AF" w:rsidRDefault="006B32AF" w:rsidP="00F9687E">
            <w:pPr>
              <w:jc w:val="right"/>
            </w:pPr>
          </w:p>
        </w:tc>
        <w:tc>
          <w:tcPr>
            <w:tcW w:w="1273" w:type="dxa"/>
          </w:tcPr>
          <w:p w14:paraId="471E1828" w14:textId="77777777" w:rsidR="006B32AF" w:rsidRDefault="006B32AF" w:rsidP="00F9687E">
            <w:pPr>
              <w:jc w:val="right"/>
            </w:pPr>
          </w:p>
        </w:tc>
        <w:tc>
          <w:tcPr>
            <w:tcW w:w="1059" w:type="dxa"/>
            <w:tcBorders>
              <w:left w:val="nil"/>
            </w:tcBorders>
          </w:tcPr>
          <w:p w14:paraId="6891A007" w14:textId="77777777" w:rsidR="006B32AF" w:rsidRDefault="006B32AF" w:rsidP="00F9687E">
            <w:pPr>
              <w:jc w:val="center"/>
            </w:pPr>
          </w:p>
        </w:tc>
      </w:tr>
      <w:tr w:rsidR="006B32AF" w14:paraId="6FCFCC79" w14:textId="77777777" w:rsidTr="00F9687E">
        <w:tc>
          <w:tcPr>
            <w:tcW w:w="4429" w:type="dxa"/>
          </w:tcPr>
          <w:p w14:paraId="01127D9E" w14:textId="77777777" w:rsidR="006B32AF" w:rsidRPr="00F64F8F" w:rsidRDefault="006B32AF" w:rsidP="00F9687E">
            <w:r>
              <w:t xml:space="preserve">Implemented salary fund </w:t>
            </w:r>
          </w:p>
        </w:tc>
        <w:tc>
          <w:tcPr>
            <w:tcW w:w="237" w:type="dxa"/>
          </w:tcPr>
          <w:p w14:paraId="3D69BFD6" w14:textId="77777777" w:rsidR="006B32AF" w:rsidRDefault="006B32AF" w:rsidP="00F9687E">
            <w:pPr>
              <w:jc w:val="right"/>
            </w:pPr>
          </w:p>
        </w:tc>
        <w:tc>
          <w:tcPr>
            <w:tcW w:w="1019" w:type="dxa"/>
          </w:tcPr>
          <w:p w14:paraId="1CF13961" w14:textId="77777777" w:rsidR="006B32AF" w:rsidRDefault="006B32AF" w:rsidP="00F9687E">
            <w:pPr>
              <w:jc w:val="right"/>
            </w:pPr>
          </w:p>
        </w:tc>
        <w:tc>
          <w:tcPr>
            <w:tcW w:w="1273" w:type="dxa"/>
          </w:tcPr>
          <w:p w14:paraId="6D330BDD" w14:textId="77777777" w:rsidR="006B32AF" w:rsidRDefault="006B32AF" w:rsidP="00F9687E">
            <w:pPr>
              <w:jc w:val="right"/>
            </w:pPr>
            <w:r>
              <w:t>250,000</w:t>
            </w:r>
          </w:p>
        </w:tc>
        <w:tc>
          <w:tcPr>
            <w:tcW w:w="1059" w:type="dxa"/>
            <w:tcBorders>
              <w:left w:val="nil"/>
            </w:tcBorders>
          </w:tcPr>
          <w:p w14:paraId="5A5AFE04" w14:textId="77777777" w:rsidR="006B32AF" w:rsidRDefault="006B32AF" w:rsidP="00F9687E">
            <w:pPr>
              <w:jc w:val="center"/>
            </w:pPr>
            <w:r>
              <w:t>0.5</w:t>
            </w:r>
          </w:p>
        </w:tc>
      </w:tr>
      <w:tr w:rsidR="006B32AF" w14:paraId="642EBAA1" w14:textId="77777777" w:rsidTr="00F9687E">
        <w:tc>
          <w:tcPr>
            <w:tcW w:w="4429" w:type="dxa"/>
          </w:tcPr>
          <w:p w14:paraId="11E422D0" w14:textId="77777777" w:rsidR="006B32AF" w:rsidRDefault="006B32AF" w:rsidP="00F9687E">
            <w:r>
              <w:t>Lower of:</w:t>
            </w:r>
          </w:p>
        </w:tc>
        <w:tc>
          <w:tcPr>
            <w:tcW w:w="237" w:type="dxa"/>
          </w:tcPr>
          <w:p w14:paraId="78184BEB" w14:textId="77777777" w:rsidR="006B32AF" w:rsidRDefault="006B32AF" w:rsidP="00F9687E">
            <w:pPr>
              <w:jc w:val="right"/>
            </w:pPr>
          </w:p>
        </w:tc>
        <w:tc>
          <w:tcPr>
            <w:tcW w:w="1019" w:type="dxa"/>
          </w:tcPr>
          <w:p w14:paraId="572565B7" w14:textId="77777777" w:rsidR="006B32AF" w:rsidRDefault="006B32AF" w:rsidP="00F9687E">
            <w:pPr>
              <w:jc w:val="right"/>
            </w:pPr>
          </w:p>
        </w:tc>
        <w:tc>
          <w:tcPr>
            <w:tcW w:w="1273" w:type="dxa"/>
          </w:tcPr>
          <w:p w14:paraId="50BBF452" w14:textId="77777777" w:rsidR="006B32AF" w:rsidRDefault="006B32AF" w:rsidP="00F9687E">
            <w:pPr>
              <w:jc w:val="right"/>
            </w:pPr>
          </w:p>
        </w:tc>
        <w:tc>
          <w:tcPr>
            <w:tcW w:w="1059" w:type="dxa"/>
            <w:tcBorders>
              <w:left w:val="nil"/>
            </w:tcBorders>
          </w:tcPr>
          <w:p w14:paraId="5598DBA2" w14:textId="77777777" w:rsidR="006B32AF" w:rsidRDefault="006B32AF" w:rsidP="00F9687E">
            <w:pPr>
              <w:jc w:val="center"/>
            </w:pPr>
            <w:r>
              <w:t>0.5</w:t>
            </w:r>
          </w:p>
        </w:tc>
      </w:tr>
      <w:tr w:rsidR="006B32AF" w14:paraId="6B38E748" w14:textId="77777777" w:rsidTr="00F9687E">
        <w:tc>
          <w:tcPr>
            <w:tcW w:w="4429" w:type="dxa"/>
          </w:tcPr>
          <w:p w14:paraId="6FBA9817" w14:textId="77777777" w:rsidR="006B32AF" w:rsidRDefault="006B32AF" w:rsidP="00F9687E">
            <w:r>
              <w:t>Maximum provision (250,000 x 17%)</w:t>
            </w:r>
          </w:p>
        </w:tc>
        <w:tc>
          <w:tcPr>
            <w:tcW w:w="237" w:type="dxa"/>
          </w:tcPr>
          <w:p w14:paraId="64698FE2" w14:textId="77777777" w:rsidR="006B32AF" w:rsidRDefault="006B32AF" w:rsidP="00F9687E">
            <w:pPr>
              <w:jc w:val="right"/>
            </w:pPr>
          </w:p>
        </w:tc>
        <w:tc>
          <w:tcPr>
            <w:tcW w:w="1019" w:type="dxa"/>
          </w:tcPr>
          <w:p w14:paraId="40C1AFBC" w14:textId="77777777" w:rsidR="006B32AF" w:rsidRDefault="006B32AF" w:rsidP="00F9687E">
            <w:pPr>
              <w:jc w:val="right"/>
            </w:pPr>
            <w:r>
              <w:t>42,500</w:t>
            </w:r>
          </w:p>
        </w:tc>
        <w:tc>
          <w:tcPr>
            <w:tcW w:w="1273" w:type="dxa"/>
          </w:tcPr>
          <w:p w14:paraId="617FA8F2" w14:textId="77777777" w:rsidR="006B32AF" w:rsidRDefault="006B32AF" w:rsidP="00F9687E">
            <w:pPr>
              <w:jc w:val="right"/>
            </w:pPr>
          </w:p>
        </w:tc>
        <w:tc>
          <w:tcPr>
            <w:tcW w:w="1059" w:type="dxa"/>
            <w:tcBorders>
              <w:left w:val="nil"/>
            </w:tcBorders>
          </w:tcPr>
          <w:p w14:paraId="79812A19" w14:textId="77777777" w:rsidR="006B32AF" w:rsidRDefault="006B32AF" w:rsidP="00F9687E">
            <w:pPr>
              <w:jc w:val="center"/>
            </w:pPr>
            <w:r>
              <w:t>1</w:t>
            </w:r>
          </w:p>
        </w:tc>
      </w:tr>
      <w:tr w:rsidR="006B32AF" w14:paraId="1634B794" w14:textId="77777777" w:rsidTr="00F9687E">
        <w:tc>
          <w:tcPr>
            <w:tcW w:w="4429" w:type="dxa"/>
          </w:tcPr>
          <w:p w14:paraId="010DAC12" w14:textId="77777777" w:rsidR="006B32AF" w:rsidDel="001E48BA" w:rsidRDefault="006B32AF" w:rsidP="00F9687E">
            <w:r>
              <w:t>Adjusted accounting profit (working 2)</w:t>
            </w:r>
          </w:p>
        </w:tc>
        <w:tc>
          <w:tcPr>
            <w:tcW w:w="237" w:type="dxa"/>
          </w:tcPr>
          <w:p w14:paraId="048EEC36" w14:textId="77777777" w:rsidR="006B32AF" w:rsidRDefault="006B32AF" w:rsidP="00F9687E">
            <w:pPr>
              <w:jc w:val="right"/>
            </w:pPr>
          </w:p>
        </w:tc>
        <w:tc>
          <w:tcPr>
            <w:tcW w:w="1019" w:type="dxa"/>
            <w:tcBorders>
              <w:bottom w:val="single" w:sz="4" w:space="0" w:color="auto"/>
            </w:tcBorders>
          </w:tcPr>
          <w:p w14:paraId="7A087389" w14:textId="77777777" w:rsidR="006B32AF" w:rsidRDefault="006B32AF" w:rsidP="00F9687E">
            <w:pPr>
              <w:jc w:val="right"/>
            </w:pPr>
            <w:r>
              <w:t>41,000</w:t>
            </w:r>
          </w:p>
        </w:tc>
        <w:tc>
          <w:tcPr>
            <w:tcW w:w="1273" w:type="dxa"/>
          </w:tcPr>
          <w:p w14:paraId="314542A5" w14:textId="77777777" w:rsidR="006B32AF" w:rsidRDefault="006B32AF" w:rsidP="00F9687E">
            <w:pPr>
              <w:jc w:val="right"/>
            </w:pPr>
          </w:p>
        </w:tc>
        <w:tc>
          <w:tcPr>
            <w:tcW w:w="1059" w:type="dxa"/>
            <w:tcBorders>
              <w:left w:val="nil"/>
            </w:tcBorders>
          </w:tcPr>
          <w:p w14:paraId="491A6F82" w14:textId="77777777" w:rsidR="006B32AF" w:rsidRDefault="006B32AF" w:rsidP="00F9687E">
            <w:pPr>
              <w:jc w:val="center"/>
            </w:pPr>
            <w:r>
              <w:t>See W2</w:t>
            </w:r>
          </w:p>
        </w:tc>
      </w:tr>
      <w:tr w:rsidR="006B32AF" w14:paraId="0221A1F5" w14:textId="77777777" w:rsidTr="00F9687E">
        <w:tc>
          <w:tcPr>
            <w:tcW w:w="4429" w:type="dxa"/>
          </w:tcPr>
          <w:p w14:paraId="7F736B13" w14:textId="77777777" w:rsidR="006B32AF" w:rsidRPr="00791DC2" w:rsidRDefault="006B32AF" w:rsidP="00F9687E">
            <w:pPr>
              <w:rPr>
                <w:b/>
                <w:bCs/>
              </w:rPr>
            </w:pPr>
            <w:r w:rsidRPr="00791DC2">
              <w:rPr>
                <w:b/>
                <w:bCs/>
              </w:rPr>
              <w:t>Maximum allowable provision</w:t>
            </w:r>
            <w:r>
              <w:rPr>
                <w:b/>
                <w:bCs/>
              </w:rPr>
              <w:t xml:space="preserve"> for 2024</w:t>
            </w:r>
          </w:p>
        </w:tc>
        <w:tc>
          <w:tcPr>
            <w:tcW w:w="237" w:type="dxa"/>
          </w:tcPr>
          <w:p w14:paraId="09DFAE98" w14:textId="77777777" w:rsidR="006B32AF" w:rsidRDefault="006B32AF" w:rsidP="00F9687E">
            <w:pPr>
              <w:jc w:val="right"/>
            </w:pPr>
          </w:p>
        </w:tc>
        <w:tc>
          <w:tcPr>
            <w:tcW w:w="1019" w:type="dxa"/>
            <w:tcBorders>
              <w:top w:val="single" w:sz="4" w:space="0" w:color="auto"/>
            </w:tcBorders>
          </w:tcPr>
          <w:p w14:paraId="6539A5E7" w14:textId="77777777" w:rsidR="006B32AF" w:rsidRDefault="006B32AF" w:rsidP="00F9687E">
            <w:pPr>
              <w:jc w:val="right"/>
            </w:pPr>
          </w:p>
        </w:tc>
        <w:tc>
          <w:tcPr>
            <w:tcW w:w="1273" w:type="dxa"/>
          </w:tcPr>
          <w:p w14:paraId="6F9E80F5" w14:textId="77777777" w:rsidR="006B32AF" w:rsidRPr="00F349F2" w:rsidRDefault="006B32AF" w:rsidP="00F9687E">
            <w:pPr>
              <w:jc w:val="right"/>
              <w:rPr>
                <w:b/>
                <w:bCs/>
              </w:rPr>
            </w:pPr>
            <w:r>
              <w:rPr>
                <w:b/>
                <w:bCs/>
              </w:rPr>
              <w:t>41,000</w:t>
            </w:r>
          </w:p>
        </w:tc>
        <w:tc>
          <w:tcPr>
            <w:tcW w:w="1059" w:type="dxa"/>
            <w:tcBorders>
              <w:left w:val="nil"/>
            </w:tcBorders>
          </w:tcPr>
          <w:p w14:paraId="2EC62261" w14:textId="77777777" w:rsidR="006B32AF" w:rsidRDefault="006B32AF" w:rsidP="00F9687E">
            <w:pPr>
              <w:jc w:val="center"/>
            </w:pPr>
          </w:p>
        </w:tc>
      </w:tr>
      <w:tr w:rsidR="006B32AF" w14:paraId="4D959F6D" w14:textId="77777777" w:rsidTr="00F9687E">
        <w:tc>
          <w:tcPr>
            <w:tcW w:w="4429" w:type="dxa"/>
          </w:tcPr>
          <w:p w14:paraId="5F4EE8C0" w14:textId="77777777" w:rsidR="006B32AF" w:rsidRDefault="006B32AF" w:rsidP="00F9687E">
            <w:r>
              <w:t>Less: unused provision from 2023 (to reduce deductible expenses in 2024) (working 1)</w:t>
            </w:r>
          </w:p>
        </w:tc>
        <w:tc>
          <w:tcPr>
            <w:tcW w:w="237" w:type="dxa"/>
          </w:tcPr>
          <w:p w14:paraId="71440928" w14:textId="77777777" w:rsidR="006B32AF" w:rsidRDefault="006B32AF" w:rsidP="00F9687E">
            <w:pPr>
              <w:jc w:val="right"/>
            </w:pPr>
          </w:p>
        </w:tc>
        <w:tc>
          <w:tcPr>
            <w:tcW w:w="1019" w:type="dxa"/>
          </w:tcPr>
          <w:p w14:paraId="5A203A97" w14:textId="77777777" w:rsidR="006B32AF" w:rsidRDefault="006B32AF" w:rsidP="00F9687E">
            <w:pPr>
              <w:jc w:val="right"/>
            </w:pPr>
          </w:p>
        </w:tc>
        <w:tc>
          <w:tcPr>
            <w:tcW w:w="1273" w:type="dxa"/>
          </w:tcPr>
          <w:p w14:paraId="2174A4D3" w14:textId="77777777" w:rsidR="006B32AF" w:rsidRPr="007F3AF5" w:rsidRDefault="006B32AF" w:rsidP="00F9687E">
            <w:pPr>
              <w:jc w:val="right"/>
            </w:pPr>
            <w:r w:rsidRPr="007F3AF5">
              <w:t>(11,000)</w:t>
            </w:r>
          </w:p>
        </w:tc>
        <w:tc>
          <w:tcPr>
            <w:tcW w:w="1059" w:type="dxa"/>
            <w:tcBorders>
              <w:left w:val="nil"/>
            </w:tcBorders>
          </w:tcPr>
          <w:p w14:paraId="12E3F0B2" w14:textId="77777777" w:rsidR="006B32AF" w:rsidRDefault="006B32AF" w:rsidP="00F9687E">
            <w:pPr>
              <w:jc w:val="center"/>
            </w:pPr>
            <w:r>
              <w:t>See W1</w:t>
            </w:r>
          </w:p>
        </w:tc>
      </w:tr>
      <w:tr w:rsidR="006B32AF" w14:paraId="51D7C35F" w14:textId="77777777" w:rsidTr="00F9687E">
        <w:tc>
          <w:tcPr>
            <w:tcW w:w="4429" w:type="dxa"/>
          </w:tcPr>
          <w:p w14:paraId="0011EC5F" w14:textId="77777777" w:rsidR="006B32AF" w:rsidRPr="00791DC2" w:rsidRDefault="006B32AF" w:rsidP="00F9687E">
            <w:pPr>
              <w:rPr>
                <w:b/>
                <w:bCs/>
              </w:rPr>
            </w:pPr>
            <w:r w:rsidRPr="00791DC2">
              <w:rPr>
                <w:b/>
                <w:bCs/>
              </w:rPr>
              <w:t>Total deductible remuneration expense</w:t>
            </w:r>
            <w:r>
              <w:rPr>
                <w:b/>
                <w:bCs/>
              </w:rPr>
              <w:t xml:space="preserve"> for 2024</w:t>
            </w:r>
          </w:p>
        </w:tc>
        <w:tc>
          <w:tcPr>
            <w:tcW w:w="237" w:type="dxa"/>
          </w:tcPr>
          <w:p w14:paraId="4AA5AED6" w14:textId="77777777" w:rsidR="006B32AF" w:rsidRDefault="006B32AF" w:rsidP="00F9687E">
            <w:pPr>
              <w:jc w:val="right"/>
            </w:pPr>
          </w:p>
        </w:tc>
        <w:tc>
          <w:tcPr>
            <w:tcW w:w="1019" w:type="dxa"/>
          </w:tcPr>
          <w:p w14:paraId="513115AB" w14:textId="77777777" w:rsidR="006B32AF" w:rsidRDefault="006B32AF" w:rsidP="00F9687E">
            <w:pPr>
              <w:jc w:val="right"/>
            </w:pPr>
          </w:p>
        </w:tc>
        <w:tc>
          <w:tcPr>
            <w:tcW w:w="1273" w:type="dxa"/>
            <w:tcBorders>
              <w:top w:val="single" w:sz="4" w:space="0" w:color="auto"/>
            </w:tcBorders>
          </w:tcPr>
          <w:p w14:paraId="63192500" w14:textId="77777777" w:rsidR="006B32AF" w:rsidRPr="00791DC2" w:rsidRDefault="006B32AF" w:rsidP="00F9687E">
            <w:pPr>
              <w:jc w:val="right"/>
              <w:rPr>
                <w:b/>
                <w:bCs/>
              </w:rPr>
            </w:pPr>
            <w:r w:rsidRPr="00791DC2">
              <w:rPr>
                <w:b/>
                <w:bCs/>
              </w:rPr>
              <w:t>280,000</w:t>
            </w:r>
          </w:p>
        </w:tc>
        <w:tc>
          <w:tcPr>
            <w:tcW w:w="1059" w:type="dxa"/>
            <w:tcBorders>
              <w:left w:val="nil"/>
            </w:tcBorders>
          </w:tcPr>
          <w:p w14:paraId="56AD4FB5" w14:textId="77777777" w:rsidR="006B32AF" w:rsidRDefault="006B32AF" w:rsidP="00F9687E">
            <w:pPr>
              <w:jc w:val="center"/>
            </w:pPr>
          </w:p>
        </w:tc>
      </w:tr>
      <w:tr w:rsidR="006B32AF" w:rsidRPr="00335944" w14:paraId="59BA920B" w14:textId="77777777" w:rsidTr="00F9687E">
        <w:tc>
          <w:tcPr>
            <w:tcW w:w="4429" w:type="dxa"/>
          </w:tcPr>
          <w:p w14:paraId="5D6EED93" w14:textId="77777777" w:rsidR="006B32AF" w:rsidRPr="00335944" w:rsidRDefault="006B32AF" w:rsidP="00F9687E">
            <w:pPr>
              <w:rPr>
                <w:b/>
                <w:bCs/>
              </w:rPr>
            </w:pPr>
          </w:p>
        </w:tc>
        <w:tc>
          <w:tcPr>
            <w:tcW w:w="237" w:type="dxa"/>
          </w:tcPr>
          <w:p w14:paraId="039D06FC" w14:textId="77777777" w:rsidR="006B32AF" w:rsidRPr="00335944" w:rsidRDefault="006B32AF" w:rsidP="00F9687E">
            <w:pPr>
              <w:jc w:val="right"/>
              <w:rPr>
                <w:b/>
                <w:bCs/>
              </w:rPr>
            </w:pPr>
          </w:p>
        </w:tc>
        <w:tc>
          <w:tcPr>
            <w:tcW w:w="1019" w:type="dxa"/>
          </w:tcPr>
          <w:p w14:paraId="3A219836" w14:textId="77777777" w:rsidR="006B32AF" w:rsidRPr="00335944" w:rsidRDefault="006B32AF" w:rsidP="00F9687E">
            <w:pPr>
              <w:jc w:val="right"/>
              <w:rPr>
                <w:b/>
                <w:bCs/>
              </w:rPr>
            </w:pPr>
          </w:p>
        </w:tc>
        <w:tc>
          <w:tcPr>
            <w:tcW w:w="1273" w:type="dxa"/>
          </w:tcPr>
          <w:p w14:paraId="35D91EF8" w14:textId="77777777" w:rsidR="006B32AF" w:rsidRPr="00335944" w:rsidRDefault="006B32AF" w:rsidP="00F9687E">
            <w:pPr>
              <w:jc w:val="right"/>
              <w:rPr>
                <w:b/>
                <w:bCs/>
              </w:rPr>
            </w:pPr>
          </w:p>
        </w:tc>
        <w:tc>
          <w:tcPr>
            <w:tcW w:w="1059" w:type="dxa"/>
          </w:tcPr>
          <w:p w14:paraId="6585D148" w14:textId="77777777" w:rsidR="006B32AF" w:rsidRPr="00A76A28" w:rsidRDefault="006B32AF" w:rsidP="00F9687E">
            <w:pPr>
              <w:jc w:val="center"/>
            </w:pPr>
          </w:p>
        </w:tc>
      </w:tr>
      <w:tr w:rsidR="006B32AF" w:rsidRPr="00335944" w14:paraId="487AC32E" w14:textId="77777777" w:rsidTr="00F9687E">
        <w:tc>
          <w:tcPr>
            <w:tcW w:w="4429" w:type="dxa"/>
          </w:tcPr>
          <w:p w14:paraId="6581967F" w14:textId="77777777" w:rsidR="006B32AF" w:rsidRPr="00335944" w:rsidRDefault="006B32AF" w:rsidP="00F9687E">
            <w:pPr>
              <w:rPr>
                <w:b/>
                <w:bCs/>
              </w:rPr>
            </w:pPr>
            <w:r>
              <w:rPr>
                <w:b/>
                <w:bCs/>
              </w:rPr>
              <w:t>Working 1: Unused provision carried forward from 2023</w:t>
            </w:r>
          </w:p>
        </w:tc>
        <w:tc>
          <w:tcPr>
            <w:tcW w:w="237" w:type="dxa"/>
          </w:tcPr>
          <w:p w14:paraId="3777728F" w14:textId="77777777" w:rsidR="006B32AF" w:rsidRPr="00335944" w:rsidRDefault="006B32AF" w:rsidP="00F9687E">
            <w:pPr>
              <w:jc w:val="right"/>
              <w:rPr>
                <w:b/>
                <w:bCs/>
              </w:rPr>
            </w:pPr>
          </w:p>
        </w:tc>
        <w:tc>
          <w:tcPr>
            <w:tcW w:w="1019" w:type="dxa"/>
          </w:tcPr>
          <w:p w14:paraId="7C72AB6A" w14:textId="77777777" w:rsidR="006B32AF" w:rsidRPr="00335944" w:rsidRDefault="006B32AF" w:rsidP="00F9687E">
            <w:pPr>
              <w:jc w:val="right"/>
              <w:rPr>
                <w:b/>
                <w:bCs/>
              </w:rPr>
            </w:pPr>
          </w:p>
        </w:tc>
        <w:tc>
          <w:tcPr>
            <w:tcW w:w="1273" w:type="dxa"/>
          </w:tcPr>
          <w:p w14:paraId="56270F0C" w14:textId="77777777" w:rsidR="006B32AF" w:rsidRPr="00335944" w:rsidRDefault="006B32AF" w:rsidP="00F9687E">
            <w:pPr>
              <w:jc w:val="right"/>
              <w:rPr>
                <w:b/>
                <w:bCs/>
              </w:rPr>
            </w:pPr>
          </w:p>
        </w:tc>
        <w:tc>
          <w:tcPr>
            <w:tcW w:w="1059" w:type="dxa"/>
          </w:tcPr>
          <w:p w14:paraId="33791DD8" w14:textId="77777777" w:rsidR="006B32AF" w:rsidRPr="00A76A28" w:rsidRDefault="006B32AF" w:rsidP="00F9687E">
            <w:pPr>
              <w:jc w:val="center"/>
            </w:pPr>
          </w:p>
        </w:tc>
      </w:tr>
      <w:tr w:rsidR="006B32AF" w14:paraId="63F1F3D3" w14:textId="77777777" w:rsidTr="00F9687E">
        <w:tc>
          <w:tcPr>
            <w:tcW w:w="4429" w:type="dxa"/>
          </w:tcPr>
          <w:p w14:paraId="289EA224" w14:textId="77777777" w:rsidR="006B32AF" w:rsidRPr="00C37F0A" w:rsidRDefault="006B32AF" w:rsidP="00F9687E">
            <w:r>
              <w:t>Total provision as at 31 December 2023</w:t>
            </w:r>
          </w:p>
        </w:tc>
        <w:tc>
          <w:tcPr>
            <w:tcW w:w="237" w:type="dxa"/>
          </w:tcPr>
          <w:p w14:paraId="68BEFE2A" w14:textId="77777777" w:rsidR="006B32AF" w:rsidRDefault="006B32AF" w:rsidP="00F9687E">
            <w:pPr>
              <w:jc w:val="right"/>
            </w:pPr>
          </w:p>
        </w:tc>
        <w:tc>
          <w:tcPr>
            <w:tcW w:w="1019" w:type="dxa"/>
          </w:tcPr>
          <w:p w14:paraId="02298F37" w14:textId="77777777" w:rsidR="006B32AF" w:rsidRDefault="006B32AF" w:rsidP="00F9687E">
            <w:pPr>
              <w:jc w:val="right"/>
            </w:pPr>
          </w:p>
        </w:tc>
        <w:tc>
          <w:tcPr>
            <w:tcW w:w="1273" w:type="dxa"/>
          </w:tcPr>
          <w:p w14:paraId="0F67F16C" w14:textId="77777777" w:rsidR="006B32AF" w:rsidRDefault="006B32AF" w:rsidP="00F9687E">
            <w:pPr>
              <w:jc w:val="right"/>
            </w:pPr>
            <w:r>
              <w:t>51,000</w:t>
            </w:r>
          </w:p>
        </w:tc>
        <w:tc>
          <w:tcPr>
            <w:tcW w:w="1059" w:type="dxa"/>
            <w:tcBorders>
              <w:left w:val="nil"/>
            </w:tcBorders>
          </w:tcPr>
          <w:p w14:paraId="21A577CF" w14:textId="77777777" w:rsidR="006B32AF" w:rsidRDefault="006B32AF" w:rsidP="00F9687E">
            <w:pPr>
              <w:jc w:val="center"/>
            </w:pPr>
            <w:r>
              <w:t>0.5</w:t>
            </w:r>
          </w:p>
        </w:tc>
      </w:tr>
      <w:tr w:rsidR="006B32AF" w14:paraId="4C07B83B" w14:textId="77777777" w:rsidTr="00F9687E">
        <w:tc>
          <w:tcPr>
            <w:tcW w:w="4429" w:type="dxa"/>
          </w:tcPr>
          <w:p w14:paraId="5423C543" w14:textId="77777777" w:rsidR="006B32AF" w:rsidRPr="00C37F0A" w:rsidRDefault="006B32AF" w:rsidP="00F9687E">
            <w:r>
              <w:t>Actual amount utilised by 30 June 2024</w:t>
            </w:r>
          </w:p>
        </w:tc>
        <w:tc>
          <w:tcPr>
            <w:tcW w:w="237" w:type="dxa"/>
          </w:tcPr>
          <w:p w14:paraId="7B536C7C" w14:textId="77777777" w:rsidR="006B32AF" w:rsidRDefault="006B32AF" w:rsidP="00F9687E">
            <w:pPr>
              <w:jc w:val="right"/>
            </w:pPr>
          </w:p>
        </w:tc>
        <w:tc>
          <w:tcPr>
            <w:tcW w:w="1019" w:type="dxa"/>
          </w:tcPr>
          <w:p w14:paraId="4A75C662" w14:textId="77777777" w:rsidR="006B32AF" w:rsidRDefault="006B32AF" w:rsidP="00F9687E">
            <w:pPr>
              <w:jc w:val="right"/>
            </w:pPr>
          </w:p>
        </w:tc>
        <w:tc>
          <w:tcPr>
            <w:tcW w:w="1273" w:type="dxa"/>
            <w:tcBorders>
              <w:bottom w:val="single" w:sz="4" w:space="0" w:color="auto"/>
            </w:tcBorders>
          </w:tcPr>
          <w:p w14:paraId="234888D3" w14:textId="77777777" w:rsidR="006B32AF" w:rsidRDefault="006B32AF" w:rsidP="00F9687E">
            <w:pPr>
              <w:jc w:val="right"/>
            </w:pPr>
            <w:r>
              <w:t>(40,000)</w:t>
            </w:r>
          </w:p>
        </w:tc>
        <w:tc>
          <w:tcPr>
            <w:tcW w:w="1059" w:type="dxa"/>
            <w:tcBorders>
              <w:left w:val="nil"/>
            </w:tcBorders>
          </w:tcPr>
          <w:p w14:paraId="30B5DDB8" w14:textId="77777777" w:rsidR="006B32AF" w:rsidRDefault="006B32AF" w:rsidP="00F9687E">
            <w:pPr>
              <w:jc w:val="center"/>
            </w:pPr>
            <w:r>
              <w:t>0.5</w:t>
            </w:r>
          </w:p>
        </w:tc>
      </w:tr>
      <w:tr w:rsidR="006B32AF" w14:paraId="0CDE7B97" w14:textId="77777777" w:rsidTr="00F9687E">
        <w:tc>
          <w:tcPr>
            <w:tcW w:w="4429" w:type="dxa"/>
          </w:tcPr>
          <w:p w14:paraId="5F3387D9" w14:textId="77777777" w:rsidR="006B32AF" w:rsidRPr="00C37F0A" w:rsidRDefault="006B32AF" w:rsidP="00F9687E">
            <w:r>
              <w:t xml:space="preserve">Unused provision to be added back to 2024 profits </w:t>
            </w:r>
          </w:p>
        </w:tc>
        <w:tc>
          <w:tcPr>
            <w:tcW w:w="237" w:type="dxa"/>
          </w:tcPr>
          <w:p w14:paraId="56EF768F" w14:textId="77777777" w:rsidR="006B32AF" w:rsidRDefault="006B32AF" w:rsidP="00F9687E">
            <w:pPr>
              <w:jc w:val="right"/>
            </w:pPr>
          </w:p>
        </w:tc>
        <w:tc>
          <w:tcPr>
            <w:tcW w:w="1019" w:type="dxa"/>
          </w:tcPr>
          <w:p w14:paraId="3BA426EA" w14:textId="77777777" w:rsidR="006B32AF" w:rsidRDefault="006B32AF" w:rsidP="00F9687E">
            <w:pPr>
              <w:jc w:val="right"/>
            </w:pPr>
          </w:p>
        </w:tc>
        <w:tc>
          <w:tcPr>
            <w:tcW w:w="1273" w:type="dxa"/>
            <w:tcBorders>
              <w:top w:val="single" w:sz="4" w:space="0" w:color="auto"/>
            </w:tcBorders>
          </w:tcPr>
          <w:p w14:paraId="2375A61E" w14:textId="77777777" w:rsidR="006B32AF" w:rsidRDefault="006B32AF" w:rsidP="00F9687E">
            <w:pPr>
              <w:jc w:val="right"/>
            </w:pPr>
            <w:r>
              <w:t>11,000</w:t>
            </w:r>
          </w:p>
        </w:tc>
        <w:tc>
          <w:tcPr>
            <w:tcW w:w="1059" w:type="dxa"/>
            <w:tcBorders>
              <w:left w:val="nil"/>
            </w:tcBorders>
          </w:tcPr>
          <w:p w14:paraId="73728ED5" w14:textId="77777777" w:rsidR="006B32AF" w:rsidRDefault="006B32AF" w:rsidP="00F9687E">
            <w:pPr>
              <w:jc w:val="center"/>
            </w:pPr>
          </w:p>
        </w:tc>
      </w:tr>
      <w:tr w:rsidR="006B32AF" w14:paraId="1729F659" w14:textId="77777777" w:rsidTr="00F9687E">
        <w:tc>
          <w:tcPr>
            <w:tcW w:w="4429" w:type="dxa"/>
          </w:tcPr>
          <w:p w14:paraId="4E380D39" w14:textId="77777777" w:rsidR="006B32AF" w:rsidRDefault="006B32AF" w:rsidP="00F9687E"/>
        </w:tc>
        <w:tc>
          <w:tcPr>
            <w:tcW w:w="237" w:type="dxa"/>
          </w:tcPr>
          <w:p w14:paraId="5760147B" w14:textId="77777777" w:rsidR="006B32AF" w:rsidRDefault="006B32AF" w:rsidP="00F9687E">
            <w:pPr>
              <w:jc w:val="right"/>
            </w:pPr>
          </w:p>
        </w:tc>
        <w:tc>
          <w:tcPr>
            <w:tcW w:w="1019" w:type="dxa"/>
          </w:tcPr>
          <w:p w14:paraId="1BFE852F" w14:textId="77777777" w:rsidR="006B32AF" w:rsidRDefault="006B32AF" w:rsidP="00F9687E">
            <w:pPr>
              <w:jc w:val="right"/>
            </w:pPr>
          </w:p>
        </w:tc>
        <w:tc>
          <w:tcPr>
            <w:tcW w:w="1273" w:type="dxa"/>
            <w:tcBorders>
              <w:top w:val="single" w:sz="4" w:space="0" w:color="auto"/>
            </w:tcBorders>
          </w:tcPr>
          <w:p w14:paraId="0E480F07" w14:textId="77777777" w:rsidR="006B32AF" w:rsidRDefault="006B32AF" w:rsidP="00F9687E">
            <w:pPr>
              <w:jc w:val="right"/>
            </w:pPr>
          </w:p>
        </w:tc>
        <w:tc>
          <w:tcPr>
            <w:tcW w:w="1059" w:type="dxa"/>
            <w:tcBorders>
              <w:left w:val="nil"/>
            </w:tcBorders>
          </w:tcPr>
          <w:p w14:paraId="7D7546CC" w14:textId="77777777" w:rsidR="006B32AF" w:rsidRDefault="006B32AF" w:rsidP="00F9687E">
            <w:pPr>
              <w:jc w:val="center"/>
            </w:pPr>
          </w:p>
        </w:tc>
      </w:tr>
      <w:tr w:rsidR="006B32AF" w14:paraId="17C2C155" w14:textId="77777777" w:rsidTr="00F9687E">
        <w:tc>
          <w:tcPr>
            <w:tcW w:w="4429" w:type="dxa"/>
          </w:tcPr>
          <w:p w14:paraId="3FDC8016" w14:textId="77777777" w:rsidR="006B32AF" w:rsidRPr="00791DC2" w:rsidRDefault="006B32AF" w:rsidP="00F9687E">
            <w:pPr>
              <w:rPr>
                <w:b/>
                <w:bCs/>
              </w:rPr>
            </w:pPr>
            <w:r>
              <w:rPr>
                <w:b/>
                <w:bCs/>
              </w:rPr>
              <w:t xml:space="preserve">Working 2: </w:t>
            </w:r>
            <w:r w:rsidRPr="00791DC2">
              <w:rPr>
                <w:b/>
                <w:bCs/>
              </w:rPr>
              <w:t>Adjusted accounting profits</w:t>
            </w:r>
            <w:r>
              <w:rPr>
                <w:b/>
                <w:bCs/>
              </w:rPr>
              <w:t xml:space="preserve"> for 2024</w:t>
            </w:r>
          </w:p>
        </w:tc>
        <w:tc>
          <w:tcPr>
            <w:tcW w:w="237" w:type="dxa"/>
          </w:tcPr>
          <w:p w14:paraId="092A97F9" w14:textId="77777777" w:rsidR="006B32AF" w:rsidRDefault="006B32AF" w:rsidP="00F9687E">
            <w:pPr>
              <w:jc w:val="right"/>
            </w:pPr>
          </w:p>
        </w:tc>
        <w:tc>
          <w:tcPr>
            <w:tcW w:w="1019" w:type="dxa"/>
          </w:tcPr>
          <w:p w14:paraId="4214E5FA" w14:textId="77777777" w:rsidR="006B32AF" w:rsidRDefault="006B32AF" w:rsidP="00F9687E">
            <w:pPr>
              <w:jc w:val="right"/>
            </w:pPr>
          </w:p>
        </w:tc>
        <w:tc>
          <w:tcPr>
            <w:tcW w:w="1273" w:type="dxa"/>
          </w:tcPr>
          <w:p w14:paraId="36C77C57" w14:textId="77777777" w:rsidR="006B32AF" w:rsidRDefault="006B32AF" w:rsidP="00F9687E">
            <w:pPr>
              <w:jc w:val="right"/>
            </w:pPr>
          </w:p>
        </w:tc>
        <w:tc>
          <w:tcPr>
            <w:tcW w:w="1059" w:type="dxa"/>
            <w:tcBorders>
              <w:left w:val="nil"/>
            </w:tcBorders>
          </w:tcPr>
          <w:p w14:paraId="1DF9EB40" w14:textId="77777777" w:rsidR="006B32AF" w:rsidRDefault="006B32AF" w:rsidP="00F9687E">
            <w:pPr>
              <w:jc w:val="center"/>
            </w:pPr>
          </w:p>
        </w:tc>
      </w:tr>
      <w:tr w:rsidR="006B32AF" w14:paraId="7FE72C0F" w14:textId="77777777" w:rsidTr="00F9687E">
        <w:tc>
          <w:tcPr>
            <w:tcW w:w="4429" w:type="dxa"/>
          </w:tcPr>
          <w:p w14:paraId="257F8D82" w14:textId="77777777" w:rsidR="006B32AF" w:rsidRPr="00B35B62" w:rsidRDefault="006B32AF" w:rsidP="00F9687E">
            <w:r>
              <w:t>Projected accounting profits (before adjustment for provision) for the year ended 31 December 2024</w:t>
            </w:r>
          </w:p>
        </w:tc>
        <w:tc>
          <w:tcPr>
            <w:tcW w:w="237" w:type="dxa"/>
          </w:tcPr>
          <w:p w14:paraId="29646D79" w14:textId="77777777" w:rsidR="006B32AF" w:rsidRDefault="006B32AF" w:rsidP="00F9687E">
            <w:pPr>
              <w:jc w:val="right"/>
            </w:pPr>
          </w:p>
        </w:tc>
        <w:tc>
          <w:tcPr>
            <w:tcW w:w="1019" w:type="dxa"/>
          </w:tcPr>
          <w:p w14:paraId="0CC88C1C" w14:textId="77777777" w:rsidR="006B32AF" w:rsidRDefault="006B32AF" w:rsidP="00F9687E">
            <w:pPr>
              <w:jc w:val="right"/>
            </w:pPr>
          </w:p>
        </w:tc>
        <w:tc>
          <w:tcPr>
            <w:tcW w:w="1273" w:type="dxa"/>
          </w:tcPr>
          <w:p w14:paraId="04B3B6C9" w14:textId="77777777" w:rsidR="006B32AF" w:rsidRDefault="006B32AF" w:rsidP="00F9687E">
            <w:pPr>
              <w:jc w:val="right"/>
            </w:pPr>
            <w:r>
              <w:t>30,000</w:t>
            </w:r>
          </w:p>
        </w:tc>
        <w:tc>
          <w:tcPr>
            <w:tcW w:w="1059" w:type="dxa"/>
            <w:tcBorders>
              <w:left w:val="nil"/>
            </w:tcBorders>
          </w:tcPr>
          <w:p w14:paraId="7D7801BA" w14:textId="77777777" w:rsidR="006B32AF" w:rsidRDefault="006B32AF" w:rsidP="00F9687E">
            <w:pPr>
              <w:jc w:val="center"/>
            </w:pPr>
            <w:r>
              <w:t>0.5</w:t>
            </w:r>
          </w:p>
        </w:tc>
      </w:tr>
      <w:tr w:rsidR="006B32AF" w14:paraId="35372C61" w14:textId="77777777" w:rsidTr="00F9687E">
        <w:tc>
          <w:tcPr>
            <w:tcW w:w="4429" w:type="dxa"/>
          </w:tcPr>
          <w:p w14:paraId="62924670" w14:textId="77777777" w:rsidR="006B32AF" w:rsidRDefault="006B32AF" w:rsidP="00F9687E">
            <w:r>
              <w:t>Add back unused provision from 2023 to reduce expense (increase profits) – working 1</w:t>
            </w:r>
          </w:p>
        </w:tc>
        <w:tc>
          <w:tcPr>
            <w:tcW w:w="237" w:type="dxa"/>
          </w:tcPr>
          <w:p w14:paraId="20A534CB" w14:textId="77777777" w:rsidR="006B32AF" w:rsidRDefault="006B32AF" w:rsidP="00F9687E">
            <w:pPr>
              <w:jc w:val="right"/>
            </w:pPr>
          </w:p>
        </w:tc>
        <w:tc>
          <w:tcPr>
            <w:tcW w:w="1019" w:type="dxa"/>
          </w:tcPr>
          <w:p w14:paraId="7CE71E1E" w14:textId="77777777" w:rsidR="006B32AF" w:rsidRDefault="006B32AF" w:rsidP="00F9687E">
            <w:pPr>
              <w:jc w:val="right"/>
            </w:pPr>
          </w:p>
        </w:tc>
        <w:tc>
          <w:tcPr>
            <w:tcW w:w="1273" w:type="dxa"/>
            <w:tcBorders>
              <w:bottom w:val="single" w:sz="4" w:space="0" w:color="auto"/>
            </w:tcBorders>
          </w:tcPr>
          <w:p w14:paraId="497B64F3" w14:textId="77777777" w:rsidR="006B32AF" w:rsidRDefault="006B32AF" w:rsidP="00F9687E">
            <w:pPr>
              <w:jc w:val="right"/>
            </w:pPr>
            <w:r>
              <w:t>11,000</w:t>
            </w:r>
          </w:p>
        </w:tc>
        <w:tc>
          <w:tcPr>
            <w:tcW w:w="1059" w:type="dxa"/>
            <w:tcBorders>
              <w:left w:val="nil"/>
            </w:tcBorders>
          </w:tcPr>
          <w:p w14:paraId="1DDCA874" w14:textId="77777777" w:rsidR="006B32AF" w:rsidRDefault="006B32AF" w:rsidP="00F9687E">
            <w:pPr>
              <w:jc w:val="center"/>
            </w:pPr>
            <w:r>
              <w:t>1</w:t>
            </w:r>
          </w:p>
        </w:tc>
      </w:tr>
      <w:tr w:rsidR="006B32AF" w14:paraId="28532B1B" w14:textId="77777777" w:rsidTr="00F9687E">
        <w:tc>
          <w:tcPr>
            <w:tcW w:w="4429" w:type="dxa"/>
          </w:tcPr>
          <w:p w14:paraId="20AE4E98" w14:textId="77777777" w:rsidR="006B32AF" w:rsidRDefault="006B32AF" w:rsidP="00F9687E">
            <w:r>
              <w:t xml:space="preserve">Adjusted accounting profits </w:t>
            </w:r>
          </w:p>
        </w:tc>
        <w:tc>
          <w:tcPr>
            <w:tcW w:w="237" w:type="dxa"/>
          </w:tcPr>
          <w:p w14:paraId="5A09F063" w14:textId="77777777" w:rsidR="006B32AF" w:rsidRDefault="006B32AF" w:rsidP="00F9687E">
            <w:pPr>
              <w:jc w:val="right"/>
            </w:pPr>
          </w:p>
        </w:tc>
        <w:tc>
          <w:tcPr>
            <w:tcW w:w="1019" w:type="dxa"/>
          </w:tcPr>
          <w:p w14:paraId="4A57F7A1" w14:textId="77777777" w:rsidR="006B32AF" w:rsidRDefault="006B32AF" w:rsidP="00F9687E">
            <w:pPr>
              <w:jc w:val="right"/>
            </w:pPr>
          </w:p>
        </w:tc>
        <w:tc>
          <w:tcPr>
            <w:tcW w:w="1273" w:type="dxa"/>
            <w:tcBorders>
              <w:top w:val="single" w:sz="4" w:space="0" w:color="auto"/>
            </w:tcBorders>
          </w:tcPr>
          <w:p w14:paraId="2BC3CA62" w14:textId="77777777" w:rsidR="006B32AF" w:rsidRPr="00A64146" w:rsidRDefault="006B32AF" w:rsidP="00F9687E">
            <w:pPr>
              <w:jc w:val="right"/>
            </w:pPr>
            <w:r>
              <w:t>41,000</w:t>
            </w:r>
          </w:p>
        </w:tc>
        <w:tc>
          <w:tcPr>
            <w:tcW w:w="1059" w:type="dxa"/>
            <w:tcBorders>
              <w:left w:val="nil"/>
            </w:tcBorders>
          </w:tcPr>
          <w:p w14:paraId="1137E4DA" w14:textId="77777777" w:rsidR="006B32AF" w:rsidRDefault="006B32AF" w:rsidP="00F9687E"/>
        </w:tc>
      </w:tr>
      <w:tr w:rsidR="006B32AF" w14:paraId="094AEB72" w14:textId="77777777" w:rsidTr="00F9687E">
        <w:tc>
          <w:tcPr>
            <w:tcW w:w="4429" w:type="dxa"/>
          </w:tcPr>
          <w:p w14:paraId="19A96F39" w14:textId="77777777" w:rsidR="006B32AF" w:rsidRDefault="006B32AF" w:rsidP="00F9687E"/>
        </w:tc>
        <w:tc>
          <w:tcPr>
            <w:tcW w:w="237" w:type="dxa"/>
          </w:tcPr>
          <w:p w14:paraId="141C8AF7" w14:textId="77777777" w:rsidR="006B32AF" w:rsidRDefault="006B32AF" w:rsidP="00F9687E">
            <w:pPr>
              <w:jc w:val="right"/>
            </w:pPr>
          </w:p>
        </w:tc>
        <w:tc>
          <w:tcPr>
            <w:tcW w:w="1019" w:type="dxa"/>
          </w:tcPr>
          <w:p w14:paraId="260BF47B" w14:textId="77777777" w:rsidR="006B32AF" w:rsidRDefault="006B32AF" w:rsidP="00F9687E">
            <w:pPr>
              <w:jc w:val="right"/>
            </w:pPr>
          </w:p>
        </w:tc>
        <w:tc>
          <w:tcPr>
            <w:tcW w:w="1273" w:type="dxa"/>
            <w:tcBorders>
              <w:top w:val="single" w:sz="4" w:space="0" w:color="auto"/>
            </w:tcBorders>
          </w:tcPr>
          <w:p w14:paraId="33AEE8DA" w14:textId="77777777" w:rsidR="006B32AF" w:rsidRDefault="006B32AF" w:rsidP="00F9687E">
            <w:pPr>
              <w:jc w:val="right"/>
            </w:pPr>
          </w:p>
        </w:tc>
        <w:tc>
          <w:tcPr>
            <w:tcW w:w="1059" w:type="dxa"/>
            <w:tcBorders>
              <w:left w:val="nil"/>
            </w:tcBorders>
          </w:tcPr>
          <w:p w14:paraId="5827C8B0" w14:textId="77777777" w:rsidR="006B32AF" w:rsidRDefault="006B32AF" w:rsidP="00F9687E"/>
        </w:tc>
      </w:tr>
      <w:tr w:rsidR="006B32AF" w14:paraId="516C98AE" w14:textId="77777777" w:rsidTr="00F9687E">
        <w:tc>
          <w:tcPr>
            <w:tcW w:w="4429" w:type="dxa"/>
          </w:tcPr>
          <w:p w14:paraId="1A373049" w14:textId="77777777" w:rsidR="006B32AF" w:rsidRPr="006C04E0" w:rsidRDefault="006B32AF" w:rsidP="00F9687E">
            <w:pPr>
              <w:jc w:val="right"/>
              <w:rPr>
                <w:b/>
                <w:bCs/>
              </w:rPr>
            </w:pPr>
          </w:p>
        </w:tc>
        <w:tc>
          <w:tcPr>
            <w:tcW w:w="237" w:type="dxa"/>
          </w:tcPr>
          <w:p w14:paraId="52441904" w14:textId="77777777" w:rsidR="006B32AF" w:rsidRPr="006C04E0" w:rsidRDefault="006B32AF" w:rsidP="00F9687E">
            <w:pPr>
              <w:jc w:val="right"/>
              <w:rPr>
                <w:b/>
                <w:bCs/>
              </w:rPr>
            </w:pPr>
          </w:p>
        </w:tc>
        <w:tc>
          <w:tcPr>
            <w:tcW w:w="1019" w:type="dxa"/>
          </w:tcPr>
          <w:p w14:paraId="198086A5" w14:textId="77777777" w:rsidR="006B32AF" w:rsidRDefault="006B32AF" w:rsidP="00F9687E">
            <w:pPr>
              <w:jc w:val="center"/>
              <w:rPr>
                <w:b/>
                <w:bCs/>
              </w:rPr>
            </w:pPr>
          </w:p>
        </w:tc>
        <w:tc>
          <w:tcPr>
            <w:tcW w:w="1273" w:type="dxa"/>
          </w:tcPr>
          <w:p w14:paraId="72BA39C3" w14:textId="77777777" w:rsidR="006B32AF" w:rsidRDefault="006B32AF" w:rsidP="00F9687E">
            <w:pPr>
              <w:jc w:val="right"/>
              <w:rPr>
                <w:b/>
                <w:bCs/>
              </w:rPr>
            </w:pPr>
          </w:p>
        </w:tc>
        <w:tc>
          <w:tcPr>
            <w:tcW w:w="1059" w:type="dxa"/>
            <w:tcBorders>
              <w:top w:val="single" w:sz="4" w:space="0" w:color="auto"/>
              <w:bottom w:val="single" w:sz="4" w:space="0" w:color="auto"/>
            </w:tcBorders>
          </w:tcPr>
          <w:p w14:paraId="6D46D52A" w14:textId="77777777" w:rsidR="006B32AF" w:rsidRPr="006C04E0" w:rsidRDefault="006B32AF" w:rsidP="00F9687E">
            <w:pPr>
              <w:jc w:val="center"/>
              <w:rPr>
                <w:b/>
                <w:bCs/>
              </w:rPr>
            </w:pPr>
            <w:r>
              <w:rPr>
                <w:b/>
                <w:bCs/>
              </w:rPr>
              <w:t>6</w:t>
            </w:r>
          </w:p>
        </w:tc>
      </w:tr>
      <w:tr w:rsidR="006B32AF" w14:paraId="67DDD9E6" w14:textId="77777777" w:rsidTr="00F9687E">
        <w:tc>
          <w:tcPr>
            <w:tcW w:w="4429" w:type="dxa"/>
          </w:tcPr>
          <w:p w14:paraId="4E2A1EC1" w14:textId="77777777" w:rsidR="006B32AF" w:rsidRPr="006C04E0" w:rsidRDefault="006B32AF" w:rsidP="00F9687E">
            <w:pPr>
              <w:jc w:val="right"/>
              <w:rPr>
                <w:b/>
                <w:bCs/>
              </w:rPr>
            </w:pPr>
          </w:p>
        </w:tc>
        <w:tc>
          <w:tcPr>
            <w:tcW w:w="237" w:type="dxa"/>
          </w:tcPr>
          <w:p w14:paraId="40EAC042" w14:textId="77777777" w:rsidR="006B32AF" w:rsidRPr="006C04E0" w:rsidRDefault="006B32AF" w:rsidP="00F9687E">
            <w:pPr>
              <w:jc w:val="right"/>
              <w:rPr>
                <w:b/>
                <w:bCs/>
              </w:rPr>
            </w:pPr>
          </w:p>
        </w:tc>
        <w:tc>
          <w:tcPr>
            <w:tcW w:w="1019" w:type="dxa"/>
          </w:tcPr>
          <w:p w14:paraId="08DE7E45" w14:textId="77777777" w:rsidR="006B32AF" w:rsidRDefault="006B32AF" w:rsidP="00F9687E">
            <w:pPr>
              <w:jc w:val="center"/>
              <w:rPr>
                <w:b/>
                <w:bCs/>
              </w:rPr>
            </w:pPr>
          </w:p>
        </w:tc>
        <w:tc>
          <w:tcPr>
            <w:tcW w:w="1273" w:type="dxa"/>
          </w:tcPr>
          <w:p w14:paraId="5A9ECBD2" w14:textId="77777777" w:rsidR="006B32AF" w:rsidRPr="006C04E0" w:rsidRDefault="006B32AF" w:rsidP="00F9687E">
            <w:pPr>
              <w:jc w:val="right"/>
              <w:rPr>
                <w:b/>
                <w:bCs/>
              </w:rPr>
            </w:pPr>
            <w:r w:rsidRPr="006C04E0">
              <w:rPr>
                <w:b/>
                <w:bCs/>
              </w:rPr>
              <w:t>TOTAL</w:t>
            </w:r>
            <w:r>
              <w:rPr>
                <w:b/>
                <w:bCs/>
              </w:rPr>
              <w:t xml:space="preserve"> </w:t>
            </w:r>
          </w:p>
        </w:tc>
        <w:tc>
          <w:tcPr>
            <w:tcW w:w="1059" w:type="dxa"/>
            <w:tcBorders>
              <w:top w:val="single" w:sz="4" w:space="0" w:color="auto"/>
            </w:tcBorders>
          </w:tcPr>
          <w:p w14:paraId="18FE1E51" w14:textId="77777777" w:rsidR="006B32AF" w:rsidRDefault="006B32AF" w:rsidP="00F9687E">
            <w:pPr>
              <w:jc w:val="center"/>
              <w:rPr>
                <w:b/>
                <w:bCs/>
              </w:rPr>
            </w:pPr>
            <w:r>
              <w:rPr>
                <w:b/>
                <w:bCs/>
              </w:rPr>
              <w:t>10</w:t>
            </w:r>
          </w:p>
        </w:tc>
      </w:tr>
    </w:tbl>
    <w:p w14:paraId="44FD298A" w14:textId="77777777" w:rsidR="006B32AF" w:rsidRDefault="006B32AF" w:rsidP="006B32AF">
      <w:pPr>
        <w:rPr>
          <w:rFonts w:eastAsia="Times New Roman"/>
          <w:b/>
          <w:color w:val="000000"/>
        </w:rPr>
      </w:pPr>
    </w:p>
    <w:p w14:paraId="3F2F7CEF" w14:textId="77777777" w:rsidR="006B32AF" w:rsidRPr="00C42192" w:rsidRDefault="006B32AF" w:rsidP="006B32AF">
      <w:pPr>
        <w:rPr>
          <w:rFonts w:eastAsia="Times New Roman"/>
          <w:b/>
          <w:color w:val="000000"/>
        </w:rPr>
      </w:pPr>
      <w:r w:rsidRPr="00C42192">
        <w:rPr>
          <w:rFonts w:eastAsia="Times New Roman"/>
          <w:b/>
          <w:color w:val="000000"/>
        </w:rPr>
        <w:t>Tutorial notes</w:t>
      </w:r>
    </w:p>
    <w:p w14:paraId="1BD8A296" w14:textId="77777777" w:rsidR="006B32AF" w:rsidRDefault="006B32AF" w:rsidP="006B32AF">
      <w:pPr>
        <w:pStyle w:val="ListParagraph"/>
        <w:numPr>
          <w:ilvl w:val="0"/>
          <w:numId w:val="7"/>
        </w:numPr>
      </w:pPr>
      <w:r>
        <w:lastRenderedPageBreak/>
        <w:t xml:space="preserve">If the provision in 2024 (i.e. VND42,500 million) is higher than the accounting profits (VND41,000 million), DEF Co will be loss-making. Hence, DEF Co is only allowed to make provision up to VND41,000 million to ensure no profits / no loss position. </w:t>
      </w:r>
    </w:p>
    <w:p w14:paraId="64907CED" w14:textId="77777777" w:rsidR="006B32AF" w:rsidRDefault="006B32AF" w:rsidP="0069265E">
      <w:pPr>
        <w:rPr>
          <w:bCs/>
        </w:rPr>
      </w:pPr>
    </w:p>
    <w:p w14:paraId="5F270224" w14:textId="77777777" w:rsidR="006B32AF" w:rsidRPr="0069265E" w:rsidRDefault="006B32AF" w:rsidP="0069265E">
      <w:pPr>
        <w:rPr>
          <w:bCs/>
        </w:rPr>
      </w:pPr>
    </w:p>
    <w:sectPr w:rsidR="006B32AF" w:rsidRPr="00692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314"/>
    <w:multiLevelType w:val="hybridMultilevel"/>
    <w:tmpl w:val="385ECDC0"/>
    <w:lvl w:ilvl="0" w:tplc="77DE10A6">
      <w:start w:val="1"/>
      <w:numFmt w:val="decimal"/>
      <w:lvlText w:val="%1."/>
      <w:lvlJc w:val="left"/>
      <w:pPr>
        <w:ind w:left="720" w:hanging="360"/>
      </w:pPr>
      <w:rPr>
        <w:b/>
      </w:rPr>
    </w:lvl>
    <w:lvl w:ilvl="1" w:tplc="10669326">
      <w:numFmt w:val="bullet"/>
      <w:lvlText w:val="-"/>
      <w:lvlJc w:val="left"/>
      <w:pPr>
        <w:ind w:left="1440" w:hanging="360"/>
      </w:pPr>
      <w:rPr>
        <w:rFonts w:ascii="Calibri" w:eastAsia="Calibri" w:hAnsi="Calibri" w:cs="Times New Roman"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A8B2A7A"/>
    <w:multiLevelType w:val="hybridMultilevel"/>
    <w:tmpl w:val="524229F0"/>
    <w:lvl w:ilvl="0" w:tplc="5BB8F554">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AB4121"/>
    <w:multiLevelType w:val="hybridMultilevel"/>
    <w:tmpl w:val="51EC5CA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05849BC"/>
    <w:multiLevelType w:val="hybridMultilevel"/>
    <w:tmpl w:val="E29CFB9C"/>
    <w:lvl w:ilvl="0" w:tplc="EA5C489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9F47C60"/>
    <w:multiLevelType w:val="hybridMultilevel"/>
    <w:tmpl w:val="51EC5CA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B8475EE"/>
    <w:multiLevelType w:val="hybridMultilevel"/>
    <w:tmpl w:val="F2F43320"/>
    <w:lvl w:ilvl="0" w:tplc="1C5AF342">
      <w:start w:val="3"/>
      <w:numFmt w:val="bullet"/>
      <w:lvlText w:val="-"/>
      <w:lvlJc w:val="left"/>
      <w:pPr>
        <w:ind w:left="720" w:hanging="360"/>
      </w:pPr>
      <w:rPr>
        <w:rFonts w:ascii="Calibri" w:eastAsiaTheme="minorHAns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C3200B"/>
    <w:multiLevelType w:val="hybridMultilevel"/>
    <w:tmpl w:val="51EC5CA0"/>
    <w:lvl w:ilvl="0" w:tplc="0542FF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4224CC"/>
    <w:multiLevelType w:val="hybridMultilevel"/>
    <w:tmpl w:val="EA7C45B2"/>
    <w:lvl w:ilvl="0" w:tplc="69DEBFAE">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44227D"/>
    <w:multiLevelType w:val="hybridMultilevel"/>
    <w:tmpl w:val="FA2E3EDA"/>
    <w:lvl w:ilvl="0" w:tplc="2DAECB32">
      <w:start w:val="5"/>
      <w:numFmt w:val="decimal"/>
      <w:lvlText w:val="(%1"/>
      <w:lvlJc w:val="left"/>
      <w:pPr>
        <w:ind w:left="9030" w:hanging="360"/>
      </w:pPr>
      <w:rPr>
        <w:rFonts w:hint="default"/>
        <w:b/>
      </w:rPr>
    </w:lvl>
    <w:lvl w:ilvl="1" w:tplc="08090019" w:tentative="1">
      <w:start w:val="1"/>
      <w:numFmt w:val="lowerLetter"/>
      <w:lvlText w:val="%2."/>
      <w:lvlJc w:val="left"/>
      <w:pPr>
        <w:ind w:left="9750" w:hanging="360"/>
      </w:pPr>
    </w:lvl>
    <w:lvl w:ilvl="2" w:tplc="0809001B" w:tentative="1">
      <w:start w:val="1"/>
      <w:numFmt w:val="lowerRoman"/>
      <w:lvlText w:val="%3."/>
      <w:lvlJc w:val="right"/>
      <w:pPr>
        <w:ind w:left="10470" w:hanging="180"/>
      </w:pPr>
    </w:lvl>
    <w:lvl w:ilvl="3" w:tplc="0809000F" w:tentative="1">
      <w:start w:val="1"/>
      <w:numFmt w:val="decimal"/>
      <w:lvlText w:val="%4."/>
      <w:lvlJc w:val="left"/>
      <w:pPr>
        <w:ind w:left="11190" w:hanging="360"/>
      </w:pPr>
    </w:lvl>
    <w:lvl w:ilvl="4" w:tplc="08090019" w:tentative="1">
      <w:start w:val="1"/>
      <w:numFmt w:val="lowerLetter"/>
      <w:lvlText w:val="%5."/>
      <w:lvlJc w:val="left"/>
      <w:pPr>
        <w:ind w:left="11910" w:hanging="360"/>
      </w:pPr>
    </w:lvl>
    <w:lvl w:ilvl="5" w:tplc="0809001B" w:tentative="1">
      <w:start w:val="1"/>
      <w:numFmt w:val="lowerRoman"/>
      <w:lvlText w:val="%6."/>
      <w:lvlJc w:val="right"/>
      <w:pPr>
        <w:ind w:left="12630" w:hanging="180"/>
      </w:pPr>
    </w:lvl>
    <w:lvl w:ilvl="6" w:tplc="0809000F" w:tentative="1">
      <w:start w:val="1"/>
      <w:numFmt w:val="decimal"/>
      <w:lvlText w:val="%7."/>
      <w:lvlJc w:val="left"/>
      <w:pPr>
        <w:ind w:left="13350" w:hanging="360"/>
      </w:pPr>
    </w:lvl>
    <w:lvl w:ilvl="7" w:tplc="08090019" w:tentative="1">
      <w:start w:val="1"/>
      <w:numFmt w:val="lowerLetter"/>
      <w:lvlText w:val="%8."/>
      <w:lvlJc w:val="left"/>
      <w:pPr>
        <w:ind w:left="14070" w:hanging="360"/>
      </w:pPr>
    </w:lvl>
    <w:lvl w:ilvl="8" w:tplc="0809001B" w:tentative="1">
      <w:start w:val="1"/>
      <w:numFmt w:val="lowerRoman"/>
      <w:lvlText w:val="%9."/>
      <w:lvlJc w:val="right"/>
      <w:pPr>
        <w:ind w:left="14790" w:hanging="180"/>
      </w:pPr>
    </w:lvl>
  </w:abstractNum>
  <w:abstractNum w:abstractNumId="9" w15:restartNumberingAfterBreak="0">
    <w:nsid w:val="6C0B2368"/>
    <w:multiLevelType w:val="hybridMultilevel"/>
    <w:tmpl w:val="A664D5EC"/>
    <w:lvl w:ilvl="0" w:tplc="3DA8E44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3AD7348"/>
    <w:multiLevelType w:val="hybridMultilevel"/>
    <w:tmpl w:val="88EC478E"/>
    <w:lvl w:ilvl="0" w:tplc="806C1FD4">
      <w:start w:val="1"/>
      <w:numFmt w:val="lowerLetter"/>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7E7766D2"/>
    <w:multiLevelType w:val="hybridMultilevel"/>
    <w:tmpl w:val="E08C05A2"/>
    <w:lvl w:ilvl="0" w:tplc="162CF6D4">
      <w:start w:val="4"/>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16cid:durableId="913394662">
    <w:abstractNumId w:val="6"/>
  </w:num>
  <w:num w:numId="2" w16cid:durableId="1776779210">
    <w:abstractNumId w:val="0"/>
  </w:num>
  <w:num w:numId="3" w16cid:durableId="9105036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12719422">
    <w:abstractNumId w:val="3"/>
  </w:num>
  <w:num w:numId="5" w16cid:durableId="1980114069">
    <w:abstractNumId w:val="8"/>
  </w:num>
  <w:num w:numId="6" w16cid:durableId="762534144">
    <w:abstractNumId w:val="5"/>
  </w:num>
  <w:num w:numId="7" w16cid:durableId="1241256077">
    <w:abstractNumId w:val="9"/>
  </w:num>
  <w:num w:numId="8" w16cid:durableId="248197374">
    <w:abstractNumId w:val="1"/>
  </w:num>
  <w:num w:numId="9" w16cid:durableId="913782956">
    <w:abstractNumId w:val="4"/>
  </w:num>
  <w:num w:numId="10" w16cid:durableId="319312457">
    <w:abstractNumId w:val="11"/>
  </w:num>
  <w:num w:numId="11" w16cid:durableId="776371359">
    <w:abstractNumId w:val="7"/>
  </w:num>
  <w:num w:numId="12" w16cid:durableId="1049915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B14"/>
    <w:rsid w:val="0008091C"/>
    <w:rsid w:val="00323DBD"/>
    <w:rsid w:val="00472B14"/>
    <w:rsid w:val="005333AD"/>
    <w:rsid w:val="0069265E"/>
    <w:rsid w:val="006B32AF"/>
    <w:rsid w:val="00C64D30"/>
    <w:rsid w:val="00CF11F7"/>
    <w:rsid w:val="00D57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7A53"/>
  <w15:chartTrackingRefBased/>
  <w15:docId w15:val="{9C433C19-DFC7-4CD3-8990-A5293ECC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2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2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B14"/>
    <w:rPr>
      <w:rFonts w:eastAsiaTheme="majorEastAsia" w:cstheme="majorBidi"/>
      <w:color w:val="272727" w:themeColor="text1" w:themeTint="D8"/>
    </w:rPr>
  </w:style>
  <w:style w:type="paragraph" w:styleId="Title">
    <w:name w:val="Title"/>
    <w:basedOn w:val="Normal"/>
    <w:next w:val="Normal"/>
    <w:link w:val="TitleChar"/>
    <w:uiPriority w:val="10"/>
    <w:qFormat/>
    <w:rsid w:val="00472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B14"/>
    <w:pPr>
      <w:spacing w:before="160"/>
      <w:jc w:val="center"/>
    </w:pPr>
    <w:rPr>
      <w:i/>
      <w:iCs/>
      <w:color w:val="404040" w:themeColor="text1" w:themeTint="BF"/>
    </w:rPr>
  </w:style>
  <w:style w:type="character" w:customStyle="1" w:styleId="QuoteChar">
    <w:name w:val="Quote Char"/>
    <w:basedOn w:val="DefaultParagraphFont"/>
    <w:link w:val="Quote"/>
    <w:uiPriority w:val="29"/>
    <w:rsid w:val="00472B14"/>
    <w:rPr>
      <w:i/>
      <w:iCs/>
      <w:color w:val="404040" w:themeColor="text1" w:themeTint="BF"/>
    </w:rPr>
  </w:style>
  <w:style w:type="paragraph" w:styleId="ListParagraph">
    <w:name w:val="List Paragraph"/>
    <w:basedOn w:val="Normal"/>
    <w:uiPriority w:val="34"/>
    <w:qFormat/>
    <w:rsid w:val="00472B14"/>
    <w:pPr>
      <w:ind w:left="720"/>
      <w:contextualSpacing/>
    </w:pPr>
  </w:style>
  <w:style w:type="character" w:styleId="IntenseEmphasis">
    <w:name w:val="Intense Emphasis"/>
    <w:basedOn w:val="DefaultParagraphFont"/>
    <w:uiPriority w:val="21"/>
    <w:qFormat/>
    <w:rsid w:val="00472B14"/>
    <w:rPr>
      <w:i/>
      <w:iCs/>
      <w:color w:val="0F4761" w:themeColor="accent1" w:themeShade="BF"/>
    </w:rPr>
  </w:style>
  <w:style w:type="paragraph" w:styleId="IntenseQuote">
    <w:name w:val="Intense Quote"/>
    <w:basedOn w:val="Normal"/>
    <w:next w:val="Normal"/>
    <w:link w:val="IntenseQuoteChar"/>
    <w:uiPriority w:val="30"/>
    <w:qFormat/>
    <w:rsid w:val="00472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B14"/>
    <w:rPr>
      <w:i/>
      <w:iCs/>
      <w:color w:val="0F4761" w:themeColor="accent1" w:themeShade="BF"/>
    </w:rPr>
  </w:style>
  <w:style w:type="character" w:styleId="IntenseReference">
    <w:name w:val="Intense Reference"/>
    <w:basedOn w:val="DefaultParagraphFont"/>
    <w:uiPriority w:val="32"/>
    <w:qFormat/>
    <w:rsid w:val="00472B14"/>
    <w:rPr>
      <w:b/>
      <w:bCs/>
      <w:smallCaps/>
      <w:color w:val="0F4761" w:themeColor="accent1" w:themeShade="BF"/>
      <w:spacing w:val="5"/>
    </w:rPr>
  </w:style>
  <w:style w:type="table" w:styleId="TableGrid">
    <w:name w:val="Table Grid"/>
    <w:basedOn w:val="TableNormal"/>
    <w:uiPriority w:val="39"/>
    <w:rsid w:val="00472B14"/>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472B14"/>
    <w:rPr>
      <w:sz w:val="16"/>
      <w:szCs w:val="16"/>
    </w:rPr>
  </w:style>
  <w:style w:type="paragraph" w:styleId="CommentText">
    <w:name w:val="annotation text"/>
    <w:aliases w:val="Char"/>
    <w:basedOn w:val="Normal"/>
    <w:link w:val="CommentTextChar"/>
    <w:unhideWhenUsed/>
    <w:rsid w:val="00472B14"/>
    <w:pPr>
      <w:spacing w:line="240" w:lineRule="auto"/>
    </w:pPr>
    <w:rPr>
      <w:kern w:val="0"/>
      <w:sz w:val="20"/>
      <w:szCs w:val="20"/>
      <w:lang w:val="en-GB"/>
      <w14:ligatures w14:val="none"/>
    </w:rPr>
  </w:style>
  <w:style w:type="character" w:customStyle="1" w:styleId="CommentTextChar">
    <w:name w:val="Comment Text Char"/>
    <w:aliases w:val="Char Char"/>
    <w:basedOn w:val="DefaultParagraphFont"/>
    <w:link w:val="CommentText"/>
    <w:rsid w:val="00472B14"/>
    <w:rPr>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14</Pages>
  <Words>3489</Words>
  <Characters>17727</Characters>
  <Application>Microsoft Office Word</Application>
  <DocSecurity>0</DocSecurity>
  <Lines>1162</Lines>
  <Paragraphs>450</Paragraphs>
  <ScaleCrop>false</ScaleCrop>
  <Company/>
  <LinksUpToDate>false</LinksUpToDate>
  <CharactersWithSpaces>20920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dc:creator>
  <cp:keywords/>
  <dc:description/>
  <cp:lastModifiedBy>Phan Vu Hoang</cp:lastModifiedBy>
  <cp:revision>4</cp:revision>
  <dcterms:created xsi:type="dcterms:W3CDTF">2025-01-20T16:33:00Z</dcterms:created>
  <dcterms:modified xsi:type="dcterms:W3CDTF">2026-01-15T17:30:00Z</dcterms:modified>
</cp:coreProperties>
</file>