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3E6E8" w14:textId="77777777" w:rsidR="001F16C7" w:rsidRDefault="001F16C7" w:rsidP="00C817D9">
      <w:pPr>
        <w:spacing w:line="360" w:lineRule="auto"/>
        <w:jc w:val="center"/>
        <w:rPr>
          <w:b/>
        </w:rPr>
      </w:pPr>
    </w:p>
    <w:p w14:paraId="611AEE2A" w14:textId="77777777" w:rsidR="001F16C7" w:rsidRDefault="001F16C7" w:rsidP="00C817D9">
      <w:pPr>
        <w:spacing w:line="360" w:lineRule="auto"/>
        <w:jc w:val="center"/>
        <w:rPr>
          <w:b/>
        </w:rPr>
      </w:pPr>
    </w:p>
    <w:p w14:paraId="7B71D356" w14:textId="77777777" w:rsidR="001F16C7" w:rsidRDefault="001F16C7" w:rsidP="00C817D9">
      <w:pPr>
        <w:spacing w:line="360" w:lineRule="auto"/>
        <w:jc w:val="center"/>
        <w:rPr>
          <w:b/>
        </w:rPr>
      </w:pPr>
    </w:p>
    <w:p w14:paraId="6008DD9A" w14:textId="612FA24A" w:rsidR="00C817D9" w:rsidRPr="00C817D9" w:rsidRDefault="00C817D9" w:rsidP="00C817D9">
      <w:pPr>
        <w:spacing w:line="360" w:lineRule="auto"/>
        <w:jc w:val="center"/>
        <w:rPr>
          <w:b/>
        </w:rPr>
      </w:pPr>
      <w:r w:rsidRPr="00C817D9">
        <w:rPr>
          <w:b/>
        </w:rPr>
        <w:t>48 HOUR WAIVER</w:t>
      </w:r>
    </w:p>
    <w:p w14:paraId="4F2A36EF" w14:textId="77777777" w:rsidR="00C817D9" w:rsidRDefault="00C817D9" w:rsidP="00C817D9">
      <w:pPr>
        <w:spacing w:line="360" w:lineRule="auto"/>
      </w:pPr>
      <w:r>
        <w:t xml:space="preserve"> </w:t>
      </w:r>
    </w:p>
    <w:p w14:paraId="218A4E6F" w14:textId="1CB1F23C" w:rsid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The Working Time Regulations Act 1998 (the regulations) require the company to limit your average weekly working time to 48 hours unless you agree with the company that the limit shall not apply to you.  </w:t>
      </w:r>
    </w:p>
    <w:p w14:paraId="71A6973A" w14:textId="77777777" w:rsidR="00C817D9" w:rsidRPr="00C817D9" w:rsidRDefault="00C817D9" w:rsidP="00C817D9">
      <w:pPr>
        <w:spacing w:line="360" w:lineRule="auto"/>
        <w:rPr>
          <w:rFonts w:ascii="Eras Medium ITC" w:hAnsi="Eras Medium ITC"/>
          <w:sz w:val="24"/>
          <w:szCs w:val="24"/>
        </w:rPr>
      </w:pPr>
    </w:p>
    <w:p w14:paraId="51EFC979" w14:textId="1F047C17" w:rsid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The company wishes to have an agreement with you. It proposes an agreement (which shall apply until terminated by notice) on basis that: </w:t>
      </w:r>
    </w:p>
    <w:p w14:paraId="0A19471D" w14:textId="77777777" w:rsidR="00C817D9" w:rsidRPr="00C817D9" w:rsidRDefault="00C817D9" w:rsidP="00C817D9">
      <w:pPr>
        <w:spacing w:line="360" w:lineRule="auto"/>
        <w:rPr>
          <w:rFonts w:ascii="Eras Medium ITC" w:hAnsi="Eras Medium ITC"/>
          <w:sz w:val="24"/>
          <w:szCs w:val="24"/>
        </w:rPr>
      </w:pPr>
    </w:p>
    <w:p w14:paraId="62A39113" w14:textId="77777777" w:rsidR="00C817D9" w:rsidRDefault="00C817D9" w:rsidP="00C817D9">
      <w:pPr>
        <w:pStyle w:val="Liststycke"/>
        <w:numPr>
          <w:ilvl w:val="0"/>
          <w:numId w:val="1"/>
        </w:numPr>
        <w:spacing w:line="360" w:lineRule="auto"/>
        <w:rPr>
          <w:rFonts w:ascii="Eras Medium ITC" w:hAnsi="Eras Medium ITC"/>
          <w:sz w:val="24"/>
          <w:szCs w:val="24"/>
        </w:rPr>
      </w:pPr>
      <w:r w:rsidRPr="00C817D9">
        <w:rPr>
          <w:rFonts w:ascii="Eras Medium ITC" w:hAnsi="Eras Medium ITC"/>
          <w:sz w:val="24"/>
          <w:szCs w:val="24"/>
        </w:rPr>
        <w:t xml:space="preserve">The </w:t>
      </w:r>
      <w:proofErr w:type="gramStart"/>
      <w:r w:rsidRPr="00C817D9">
        <w:rPr>
          <w:rFonts w:ascii="Eras Medium ITC" w:hAnsi="Eras Medium ITC"/>
          <w:sz w:val="24"/>
          <w:szCs w:val="24"/>
        </w:rPr>
        <w:t>48 hour</w:t>
      </w:r>
      <w:proofErr w:type="gramEnd"/>
      <w:r w:rsidRPr="00C817D9">
        <w:rPr>
          <w:rFonts w:ascii="Eras Medium ITC" w:hAnsi="Eras Medium ITC"/>
          <w:sz w:val="24"/>
          <w:szCs w:val="24"/>
        </w:rPr>
        <w:t xml:space="preserve"> limit on average weekly working time will not apply to you.</w:t>
      </w:r>
    </w:p>
    <w:p w14:paraId="0A6F6710" w14:textId="2D23AFC0" w:rsidR="00C817D9" w:rsidRPr="00C817D9" w:rsidRDefault="00C817D9" w:rsidP="00C817D9">
      <w:pPr>
        <w:pStyle w:val="Liststycke"/>
        <w:numPr>
          <w:ilvl w:val="0"/>
          <w:numId w:val="1"/>
        </w:numPr>
        <w:spacing w:line="360" w:lineRule="auto"/>
        <w:rPr>
          <w:rFonts w:ascii="Eras Medium ITC" w:hAnsi="Eras Medium ITC"/>
          <w:sz w:val="24"/>
          <w:szCs w:val="24"/>
        </w:rPr>
      </w:pPr>
      <w:r w:rsidRPr="00C817D9">
        <w:rPr>
          <w:rFonts w:ascii="Eras Medium ITC" w:hAnsi="Eras Medium ITC"/>
          <w:sz w:val="24"/>
          <w:szCs w:val="24"/>
        </w:rPr>
        <w:t xml:space="preserve">You may terminate the agreement (so that the </w:t>
      </w:r>
      <w:proofErr w:type="gramStart"/>
      <w:r w:rsidRPr="00C817D9">
        <w:rPr>
          <w:rFonts w:ascii="Eras Medium ITC" w:hAnsi="Eras Medium ITC"/>
          <w:sz w:val="24"/>
          <w:szCs w:val="24"/>
        </w:rPr>
        <w:t>48 hour</w:t>
      </w:r>
      <w:proofErr w:type="gramEnd"/>
      <w:r w:rsidRPr="00C817D9">
        <w:rPr>
          <w:rFonts w:ascii="Eras Medium ITC" w:hAnsi="Eras Medium ITC"/>
          <w:sz w:val="24"/>
          <w:szCs w:val="24"/>
        </w:rPr>
        <w:t xml:space="preserve"> time limit would not apply to you) by giving the Branch Manager one week written notice. </w:t>
      </w:r>
    </w:p>
    <w:p w14:paraId="7710F5EE" w14:textId="06C9E553" w:rsidR="00C817D9" w:rsidRPr="00C817D9" w:rsidRDefault="00C817D9" w:rsidP="00C817D9">
      <w:pPr>
        <w:pStyle w:val="Liststycke"/>
        <w:numPr>
          <w:ilvl w:val="0"/>
          <w:numId w:val="1"/>
        </w:numPr>
        <w:spacing w:line="360" w:lineRule="auto"/>
        <w:rPr>
          <w:rFonts w:ascii="Eras Medium ITC" w:hAnsi="Eras Medium ITC"/>
          <w:sz w:val="24"/>
          <w:szCs w:val="24"/>
        </w:rPr>
      </w:pPr>
      <w:r w:rsidRPr="00C817D9">
        <w:rPr>
          <w:rFonts w:ascii="Eras Medium ITC" w:hAnsi="Eras Medium ITC"/>
          <w:sz w:val="24"/>
          <w:szCs w:val="24"/>
        </w:rPr>
        <w:t xml:space="preserve">For avoidance of doubt, any notice bringing this agreement to end shall not be construed as termination by the employee of his/her employment with Easy Care Suppliers Limited </w:t>
      </w:r>
    </w:p>
    <w:p w14:paraId="60B79688"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 </w:t>
      </w:r>
    </w:p>
    <w:p w14:paraId="7E16CEF9"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Under the regulations, the company must keep records relating to your working time. This is the case whether or not you reach an agreement with the company about waiving working time limits. </w:t>
      </w:r>
    </w:p>
    <w:p w14:paraId="4C0F120E"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 </w:t>
      </w:r>
    </w:p>
    <w:p w14:paraId="793476A1"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If you accept the company’s proposal, please sign and on the form provided. This document will not be a record of agreement between you and </w:t>
      </w:r>
      <w:proofErr w:type="gramStart"/>
      <w:r w:rsidRPr="00C817D9">
        <w:rPr>
          <w:rFonts w:ascii="Eras Medium ITC" w:hAnsi="Eras Medium ITC"/>
          <w:sz w:val="24"/>
          <w:szCs w:val="24"/>
        </w:rPr>
        <w:t>Easy Care</w:t>
      </w:r>
      <w:proofErr w:type="gramEnd"/>
      <w:r w:rsidRPr="00C817D9">
        <w:rPr>
          <w:rFonts w:ascii="Eras Medium ITC" w:hAnsi="Eras Medium ITC"/>
          <w:sz w:val="24"/>
          <w:szCs w:val="24"/>
        </w:rPr>
        <w:t xml:space="preserve"> Suppliers Limited.  </w:t>
      </w:r>
    </w:p>
    <w:p w14:paraId="6CB7ECA1"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 </w:t>
      </w:r>
    </w:p>
    <w:p w14:paraId="66FDDD4A" w14:textId="77777777" w:rsidR="00C817D9"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 xml:space="preserve">Print Name ………………………………………………………………………………………… </w:t>
      </w:r>
    </w:p>
    <w:p w14:paraId="4DE75BF9" w14:textId="341F4304" w:rsidR="000738A5" w:rsidRPr="00C817D9" w:rsidRDefault="00C817D9" w:rsidP="00C817D9">
      <w:pPr>
        <w:spacing w:line="360" w:lineRule="auto"/>
        <w:rPr>
          <w:rFonts w:ascii="Eras Medium ITC" w:hAnsi="Eras Medium ITC"/>
          <w:sz w:val="24"/>
          <w:szCs w:val="24"/>
        </w:rPr>
      </w:pPr>
      <w:r w:rsidRPr="00C817D9">
        <w:rPr>
          <w:rFonts w:ascii="Eras Medium ITC" w:hAnsi="Eras Medium ITC"/>
          <w:sz w:val="24"/>
          <w:szCs w:val="24"/>
        </w:rPr>
        <w:t>Signed …………………………………………….     Date …</w:t>
      </w:r>
    </w:p>
    <w:sectPr w:rsidR="000738A5" w:rsidRPr="00C817D9" w:rsidSect="00B779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7C562" w14:textId="77777777" w:rsidR="003B02E3" w:rsidRDefault="003B02E3" w:rsidP="000738A5">
      <w:pPr>
        <w:spacing w:after="0" w:line="240" w:lineRule="auto"/>
      </w:pPr>
      <w:r>
        <w:separator/>
      </w:r>
    </w:p>
  </w:endnote>
  <w:endnote w:type="continuationSeparator" w:id="0">
    <w:p w14:paraId="37B92684" w14:textId="77777777" w:rsidR="003B02E3" w:rsidRDefault="003B02E3" w:rsidP="0007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43AA1" w14:textId="77777777" w:rsidR="003C3425" w:rsidRDefault="003C342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A675" w14:textId="56E656AF" w:rsidR="008470C7" w:rsidRPr="00155BF5" w:rsidRDefault="008470C7" w:rsidP="008470C7">
    <w:pPr>
      <w:suppressAutoHyphens/>
      <w:rPr>
        <w:rFonts w:ascii="Centaur" w:eastAsia="Times New Roman" w:hAnsi="Centaur"/>
        <w:i/>
        <w:color w:val="auto"/>
        <w:lang w:val="en-CA" w:eastAsia="ar-SA"/>
      </w:rPr>
    </w:pPr>
    <w:r w:rsidRPr="00155BF5">
      <w:rPr>
        <w:i/>
        <w:noProof/>
      </w:rPr>
      <mc:AlternateContent>
        <mc:Choice Requires="wps">
          <w:drawing>
            <wp:anchor distT="0" distB="0" distL="114300" distR="114300" simplePos="0" relativeHeight="251659264" behindDoc="0" locked="0" layoutInCell="1" allowOverlap="1" wp14:anchorId="2C6795B2" wp14:editId="7D54B1AD">
              <wp:simplePos x="0" y="0"/>
              <wp:positionH relativeFrom="column">
                <wp:posOffset>0</wp:posOffset>
              </wp:positionH>
              <wp:positionV relativeFrom="paragraph">
                <wp:posOffset>-92075</wp:posOffset>
              </wp:positionV>
              <wp:extent cx="6629400" cy="0"/>
              <wp:effectExtent l="19050" t="22225" r="19050" b="158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CEA0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27JAIAAEEEAAAOAAAAZHJzL2Uyb0RvYy54bWysU02P2yAQvVfqf0DcE3/UySZWnFVlJ71s&#10;20jZ9k4Ax6gYELBxoqr/vQP5aLa9VFV9wAMz83jzZlg8HnuJDtw6oVWFs3GKEVdUM6H2Ff7yvB7N&#10;MHKeKEakVrzCJ+7w4/Ltm8VgSp7rTkvGLQIQ5crBVLjz3pRJ4mjHe+LG2nAFzlbbnnjY2n3CLBkA&#10;vZdJnqbTZNCWGaspdw5Om7MTLyN+23LqP7et4x7JCgM3H1cb111Yk+WClHtLTCfohQb5BxY9EQou&#10;vUE1xBP0YsUfUL2gVjvd+jHVfaLbVlAea4BqsvS3arYdMTzWAuI4c5PJ/T9Y+umwsUiwCucYKdJD&#10;i7beErHvPKq1UiCgtigPOg3GlRBeq40NldKj2ponTb85pHTdEbXnke/zyQBIFjKSVylh4wzcths+&#10;agYx5MXrKNqxtT1qpTBfQ2IAB2HQMXbpdOsSP3pE4XA6zedFCs2kV19CygAREo11/gPXPQpGhaVQ&#10;QUBSksOT84HSr5BwrPRaSBmHQCo0gAqzycMkZjgtBQveEOfsfldLiw4kzFH8YoHguQ+z+kWxiNZx&#10;wlYX2xMhzzbcLlXAg1qAz8U6D8r3eTpfzVazYlTk09WoSJtm9H5dF6PpOnuYNO+aum6yH4FaVpSd&#10;YIyrwO46tFnxd0NxeT7ncbuN7U2H5DV6FAzIXv+RdGxr6OR5JnaanTb22m6Y0xh8eVPhIdzvwb5/&#10;+cufAAAA//8DAFBLAwQUAAYACAAAACEAMVY6B9wAAAAJAQAADwAAAGRycy9kb3ducmV2LnhtbEyP&#10;wWrDMBBE74X8g9hCLyWRUpwQXMuhFFp66CVuP2BtbW1Ta+VYSuzk66tAITnuzDD7JttOthNHGnzr&#10;WMNyoUAQV860XGv4/nqbb0D4gGywc0waTuRhm8/uMkyNG3lHxyLUIpawT1FDE0KfSumrhiz6heuJ&#10;o/fjBoshnkMtzYBjLLedfFJqLS22HD802NNrQ9VvcbAaduUGPz/UvnAnXp/Hc+HfH/tK64f76eUZ&#10;RKApXMNwwY/okEem0h3YeNFpiEOChvkyWYG42CpJolT+SzLP5O2C/A8AAP//AwBQSwECLQAUAAYA&#10;CAAAACEAtoM4kv4AAADhAQAAEwAAAAAAAAAAAAAAAAAAAAAAW0NvbnRlbnRfVHlwZXNdLnhtbFBL&#10;AQItABQABgAIAAAAIQA4/SH/1gAAAJQBAAALAAAAAAAAAAAAAAAAAC8BAABfcmVscy8ucmVsc1BL&#10;AQItABQABgAIAAAAIQBjRJ27JAIAAEEEAAAOAAAAAAAAAAAAAAAAAC4CAABkcnMvZTJvRG9jLnht&#10;bFBLAQItABQABgAIAAAAIQAxVjoH3AAAAAkBAAAPAAAAAAAAAAAAAAAAAH4EAABkcnMvZG93bnJl&#10;di54bWxQSwUGAAAAAAQABADzAAAAhwUAAAAA&#10;" strokeweight="2.25pt"/>
          </w:pict>
        </mc:Fallback>
      </mc:AlternateContent>
    </w:r>
    <w:r w:rsidRPr="00155BF5">
      <w:rPr>
        <w:rFonts w:ascii="Centaur" w:hAnsi="Centaur"/>
        <w:i/>
        <w:lang w:val="en-CA" w:eastAsia="ar-SA"/>
      </w:rPr>
      <w:t>EASYCARE Suppliers UK Limited, Matrix Business Centre, Goodman Street, Leeds, LS10 1NZ.</w:t>
    </w:r>
  </w:p>
  <w:p w14:paraId="578C9358" w14:textId="77777777" w:rsidR="008470C7" w:rsidRPr="00155BF5" w:rsidRDefault="008470C7" w:rsidP="008470C7">
    <w:pPr>
      <w:suppressAutoHyphens/>
      <w:jc w:val="center"/>
      <w:rPr>
        <w:rFonts w:ascii="Centaur" w:hAnsi="Centaur"/>
        <w:i/>
        <w:lang w:val="en-CA" w:eastAsia="ar-SA"/>
      </w:rPr>
    </w:pPr>
    <w:r w:rsidRPr="00155BF5">
      <w:rPr>
        <w:rFonts w:ascii="Centaur" w:hAnsi="Centaur"/>
        <w:i/>
        <w:lang w:val="en-CA" w:eastAsia="ar-SA"/>
      </w:rPr>
      <w:t>Telephone:</w:t>
    </w:r>
    <w:proofErr w:type="gramStart"/>
    <w:r w:rsidRPr="00155BF5">
      <w:rPr>
        <w:rFonts w:ascii="Centaur" w:hAnsi="Centaur"/>
        <w:i/>
        <w:iCs/>
        <w:lang w:eastAsia="ar-SA"/>
      </w:rPr>
      <w:t>01133451220</w:t>
    </w:r>
    <w:r w:rsidRPr="00155BF5">
      <w:rPr>
        <w:rFonts w:ascii="Centaur" w:hAnsi="Centaur"/>
        <w:i/>
        <w:lang w:val="en-CA" w:eastAsia="ar-SA"/>
      </w:rPr>
      <w:t xml:space="preserve">  Mobile</w:t>
    </w:r>
    <w:proofErr w:type="gramEnd"/>
    <w:r w:rsidRPr="00155BF5">
      <w:rPr>
        <w:rFonts w:ascii="Centaur" w:hAnsi="Centaur"/>
        <w:i/>
        <w:lang w:val="en-CA" w:eastAsia="ar-SA"/>
      </w:rPr>
      <w:t>:</w:t>
    </w:r>
    <w:r w:rsidRPr="00155BF5">
      <w:rPr>
        <w:rFonts w:ascii="Centaur" w:hAnsi="Centaur"/>
        <w:i/>
        <w:iCs/>
        <w:lang w:val="en-CA" w:eastAsia="ar-SA"/>
      </w:rPr>
      <w:t>07954 243 936</w:t>
    </w:r>
  </w:p>
  <w:p w14:paraId="46FD83B1" w14:textId="77777777" w:rsidR="008470C7" w:rsidRPr="00155BF5" w:rsidRDefault="008470C7" w:rsidP="008470C7">
    <w:pPr>
      <w:pStyle w:val="Sidfot"/>
      <w:jc w:val="center"/>
      <w:rPr>
        <w:rFonts w:ascii="Times New Roman" w:hAnsi="Times New Roman" w:cs="Times New Roman"/>
        <w:i/>
        <w:lang w:eastAsia="en-US"/>
      </w:rPr>
    </w:pPr>
  </w:p>
  <w:p w14:paraId="7FC7E874" w14:textId="59BAC9BA" w:rsidR="008470C7" w:rsidRDefault="008470C7">
    <w:pPr>
      <w:pStyle w:val="Sidfot"/>
    </w:pPr>
  </w:p>
  <w:p w14:paraId="7D6C994D" w14:textId="61FB4661" w:rsidR="000371DC" w:rsidRDefault="000371D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DAC6" w14:textId="77777777" w:rsidR="003C3425" w:rsidRDefault="003C342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9A2B3" w14:textId="77777777" w:rsidR="003B02E3" w:rsidRDefault="003B02E3" w:rsidP="000738A5">
      <w:pPr>
        <w:spacing w:after="0" w:line="240" w:lineRule="auto"/>
      </w:pPr>
      <w:r>
        <w:separator/>
      </w:r>
    </w:p>
  </w:footnote>
  <w:footnote w:type="continuationSeparator" w:id="0">
    <w:p w14:paraId="6D0ABD73" w14:textId="77777777" w:rsidR="003B02E3" w:rsidRDefault="003B02E3" w:rsidP="00073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8D913" w14:textId="77777777" w:rsidR="003C3425" w:rsidRDefault="003C342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5DD80" w14:textId="476E0FE9" w:rsidR="00B77978" w:rsidRPr="004C2E92" w:rsidRDefault="005474CE" w:rsidP="00B77978">
    <w:pPr>
      <w:pStyle w:val="Sidhuvud"/>
      <w:tabs>
        <w:tab w:val="clear" w:pos="9026"/>
        <w:tab w:val="right" w:pos="8931"/>
      </w:tabs>
      <w:rPr>
        <w:rFonts w:asciiTheme="minorHAnsi" w:eastAsiaTheme="minorHAnsi" w:hAnsiTheme="minorHAnsi" w:cstheme="minorBidi"/>
        <w:color w:val="auto"/>
        <w:sz w:val="22"/>
        <w:lang w:eastAsia="en-US"/>
      </w:rPr>
    </w:pPr>
    <w:r>
      <w:t xml:space="preserve">    </w:t>
    </w:r>
    <w:r>
      <w:tab/>
    </w:r>
    <w:r w:rsidR="007B75C8">
      <w:rPr>
        <w:rFonts w:asciiTheme="minorHAnsi" w:eastAsiaTheme="minorHAnsi" w:hAnsiTheme="minorHAnsi" w:cstheme="minorBidi"/>
        <w:noProof/>
        <w:color w:val="auto"/>
        <w:sz w:val="22"/>
        <w:lang w:eastAsia="en-US"/>
      </w:rPr>
      <w:drawing>
        <wp:inline distT="0" distB="0" distL="0" distR="0" wp14:anchorId="6465310A" wp14:editId="07576BAF">
          <wp:extent cx="5731510" cy="734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sycare-suppliers-uk-ltd-logo-web-FINAL-4418x566.jpg"/>
                  <pic:cNvPicPr/>
                </pic:nvPicPr>
                <pic:blipFill>
                  <a:blip r:embed="rId1" cstate="email">
                    <a:extLst>
                      <a:ext uri="{28A0092B-C50C-407E-A947-70E740481C1C}">
                        <a14:useLocalDpi xmlns:a14="http://schemas.microsoft.com/office/drawing/2010/main"/>
                      </a:ext>
                    </a:extLst>
                  </a:blip>
                  <a:stretch>
                    <a:fillRect/>
                  </a:stretch>
                </pic:blipFill>
                <pic:spPr>
                  <a:xfrm>
                    <a:off x="0" y="0"/>
                    <a:ext cx="5731510" cy="734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F563E" w14:textId="77777777" w:rsidR="003C3425" w:rsidRDefault="003C342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07C7E"/>
    <w:multiLevelType w:val="hybridMultilevel"/>
    <w:tmpl w:val="41408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A5"/>
    <w:rsid w:val="000371DC"/>
    <w:rsid w:val="000738A5"/>
    <w:rsid w:val="000E6453"/>
    <w:rsid w:val="000F25B7"/>
    <w:rsid w:val="00155BF5"/>
    <w:rsid w:val="001F16C7"/>
    <w:rsid w:val="0022193C"/>
    <w:rsid w:val="002E501E"/>
    <w:rsid w:val="00314036"/>
    <w:rsid w:val="003422C0"/>
    <w:rsid w:val="003B02E3"/>
    <w:rsid w:val="003C3425"/>
    <w:rsid w:val="004B05B1"/>
    <w:rsid w:val="004E7A7B"/>
    <w:rsid w:val="00500294"/>
    <w:rsid w:val="005474CE"/>
    <w:rsid w:val="005A79DB"/>
    <w:rsid w:val="00735E04"/>
    <w:rsid w:val="007708BD"/>
    <w:rsid w:val="007B75C8"/>
    <w:rsid w:val="008470C7"/>
    <w:rsid w:val="00851DFB"/>
    <w:rsid w:val="00897A49"/>
    <w:rsid w:val="009729DC"/>
    <w:rsid w:val="009C2785"/>
    <w:rsid w:val="00A10ECD"/>
    <w:rsid w:val="00B77978"/>
    <w:rsid w:val="00BE70D1"/>
    <w:rsid w:val="00C817D9"/>
    <w:rsid w:val="00E55967"/>
    <w:rsid w:val="00F809EB"/>
    <w:rsid w:val="00FD7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774A"/>
  <w15:chartTrackingRefBased/>
  <w15:docId w15:val="{D53E9C1C-9EE6-4172-8739-4333DB81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8A5"/>
    <w:pPr>
      <w:spacing w:after="4" w:line="249" w:lineRule="auto"/>
      <w:ind w:left="10" w:right="60" w:hanging="10"/>
      <w:jc w:val="both"/>
    </w:pPr>
    <w:rPr>
      <w:rFonts w:ascii="Arial" w:eastAsia="Arial" w:hAnsi="Arial" w:cs="Arial"/>
      <w:color w:val="000000"/>
      <w:sz w:val="20"/>
      <w:lang w:eastAsia="en-GB"/>
    </w:rPr>
  </w:style>
  <w:style w:type="paragraph" w:styleId="Rubrik1">
    <w:name w:val="heading 1"/>
    <w:next w:val="Normal"/>
    <w:link w:val="Rubrik1Char"/>
    <w:uiPriority w:val="9"/>
    <w:unhideWhenUsed/>
    <w:qFormat/>
    <w:rsid w:val="000738A5"/>
    <w:pPr>
      <w:keepNext/>
      <w:keepLines/>
      <w:spacing w:after="0" w:line="265" w:lineRule="auto"/>
      <w:ind w:left="10" w:right="58" w:hanging="10"/>
      <w:jc w:val="center"/>
      <w:outlineLvl w:val="0"/>
    </w:pPr>
    <w:rPr>
      <w:rFonts w:ascii="Arial" w:eastAsia="Arial" w:hAnsi="Arial" w:cs="Arial"/>
      <w:b/>
      <w:color w:val="548DD4"/>
      <w:sz w:val="20"/>
      <w:lang w:eastAsia="en-GB"/>
    </w:rPr>
  </w:style>
  <w:style w:type="paragraph" w:styleId="Rubrik2">
    <w:name w:val="heading 2"/>
    <w:basedOn w:val="Normal"/>
    <w:next w:val="Normal"/>
    <w:link w:val="Rubrik2Char"/>
    <w:uiPriority w:val="9"/>
    <w:semiHidden/>
    <w:unhideWhenUsed/>
    <w:rsid w:val="00155BF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Rubrik5">
    <w:name w:val="heading 5"/>
    <w:basedOn w:val="Normal"/>
    <w:next w:val="Normal"/>
    <w:link w:val="Rubrik5Char"/>
    <w:uiPriority w:val="9"/>
    <w:unhideWhenUsed/>
    <w:qFormat/>
    <w:rsid w:val="000738A5"/>
    <w:pPr>
      <w:keepNext/>
      <w:keepLines/>
      <w:spacing w:before="40" w:after="0"/>
      <w:outlineLvl w:val="4"/>
    </w:pPr>
    <w:rPr>
      <w:rFonts w:asciiTheme="majorHAnsi" w:eastAsiaTheme="majorEastAsia" w:hAnsiTheme="majorHAnsi" w:cstheme="majorBidi"/>
      <w:color w:val="000000" w:themeColor="accent1" w:themeShade="BF"/>
    </w:rPr>
  </w:style>
  <w:style w:type="paragraph" w:styleId="Rubrik6">
    <w:name w:val="heading 6"/>
    <w:basedOn w:val="Normal"/>
    <w:next w:val="Normal"/>
    <w:link w:val="Rubrik6Char"/>
    <w:uiPriority w:val="9"/>
    <w:semiHidden/>
    <w:unhideWhenUsed/>
    <w:qFormat/>
    <w:rsid w:val="000738A5"/>
    <w:pPr>
      <w:keepNext/>
      <w:keepLines/>
      <w:spacing w:before="40" w:after="0"/>
      <w:outlineLvl w:val="5"/>
    </w:pPr>
    <w:rPr>
      <w:rFonts w:asciiTheme="majorHAnsi" w:eastAsiaTheme="majorEastAsia" w:hAnsiTheme="majorHAnsi" w:cstheme="majorBidi"/>
      <w:color w:val="00000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38A5"/>
    <w:rPr>
      <w:rFonts w:ascii="Arial" w:eastAsia="Arial" w:hAnsi="Arial" w:cs="Arial"/>
      <w:b/>
      <w:color w:val="548DD4"/>
      <w:sz w:val="20"/>
      <w:lang w:eastAsia="en-GB"/>
    </w:rPr>
  </w:style>
  <w:style w:type="table" w:styleId="Tabellrutnt">
    <w:name w:val="Table Grid"/>
    <w:basedOn w:val="Normaltabell"/>
    <w:uiPriority w:val="39"/>
    <w:rsid w:val="000738A5"/>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0738A5"/>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0738A5"/>
    <w:rPr>
      <w:rFonts w:ascii="Arial" w:eastAsia="Arial" w:hAnsi="Arial" w:cs="Arial"/>
      <w:color w:val="000000"/>
      <w:sz w:val="20"/>
      <w:lang w:eastAsia="en-GB"/>
    </w:rPr>
  </w:style>
  <w:style w:type="paragraph" w:styleId="Ingetavstnd">
    <w:name w:val="No Spacing"/>
    <w:uiPriority w:val="1"/>
    <w:qFormat/>
    <w:rsid w:val="000738A5"/>
    <w:pPr>
      <w:spacing w:after="0" w:line="240" w:lineRule="auto"/>
    </w:pPr>
    <w:rPr>
      <w:rFonts w:ascii="Calibri" w:eastAsia="Calibri" w:hAnsi="Calibri" w:cs="Times New Roman"/>
      <w:lang w:val="en-US"/>
    </w:rPr>
  </w:style>
  <w:style w:type="paragraph" w:styleId="Sidfot">
    <w:name w:val="footer"/>
    <w:basedOn w:val="Normal"/>
    <w:link w:val="SidfotChar"/>
    <w:uiPriority w:val="99"/>
    <w:unhideWhenUsed/>
    <w:rsid w:val="000738A5"/>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0738A5"/>
    <w:rPr>
      <w:rFonts w:ascii="Arial" w:eastAsia="Arial" w:hAnsi="Arial" w:cs="Arial"/>
      <w:color w:val="000000"/>
      <w:sz w:val="20"/>
      <w:lang w:eastAsia="en-GB"/>
    </w:rPr>
  </w:style>
  <w:style w:type="character" w:customStyle="1" w:styleId="Rubrik5Char">
    <w:name w:val="Rubrik 5 Char"/>
    <w:basedOn w:val="Standardstycketeckensnitt"/>
    <w:link w:val="Rubrik5"/>
    <w:uiPriority w:val="9"/>
    <w:rsid w:val="000738A5"/>
    <w:rPr>
      <w:rFonts w:asciiTheme="majorHAnsi" w:eastAsiaTheme="majorEastAsia" w:hAnsiTheme="majorHAnsi" w:cstheme="majorBidi"/>
      <w:color w:val="000000" w:themeColor="accent1" w:themeShade="BF"/>
      <w:sz w:val="20"/>
      <w:lang w:eastAsia="en-GB"/>
    </w:rPr>
  </w:style>
  <w:style w:type="character" w:customStyle="1" w:styleId="Rubrik6Char">
    <w:name w:val="Rubrik 6 Char"/>
    <w:basedOn w:val="Standardstycketeckensnitt"/>
    <w:link w:val="Rubrik6"/>
    <w:uiPriority w:val="9"/>
    <w:semiHidden/>
    <w:rsid w:val="000738A5"/>
    <w:rPr>
      <w:rFonts w:asciiTheme="majorHAnsi" w:eastAsiaTheme="majorEastAsia" w:hAnsiTheme="majorHAnsi" w:cstheme="majorBidi"/>
      <w:color w:val="000000" w:themeColor="accent1" w:themeShade="7F"/>
      <w:sz w:val="20"/>
      <w:lang w:eastAsia="en-GB"/>
    </w:rPr>
  </w:style>
  <w:style w:type="character" w:customStyle="1" w:styleId="Rubrik2Char">
    <w:name w:val="Rubrik 2 Char"/>
    <w:basedOn w:val="Standardstycketeckensnitt"/>
    <w:link w:val="Rubrik2"/>
    <w:uiPriority w:val="9"/>
    <w:semiHidden/>
    <w:rsid w:val="00155BF5"/>
    <w:rPr>
      <w:rFonts w:asciiTheme="majorHAnsi" w:eastAsiaTheme="majorEastAsia" w:hAnsiTheme="majorHAnsi" w:cstheme="majorBidi"/>
      <w:color w:val="000000" w:themeColor="accent1" w:themeShade="BF"/>
      <w:sz w:val="26"/>
      <w:szCs w:val="26"/>
      <w:lang w:eastAsia="en-GB"/>
    </w:rPr>
  </w:style>
  <w:style w:type="paragraph" w:styleId="Brdtextmedindrag2">
    <w:name w:val="Body Text Indent 2"/>
    <w:basedOn w:val="Normal"/>
    <w:link w:val="Brdtextmedindrag2Char"/>
    <w:semiHidden/>
    <w:rsid w:val="00155BF5"/>
    <w:pPr>
      <w:spacing w:after="0" w:line="240" w:lineRule="auto"/>
      <w:ind w:left="-1260" w:right="0" w:firstLine="0"/>
      <w:jc w:val="left"/>
    </w:pPr>
    <w:rPr>
      <w:rFonts w:eastAsia="Times New Roman"/>
      <w:color w:val="auto"/>
      <w:sz w:val="22"/>
      <w:szCs w:val="24"/>
      <w:lang w:eastAsia="en-US"/>
    </w:rPr>
  </w:style>
  <w:style w:type="character" w:customStyle="1" w:styleId="Brdtextmedindrag2Char">
    <w:name w:val="Brödtext med indrag 2 Char"/>
    <w:basedOn w:val="Standardstycketeckensnitt"/>
    <w:link w:val="Brdtextmedindrag2"/>
    <w:semiHidden/>
    <w:rsid w:val="00155BF5"/>
    <w:rPr>
      <w:rFonts w:ascii="Arial" w:eastAsia="Times New Roman" w:hAnsi="Arial" w:cs="Arial"/>
      <w:szCs w:val="24"/>
    </w:rPr>
  </w:style>
  <w:style w:type="paragraph" w:styleId="Brdtextmedindrag3">
    <w:name w:val="Body Text Indent 3"/>
    <w:basedOn w:val="Normal"/>
    <w:link w:val="Brdtextmedindrag3Char"/>
    <w:semiHidden/>
    <w:rsid w:val="00155BF5"/>
    <w:pPr>
      <w:spacing w:after="0" w:line="240" w:lineRule="auto"/>
      <w:ind w:left="-1440" w:right="0" w:firstLine="1440"/>
      <w:jc w:val="left"/>
    </w:pPr>
    <w:rPr>
      <w:rFonts w:eastAsia="Times New Roman"/>
      <w:color w:val="auto"/>
      <w:sz w:val="22"/>
      <w:szCs w:val="24"/>
      <w:lang w:eastAsia="en-US"/>
    </w:rPr>
  </w:style>
  <w:style w:type="character" w:customStyle="1" w:styleId="Brdtextmedindrag3Char">
    <w:name w:val="Brödtext med indrag 3 Char"/>
    <w:basedOn w:val="Standardstycketeckensnitt"/>
    <w:link w:val="Brdtextmedindrag3"/>
    <w:semiHidden/>
    <w:rsid w:val="00155BF5"/>
    <w:rPr>
      <w:rFonts w:ascii="Arial" w:eastAsia="Times New Roman" w:hAnsi="Arial" w:cs="Arial"/>
      <w:szCs w:val="24"/>
    </w:rPr>
  </w:style>
  <w:style w:type="character" w:styleId="Hyperlnk">
    <w:name w:val="Hyperlink"/>
    <w:semiHidden/>
    <w:rsid w:val="00155BF5"/>
    <w:rPr>
      <w:color w:val="0000FF"/>
      <w:u w:val="single"/>
    </w:rPr>
  </w:style>
  <w:style w:type="paragraph" w:styleId="Brdtext">
    <w:name w:val="Body Text"/>
    <w:basedOn w:val="Normal"/>
    <w:link w:val="BrdtextChar"/>
    <w:semiHidden/>
    <w:rsid w:val="00155BF5"/>
    <w:pPr>
      <w:spacing w:after="0" w:line="240" w:lineRule="auto"/>
      <w:ind w:left="0" w:right="0" w:firstLine="0"/>
      <w:jc w:val="left"/>
    </w:pPr>
    <w:rPr>
      <w:rFonts w:eastAsia="Times New Roman"/>
      <w:color w:val="auto"/>
      <w:sz w:val="22"/>
      <w:szCs w:val="24"/>
      <w:lang w:eastAsia="en-US"/>
    </w:rPr>
  </w:style>
  <w:style w:type="character" w:customStyle="1" w:styleId="BrdtextChar">
    <w:name w:val="Brödtext Char"/>
    <w:basedOn w:val="Standardstycketeckensnitt"/>
    <w:link w:val="Brdtext"/>
    <w:semiHidden/>
    <w:rsid w:val="00155BF5"/>
    <w:rPr>
      <w:rFonts w:ascii="Arial" w:eastAsia="Times New Roman" w:hAnsi="Arial" w:cs="Arial"/>
      <w:szCs w:val="24"/>
    </w:rPr>
  </w:style>
  <w:style w:type="paragraph" w:styleId="Liststycke">
    <w:name w:val="List Paragraph"/>
    <w:basedOn w:val="Normal"/>
    <w:uiPriority w:val="34"/>
    <w:qFormat/>
    <w:rsid w:val="00155BF5"/>
    <w:pPr>
      <w:spacing w:after="0" w:line="240" w:lineRule="auto"/>
      <w:ind w:left="720" w:right="0" w:firstLine="0"/>
      <w:jc w:val="left"/>
    </w:pPr>
    <w:rPr>
      <w:rFonts w:ascii="Calibri" w:eastAsia="Calibri" w:hAnsi="Calibri"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1313">
      <w:bodyDiv w:val="1"/>
      <w:marLeft w:val="0"/>
      <w:marRight w:val="0"/>
      <w:marTop w:val="0"/>
      <w:marBottom w:val="0"/>
      <w:divBdr>
        <w:top w:val="none" w:sz="0" w:space="0" w:color="auto"/>
        <w:left w:val="none" w:sz="0" w:space="0" w:color="auto"/>
        <w:bottom w:val="none" w:sz="0" w:space="0" w:color="auto"/>
        <w:right w:val="none" w:sz="0" w:space="0" w:color="auto"/>
      </w:divBdr>
    </w:div>
    <w:div w:id="457335271">
      <w:bodyDiv w:val="1"/>
      <w:marLeft w:val="0"/>
      <w:marRight w:val="0"/>
      <w:marTop w:val="0"/>
      <w:marBottom w:val="0"/>
      <w:divBdr>
        <w:top w:val="none" w:sz="0" w:space="0" w:color="auto"/>
        <w:left w:val="none" w:sz="0" w:space="0" w:color="auto"/>
        <w:bottom w:val="none" w:sz="0" w:space="0" w:color="auto"/>
        <w:right w:val="none" w:sz="0" w:space="0" w:color="auto"/>
      </w:divBdr>
    </w:div>
    <w:div w:id="718633596">
      <w:bodyDiv w:val="1"/>
      <w:marLeft w:val="0"/>
      <w:marRight w:val="0"/>
      <w:marTop w:val="0"/>
      <w:marBottom w:val="0"/>
      <w:divBdr>
        <w:top w:val="none" w:sz="0" w:space="0" w:color="auto"/>
        <w:left w:val="none" w:sz="0" w:space="0" w:color="auto"/>
        <w:bottom w:val="none" w:sz="0" w:space="0" w:color="auto"/>
        <w:right w:val="none" w:sz="0" w:space="0" w:color="auto"/>
      </w:divBdr>
    </w:div>
    <w:div w:id="16728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Brasso khupe</dc:creator>
  <cp:keywords/>
  <dc:description/>
  <cp:lastModifiedBy>Anna Thurow</cp:lastModifiedBy>
  <cp:revision>3</cp:revision>
  <dcterms:created xsi:type="dcterms:W3CDTF">2018-09-07T14:56:00Z</dcterms:created>
  <dcterms:modified xsi:type="dcterms:W3CDTF">2021-06-16T16:41:00Z</dcterms:modified>
</cp:coreProperties>
</file>