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20675D8C" w14:textId="42F59539"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・薬剤名</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一般名</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フロセミド</w:t>
            </w:r>
          </w:p>
          <w:p w14:paraId="387C7CBB" w14:textId="729023F1"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・英名</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Furosemide</w:t>
            </w:r>
          </w:p>
          <w:p w14:paraId="1AC9E69B" w14:textId="6DA25ADC"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・分類</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利尿</w:t>
            </w:r>
          </w:p>
          <w:p w14:paraId="4EA08586" w14:textId="32620FFC"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・分類</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略称</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ループ利尿薬</w:t>
            </w:r>
          </w:p>
          <w:p w14:paraId="7F2F4EE0" w14:textId="12FBB34A"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・用法</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経口（錠、細粒）静注</w:t>
            </w:r>
          </w:p>
          <w:p w14:paraId="54F1E87A" w14:textId="7FF94772"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・表示区分</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なし</w:t>
            </w:r>
          </w:p>
          <w:p w14:paraId="5F7068F5" w14:textId="77777777" w:rsidR="00950D2F" w:rsidRPr="00950D2F" w:rsidRDefault="00950D2F" w:rsidP="00950D2F">
            <w:pPr>
              <w:jc w:val="left"/>
              <w:rPr>
                <w:rFonts w:ascii="HG丸ｺﾞｼｯｸM-PRO" w:eastAsia="HG丸ｺﾞｼｯｸM-PRO" w:hAnsi="HG丸ｺﾞｼｯｸM-PRO"/>
                <w:szCs w:val="21"/>
              </w:rPr>
            </w:pPr>
          </w:p>
          <w:p w14:paraId="76777AA2" w14:textId="5C140F0A" w:rsidR="00950D2F" w:rsidRPr="00950D2F" w:rsidRDefault="00950D2F" w:rsidP="00950D2F">
            <w:pPr>
              <w:jc w:val="left"/>
              <w:rPr>
                <w:rFonts w:ascii="HG丸ｺﾞｼｯｸM-PRO" w:eastAsia="HG丸ｺﾞｼｯｸM-PRO" w:hAnsi="HG丸ｺﾞｼｯｸM-PRO" w:hint="eastAsia"/>
                <w:szCs w:val="21"/>
              </w:rPr>
            </w:pP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hint="eastAsia"/>
                <w:szCs w:val="21"/>
              </w:rPr>
              <w:t>禁忌・慎重投与</w:t>
            </w:r>
            <w:r w:rsidRPr="00950D2F">
              <w:rPr>
                <w:rFonts w:ascii="HG丸ｺﾞｼｯｸM-PRO" w:eastAsia="HG丸ｺﾞｼｯｸM-PRO" w:hAnsi="HG丸ｺﾞｼｯｸM-PRO" w:hint="eastAsia"/>
                <w:szCs w:val="21"/>
              </w:rPr>
              <w:t>］</w:t>
            </w:r>
          </w:p>
          <w:p w14:paraId="60A88DD0" w14:textId="77A1ADFE"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・禁忌</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無尿の患者、肝性昏睡の患者、体液中のNa、Kが明らかに減少している患者、スルフォンアミド誘導体に対して過敏症の既往歴のある患者、デスモプレシン酢酸塩水和物投与中の患者。</w:t>
            </w:r>
          </w:p>
          <w:p w14:paraId="3F24945A" w14:textId="0891CE6C" w:rsidR="00950D2F" w:rsidRPr="00950D2F" w:rsidRDefault="00950D2F" w:rsidP="00950D2F">
            <w:pPr>
              <w:jc w:val="left"/>
              <w:rPr>
                <w:rFonts w:ascii="HG丸ｺﾞｼｯｸM-PRO" w:eastAsia="HG丸ｺﾞｼｯｸM-PRO" w:hAnsi="HG丸ｺﾞｼｯｸM-PRO" w:hint="eastAsia"/>
                <w:szCs w:val="21"/>
              </w:rPr>
            </w:pPr>
          </w:p>
          <w:p w14:paraId="795C03FA"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［作用］</w:t>
            </w:r>
          </w:p>
          <w:p w14:paraId="6F29066C" w14:textId="141B8FD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近位尿細管から有機アニオン輸送系を介して分泌され、ヘンレ係蹄上行脚の管腔側から作用し、</w:t>
            </w:r>
            <w:r w:rsidRPr="00950D2F">
              <w:rPr>
                <w:rFonts w:ascii="HG丸ｺﾞｼｯｸM-PRO" w:eastAsia="HG丸ｺﾞｼｯｸM-PRO" w:hAnsi="HG丸ｺﾞｼｯｸM-PRO"/>
                <w:szCs w:val="21"/>
              </w:rPr>
              <w:t>Na＋-K＋-２Cl－共輸送体を阻害することでNaClの再吸収を抑制する。それにより尿濃縮機構（対向流増幅系）を抑制することによって、ほぼ等張の尿を排泄させる。</w:t>
            </w:r>
            <w:r w:rsidRPr="00950D2F">
              <w:rPr>
                <w:rFonts w:ascii="HG丸ｺﾞｼｯｸM-PRO" w:eastAsia="HG丸ｺﾞｼｯｸM-PRO" w:hAnsi="HG丸ｺﾞｼｯｸM-PRO" w:hint="eastAsia"/>
                <w:szCs w:val="21"/>
              </w:rPr>
              <w:t>また、血管拡張性プロスタグランジンの産生促進を介する腎血流量を増加させ利尿効果をもたらす。</w:t>
            </w:r>
          </w:p>
          <w:p w14:paraId="13E85B1E" w14:textId="77777777" w:rsidR="00950D2F" w:rsidRPr="00950D2F" w:rsidRDefault="00950D2F" w:rsidP="00950D2F">
            <w:pPr>
              <w:jc w:val="left"/>
              <w:rPr>
                <w:rFonts w:ascii="HG丸ｺﾞｼｯｸM-PRO" w:eastAsia="HG丸ｺﾞｼｯｸM-PRO" w:hAnsi="HG丸ｺﾞｼｯｸM-PRO"/>
                <w:szCs w:val="21"/>
              </w:rPr>
            </w:pPr>
          </w:p>
          <w:p w14:paraId="53FC475E"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［適応］</w:t>
            </w:r>
          </w:p>
          <w:p w14:paraId="104AC734"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（本態性・腎性等）高血圧症、悪性高血圧、心性浮腫（うっ血性心不全）、腎性浮腫、肝性浮腫、月経前緊張症、末梢血管障害による浮腫、尿路結石排泄促進</w:t>
            </w:r>
          </w:p>
          <w:p w14:paraId="1FC8D881" w14:textId="77777777" w:rsidR="00950D2F" w:rsidRPr="00950D2F" w:rsidRDefault="00950D2F" w:rsidP="00950D2F">
            <w:pPr>
              <w:jc w:val="left"/>
              <w:rPr>
                <w:rFonts w:ascii="HG丸ｺﾞｼｯｸM-PRO" w:eastAsia="HG丸ｺﾞｼｯｸM-PRO" w:hAnsi="HG丸ｺﾞｼｯｸM-PRO"/>
                <w:szCs w:val="21"/>
              </w:rPr>
            </w:pPr>
          </w:p>
          <w:p w14:paraId="772692B2"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［副作用］</w:t>
            </w:r>
          </w:p>
          <w:p w14:paraId="4D1BE378" w14:textId="5CA8CC44" w:rsidR="00950D2F" w:rsidRPr="00950D2F" w:rsidRDefault="00950D2F" w:rsidP="00950D2F">
            <w:pPr>
              <w:jc w:val="left"/>
              <w:rPr>
                <w:rFonts w:ascii="HG丸ｺﾞｼｯｸM-PRO" w:eastAsia="HG丸ｺﾞｼｯｸM-PRO" w:hAnsi="HG丸ｺﾞｼｯｸM-PRO" w:hint="eastAsia"/>
                <w:szCs w:val="21"/>
              </w:rPr>
            </w:pPr>
            <w:r w:rsidRPr="00950D2F">
              <w:rPr>
                <w:rFonts w:ascii="HG丸ｺﾞｼｯｸM-PRO" w:eastAsia="HG丸ｺﾞｼｯｸM-PRO" w:hAnsi="HG丸ｺﾞｼｯｸM-PRO" w:hint="eastAsia"/>
                <w:szCs w:val="21"/>
              </w:rPr>
              <w:t>アナフィラキシー、再生不良性貧血、無顆粒球症、血小板減少、難聴、聴覚障害、</w:t>
            </w:r>
            <w:r w:rsidRPr="00950D2F">
              <w:rPr>
                <w:rFonts w:ascii="HG丸ｺﾞｼｯｸM-PRO" w:eastAsia="HG丸ｺﾞｼｯｸM-PRO" w:hAnsi="HG丸ｺﾞｼｯｸM-PRO"/>
                <w:szCs w:val="21"/>
              </w:rPr>
              <w:t>TEN、SJS、心室性不整脈、低ナトリウム血症、低カリウム血症、高血糖症など。</w:t>
            </w:r>
          </w:p>
          <w:p w14:paraId="41F256D9" w14:textId="77777777" w:rsidR="00950D2F" w:rsidRPr="00950D2F" w:rsidRDefault="00950D2F" w:rsidP="00950D2F">
            <w:pPr>
              <w:jc w:val="left"/>
              <w:rPr>
                <w:rFonts w:ascii="HG丸ｺﾞｼｯｸM-PRO" w:eastAsia="HG丸ｺﾞｼｯｸM-PRO" w:hAnsi="HG丸ｺﾞｼｯｸM-PRO"/>
                <w:szCs w:val="21"/>
              </w:rPr>
            </w:pPr>
          </w:p>
          <w:p w14:paraId="08FA9E06" w14:textId="6FFC508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豆知識</w:t>
            </w:r>
            <w:r w:rsidRPr="00950D2F">
              <w:rPr>
                <w:rFonts w:ascii="HG丸ｺﾞｼｯｸM-PRO" w:eastAsia="HG丸ｺﾞｼｯｸM-PRO" w:hAnsi="HG丸ｺﾞｼｯｸM-PRO" w:hint="eastAsia"/>
                <w:szCs w:val="21"/>
              </w:rPr>
              <w:t>（</w:t>
            </w:r>
            <w:r w:rsidRPr="00950D2F">
              <w:rPr>
                <w:rFonts w:ascii="HG丸ｺﾞｼｯｸM-PRO" w:eastAsia="HG丸ｺﾞｼｯｸM-PRO" w:hAnsi="HG丸ｺﾞｼｯｸM-PRO"/>
                <w:szCs w:val="21"/>
              </w:rPr>
              <w:t>国試対策事項や使用の注意等</w:t>
            </w:r>
            <w:r w:rsidRPr="00950D2F">
              <w:rPr>
                <w:rFonts w:ascii="HG丸ｺﾞｼｯｸM-PRO" w:eastAsia="HG丸ｺﾞｼｯｸM-PRO" w:hAnsi="HG丸ｺﾞｼｯｸM-PRO" w:hint="eastAsia"/>
                <w:szCs w:val="21"/>
              </w:rPr>
              <w:t>）</w:t>
            </w:r>
          </w:p>
          <w:p w14:paraId="118D01D5"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●利尿効果が強力なため、就寝前などトイレに行けないタイミングでの服用は避ける。分</w:t>
            </w:r>
            <w:r w:rsidRPr="00950D2F">
              <w:rPr>
                <w:rFonts w:ascii="HG丸ｺﾞｼｯｸM-PRO" w:eastAsia="HG丸ｺﾞｼｯｸM-PRO" w:hAnsi="HG丸ｺﾞｼｯｸM-PRO"/>
                <w:szCs w:val="21"/>
              </w:rPr>
              <w:t>2服用の際は朝昼など。</w:t>
            </w:r>
          </w:p>
          <w:p w14:paraId="698BFDF3"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●サイアザイド系利尿薬の</w:t>
            </w:r>
            <w:r w:rsidRPr="00950D2F">
              <w:rPr>
                <w:rFonts w:ascii="HG丸ｺﾞｼｯｸM-PRO" w:eastAsia="HG丸ｺﾞｼｯｸM-PRO" w:hAnsi="HG丸ｺﾞｼｯｸM-PRO"/>
                <w:szCs w:val="21"/>
              </w:rPr>
              <w:t>3倍程度の利尿作用を有する。</w:t>
            </w:r>
          </w:p>
          <w:p w14:paraId="3A9A4E9C"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●一方で、高血圧症に対して適応はあるが、サイアザイド系利尿薬に比べ降圧効果は弱い。</w:t>
            </w:r>
          </w:p>
          <w:p w14:paraId="4CC68FC3"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●そのため、高血圧症の第一選択薬ではない。</w:t>
            </w:r>
          </w:p>
          <w:p w14:paraId="7886048D"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●効果持続はおよそ</w:t>
            </w:r>
            <w:r w:rsidRPr="00950D2F">
              <w:rPr>
                <w:rFonts w:ascii="HG丸ｺﾞｼｯｸM-PRO" w:eastAsia="HG丸ｺﾞｼｯｸM-PRO" w:hAnsi="HG丸ｺﾞｼｯｸM-PRO"/>
                <w:szCs w:val="21"/>
              </w:rPr>
              <w:t>6時間程度</w:t>
            </w:r>
          </w:p>
          <w:p w14:paraId="486997D3" w14:textId="77777777" w:rsidR="00950D2F" w:rsidRPr="00950D2F" w:rsidRDefault="00950D2F" w:rsidP="00950D2F">
            <w:pPr>
              <w:jc w:val="left"/>
              <w:rPr>
                <w:rFonts w:ascii="HG丸ｺﾞｼｯｸM-PRO" w:eastAsia="HG丸ｺﾞｼｯｸM-PRO" w:hAnsi="HG丸ｺﾞｼｯｸM-PRO"/>
                <w:szCs w:val="21"/>
              </w:rPr>
            </w:pPr>
            <w:r w:rsidRPr="00950D2F">
              <w:rPr>
                <w:rFonts w:ascii="HG丸ｺﾞｼｯｸM-PRO" w:eastAsia="HG丸ｺﾞｼｯｸM-PRO" w:hAnsi="HG丸ｺﾞｼｯｸM-PRO" w:hint="eastAsia"/>
                <w:szCs w:val="21"/>
              </w:rPr>
              <w:t>●腎血流量の増大効果があるため、</w:t>
            </w:r>
            <w:r w:rsidRPr="00950D2F">
              <w:rPr>
                <w:rFonts w:ascii="HG丸ｺﾞｼｯｸM-PRO" w:eastAsia="HG丸ｺﾞｼｯｸM-PRO" w:hAnsi="HG丸ｺﾞｼｯｸM-PRO"/>
                <w:szCs w:val="21"/>
              </w:rPr>
              <w:t>GFR20mL/min以下の腎機能低下患者に対しても利尿効果を得ることが出来る。</w:t>
            </w:r>
          </w:p>
          <w:p w14:paraId="6F61E99B" w14:textId="49C157E4" w:rsidR="00950D2F" w:rsidRPr="00950D2F" w:rsidRDefault="00950D2F" w:rsidP="00950D2F">
            <w:pPr>
              <w:jc w:val="left"/>
              <w:rPr>
                <w:rFonts w:ascii="HG丸ｺﾞｼｯｸM-PRO" w:eastAsia="HG丸ｺﾞｼｯｸM-PRO" w:hAnsi="HG丸ｺﾞｼｯｸM-PRO" w:hint="eastAsia"/>
                <w:szCs w:val="21"/>
              </w:rPr>
            </w:pPr>
            <w:r w:rsidRPr="00950D2F">
              <w:rPr>
                <w:rFonts w:ascii="HG丸ｺﾞｼｯｸM-PRO" w:eastAsia="HG丸ｺﾞｼｯｸM-PRO" w:hAnsi="HG丸ｺﾞｼｯｸM-PRO" w:hint="eastAsia"/>
                <w:szCs w:val="21"/>
              </w:rPr>
              <w:t>●錠剤は光によって黄～褐色に着色するため遮光の赤い</w:t>
            </w:r>
            <w:r w:rsidRPr="00950D2F">
              <w:rPr>
                <w:rFonts w:ascii="HG丸ｺﾞｼｯｸM-PRO" w:eastAsia="HG丸ｺﾞｼｯｸM-PRO" w:hAnsi="HG丸ｺﾞｼｯｸM-PRO"/>
                <w:szCs w:val="21"/>
              </w:rPr>
              <w:t>PTPに入れられている。</w:t>
            </w: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1955A657">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944AE"/>
    <w:rsid w:val="002A014B"/>
    <w:rsid w:val="002C48FB"/>
    <w:rsid w:val="002E32E1"/>
    <w:rsid w:val="003B1EC6"/>
    <w:rsid w:val="003C111F"/>
    <w:rsid w:val="003D78AC"/>
    <w:rsid w:val="005D6B62"/>
    <w:rsid w:val="006C2CC6"/>
    <w:rsid w:val="00794740"/>
    <w:rsid w:val="007A7A8A"/>
    <w:rsid w:val="0081179E"/>
    <w:rsid w:val="00893E47"/>
    <w:rsid w:val="00900A36"/>
    <w:rsid w:val="00950D2F"/>
    <w:rsid w:val="009D3F5F"/>
    <w:rsid w:val="00AA007B"/>
    <w:rsid w:val="00AB3357"/>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131</Words>
  <Characters>750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22</cp:revision>
  <dcterms:created xsi:type="dcterms:W3CDTF">2024-05-03T09:52:00Z</dcterms:created>
  <dcterms:modified xsi:type="dcterms:W3CDTF">2024-12-08T08:25:00Z</dcterms:modified>
</cp:coreProperties>
</file>