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EB2B6D"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22CE679C" w14:textId="38D69AEC" w:rsidR="00AB3357" w:rsidRPr="00C35691" w:rsidRDefault="00AB3357" w:rsidP="00AB3357">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・薬剤名</w:t>
            </w:r>
            <w:r w:rsidR="002E32E1" w:rsidRPr="00C35691">
              <w:rPr>
                <w:rFonts w:ascii="HG丸ｺﾞｼｯｸM-PRO" w:eastAsia="HG丸ｺﾞｼｯｸM-PRO" w:hAnsi="HG丸ｺﾞｼｯｸM-PRO" w:hint="eastAsia"/>
                <w:sz w:val="24"/>
              </w:rPr>
              <w:t>（</w:t>
            </w:r>
            <w:r w:rsidRPr="00C35691">
              <w:rPr>
                <w:rFonts w:ascii="HG丸ｺﾞｼｯｸM-PRO" w:eastAsia="HG丸ｺﾞｼｯｸM-PRO" w:hAnsi="HG丸ｺﾞｼｯｸM-PRO"/>
                <w:sz w:val="24"/>
              </w:rPr>
              <w:t>一般名</w:t>
            </w:r>
            <w:r w:rsidR="002E32E1" w:rsidRPr="00C35691">
              <w:rPr>
                <w:rFonts w:ascii="HG丸ｺﾞｼｯｸM-PRO" w:eastAsia="HG丸ｺﾞｼｯｸM-PRO" w:hAnsi="HG丸ｺﾞｼｯｸM-PRO" w:hint="eastAsia"/>
                <w:sz w:val="24"/>
              </w:rPr>
              <w:t>）：</w:t>
            </w:r>
            <w:r w:rsidRPr="00C35691">
              <w:rPr>
                <w:rFonts w:ascii="HG丸ｺﾞｼｯｸM-PRO" w:eastAsia="HG丸ｺﾞｼｯｸM-PRO" w:hAnsi="HG丸ｺﾞｼｯｸM-PRO"/>
                <w:sz w:val="24"/>
              </w:rPr>
              <w:t>アスピリン</w:t>
            </w:r>
          </w:p>
          <w:p w14:paraId="636983F1" w14:textId="011C3E38" w:rsidR="00AB3357" w:rsidRPr="00C35691" w:rsidRDefault="00AB3357" w:rsidP="00AB3357">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・英名</w:t>
            </w:r>
            <w:r w:rsidR="002E32E1" w:rsidRPr="00C35691">
              <w:rPr>
                <w:rFonts w:ascii="HG丸ｺﾞｼｯｸM-PRO" w:eastAsia="HG丸ｺﾞｼｯｸM-PRO" w:hAnsi="HG丸ｺﾞｼｯｸM-PRO" w:hint="eastAsia"/>
                <w:sz w:val="24"/>
              </w:rPr>
              <w:t>：</w:t>
            </w:r>
            <w:r w:rsidRPr="00C35691">
              <w:rPr>
                <w:rFonts w:ascii="HG丸ｺﾞｼｯｸM-PRO" w:eastAsia="HG丸ｺﾞｼｯｸM-PRO" w:hAnsi="HG丸ｺﾞｼｯｸM-PRO"/>
                <w:sz w:val="24"/>
              </w:rPr>
              <w:t>aspirin</w:t>
            </w:r>
          </w:p>
          <w:p w14:paraId="61F79E33" w14:textId="1073B864" w:rsidR="00AB3357" w:rsidRPr="00C35691" w:rsidRDefault="00AB3357" w:rsidP="00AB3357">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・分類</w:t>
            </w:r>
            <w:r w:rsidR="002E32E1" w:rsidRPr="00C35691">
              <w:rPr>
                <w:rFonts w:ascii="HG丸ｺﾞｼｯｸM-PRO" w:eastAsia="HG丸ｺﾞｼｯｸM-PRO" w:hAnsi="HG丸ｺﾞｼｯｸM-PRO" w:hint="eastAsia"/>
                <w:sz w:val="24"/>
              </w:rPr>
              <w:t>：</w:t>
            </w:r>
            <w:r w:rsidRPr="00C35691">
              <w:rPr>
                <w:rFonts w:ascii="HG丸ｺﾞｼｯｸM-PRO" w:eastAsia="HG丸ｺﾞｼｯｸM-PRO" w:hAnsi="HG丸ｺﾞｼｯｸM-PRO"/>
                <w:sz w:val="24"/>
              </w:rPr>
              <w:t>解熱消炎鎮痛剤</w:t>
            </w:r>
          </w:p>
          <w:p w14:paraId="737CE8B6" w14:textId="696A075C" w:rsidR="00AB3357" w:rsidRPr="00C35691" w:rsidRDefault="00AB3357" w:rsidP="00AB3357">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・分類</w:t>
            </w:r>
            <w:r w:rsidRPr="00C35691">
              <w:rPr>
                <w:rFonts w:ascii="HG丸ｺﾞｼｯｸM-PRO" w:eastAsia="HG丸ｺﾞｼｯｸM-PRO" w:hAnsi="HG丸ｺﾞｼｯｸM-PRO"/>
                <w:sz w:val="24"/>
              </w:rPr>
              <w:t>(略称)</w:t>
            </w:r>
            <w:r w:rsidR="002E32E1" w:rsidRPr="00C35691">
              <w:rPr>
                <w:rFonts w:ascii="HG丸ｺﾞｼｯｸM-PRO" w:eastAsia="HG丸ｺﾞｼｯｸM-PRO" w:hAnsi="HG丸ｺﾞｼｯｸM-PRO" w:hint="eastAsia"/>
                <w:sz w:val="24"/>
              </w:rPr>
              <w:t>：</w:t>
            </w:r>
            <w:r w:rsidRPr="00C35691">
              <w:rPr>
                <w:rFonts w:ascii="HG丸ｺﾞｼｯｸM-PRO" w:eastAsia="HG丸ｺﾞｼｯｸM-PRO" w:hAnsi="HG丸ｺﾞｼｯｸM-PRO"/>
                <w:sz w:val="24"/>
              </w:rPr>
              <w:t>川崎病治療薬</w:t>
            </w:r>
          </w:p>
          <w:p w14:paraId="19F87452" w14:textId="5D3EE03C" w:rsidR="00AB3357" w:rsidRPr="00C35691" w:rsidRDefault="00AB3357" w:rsidP="00AB3357">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・用法</w:t>
            </w:r>
            <w:r w:rsidR="002E32E1" w:rsidRPr="00C35691">
              <w:rPr>
                <w:rFonts w:ascii="HG丸ｺﾞｼｯｸM-PRO" w:eastAsia="HG丸ｺﾞｼｯｸM-PRO" w:hAnsi="HG丸ｺﾞｼｯｸM-PRO" w:hint="eastAsia"/>
                <w:sz w:val="24"/>
              </w:rPr>
              <w:t>：</w:t>
            </w:r>
            <w:r w:rsidRPr="00C35691">
              <w:rPr>
                <w:rFonts w:ascii="HG丸ｺﾞｼｯｸM-PRO" w:eastAsia="HG丸ｺﾞｼｯｸM-PRO" w:hAnsi="HG丸ｺﾞｼｯｸM-PRO"/>
                <w:sz w:val="24"/>
              </w:rPr>
              <w:t>経口（錠、散）</w:t>
            </w:r>
          </w:p>
          <w:p w14:paraId="76F726C2" w14:textId="75B24CAD" w:rsidR="00893E47" w:rsidRPr="00C35691" w:rsidRDefault="00AB3357" w:rsidP="00AB3357">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・表示区分</w:t>
            </w:r>
            <w:r w:rsidR="002E32E1" w:rsidRPr="00C35691">
              <w:rPr>
                <w:rFonts w:ascii="HG丸ｺﾞｼｯｸM-PRO" w:eastAsia="HG丸ｺﾞｼｯｸM-PRO" w:hAnsi="HG丸ｺﾞｼｯｸM-PRO" w:hint="eastAsia"/>
                <w:sz w:val="24"/>
              </w:rPr>
              <w:t>：</w:t>
            </w:r>
            <w:r w:rsidRPr="00C35691">
              <w:rPr>
                <w:rFonts w:ascii="HG丸ｺﾞｼｯｸM-PRO" w:eastAsia="HG丸ｺﾞｼｯｸM-PRO" w:hAnsi="HG丸ｺﾞｼｯｸM-PRO"/>
                <w:sz w:val="24"/>
              </w:rPr>
              <w:t>なし</w:t>
            </w:r>
          </w:p>
          <w:p w14:paraId="717B41DA" w14:textId="77777777" w:rsidR="002E32E1" w:rsidRPr="00C35691" w:rsidRDefault="002E32E1" w:rsidP="00AB3357">
            <w:pPr>
              <w:jc w:val="left"/>
              <w:rPr>
                <w:rFonts w:ascii="HG丸ｺﾞｼｯｸM-PRO" w:eastAsia="HG丸ｺﾞｼｯｸM-PRO" w:hAnsi="HG丸ｺﾞｼｯｸM-PRO"/>
                <w:sz w:val="24"/>
              </w:rPr>
            </w:pPr>
          </w:p>
          <w:p w14:paraId="30ECABB1" w14:textId="77777777" w:rsidR="002E32E1" w:rsidRPr="00C35691" w:rsidRDefault="002E32E1" w:rsidP="002E32E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[禁忌・慎重投与]</w:t>
            </w:r>
          </w:p>
          <w:p w14:paraId="02837807" w14:textId="3A1C7337" w:rsidR="002E32E1" w:rsidRPr="00C35691" w:rsidRDefault="002E32E1" w:rsidP="002E32E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・禁忌：</w:t>
            </w:r>
            <w:r w:rsidRPr="00C35691">
              <w:rPr>
                <w:rFonts w:ascii="HG丸ｺﾞｼｯｸM-PRO" w:eastAsia="HG丸ｺﾞｼｯｸM-PRO" w:hAnsi="HG丸ｺﾞｼｯｸM-PRO"/>
                <w:sz w:val="24"/>
              </w:rPr>
              <w:t>過敏症、消化性潰瘍のある患者、アスピリン喘息の既往、出産予定12週以内の妊婦、重篤な血液異常、重篤な肝機能・腎機能障害または心機能不全のある患者、出血傾向のある患者</w:t>
            </w:r>
          </w:p>
          <w:p w14:paraId="01B0ADA3" w14:textId="77777777" w:rsidR="002E32E1" w:rsidRPr="00C35691" w:rsidRDefault="002E32E1" w:rsidP="002E32E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・慎重投与：</w:t>
            </w:r>
            <w:r w:rsidRPr="00C35691">
              <w:rPr>
                <w:rFonts w:ascii="HG丸ｺﾞｼｯｸM-PRO" w:eastAsia="HG丸ｺﾞｼｯｸM-PRO" w:hAnsi="HG丸ｺﾞｼｯｸM-PRO"/>
                <w:sz w:val="24"/>
              </w:rPr>
              <w:t>抗凝固剤等</w:t>
            </w:r>
          </w:p>
          <w:p w14:paraId="5125495A" w14:textId="77777777" w:rsidR="002E32E1" w:rsidRPr="00C35691" w:rsidRDefault="002E32E1" w:rsidP="002E32E1">
            <w:pPr>
              <w:jc w:val="left"/>
              <w:rPr>
                <w:rFonts w:ascii="HG丸ｺﾞｼｯｸM-PRO" w:eastAsia="HG丸ｺﾞｼｯｸM-PRO" w:hAnsi="HG丸ｺﾞｼｯｸM-PRO"/>
                <w:sz w:val="24"/>
              </w:rPr>
            </w:pPr>
          </w:p>
          <w:p w14:paraId="64049536" w14:textId="77777777" w:rsidR="002E32E1" w:rsidRPr="00C35691" w:rsidRDefault="002E32E1" w:rsidP="002E32E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[作用]</w:t>
            </w:r>
          </w:p>
          <w:p w14:paraId="28277DC8" w14:textId="77777777" w:rsidR="002E32E1" w:rsidRPr="00C35691" w:rsidRDefault="002E32E1" w:rsidP="002E32E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プロスタグランジン生合成の律速酵素であるシクロオキシゲナーゼ（</w:t>
            </w:r>
            <w:r w:rsidRPr="00C35691">
              <w:rPr>
                <w:rFonts w:ascii="HG丸ｺﾞｼｯｸM-PRO" w:eastAsia="HG丸ｺﾞｼｯｸM-PRO" w:hAnsi="HG丸ｺﾞｼｯｸM-PRO"/>
                <w:sz w:val="24"/>
              </w:rPr>
              <w:t>COX）を阻害し、プロスタグランジンの産生を抑制することにより、抗炎症作用、解熱作用、</w:t>
            </w:r>
            <w:r w:rsidRPr="00C35691">
              <w:rPr>
                <w:rFonts w:ascii="HG丸ｺﾞｼｯｸM-PRO" w:eastAsia="HG丸ｺﾞｼｯｸM-PRO" w:hAnsi="HG丸ｺﾞｼｯｸM-PRO" w:hint="eastAsia"/>
                <w:sz w:val="24"/>
              </w:rPr>
              <w:t>鎮痛作用をあらわす。</w:t>
            </w:r>
          </w:p>
          <w:p w14:paraId="40E02576" w14:textId="77777777" w:rsidR="002E32E1" w:rsidRPr="00C35691" w:rsidRDefault="002E32E1" w:rsidP="002E32E1">
            <w:pPr>
              <w:jc w:val="left"/>
              <w:rPr>
                <w:rFonts w:ascii="HG丸ｺﾞｼｯｸM-PRO" w:eastAsia="HG丸ｺﾞｼｯｸM-PRO" w:hAnsi="HG丸ｺﾞｼｯｸM-PRO"/>
                <w:sz w:val="24"/>
              </w:rPr>
            </w:pPr>
          </w:p>
          <w:p w14:paraId="58D5B0BC" w14:textId="77777777" w:rsidR="002E32E1" w:rsidRPr="00C35691" w:rsidRDefault="002E32E1" w:rsidP="002E32E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[適応]</w:t>
            </w:r>
          </w:p>
          <w:p w14:paraId="07BECBDE" w14:textId="77777777" w:rsidR="002E32E1" w:rsidRPr="00C35691" w:rsidRDefault="002E32E1" w:rsidP="002E32E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hint="eastAsia"/>
                <w:sz w:val="24"/>
              </w:rPr>
              <w:t>関節リウマチ、リウマチ熱、変形性関節症、強直性脊椎炎、関節周囲炎、結合織炎、術後疼痛、歯痛、症候性神経痛、関節痛、腰痛症、筋肉痛、捻挫痛、打撲痛、痛風による痛み、頭痛、月経痛、急性上気道炎（急性気管支炎を伴う急性上気道炎を含む）の解熱・鎮痛、川崎病（川崎病による心血管後遺症を含む）</w:t>
            </w:r>
          </w:p>
          <w:p w14:paraId="06FF3BBB" w14:textId="77777777" w:rsidR="002E32E1" w:rsidRPr="00C35691" w:rsidRDefault="002E32E1" w:rsidP="002E32E1">
            <w:pPr>
              <w:jc w:val="left"/>
              <w:rPr>
                <w:rFonts w:ascii="HG丸ｺﾞｼｯｸM-PRO" w:eastAsia="HG丸ｺﾞｼｯｸM-PRO" w:hAnsi="HG丸ｺﾞｼｯｸM-PRO"/>
                <w:sz w:val="24"/>
              </w:rPr>
            </w:pPr>
          </w:p>
          <w:p w14:paraId="06E77772" w14:textId="77777777" w:rsidR="00C35691" w:rsidRPr="00C35691" w:rsidRDefault="00C35691" w:rsidP="00C3569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[副作用]</w:t>
            </w:r>
          </w:p>
          <w:p w14:paraId="78DDFC65" w14:textId="77777777" w:rsidR="00C35691" w:rsidRPr="00C35691" w:rsidRDefault="00C35691" w:rsidP="00C3569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消化性潰瘍、ショック、アナフィラキシー、出血傾向、TEN、SJS、喘息発作、肝機能障害など</w:t>
            </w:r>
          </w:p>
          <w:p w14:paraId="60899927" w14:textId="77777777" w:rsidR="00C35691" w:rsidRPr="00C35691" w:rsidRDefault="00C35691" w:rsidP="002E32E1">
            <w:pPr>
              <w:jc w:val="left"/>
              <w:rPr>
                <w:rFonts w:ascii="HG丸ｺﾞｼｯｸM-PRO" w:eastAsia="HG丸ｺﾞｼｯｸM-PRO" w:hAnsi="HG丸ｺﾞｼｯｸM-PRO" w:hint="eastAsia"/>
                <w:sz w:val="24"/>
              </w:rPr>
            </w:pPr>
          </w:p>
          <w:p w14:paraId="59C82438" w14:textId="116867BC" w:rsidR="00C35691" w:rsidRPr="00C35691" w:rsidRDefault="00C35691" w:rsidP="00C3569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豆知識(国試対策事項や使用の注意等)</w:t>
            </w:r>
          </w:p>
          <w:p w14:paraId="6E225B19" w14:textId="77777777" w:rsidR="00C35691" w:rsidRPr="00C35691" w:rsidRDefault="00C35691" w:rsidP="00C3569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●構成型COX（COX-1）と誘導型COX（COX-2）に対する選択性はない。</w:t>
            </w:r>
          </w:p>
          <w:p w14:paraId="370DB75B" w14:textId="77777777" w:rsidR="00C35691" w:rsidRPr="00C35691" w:rsidRDefault="00C35691" w:rsidP="00C3569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●他の酸性非ステロイド性抗炎症薬とは異なり、非可逆的にCOX活性を阻害し特にCOX-1に対する選択性が高い。</w:t>
            </w:r>
          </w:p>
          <w:p w14:paraId="243FFFD8" w14:textId="77777777" w:rsidR="00C35691" w:rsidRPr="00C35691" w:rsidRDefault="00C35691" w:rsidP="00C35691">
            <w:pPr>
              <w:jc w:val="left"/>
              <w:rPr>
                <w:rFonts w:ascii="HG丸ｺﾞｼｯｸM-PRO" w:eastAsia="HG丸ｺﾞｼｯｸM-PRO" w:hAnsi="HG丸ｺﾞｼｯｸM-PRO"/>
                <w:sz w:val="24"/>
              </w:rPr>
            </w:pPr>
            <w:r w:rsidRPr="00C35691">
              <w:rPr>
                <w:rFonts w:ascii="HG丸ｺﾞｼｯｸM-PRO" w:eastAsia="HG丸ｺﾞｼｯｸM-PRO" w:hAnsi="HG丸ｺﾞｼｯｸM-PRO"/>
                <w:sz w:val="24"/>
              </w:rPr>
              <w:t>●ライ症候群と関連性があるため、15歳未満の水痘・インフルエンザには原則投与しない。</w:t>
            </w:r>
          </w:p>
          <w:p w14:paraId="6F61E99B" w14:textId="755E3C54" w:rsidR="00C35691" w:rsidRPr="00C35691" w:rsidRDefault="00C35691" w:rsidP="00C35691">
            <w:pPr>
              <w:jc w:val="left"/>
              <w:rPr>
                <w:rFonts w:ascii="HG丸ｺﾞｼｯｸM-PRO" w:eastAsia="HG丸ｺﾞｼｯｸM-PRO" w:hAnsi="HG丸ｺﾞｼｯｸM-PRO" w:hint="eastAsia"/>
                <w:sz w:val="24"/>
              </w:rPr>
            </w:pPr>
            <w:r w:rsidRPr="00C35691">
              <w:rPr>
                <w:rFonts w:ascii="HG丸ｺﾞｼｯｸM-PRO" w:eastAsia="HG丸ｺﾞｼｯｸM-PRO" w:hAnsi="HG丸ｺﾞｼｯｸM-PRO"/>
                <w:sz w:val="24"/>
              </w:rPr>
              <w:t>●川崎病については急性期慢性期で用量が大きく異なるため注意する。</w:t>
            </w: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3B3D6531">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2A014B"/>
    <w:rsid w:val="002C48FB"/>
    <w:rsid w:val="002E32E1"/>
    <w:rsid w:val="003B1EC6"/>
    <w:rsid w:val="003C111F"/>
    <w:rsid w:val="003D78AC"/>
    <w:rsid w:val="005D6B62"/>
    <w:rsid w:val="006C2CC6"/>
    <w:rsid w:val="00794740"/>
    <w:rsid w:val="007A7A8A"/>
    <w:rsid w:val="0081179E"/>
    <w:rsid w:val="00893E47"/>
    <w:rsid w:val="00900A36"/>
    <w:rsid w:val="009D3F5F"/>
    <w:rsid w:val="00AA007B"/>
    <w:rsid w:val="00AB3357"/>
    <w:rsid w:val="00C35691"/>
    <w:rsid w:val="00C46B6F"/>
    <w:rsid w:val="00C65585"/>
    <w:rsid w:val="00CE0808"/>
    <w:rsid w:val="00D30E21"/>
    <w:rsid w:val="00D34BFD"/>
    <w:rsid w:val="00D64532"/>
    <w:rsid w:val="00DD0693"/>
    <w:rsid w:val="00E75C22"/>
    <w:rsid w:val="00EB2B6D"/>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113</Words>
  <Characters>650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20</cp:revision>
  <dcterms:created xsi:type="dcterms:W3CDTF">2024-05-03T09:52:00Z</dcterms:created>
  <dcterms:modified xsi:type="dcterms:W3CDTF">2024-12-08T06:54:00Z</dcterms:modified>
</cp:coreProperties>
</file>