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C119DE"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206DEC51" w14:textId="6CFE70A5"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・薬剤名</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一般名</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偽薬</w:t>
            </w:r>
          </w:p>
          <w:p w14:paraId="340F92D4" w14:textId="0C75A549"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・英名</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placebo</w:t>
            </w:r>
          </w:p>
          <w:p w14:paraId="548099B8" w14:textId="1E376CCE"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・分類</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なし</w:t>
            </w:r>
          </w:p>
          <w:p w14:paraId="6496055A" w14:textId="7E9854C0"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・分類</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略称</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なし</w:t>
            </w:r>
          </w:p>
          <w:p w14:paraId="6A5841E8" w14:textId="06E6BC42"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・用法</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全て</w:t>
            </w:r>
          </w:p>
          <w:p w14:paraId="56E556EB" w14:textId="3A22E520"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・表示区分</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なし</w:t>
            </w:r>
          </w:p>
          <w:p w14:paraId="53A250A6" w14:textId="67BCC813" w:rsidR="00C119DE" w:rsidRPr="00C119DE" w:rsidRDefault="00C119DE" w:rsidP="00C119DE">
            <w:pPr>
              <w:jc w:val="left"/>
              <w:rPr>
                <w:rFonts w:ascii="HG丸ｺﾞｼｯｸM-PRO" w:eastAsia="HG丸ｺﾞｼｯｸM-PRO" w:hAnsi="HG丸ｺﾞｼｯｸM-PRO"/>
                <w:sz w:val="24"/>
              </w:rPr>
            </w:pPr>
          </w:p>
          <w:p w14:paraId="43DDB723" w14:textId="03B37387" w:rsidR="00C119DE" w:rsidRPr="00C119DE" w:rsidRDefault="00C119DE" w:rsidP="00C119DE">
            <w:pPr>
              <w:jc w:val="left"/>
              <w:rPr>
                <w:rFonts w:ascii="HG丸ｺﾞｼｯｸM-PRO" w:eastAsia="HG丸ｺﾞｼｯｸM-PRO" w:hAnsi="HG丸ｺﾞｼｯｸM-PRO" w:hint="eastAsia"/>
                <w:sz w:val="24"/>
              </w:rPr>
            </w:pP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hint="eastAsia"/>
                <w:sz w:val="24"/>
              </w:rPr>
              <w:t>禁忌・慎重投与</w:t>
            </w:r>
            <w:r w:rsidRPr="00C119DE">
              <w:rPr>
                <w:rFonts w:ascii="HG丸ｺﾞｼｯｸM-PRO" w:eastAsia="HG丸ｺﾞｼｯｸM-PRO" w:hAnsi="HG丸ｺﾞｼｯｸM-PRO" w:hint="eastAsia"/>
                <w:sz w:val="24"/>
              </w:rPr>
              <w:t>］</w:t>
            </w:r>
          </w:p>
          <w:p w14:paraId="14FCD66F" w14:textId="0C67BF6C"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・禁忌</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使用する成分に過敏症等禁忌事由のある者</w:t>
            </w:r>
          </w:p>
          <w:p w14:paraId="21436AFF" w14:textId="032750CE" w:rsidR="00C119DE" w:rsidRPr="00C119DE" w:rsidRDefault="00C119DE" w:rsidP="00C119DE">
            <w:pPr>
              <w:jc w:val="left"/>
              <w:rPr>
                <w:rFonts w:ascii="HG丸ｺﾞｼｯｸM-PRO" w:eastAsia="HG丸ｺﾞｼｯｸM-PRO" w:hAnsi="HG丸ｺﾞｼｯｸM-PRO" w:hint="eastAsia"/>
                <w:sz w:val="24"/>
              </w:rPr>
            </w:pPr>
          </w:p>
          <w:p w14:paraId="326C7794"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［作用］</w:t>
            </w:r>
          </w:p>
          <w:p w14:paraId="0634326D"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本物の医薬品と外見・重さ・味覚などで見分けがつかないが有効成分の入っていないもので、臨床試験に使用される</w:t>
            </w:r>
          </w:p>
          <w:p w14:paraId="1B7F21EB"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乳糖・でんぷん末・生理食塩液などが用いられる場合が多い。</w:t>
            </w:r>
          </w:p>
          <w:p w14:paraId="7744EF30" w14:textId="77777777" w:rsidR="00C119DE" w:rsidRPr="00C119DE" w:rsidRDefault="00C119DE" w:rsidP="00C119DE">
            <w:pPr>
              <w:jc w:val="left"/>
              <w:rPr>
                <w:rFonts w:ascii="HG丸ｺﾞｼｯｸM-PRO" w:eastAsia="HG丸ｺﾞｼｯｸM-PRO" w:hAnsi="HG丸ｺﾞｼｯｸM-PRO"/>
                <w:sz w:val="24"/>
              </w:rPr>
            </w:pPr>
          </w:p>
          <w:p w14:paraId="2A98F4D5"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［適応］</w:t>
            </w:r>
          </w:p>
          <w:p w14:paraId="48F5548A"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医薬品第Ⅱ相臨床試験</w:t>
            </w:r>
          </w:p>
          <w:p w14:paraId="06B8FEB7" w14:textId="77777777" w:rsidR="00C119DE" w:rsidRPr="00C119DE" w:rsidRDefault="00C119DE" w:rsidP="00C119DE">
            <w:pPr>
              <w:jc w:val="left"/>
              <w:rPr>
                <w:rFonts w:ascii="HG丸ｺﾞｼｯｸM-PRO" w:eastAsia="HG丸ｺﾞｼｯｸM-PRO" w:hAnsi="HG丸ｺﾞｼｯｸM-PRO"/>
                <w:sz w:val="24"/>
              </w:rPr>
            </w:pPr>
          </w:p>
          <w:p w14:paraId="02105806" w14:textId="3C84135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豆知識</w:t>
            </w:r>
            <w:r w:rsidRPr="00C119DE">
              <w:rPr>
                <w:rFonts w:ascii="HG丸ｺﾞｼｯｸM-PRO" w:eastAsia="HG丸ｺﾞｼｯｸM-PRO" w:hAnsi="HG丸ｺﾞｼｯｸM-PRO" w:hint="eastAsia"/>
                <w:sz w:val="24"/>
              </w:rPr>
              <w:t>（</w:t>
            </w:r>
            <w:r w:rsidRPr="00C119DE">
              <w:rPr>
                <w:rFonts w:ascii="HG丸ｺﾞｼｯｸM-PRO" w:eastAsia="HG丸ｺﾞｼｯｸM-PRO" w:hAnsi="HG丸ｺﾞｼｯｸM-PRO"/>
                <w:sz w:val="24"/>
              </w:rPr>
              <w:t>国試対策事項や使用の注意等</w:t>
            </w:r>
            <w:r w:rsidRPr="00C119DE">
              <w:rPr>
                <w:rFonts w:ascii="HG丸ｺﾞｼｯｸM-PRO" w:eastAsia="HG丸ｺﾞｼｯｸM-PRO" w:hAnsi="HG丸ｺﾞｼｯｸM-PRO" w:hint="eastAsia"/>
                <w:sz w:val="24"/>
              </w:rPr>
              <w:t>）</w:t>
            </w:r>
          </w:p>
          <w:p w14:paraId="480D91BB"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●暗示的効果を期待する場合においても使用される。</w:t>
            </w:r>
          </w:p>
          <w:p w14:paraId="4B9C8B93"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●その場合は、医師法第二十二条における医師の処方箋交付義務の例外に当たる場合がある。</w:t>
            </w:r>
          </w:p>
          <w:p w14:paraId="4FA372AC"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●医薬品臨床試験において二重盲検比較試験の対照薬に用いられる。</w:t>
            </w:r>
          </w:p>
          <w:p w14:paraId="4C731C61"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●二重盲検比較試験とは、治験に関わる全ての人間が被験薬か対照薬かを知らされないまま行われる試験のこと。</w:t>
            </w:r>
          </w:p>
          <w:p w14:paraId="7714A4A7" w14:textId="77777777" w:rsidR="00C119DE"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●プラセボ効果の対義語はノセボ効果</w:t>
            </w:r>
          </w:p>
          <w:p w14:paraId="7ADACCA6" w14:textId="77777777" w:rsidR="005631BF" w:rsidRPr="00C119DE" w:rsidRDefault="00C119DE" w:rsidP="00C119DE">
            <w:pPr>
              <w:jc w:val="left"/>
              <w:rPr>
                <w:rFonts w:ascii="HG丸ｺﾞｼｯｸM-PRO" w:eastAsia="HG丸ｺﾞｼｯｸM-PRO" w:hAnsi="HG丸ｺﾞｼｯｸM-PRO"/>
                <w:sz w:val="24"/>
              </w:rPr>
            </w:pPr>
            <w:r w:rsidRPr="00C119DE">
              <w:rPr>
                <w:rFonts w:ascii="HG丸ｺﾞｼｯｸM-PRO" w:eastAsia="HG丸ｺﾞｼｯｸM-PRO" w:hAnsi="HG丸ｺﾞｼｯｸM-PRO" w:hint="eastAsia"/>
                <w:sz w:val="24"/>
              </w:rPr>
              <w:t>●抗がん剤など治療緊急性を要する疾患の新薬の臨床試験においては、偽薬ではなく既存の医薬品を対照薬として用いる。</w:t>
            </w:r>
          </w:p>
          <w:p w14:paraId="46D41837" w14:textId="77777777" w:rsidR="00C119DE" w:rsidRPr="00C119DE" w:rsidRDefault="00C119DE" w:rsidP="00C119DE">
            <w:pPr>
              <w:jc w:val="left"/>
              <w:rPr>
                <w:rFonts w:ascii="HG丸ｺﾞｼｯｸM-PRO" w:eastAsia="HG丸ｺﾞｼｯｸM-PRO" w:hAnsi="HG丸ｺﾞｼｯｸM-PRO"/>
                <w:sz w:val="24"/>
              </w:rPr>
            </w:pPr>
          </w:p>
          <w:p w14:paraId="2EE00D0E" w14:textId="77777777" w:rsidR="00C119DE" w:rsidRPr="00C119DE" w:rsidRDefault="00C119DE" w:rsidP="00C119DE">
            <w:pPr>
              <w:jc w:val="left"/>
              <w:rPr>
                <w:rFonts w:ascii="HG丸ｺﾞｼｯｸM-PRO" w:eastAsia="HG丸ｺﾞｼｯｸM-PRO" w:hAnsi="HG丸ｺﾞｼｯｸM-PRO"/>
                <w:sz w:val="24"/>
              </w:rPr>
            </w:pPr>
          </w:p>
          <w:p w14:paraId="10C2E3A5" w14:textId="77777777" w:rsidR="00C119DE" w:rsidRPr="00C119DE" w:rsidRDefault="00C119DE" w:rsidP="00C119DE">
            <w:pPr>
              <w:jc w:val="left"/>
              <w:rPr>
                <w:rFonts w:ascii="HG丸ｺﾞｼｯｸM-PRO" w:eastAsia="HG丸ｺﾞｼｯｸM-PRO" w:hAnsi="HG丸ｺﾞｼｯｸM-PRO"/>
                <w:sz w:val="24"/>
              </w:rPr>
            </w:pPr>
          </w:p>
          <w:p w14:paraId="6F75B7E9" w14:textId="77777777" w:rsidR="00C119DE" w:rsidRPr="00C119DE" w:rsidRDefault="00C119DE" w:rsidP="00C119DE">
            <w:pPr>
              <w:jc w:val="left"/>
              <w:rPr>
                <w:rFonts w:ascii="HG丸ｺﾞｼｯｸM-PRO" w:eastAsia="HG丸ｺﾞｼｯｸM-PRO" w:hAnsi="HG丸ｺﾞｼｯｸM-PRO"/>
                <w:sz w:val="24"/>
              </w:rPr>
            </w:pPr>
          </w:p>
          <w:p w14:paraId="08301D2E" w14:textId="77777777" w:rsidR="00C119DE" w:rsidRPr="00C119DE" w:rsidRDefault="00C119DE" w:rsidP="00C119DE">
            <w:pPr>
              <w:jc w:val="left"/>
              <w:rPr>
                <w:rFonts w:ascii="HG丸ｺﾞｼｯｸM-PRO" w:eastAsia="HG丸ｺﾞｼｯｸM-PRO" w:hAnsi="HG丸ｺﾞｼｯｸM-PRO"/>
                <w:sz w:val="24"/>
              </w:rPr>
            </w:pPr>
          </w:p>
          <w:p w14:paraId="6D76BCB0" w14:textId="77777777" w:rsidR="00C119DE" w:rsidRPr="00C119DE" w:rsidRDefault="00C119DE" w:rsidP="00C119DE">
            <w:pPr>
              <w:jc w:val="left"/>
              <w:rPr>
                <w:rFonts w:ascii="HG丸ｺﾞｼｯｸM-PRO" w:eastAsia="HG丸ｺﾞｼｯｸM-PRO" w:hAnsi="HG丸ｺﾞｼｯｸM-PRO"/>
                <w:sz w:val="24"/>
              </w:rPr>
            </w:pPr>
          </w:p>
          <w:p w14:paraId="6F61E99B" w14:textId="6DFD9EB0" w:rsidR="00C119DE" w:rsidRPr="00C119DE" w:rsidRDefault="00C119DE" w:rsidP="00C119DE">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7296B37D">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1D7A43"/>
    <w:rsid w:val="002A014B"/>
    <w:rsid w:val="002C48FB"/>
    <w:rsid w:val="002E32E1"/>
    <w:rsid w:val="003B1EC6"/>
    <w:rsid w:val="003C111F"/>
    <w:rsid w:val="003D1D8D"/>
    <w:rsid w:val="003D78AC"/>
    <w:rsid w:val="005631BF"/>
    <w:rsid w:val="005D6B62"/>
    <w:rsid w:val="006C2CC6"/>
    <w:rsid w:val="00794740"/>
    <w:rsid w:val="007A7A8A"/>
    <w:rsid w:val="0081179E"/>
    <w:rsid w:val="00893E47"/>
    <w:rsid w:val="00900A36"/>
    <w:rsid w:val="009D3F5F"/>
    <w:rsid w:val="00AA007B"/>
    <w:rsid w:val="00AB3357"/>
    <w:rsid w:val="00C119DE"/>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81</Words>
  <Characters>465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24</cp:revision>
  <dcterms:created xsi:type="dcterms:W3CDTF">2024-05-03T09:52:00Z</dcterms:created>
  <dcterms:modified xsi:type="dcterms:W3CDTF">2024-12-08T08:21:00Z</dcterms:modified>
</cp:coreProperties>
</file>