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BBD6" w14:textId="3B2C19EF" w:rsidR="006B2051" w:rsidRPr="006B2051" w:rsidRDefault="006B2051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B2051">
        <w:rPr>
          <w:rFonts w:ascii="Arial" w:hAnsi="Arial" w:cs="Arial"/>
          <w:b/>
          <w:bCs/>
          <w:sz w:val="24"/>
          <w:szCs w:val="24"/>
          <w:lang w:val="en-US"/>
        </w:rPr>
        <w:t>Documentación</w:t>
      </w:r>
      <w:proofErr w:type="spellEnd"/>
      <w:r w:rsidRPr="006B2051">
        <w:rPr>
          <w:rFonts w:ascii="Arial" w:hAnsi="Arial" w:cs="Arial"/>
          <w:b/>
          <w:bCs/>
          <w:sz w:val="24"/>
          <w:szCs w:val="24"/>
          <w:lang w:val="en-US"/>
        </w:rPr>
        <w:t xml:space="preserve"> para </w:t>
      </w:r>
      <w:proofErr w:type="spellStart"/>
      <w:r w:rsidRPr="006B2051">
        <w:rPr>
          <w:rFonts w:ascii="Arial" w:hAnsi="Arial" w:cs="Arial"/>
          <w:b/>
          <w:bCs/>
          <w:sz w:val="24"/>
          <w:szCs w:val="24"/>
          <w:lang w:val="en-US"/>
        </w:rPr>
        <w:t>Coopmsd</w:t>
      </w:r>
      <w:proofErr w:type="spellEnd"/>
    </w:p>
    <w:p w14:paraId="60634DBB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</w:p>
    <w:p w14:paraId="5CA9F266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 xml:space="preserve">A </w:t>
      </w:r>
      <w:proofErr w:type="gramStart"/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>continuación</w:t>
      </w:r>
      <w:proofErr w:type="gramEnd"/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 xml:space="preserve"> relacionamos la información de la api consultar cupo disponible - </w:t>
      </w:r>
      <w:proofErr w:type="spellStart"/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>coopmsd</w:t>
      </w:r>
      <w:proofErr w:type="spellEnd"/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>:</w:t>
      </w:r>
    </w:p>
    <w:p w14:paraId="7EC5095E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</w:p>
    <w:p w14:paraId="680564F0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</w:pP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 xml:space="preserve">1. Endpoint </w:t>
      </w:r>
      <w:proofErr w:type="spellStart"/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autenticación</w:t>
      </w:r>
      <w:proofErr w:type="spellEnd"/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: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t xml:space="preserve"> </w:t>
      </w:r>
      <w:hyperlink r:id="rId4" w:history="1">
        <w:r w:rsidRPr="006B205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US" w:eastAsia="es-CO"/>
            <w14:ligatures w14:val="none"/>
          </w:rPr>
          <w:t>https://coopmsd.sifonecompany.com/cupo/api/login</w:t>
        </w:r>
      </w:hyperlink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Tipo: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t xml:space="preserve"> POST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proofErr w:type="spellStart"/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Credenciales</w:t>
      </w:r>
      <w:proofErr w:type="spellEnd"/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.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Email: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t xml:space="preserve"> </w:t>
      </w:r>
      <w:hyperlink r:id="rId5" w:history="1">
        <w:r w:rsidRPr="006B205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US" w:eastAsia="es-CO"/>
            <w14:ligatures w14:val="none"/>
          </w:rPr>
          <w:t>gilbertoescarraga@pharmaplus.com.co</w:t>
        </w:r>
      </w:hyperlink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Password: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t xml:space="preserve"> ghphlalups2718hDSL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  <w:br/>
      </w: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es-CO"/>
          <w14:ligatures w14:val="none"/>
        </w:rPr>
        <w:t>Response:</w:t>
      </w:r>
    </w:p>
    <w:p w14:paraId="31FE4CE4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es-CO"/>
          <w14:ligatures w14:val="none"/>
        </w:rPr>
      </w:pPr>
    </w:p>
    <w:p w14:paraId="03D88A6B" w14:textId="6D30E449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A3AFB46" wp14:editId="58FFECEB">
            <wp:extent cx="5181600" cy="2438400"/>
            <wp:effectExtent l="0" t="0" r="0" b="0"/>
            <wp:docPr id="4152533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D834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</w:p>
    <w:p w14:paraId="106D189D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 xml:space="preserve">2. </w:t>
      </w:r>
      <w:proofErr w:type="spellStart"/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Endpoint</w:t>
      </w:r>
      <w:proofErr w:type="spellEnd"/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 xml:space="preserve"> consultar cupo: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 xml:space="preserve"> </w:t>
      </w:r>
      <w:hyperlink r:id="rId7" w:history="1">
        <w:r w:rsidRPr="006B205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https://coopmsd.sifonecompany.com/cupo/api/consultarCupo?cedula=1030564205</w:t>
        </w:r>
      </w:hyperlink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br/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br/>
      </w: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Tipo autenticación: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>Bearer</w:t>
      </w:r>
      <w:proofErr w:type="spellEnd"/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 xml:space="preserve"> Token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br/>
      </w: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Tipo: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 xml:space="preserve"> GET</w:t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br/>
      </w:r>
      <w:r w:rsidRPr="006B205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br/>
      </w:r>
      <w:r w:rsidRPr="006B205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Response:</w:t>
      </w:r>
    </w:p>
    <w:p w14:paraId="4455EAB8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</w:p>
    <w:p w14:paraId="2F1A6AB7" w14:textId="2C0AB266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43C6AE0E" wp14:editId="6F8A69D3">
            <wp:extent cx="5181600" cy="2619375"/>
            <wp:effectExtent l="0" t="0" r="0" b="9525"/>
            <wp:docPr id="740423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A81A" w14:textId="77777777" w:rsidR="006B2051" w:rsidRPr="006B2051" w:rsidRDefault="006B2051" w:rsidP="006B205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</w:pPr>
    </w:p>
    <w:p w14:paraId="279A8246" w14:textId="77777777" w:rsidR="006B2051" w:rsidRPr="006B2051" w:rsidRDefault="006B2051" w:rsidP="006B20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856C0B6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 xml:space="preserve">Ejemplos: </w:t>
      </w:r>
    </w:p>
    <w:p w14:paraId="632C0605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> </w:t>
      </w:r>
    </w:p>
    <w:p w14:paraId="2AEFC9FB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>C.C 32772477</w:t>
      </w:r>
    </w:p>
    <w:p w14:paraId="4C2465B2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 xml:space="preserve">Tiene $27.200.000 en aportes y $42.193.130 en cartera total. Para el caso de las compras por </w:t>
      </w:r>
      <w:proofErr w:type="spellStart"/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>PharmaPlus</w:t>
      </w:r>
      <w:proofErr w:type="spellEnd"/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 xml:space="preserve"> sería $27.200.000 * 2= $54.400.000 - $42.193.130 (cartera) = $12.206.870 (cupo disponible)</w:t>
      </w:r>
    </w:p>
    <w:p w14:paraId="2B5E2A64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> </w:t>
      </w:r>
    </w:p>
    <w:p w14:paraId="568D182B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>C.C 52832154</w:t>
      </w:r>
    </w:p>
    <w:p w14:paraId="7DE4FB4A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 xml:space="preserve">Tiene $26.388.550 en aportes y $80.343.467 en cartera total. Para el caso de las compras por </w:t>
      </w:r>
      <w:proofErr w:type="spellStart"/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>PharmaPlus</w:t>
      </w:r>
      <w:proofErr w:type="spellEnd"/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 xml:space="preserve"> sería $26.388.350 * 2= $79.165.050 - $42.193.130 (cartera) = </w:t>
      </w:r>
      <w:r w:rsidRPr="006B2051">
        <w:rPr>
          <w:rFonts w:ascii="Segoe UI" w:eastAsia="Times New Roman" w:hAnsi="Segoe UI" w:cs="Segoe UI"/>
          <w:color w:val="EE0000"/>
          <w:kern w:val="0"/>
          <w:sz w:val="24"/>
          <w:szCs w:val="24"/>
          <w:lang w:eastAsia="es-CO"/>
          <w14:ligatures w14:val="none"/>
        </w:rPr>
        <w:t>-$27.566.367 (No tiene cupo disponible)</w:t>
      </w:r>
    </w:p>
    <w:p w14:paraId="548945A2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color w:val="EE0000"/>
          <w:kern w:val="0"/>
          <w:sz w:val="24"/>
          <w:szCs w:val="24"/>
          <w:lang w:eastAsia="es-CO"/>
          <w14:ligatures w14:val="none"/>
        </w:rPr>
        <w:t> </w:t>
      </w:r>
    </w:p>
    <w:p w14:paraId="31414C84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s-CO"/>
          <w14:ligatures w14:val="none"/>
        </w:rPr>
        <w:t xml:space="preserve">C.C 1030564205      </w:t>
      </w:r>
    </w:p>
    <w:p w14:paraId="312136AD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 xml:space="preserve">Tiene $1.955.000 en aportes y $3.164.465 en cartera total. Para el caso de las compras por </w:t>
      </w:r>
      <w:proofErr w:type="spellStart"/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>PharmaPlus</w:t>
      </w:r>
      <w:proofErr w:type="spellEnd"/>
      <w:r w:rsidRPr="006B2051">
        <w:rPr>
          <w:rFonts w:ascii="Segoe UI" w:eastAsia="Times New Roman" w:hAnsi="Segoe UI" w:cs="Segoe UI"/>
          <w:kern w:val="0"/>
          <w:sz w:val="24"/>
          <w:szCs w:val="24"/>
          <w:lang w:eastAsia="es-CO"/>
          <w14:ligatures w14:val="none"/>
        </w:rPr>
        <w:t xml:space="preserve"> sería $1.955.000 * 2= $3.910.000 - $3.164.465 (cartera) = $745.535 (cupo disponible)</w:t>
      </w:r>
    </w:p>
    <w:p w14:paraId="623B52B4" w14:textId="77777777" w:rsidR="006B2051" w:rsidRPr="006B2051" w:rsidRDefault="006B2051" w:rsidP="006B2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B2051">
        <w:rPr>
          <w:rFonts w:ascii="Segoe UI" w:eastAsia="Times New Roman" w:hAnsi="Segoe UI" w:cs="Segoe UI"/>
          <w:color w:val="EE0000"/>
          <w:kern w:val="0"/>
          <w:sz w:val="24"/>
          <w:szCs w:val="24"/>
          <w:lang w:eastAsia="es-CO"/>
          <w14:ligatures w14:val="none"/>
        </w:rPr>
        <w:lastRenderedPageBreak/>
        <w:t> </w:t>
      </w:r>
    </w:p>
    <w:p w14:paraId="40A80D8D" w14:textId="77777777" w:rsidR="006B2051" w:rsidRPr="006B2051" w:rsidRDefault="006B2051"/>
    <w:sectPr w:rsidR="006B2051" w:rsidRPr="006B20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51"/>
    <w:rsid w:val="006B2051"/>
    <w:rsid w:val="0092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E5080"/>
  <w15:chartTrackingRefBased/>
  <w15:docId w15:val="{B2FDF5A2-65A2-4698-9FD6-C4ABDB3B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B20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5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24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5869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coopmsd.sifonecompany.com/cupo/api/consultarCupo?cedula=10305642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gilbertoescarraga@pharmaplus.com.c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opmsd.sifonecompany.com/cupo/api/log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 Pharma Plus</dc:creator>
  <cp:keywords/>
  <dc:description/>
  <cp:lastModifiedBy>Sistemas  Pharma Plus</cp:lastModifiedBy>
  <cp:revision>2</cp:revision>
  <dcterms:created xsi:type="dcterms:W3CDTF">2026-01-22T15:39:00Z</dcterms:created>
  <dcterms:modified xsi:type="dcterms:W3CDTF">2026-01-22T15:39:00Z</dcterms:modified>
</cp:coreProperties>
</file>