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Table </w:t>
      </w:r>
      <w:r>
        <w:fldChar w:fldCharType="begin"/>
      </w:r>
      <w:r>
        <w:instrText xml:space="preserve">SEQ Table \* ARABIC</w:instrText>
      </w:r>
      <w:r>
        <w:fldChar w:fldCharType="separate"/>
      </w:r>
      <w:r>
        <w:t>1</w:t>
      </w:r>
      <w:r>
        <w:fldChar w:fldCharType="end"/>
      </w:r>
      <w:r>
        <w:br/>
      </w:r>
      <w:r>
        <w:fldChar w:fldCharType="begin"/>
      </w:r>
      <w:r>
        <w:instrText xml:space="preserve">INCLUDETEXT "/home/runner/work/rtflite/rtflite/docs/articles/rtf/example-ae-summary.rtf"</w:instrText>
      </w:r>
      <w:r>
        <w:fldChar w:fldCharType="separate"/>
      </w:r>
      <w:r>
        <w:t>Error! Reference source not found.</w:t>
      </w:r>
      <w:r>
        <w:fldChar w:fldCharType="end"/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r>
        <w:t xml:space="preserve">Table </w:t>
      </w:r>
      <w:r>
        <w:fldChar w:fldCharType="begin"/>
      </w:r>
      <w:r>
        <w:instrText xml:space="preserve">SEQ Table \* ARABIC</w:instrText>
      </w:r>
      <w:r>
        <w:fldChar w:fldCharType="separate"/>
      </w:r>
      <w:r>
        <w:t>1</w:t>
      </w:r>
      <w:r>
        <w:fldChar w:fldCharType="end"/>
      </w:r>
      <w:r>
        <w:br/>
      </w:r>
      <w:r>
        <w:fldChar w:fldCharType="begin"/>
      </w:r>
      <w:r>
        <w:instrText xml:space="preserve">INCLUDETEXT "/home/runner/work/rtflite/rtflite/docs/articles/rtf/example-efficacy.rtf"</w:instrText>
      </w:r>
      <w:r>
        <w:fldChar w:fldCharType="separate"/>
      </w:r>
      <w:r>
        <w:t>Error! Reference source not found.</w:t>
      </w:r>
      <w:r>
        <w:fldChar w:fldCharType="end"/>
      </w:r>
    </w:p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