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7h0yhqwfbau8"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MODULE 2.3</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QUALITY OVERALL SUMMARY: PRODUCT DOSSIER (QOS-PD)</w:t>
      </w:r>
      <w:r w:rsidDel="00000000" w:rsidR="00000000" w:rsidRPr="00000000">
        <w:rPr>
          <w:rFonts w:ascii="Arial" w:cs="Arial" w:eastAsia="Arial" w:hAnsi="Arial"/>
          <w:b w:val="1"/>
          <w:bCs w:val="1"/>
          <w:i w:val="0"/>
          <w:iCs w:val="0"/>
          <w:smallCaps w:val="0"/>
          <w:strike w:val="0"/>
          <w:color w:val="ff0000"/>
          <w:sz w:val="32"/>
          <w:szCs w:val="32"/>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24" w:val="single"/>
          <w:left w:space="0" w:sz="0" w:val="nil"/>
          <w:bottom w:color="000000" w:space="1" w:sz="24" w:val="single"/>
          <w:right w:space="0" w:sz="0" w:val="nil"/>
          <w:between w:space="0" w:sz="0" w:val="nil"/>
        </w:pBdr>
        <w:shd w:fill="auto" w:val="clear"/>
        <w:spacing w:after="0" w:before="0" w:line="240" w:lineRule="auto"/>
        <w:ind w:left="288" w:right="2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sections 1.5, 3 and 4 of “Guideline on submission of documentation for a multisource (generic) finished pharmaceutical product (FPP): quality part” for general and detailed instructions on the completion of this template.</w:t>
      </w:r>
    </w:p>
    <w:p w:rsidR="00000000" w:rsidDel="00000000" w:rsidP="00000000" w:rsidRDefault="00000000" w:rsidRPr="00000000" w14:paraId="0000000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6">
      <w:pPr>
        <w:pStyle w:val="Heading1"/>
        <w:ind w:left="432" w:firstLine="0"/>
        <w:rPr/>
      </w:pPr>
      <w:r w:rsidDel="00000000" w:rsidR="00000000" w:rsidRPr="00000000">
        <w:rPr>
          <w:rtl w:val="0"/>
        </w:rPr>
        <w:t xml:space="preserve">INTRODUCTION</w:t>
      </w:r>
    </w:p>
    <w:p w:rsidR="00000000" w:rsidDel="00000000" w:rsidP="00000000" w:rsidRDefault="00000000" w:rsidRPr="00000000" w14:paraId="00000007">
      <w:pPr>
        <w:pStyle w:val="Heading2"/>
        <w:rPr/>
      </w:pPr>
      <w:r w:rsidDel="00000000" w:rsidR="00000000" w:rsidRPr="00000000">
        <w:rPr>
          <w:rtl w:val="0"/>
        </w:rPr>
        <w:t xml:space="preserve">      Summary of product information:</w:t>
      </w:r>
    </w:p>
    <w:tbl>
      <w:tblPr>
        <w:tblStyle w:val="Table1"/>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95"/>
        <w:gridCol w:w="1559"/>
        <w:gridCol w:w="1701"/>
        <w:gridCol w:w="1701"/>
        <w:tblGridChange w:id="0">
          <w:tblGrid>
            <w:gridCol w:w="4395"/>
            <w:gridCol w:w="1559"/>
            <w:gridCol w:w="1701"/>
            <w:gridCol w:w="1701"/>
          </w:tblGrid>
        </w:tblGridChange>
      </w:tblGrid>
      <w:tr>
        <w:trPr>
          <w:cantSplit w:val="0"/>
          <w:tblHeader w:val="0"/>
        </w:trPr>
        <w:tc>
          <w:tcPr>
            <w:shd w:fill="d9d9d9" w:val="clear"/>
            <w:vAlign w:val="center"/>
          </w:tcPr>
          <w:p w:rsidR="00000000" w:rsidDel="00000000" w:rsidP="00000000" w:rsidRDefault="00000000" w:rsidRPr="00000000" w14:paraId="00000008">
            <w:pPr>
              <w:spacing w:after="33" w:before="52" w:lineRule="auto"/>
              <w:rPr>
                <w:rFonts w:ascii="Arial" w:cs="Arial" w:eastAsia="Arial" w:hAnsi="Arial"/>
                <w:color w:val="000000"/>
              </w:rPr>
            </w:pPr>
            <w:r w:rsidDel="00000000" w:rsidR="00000000" w:rsidRPr="00000000">
              <w:rPr>
                <w:rFonts w:ascii="Arial" w:cs="Arial" w:eastAsia="Arial" w:hAnsi="Arial"/>
                <w:color w:val="000000"/>
                <w:rtl w:val="0"/>
              </w:rPr>
              <w:t xml:space="preserve">Non-proprietary name(s) of the finished pharmaceutical product(s) (FPP)</w:t>
            </w:r>
          </w:p>
        </w:tc>
        <w:tc>
          <w:tcPr>
            <w:gridSpan w:val="3"/>
            <w:shd w:fill="ffffff" w:val="clear"/>
          </w:tcPr>
          <w:p w:rsidR="00000000" w:rsidDel="00000000" w:rsidP="00000000" w:rsidRDefault="00000000" w:rsidRPr="00000000" w14:paraId="00000009">
            <w:pPr>
              <w:spacing w:after="33" w:before="52" w:lineRule="auto"/>
              <w:rPr>
                <w:rFonts w:ascii="Arial" w:cs="Arial" w:eastAsia="Arial" w:hAnsi="Arial"/>
                <w:color w:val="00000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C">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Proprietary name(s) of the finished pharmaceutical product(s) (FPP)</w:t>
            </w:r>
          </w:p>
        </w:tc>
        <w:tc>
          <w:tcPr>
            <w:gridSpan w:val="3"/>
          </w:tcPr>
          <w:p w:rsidR="00000000" w:rsidDel="00000000" w:rsidP="00000000" w:rsidRDefault="00000000" w:rsidRPr="00000000" w14:paraId="0000000D">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International non-proprietary name(s) of the active pharmaceutical ingredient(s) (API(s)), including form (salt, hydrate, polymorph)</w:t>
            </w:r>
            <w:r w:rsidDel="00000000" w:rsidR="00000000" w:rsidRPr="00000000">
              <w:rPr>
                <w:rtl w:val="0"/>
              </w:rPr>
            </w:r>
          </w:p>
        </w:tc>
        <w:tc>
          <w:tcPr>
            <w:gridSpan w:val="3"/>
            <w:shd w:fill="ffffff" w:val="clear"/>
          </w:tcPr>
          <w:p w:rsidR="00000000" w:rsidDel="00000000" w:rsidP="00000000" w:rsidRDefault="00000000" w:rsidRPr="00000000" w14:paraId="00000011">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4">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Applicant name and address </w:t>
            </w:r>
            <w:r w:rsidDel="00000000" w:rsidR="00000000" w:rsidRPr="00000000">
              <w:rPr>
                <w:rtl w:val="0"/>
              </w:rPr>
            </w:r>
          </w:p>
        </w:tc>
        <w:tc>
          <w:tcPr>
            <w:gridSpan w:val="3"/>
            <w:shd w:fill="ffffff" w:val="clear"/>
          </w:tcPr>
          <w:p w:rsidR="00000000" w:rsidDel="00000000" w:rsidP="00000000" w:rsidRDefault="00000000" w:rsidRPr="00000000" w14:paraId="00000015">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Dosage form</w:t>
            </w:r>
            <w:r w:rsidDel="00000000" w:rsidR="00000000" w:rsidRPr="00000000">
              <w:rPr>
                <w:rtl w:val="0"/>
              </w:rPr>
            </w:r>
          </w:p>
        </w:tc>
        <w:tc>
          <w:tcPr>
            <w:gridSpan w:val="3"/>
            <w:shd w:fill="ffffff" w:val="clear"/>
          </w:tcPr>
          <w:p w:rsidR="00000000" w:rsidDel="00000000" w:rsidP="00000000" w:rsidRDefault="00000000" w:rsidRPr="00000000" w14:paraId="00000019">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C">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Reference Number(s)</w:t>
            </w:r>
          </w:p>
        </w:tc>
        <w:tc>
          <w:tcPr>
            <w:shd w:fill="ffffff" w:val="clear"/>
          </w:tcPr>
          <w:p w:rsidR="00000000" w:rsidDel="00000000" w:rsidP="00000000" w:rsidRDefault="00000000" w:rsidRPr="00000000" w14:paraId="0000001D">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1E">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1F">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Strength(s)</w:t>
            </w:r>
            <w:r w:rsidDel="00000000" w:rsidR="00000000" w:rsidRPr="00000000">
              <w:rPr>
                <w:rtl w:val="0"/>
              </w:rPr>
            </w:r>
          </w:p>
        </w:tc>
        <w:tc>
          <w:tcPr>
            <w:shd w:fill="ffffff" w:val="clear"/>
          </w:tcPr>
          <w:p w:rsidR="00000000" w:rsidDel="00000000" w:rsidP="00000000" w:rsidRDefault="00000000" w:rsidRPr="00000000" w14:paraId="00000021">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22">
            <w:pPr>
              <w:spacing w:after="33" w:before="52" w:lineRule="auto"/>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23">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4">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Route of administration</w:t>
            </w:r>
            <w:r w:rsidDel="00000000" w:rsidR="00000000" w:rsidRPr="00000000">
              <w:rPr>
                <w:rtl w:val="0"/>
              </w:rPr>
            </w:r>
          </w:p>
        </w:tc>
        <w:tc>
          <w:tcPr>
            <w:gridSpan w:val="3"/>
            <w:shd w:fill="ffffff" w:val="clear"/>
          </w:tcPr>
          <w:p w:rsidR="00000000" w:rsidDel="00000000" w:rsidP="00000000" w:rsidRDefault="00000000" w:rsidRPr="00000000" w14:paraId="00000025">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33" w:before="52"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Proposed indication(s)</w:t>
            </w:r>
            <w:r w:rsidDel="00000000" w:rsidR="00000000" w:rsidRPr="00000000">
              <w:rPr>
                <w:rtl w:val="0"/>
              </w:rPr>
            </w:r>
          </w:p>
        </w:tc>
        <w:tc>
          <w:tcPr>
            <w:gridSpan w:val="3"/>
            <w:shd w:fill="ffffff" w:val="clear"/>
          </w:tcPr>
          <w:p w:rsidR="00000000" w:rsidDel="00000000" w:rsidP="00000000" w:rsidRDefault="00000000" w:rsidRPr="00000000" w14:paraId="00000029">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C">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Primary Contact person responsible for this application</w:t>
            </w:r>
            <w:r w:rsidDel="00000000" w:rsidR="00000000" w:rsidRPr="00000000">
              <w:rPr>
                <w:rFonts w:ascii="Arial" w:cs="Arial" w:eastAsia="Arial" w:hAnsi="Arial"/>
                <w:b w:val="1"/>
                <w:bCs w:val="1"/>
                <w:sz w:val="18"/>
                <w:szCs w:val="18"/>
                <w:vertAlign w:val="superscript"/>
              </w:rPr>
              <w:footnoteReference w:customMarkFollows="0" w:id="1"/>
            </w:r>
            <w:r w:rsidDel="00000000" w:rsidR="00000000" w:rsidRPr="00000000">
              <w:rPr>
                <w:rtl w:val="0"/>
              </w:rPr>
            </w:r>
          </w:p>
        </w:tc>
        <w:tc>
          <w:tcPr>
            <w:gridSpan w:val="3"/>
          </w:tcPr>
          <w:p w:rsidR="00000000" w:rsidDel="00000000" w:rsidP="00000000" w:rsidRDefault="00000000" w:rsidRPr="00000000" w14:paraId="0000002D">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Title:</w:t>
            </w:r>
          </w:p>
          <w:p w:rsidR="00000000" w:rsidDel="00000000" w:rsidP="00000000" w:rsidRDefault="00000000" w:rsidRPr="00000000" w14:paraId="0000002E">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First name:</w:t>
            </w:r>
          </w:p>
          <w:p w:rsidR="00000000" w:rsidDel="00000000" w:rsidP="00000000" w:rsidRDefault="00000000" w:rsidRPr="00000000" w14:paraId="0000002F">
            <w:pPr>
              <w:spacing w:after="33" w:before="52"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Family Name:</w:t>
            </w:r>
          </w:p>
        </w:tc>
      </w:tr>
      <w:tr>
        <w:trPr>
          <w:cantSplit w:val="0"/>
          <w:tblHeader w:val="0"/>
        </w:trPr>
        <w:tc>
          <w:tcPr/>
          <w:p w:rsidR="00000000" w:rsidDel="00000000" w:rsidP="00000000" w:rsidRDefault="00000000" w:rsidRPr="00000000" w14:paraId="00000032">
            <w:pPr>
              <w:spacing w:after="33" w:before="52"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person's job title</w:t>
            </w:r>
          </w:p>
        </w:tc>
        <w:tc>
          <w:tcPr>
            <w:gridSpan w:val="3"/>
            <w:shd w:fill="ffffff" w:val="clear"/>
          </w:tcPr>
          <w:p w:rsidR="00000000" w:rsidDel="00000000" w:rsidP="00000000" w:rsidRDefault="00000000" w:rsidRPr="00000000" w14:paraId="00000033">
            <w:pPr>
              <w:spacing w:after="33" w:before="52" w:lineRule="auto"/>
              <w:rPr>
                <w:rFonts w:ascii="Arial" w:cs="Arial" w:eastAsia="Arial" w:hAnsi="Arial"/>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6">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person's postal address</w:t>
            </w:r>
          </w:p>
        </w:tc>
      </w:tr>
      <w:tr>
        <w:trPr>
          <w:cantSplit w:val="0"/>
          <w:tblHeader w:val="0"/>
        </w:trPr>
        <w:tc>
          <w:tcPr/>
          <w:p w:rsidR="00000000" w:rsidDel="00000000" w:rsidP="00000000" w:rsidRDefault="00000000" w:rsidRPr="00000000" w14:paraId="0000003A">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Unit</w:t>
            </w:r>
          </w:p>
        </w:tc>
        <w:tc>
          <w:tcPr>
            <w:gridSpan w:val="3"/>
            <w:shd w:fill="ffffff" w:val="clear"/>
          </w:tcPr>
          <w:p w:rsidR="00000000" w:rsidDel="00000000" w:rsidP="00000000" w:rsidRDefault="00000000" w:rsidRPr="00000000" w14:paraId="0000003B">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E">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Building/PO Box number</w:t>
            </w:r>
          </w:p>
        </w:tc>
        <w:tc>
          <w:tcPr>
            <w:gridSpan w:val="3"/>
            <w:shd w:fill="ffffff" w:val="clear"/>
          </w:tcPr>
          <w:p w:rsidR="00000000" w:rsidDel="00000000" w:rsidP="00000000" w:rsidRDefault="00000000" w:rsidRPr="00000000" w14:paraId="0000003F">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Road/Street</w:t>
            </w:r>
          </w:p>
        </w:tc>
        <w:tc>
          <w:tcPr>
            <w:gridSpan w:val="3"/>
            <w:shd w:fill="ffffff" w:val="clear"/>
          </w:tcPr>
          <w:p w:rsidR="00000000" w:rsidDel="00000000" w:rsidP="00000000" w:rsidRDefault="00000000" w:rsidRPr="00000000" w14:paraId="00000043">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6">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Plant/Zone</w:t>
            </w:r>
          </w:p>
        </w:tc>
        <w:tc>
          <w:tcPr>
            <w:gridSpan w:val="3"/>
            <w:shd w:fill="ffffff" w:val="clear"/>
          </w:tcPr>
          <w:p w:rsidR="00000000" w:rsidDel="00000000" w:rsidP="00000000" w:rsidRDefault="00000000" w:rsidRPr="00000000" w14:paraId="00000047">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Village/suburb</w:t>
            </w:r>
          </w:p>
        </w:tc>
        <w:tc>
          <w:tcPr>
            <w:gridSpan w:val="3"/>
            <w:shd w:fill="ffffff" w:val="clear"/>
          </w:tcPr>
          <w:p w:rsidR="00000000" w:rsidDel="00000000" w:rsidP="00000000" w:rsidRDefault="00000000" w:rsidRPr="00000000" w14:paraId="0000004B">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4E">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Town/City</w:t>
            </w:r>
          </w:p>
        </w:tc>
        <w:tc>
          <w:tcPr>
            <w:gridSpan w:val="3"/>
            <w:shd w:fill="ffffff" w:val="clear"/>
          </w:tcPr>
          <w:p w:rsidR="00000000" w:rsidDel="00000000" w:rsidP="00000000" w:rsidRDefault="00000000" w:rsidRPr="00000000" w14:paraId="0000004F">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2">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District and Mandal</w:t>
            </w:r>
          </w:p>
        </w:tc>
        <w:tc>
          <w:tcPr>
            <w:gridSpan w:val="3"/>
            <w:shd w:fill="ffffff" w:val="clear"/>
          </w:tcPr>
          <w:p w:rsidR="00000000" w:rsidDel="00000000" w:rsidP="00000000" w:rsidRDefault="00000000" w:rsidRPr="00000000" w14:paraId="00000053">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6">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Province/State</w:t>
            </w:r>
          </w:p>
        </w:tc>
        <w:tc>
          <w:tcPr>
            <w:gridSpan w:val="3"/>
          </w:tcPr>
          <w:p w:rsidR="00000000" w:rsidDel="00000000" w:rsidP="00000000" w:rsidRDefault="00000000" w:rsidRPr="00000000" w14:paraId="00000057">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Postal code</w:t>
            </w:r>
          </w:p>
        </w:tc>
        <w:tc>
          <w:tcPr>
            <w:gridSpan w:val="3"/>
            <w:shd w:fill="ffffff" w:val="clear"/>
          </w:tcPr>
          <w:p w:rsidR="00000000" w:rsidDel="00000000" w:rsidP="00000000" w:rsidRDefault="00000000" w:rsidRPr="00000000" w14:paraId="0000005B">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E">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Country</w:t>
            </w:r>
          </w:p>
        </w:tc>
        <w:tc>
          <w:tcPr>
            <w:gridSpan w:val="3"/>
            <w:shd w:fill="ffffff" w:val="clear"/>
          </w:tcPr>
          <w:p w:rsidR="00000000" w:rsidDel="00000000" w:rsidP="00000000" w:rsidRDefault="00000000" w:rsidRPr="00000000" w14:paraId="0000005F">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person's email address</w:t>
            </w:r>
          </w:p>
        </w:tc>
        <w:tc>
          <w:tcPr>
            <w:gridSpan w:val="3"/>
            <w:shd w:fill="ffffff" w:val="clear"/>
          </w:tcPr>
          <w:p w:rsidR="00000000" w:rsidDel="00000000" w:rsidP="00000000" w:rsidRDefault="00000000" w:rsidRPr="00000000" w14:paraId="00000063">
            <w:pPr>
              <w:spacing w:before="120" w:lineRule="auto"/>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6">
            <w:pPr>
              <w:spacing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Contact person's phone number</w:t>
            </w:r>
          </w:p>
        </w:tc>
        <w:tc>
          <w:tcPr>
            <w:gridSpan w:val="3"/>
          </w:tcPr>
          <w:p w:rsidR="00000000" w:rsidDel="00000000" w:rsidP="00000000" w:rsidRDefault="00000000" w:rsidRPr="00000000" w14:paraId="00000067">
            <w:pPr>
              <w:spacing w:before="12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are other contacts who should be routinely copied into correspondence for this application they should also be listed below.</w:t>
      </w:r>
    </w:p>
    <w:tbl>
      <w:tblPr>
        <w:tblStyle w:val="Table2"/>
        <w:tblW w:w="93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475"/>
        <w:gridCol w:w="4863"/>
        <w:tblGridChange w:id="0">
          <w:tblGrid>
            <w:gridCol w:w="4475"/>
            <w:gridCol w:w="4863"/>
          </w:tblGrid>
        </w:tblGridChange>
      </w:tblGrid>
      <w:tr>
        <w:trPr>
          <w:cantSplit w:val="0"/>
          <w:tblHeader w:val="0"/>
        </w:trPr>
        <w:tc>
          <w:tcPr>
            <w:shd w:fill="ffffff" w:val="clear"/>
            <w:vAlign w:val="center"/>
          </w:tcPr>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Additional contact person</w:t>
            </w:r>
          </w:p>
        </w:tc>
        <w:tc>
          <w:tcPr>
            <w:shd w:fill="ffffff" w:val="clear"/>
          </w:tcPr>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 name:</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Family name:</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Contact person's job title</w:t>
            </w:r>
          </w:p>
        </w:tc>
        <w:tc>
          <w:tcPr>
            <w:shd w:fill="ffffff" w:val="clear"/>
          </w:tcPr>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gridSpan w:val="2"/>
            <w:shd w:fill="ffffff" w:val="clear"/>
          </w:tcPr>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postal address</w:t>
            </w:r>
          </w:p>
        </w:tc>
      </w:tr>
      <w:tr>
        <w:trPr>
          <w:cantSplit w:val="0"/>
          <w:trHeight w:val="432" w:hRule="atLeast"/>
          <w:tblHeader w:val="0"/>
        </w:trPr>
        <w:tc>
          <w:tcPr>
            <w:shd w:fill="ffffff" w:val="clear"/>
          </w:tcPr>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Unit</w:t>
            </w:r>
          </w:p>
        </w:tc>
        <w:tc>
          <w:tcPr>
            <w:shd w:fill="ffffff" w:val="clear"/>
          </w:tcPr>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Building/PO Box number</w:t>
            </w:r>
          </w:p>
        </w:tc>
        <w:tc>
          <w:tcPr>
            <w:shd w:fill="ffffff" w:val="clear"/>
          </w:tcPr>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Road/Street</w:t>
            </w:r>
          </w:p>
        </w:tc>
        <w:tc>
          <w:tcPr>
            <w:shd w:fill="ffffff" w:val="clear"/>
          </w:tcPr>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Plant/Zone</w:t>
            </w:r>
          </w:p>
        </w:tc>
        <w:tc>
          <w:tcPr>
            <w:shd w:fill="ffffff" w:val="clear"/>
          </w:tcPr>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Village/suburb</w:t>
            </w:r>
          </w:p>
        </w:tc>
        <w:tc>
          <w:tcPr>
            <w:shd w:fill="ffffff" w:val="clea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Town/City</w:t>
            </w:r>
          </w:p>
        </w:tc>
        <w:tc>
          <w:tcPr>
            <w:shd w:fill="ffffff" w:val="clear"/>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District and Mandal</w:t>
            </w:r>
          </w:p>
        </w:tc>
        <w:tc>
          <w:tcPr>
            <w:shd w:fill="ffffff" w:val="clear"/>
          </w:tcPr>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Province/State</w:t>
            </w:r>
          </w:p>
        </w:tc>
        <w:tc>
          <w:tcPr>
            <w:shd w:fill="ffffff" w:val="clear"/>
          </w:tcPr>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Postal code</w:t>
            </w:r>
          </w:p>
        </w:tc>
        <w:tc>
          <w:tcPr>
            <w:shd w:fill="ffffff" w:val="clear"/>
          </w:tcPr>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Country</w:t>
            </w:r>
          </w:p>
        </w:tc>
        <w:tc>
          <w:tcPr>
            <w:shd w:fill="ffffff" w:val="clear"/>
          </w:tcPr>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email address</w:t>
            </w:r>
          </w:p>
        </w:tc>
        <w:tc>
          <w:tcPr/>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phone number</w:t>
            </w:r>
          </w:p>
        </w:tc>
        <w:tc>
          <w:tcPr>
            <w:shd w:fill="ffffff" w:val="clear"/>
          </w:tcPr>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F">
      <w:pPr>
        <w:jc w:val="center"/>
        <w:rPr/>
      </w:pPr>
      <w:r w:rsidDel="00000000" w:rsidR="00000000" w:rsidRPr="00000000">
        <w:rPr>
          <w:rtl w:val="0"/>
        </w:rPr>
      </w:r>
    </w:p>
    <w:tbl>
      <w:tblPr>
        <w:tblStyle w:val="Table3"/>
        <w:tblW w:w="875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888"/>
        <w:gridCol w:w="4867"/>
        <w:tblGridChange w:id="0">
          <w:tblGrid>
            <w:gridCol w:w="3888"/>
            <w:gridCol w:w="4867"/>
          </w:tblGrid>
        </w:tblGridChange>
      </w:tblGrid>
      <w:tr>
        <w:trPr>
          <w:cantSplit w:val="0"/>
          <w:tblHeader w:val="0"/>
        </w:trPr>
        <w:tc>
          <w:tcPr>
            <w:shd w:fill="ffffff" w:val="clear"/>
            <w:vAlign w:val="center"/>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Additional contact person</w:t>
            </w:r>
          </w:p>
        </w:tc>
        <w:tc>
          <w:tcPr>
            <w:shd w:fill="ffffff" w:val="clear"/>
          </w:tcPr>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 name:</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Family name:</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job title</w:t>
            </w:r>
          </w:p>
        </w:tc>
        <w:tc>
          <w:tcPr>
            <w:shd w:fill="ffffff" w:val="clear"/>
          </w:tcPr>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gridSpan w:val="2"/>
            <w:shd w:fill="ffffff" w:val="clear"/>
          </w:tcPr>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postal address</w:t>
            </w:r>
          </w:p>
        </w:tc>
      </w:tr>
      <w:tr>
        <w:trPr>
          <w:cantSplit w:val="0"/>
          <w:trHeight w:val="432" w:hRule="atLeast"/>
          <w:tblHeader w:val="0"/>
        </w:trPr>
        <w:tc>
          <w:tcPr>
            <w:shd w:fill="ffffff" w:val="clear"/>
          </w:tcPr>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Unit</w:t>
            </w:r>
          </w:p>
        </w:tc>
        <w:tc>
          <w:tcPr>
            <w:shd w:fill="ffffff" w:val="clear"/>
          </w:tcPr>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Building/PO Box number</w:t>
            </w:r>
          </w:p>
        </w:tc>
        <w:tc>
          <w:tcPr>
            <w:shd w:fill="ffffff" w:val="clear"/>
          </w:tcPr>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Road/Street</w:t>
            </w:r>
          </w:p>
        </w:tc>
        <w:tc>
          <w:tcPr>
            <w:shd w:fill="ffffff" w:val="clear"/>
          </w:tcPr>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Plant/Zone</w:t>
            </w:r>
          </w:p>
        </w:tc>
        <w:tc>
          <w:tcPr>
            <w:shd w:fill="ffffff" w:val="clear"/>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Village/suburb</w:t>
            </w:r>
          </w:p>
        </w:tc>
        <w:tc>
          <w:tcPr>
            <w:shd w:fill="ffffff" w:val="clear"/>
          </w:tcPr>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Town/City</w:t>
            </w:r>
          </w:p>
        </w:tc>
        <w:tc>
          <w:tcPr>
            <w:shd w:fill="ffffff" w:val="clear"/>
          </w:tcPr>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District and Mandal</w:t>
            </w:r>
          </w:p>
        </w:tc>
        <w:tc>
          <w:tcPr>
            <w:shd w:fill="ffffff" w:val="clear"/>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Province/State</w:t>
            </w:r>
          </w:p>
        </w:tc>
        <w:tc>
          <w:tcPr>
            <w:shd w:fill="ffffff" w:val="clear"/>
          </w:tcPr>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Postal code</w:t>
            </w:r>
          </w:p>
        </w:tc>
        <w:tc>
          <w:tcPr>
            <w:shd w:fill="ffffff" w:val="clear"/>
          </w:tcPr>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Country</w:t>
            </w:r>
          </w:p>
        </w:tc>
        <w:tc>
          <w:tcPr>
            <w:shd w:fill="ffffff" w:val="clear"/>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email address</w:t>
            </w:r>
          </w:p>
        </w:tc>
        <w:tc>
          <w:tcPr>
            <w:shd w:fill="ffffff" w:val="clear"/>
          </w:tcPr>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2" w:hRule="atLeast"/>
          <w:tblHeader w:val="0"/>
        </w:trPr>
        <w:tc>
          <w:tcPr>
            <w:shd w:fill="ffffff" w:val="clear"/>
          </w:tcPr>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phone number</w:t>
            </w:r>
          </w:p>
        </w:tc>
        <w:tc>
          <w:tcPr>
            <w:shd w:fill="ffffff" w:val="clear"/>
          </w:tcPr>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2"/>
        <w:ind w:left="1116" w:hanging="576"/>
        <w:rPr/>
      </w:pPr>
      <w:r w:rsidDel="00000000" w:rsidR="00000000" w:rsidRPr="00000000">
        <w:rPr>
          <w:rtl w:val="0"/>
        </w:rPr>
        <w:t xml:space="preserve">Other Introductory information: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Related dossiers (e.g. FPP(s) with the same API(s) submitted to the Prequalification Team: medicines (PQTm) by the applicant):</w:t>
      </w:r>
    </w:p>
    <w:tbl>
      <w:tblPr>
        <w:tblStyle w:val="Table4"/>
        <w:tblW w:w="946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418"/>
        <w:gridCol w:w="1417"/>
        <w:gridCol w:w="2977"/>
        <w:gridCol w:w="3656"/>
        <w:tblGridChange w:id="0">
          <w:tblGrid>
            <w:gridCol w:w="1418"/>
            <w:gridCol w:w="1417"/>
            <w:gridCol w:w="2977"/>
            <w:gridCol w:w="3656"/>
          </w:tblGrid>
        </w:tblGridChange>
      </w:tblGrid>
      <w:tr>
        <w:trPr>
          <w:cantSplit w:val="0"/>
          <w:tblHeader w:val="0"/>
        </w:trPr>
        <w:tc>
          <w:tcPr>
            <w:shd w:fill="d9d9d9" w:val="clear"/>
            <w:vAlign w:val="center"/>
          </w:tcPr>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 number</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HA998)</w:t>
            </w:r>
          </w:p>
        </w:tc>
        <w:tc>
          <w:tcPr>
            <w:shd w:fill="d9d9d9" w:val="clear"/>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Prequalified (Y/N)</w:t>
            </w:r>
          </w:p>
        </w:tc>
        <w:tc>
          <w:tcPr>
            <w:shd w:fill="d9d9d9" w:val="clear"/>
          </w:tcPr>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strength, dosage form</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Abacavir (as sulphate) 300 mg tablets)</w:t>
            </w:r>
          </w:p>
        </w:tc>
        <w:tc>
          <w:tcPr>
            <w:shd w:fill="d9d9d9" w:val="clear"/>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manufacturer</w:t>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 address if same</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supplier as current dossier)</w:t>
            </w:r>
          </w:p>
        </w:tc>
      </w:tr>
      <w:tr>
        <w:trPr>
          <w:cantSplit w:val="0"/>
          <w:tblHeader w:val="0"/>
        </w:trPr>
        <w:tc>
          <w:tcPr/>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widowControl w:val="1"/>
        <w:rPr>
          <w:rFonts w:ascii="Arial" w:cs="Arial" w:eastAsia="Arial" w:hAnsi="Arial"/>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Identify available literature references for the API and FPP:</w:t>
      </w:r>
    </w:p>
    <w:tbl>
      <w:tblPr>
        <w:tblStyle w:val="Table5"/>
        <w:tblW w:w="9576.0" w:type="dxa"/>
        <w:jc w:val="left"/>
        <w:tblInd w:w="14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888"/>
        <w:gridCol w:w="2880"/>
        <w:gridCol w:w="2808"/>
        <w:tblGridChange w:id="0">
          <w:tblGrid>
            <w:gridCol w:w="3888"/>
            <w:gridCol w:w="2880"/>
            <w:gridCol w:w="2808"/>
          </w:tblGrid>
        </w:tblGridChange>
      </w:tblGrid>
      <w:tr>
        <w:trPr>
          <w:cantSplit w:val="0"/>
          <w:trHeight w:val="397" w:hRule="atLeast"/>
          <w:tblHeader w:val="0"/>
        </w:trPr>
        <w:tc>
          <w:tcPr>
            <w:shd w:fill="d9d9d9" w:val="clear"/>
            <w:vAlign w:val="center"/>
          </w:tcPr>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Publication(s)</w:t>
            </w:r>
          </w:p>
        </w:tc>
        <w:tc>
          <w:tcPr>
            <w:shd w:fill="d9d9d9" w:val="clear"/>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Monograph exists/does not exist/exists in other combination only</w:t>
            </w:r>
          </w:p>
        </w:tc>
        <w:tc>
          <w:tcPr>
            <w:shd w:fill="d9d9d9" w:val="clear"/>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 recent edition/volume</w:t>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consulted</w:t>
            </w:r>
          </w:p>
        </w:tc>
      </w:tr>
      <w:tr>
        <w:trPr>
          <w:cantSplit w:val="0"/>
          <w:trHeight w:val="397" w:hRule="atLeast"/>
          <w:tblHeader w:val="0"/>
        </w:trPr>
        <w:tc>
          <w:tcPr>
            <w:gridSpan w:val="3"/>
            <w:shd w:fill="d9d9d9" w:val="clear"/>
          </w:tcPr>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API status in pharmacopoeias and fora:</w:t>
            </w:r>
          </w:p>
        </w:tc>
      </w:tr>
      <w:tr>
        <w:trPr>
          <w:cantSplit w:val="0"/>
          <w:trHeight w:val="397" w:hRule="atLeast"/>
          <w:tblHeader w:val="0"/>
        </w:trPr>
        <w:tc>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Ph.Int.</w:t>
            </w:r>
          </w:p>
        </w:tc>
        <w:tc>
          <w:tcPr>
            <w:shd w:fill="ffffff" w:val="clear"/>
          </w:tcPr>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Ph.Int. 4th Edition Suppl. 4&gt;</w:t>
            </w:r>
          </w:p>
        </w:tc>
      </w:tr>
      <w:tr>
        <w:trPr>
          <w:cantSplit w:val="0"/>
          <w:trHeight w:val="397" w:hRule="atLeast"/>
          <w:tblHeader w:val="0"/>
        </w:trPr>
        <w:tc>
          <w:tcPr>
            <w:shd w:fill="d9d9d9" w:val="clear"/>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Draft Ph.Int. monographs not yet published (through www.who.int)</w:t>
            </w:r>
          </w:p>
        </w:tc>
        <w:tc>
          <w:tcPr>
            <w:shd w:fill="ffffff" w:val="clear"/>
          </w:tcPr>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Draft monograph available&gt; &lt;e.g. No revised unpublished monograph&gt;</w:t>
            </w:r>
          </w:p>
        </w:tc>
        <w:tc>
          <w:tcPr>
            <w:shd w:fill="ffffff" w:val="clear"/>
          </w:tcPr>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www.who.int as of June 2014&gt;</w:t>
            </w:r>
          </w:p>
        </w:tc>
      </w:tr>
      <w:tr>
        <w:trPr>
          <w:cantSplit w:val="0"/>
          <w:trHeight w:val="397" w:hRule="atLeast"/>
          <w:tblHeader w:val="0"/>
        </w:trPr>
        <w:tc>
          <w:tcPr/>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USP</w:t>
            </w:r>
          </w:p>
        </w:tc>
        <w:tc>
          <w:tcPr>
            <w:shd w:fill="ffffff" w:val="clear"/>
          </w:tcPr>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USP 38&gt;</w:t>
            </w:r>
          </w:p>
        </w:tc>
      </w:tr>
      <w:tr>
        <w:trPr>
          <w:cantSplit w:val="0"/>
          <w:trHeight w:val="397" w:hRule="atLeast"/>
          <w:tblHeader w:val="0"/>
        </w:trPr>
        <w:tc>
          <w:tcPr>
            <w:shd w:fill="d9d9d9" w:val="clear"/>
          </w:tcPr>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Pharmacopeial Forum</w:t>
            </w:r>
          </w:p>
        </w:tc>
        <w:tc>
          <w:tcPr>
            <w:shd w:fill="ffffff" w:val="clear"/>
          </w:tcPr>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API monograph in 34 (3), change to reference now reflected in current USP monograph&gt;</w:t>
            </w:r>
          </w:p>
        </w:tc>
        <w:tc>
          <w:tcPr>
            <w:shd w:fill="ffffff" w:val="clear"/>
          </w:tcPr>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40 (4) July-August 2014&gt;</w:t>
            </w:r>
          </w:p>
        </w:tc>
      </w:tr>
      <w:tr>
        <w:trPr>
          <w:cantSplit w:val="0"/>
          <w:trHeight w:val="397" w:hRule="atLeast"/>
          <w:tblHeader w:val="0"/>
        </w:trPr>
        <w:tc>
          <w:tcPr/>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Ph.Eur.</w:t>
            </w:r>
          </w:p>
        </w:tc>
        <w:tc>
          <w:tcPr>
            <w:shd w:fill="ffffff" w:val="clear"/>
          </w:tcPr>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Ph.Eur. 8.0&gt;</w:t>
            </w:r>
          </w:p>
        </w:tc>
      </w:tr>
      <w:tr>
        <w:trPr>
          <w:cantSplit w:val="0"/>
          <w:trHeight w:val="397" w:hRule="atLeast"/>
          <w:tblHeader w:val="0"/>
        </w:trPr>
        <w:tc>
          <w:tcPr>
            <w:shd w:fill="d9d9d9" w:val="clear"/>
          </w:tcPr>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Pharmeuropa</w:t>
            </w:r>
          </w:p>
        </w:tc>
        <w:tc>
          <w:tcPr>
            <w:shd w:fill="ffffff" w:val="clear"/>
          </w:tcPr>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24.1; nothing post-publication of Ph.Eur. monograph above. Most recent changes are in Ph.Eur. 8.0, 2nd LC method introduced and addition of impurities V and W.&gt;</w:t>
            </w:r>
          </w:p>
        </w:tc>
        <w:tc>
          <w:tcPr>
            <w:shd w:fill="ffffff" w:val="clear"/>
          </w:tcPr>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EDQM databases as of June 2014&gt;</w:t>
            </w:r>
          </w:p>
        </w:tc>
      </w:tr>
      <w:tr>
        <w:trPr>
          <w:cantSplit w:val="0"/>
          <w:trHeight w:val="397" w:hRule="atLeast"/>
          <w:tblHeader w:val="0"/>
        </w:trPr>
        <w:tc>
          <w:tcPr/>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w:t>
            </w:r>
          </w:p>
        </w:tc>
        <w:tc>
          <w:tcPr>
            <w:shd w:fill="ffffff" w:val="clear"/>
          </w:tcPr>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BP 2014&gt;</w:t>
            </w:r>
          </w:p>
        </w:tc>
      </w:tr>
      <w:tr>
        <w:trPr>
          <w:cantSplit w:val="0"/>
          <w:trHeight w:val="397" w:hRule="atLeast"/>
          <w:tblHeader w:val="0"/>
        </w:trPr>
        <w:tc>
          <w:tcPr/>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(e.g. JP)</w:t>
            </w:r>
          </w:p>
        </w:tc>
        <w:tc>
          <w:tcPr>
            <w:shd w:fill="ffffff" w:val="clear"/>
          </w:tcPr>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JP 16th Edition&gt;</w:t>
            </w:r>
          </w:p>
        </w:tc>
      </w:tr>
      <w:tr>
        <w:trPr>
          <w:cantSplit w:val="0"/>
          <w:trHeight w:val="397" w:hRule="atLeast"/>
          <w:tblHeader w:val="0"/>
        </w:trPr>
        <w:tc>
          <w:tcPr>
            <w:gridSpan w:val="3"/>
          </w:tcPr>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FPP status in pharmacopoeias and fora:</w:t>
            </w:r>
          </w:p>
        </w:tc>
      </w:tr>
      <w:tr>
        <w:trPr>
          <w:cantSplit w:val="0"/>
          <w:trHeight w:val="397" w:hRule="atLeast"/>
          <w:tblHeader w:val="0"/>
        </w:trPr>
        <w:tc>
          <w:tcPr>
            <w:shd w:fill="d9d9d9" w:val="clear"/>
          </w:tcPr>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Ph.Int.</w:t>
            </w:r>
          </w:p>
        </w:tc>
        <w:tc>
          <w:tcPr/>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Ph.Int. 4th Edition Suppl. 4&gt;</w:t>
            </w:r>
          </w:p>
        </w:tc>
      </w:tr>
      <w:tr>
        <w:trPr>
          <w:cantSplit w:val="0"/>
          <w:trHeight w:val="397" w:hRule="atLeast"/>
          <w:tblHeader w:val="0"/>
        </w:trPr>
        <w:tc>
          <w:tcPr/>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Draft Ph.Int. monographs not yet published (through www.who.int)</w:t>
            </w:r>
          </w:p>
        </w:tc>
        <w:tc>
          <w:tcPr>
            <w:shd w:fill="ffffff" w:val="clear"/>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 e.g. Draft monograph available&gt; &lt;e.g. No revised unpublished monograph &gt;</w:t>
            </w:r>
          </w:p>
        </w:tc>
        <w:tc>
          <w:tcPr>
            <w:shd w:fill="ffffff" w:val="clear"/>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www.who.int as of June 2014&gt;</w:t>
            </w:r>
          </w:p>
        </w:tc>
      </w:tr>
      <w:tr>
        <w:trPr>
          <w:cantSplit w:val="0"/>
          <w:trHeight w:val="397" w:hRule="atLeast"/>
          <w:tblHeader w:val="0"/>
        </w:trPr>
        <w:tc>
          <w:tcPr>
            <w:shd w:fill="d9d9d9" w:val="clear"/>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USP</w:t>
            </w:r>
          </w:p>
        </w:tc>
        <w:tc>
          <w:tcPr>
            <w:shd w:fill="ffffff" w:val="clear"/>
          </w:tcPr>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Nothing for monocomponent tablets.&gt;</w:t>
            </w:r>
          </w:p>
        </w:tc>
        <w:tc>
          <w:tcPr>
            <w:shd w:fill="ffffff" w:val="clear"/>
          </w:tcPr>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USP 38&gt;</w:t>
            </w:r>
          </w:p>
        </w:tc>
      </w:tr>
      <w:tr>
        <w:trPr>
          <w:cantSplit w:val="0"/>
          <w:trHeight w:val="397" w:hRule="atLeast"/>
          <w:tblHeader w:val="0"/>
        </w:trPr>
        <w:tc>
          <w:tcPr/>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Pharmacopeial Forum</w:t>
            </w:r>
          </w:p>
        </w:tc>
        <w:tc>
          <w:tcPr>
            <w:shd w:fill="ffffff" w:val="clear"/>
          </w:tcPr>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does not exist&gt;</w:t>
            </w:r>
          </w:p>
        </w:tc>
        <w:tc>
          <w:tcPr>
            <w:shd w:fill="ffffff" w:val="clear"/>
          </w:tcPr>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40 (4) July-August 2014&gt;</w:t>
            </w:r>
          </w:p>
        </w:tc>
      </w:tr>
      <w:tr>
        <w:trPr>
          <w:cantSplit w:val="0"/>
          <w:trHeight w:val="397" w:hRule="atLeast"/>
          <w:tblHeader w:val="0"/>
        </w:trPr>
        <w:tc>
          <w:tcPr>
            <w:shd w:fill="d9d9d9" w:val="clear"/>
          </w:tcPr>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w:t>
            </w:r>
          </w:p>
        </w:tc>
        <w:tc>
          <w:tcPr>
            <w:shd w:fill="ffffff" w:val="clear"/>
          </w:tcPr>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BP 2014&gt;</w:t>
            </w:r>
          </w:p>
        </w:tc>
      </w:tr>
      <w:tr>
        <w:trPr>
          <w:cantSplit w:val="0"/>
          <w:trHeight w:val="397" w:hRule="atLeast"/>
          <w:tblHeader w:val="0"/>
        </w:trPr>
        <w:tc>
          <w:tcPr>
            <w:shd w:fill="auto" w:val="clear"/>
          </w:tcPr>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(e.g. JP)</w:t>
            </w:r>
          </w:p>
        </w:tc>
        <w:tc>
          <w:tcPr>
            <w:shd w:fill="ffffff" w:val="clear"/>
          </w:tcPr>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Monograph exists&gt;</w:t>
            </w:r>
          </w:p>
        </w:tc>
        <w:tc>
          <w:tcPr>
            <w:shd w:fill="ffffff" w:val="clear"/>
          </w:tcPr>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JP 16th Edition&gt;</w:t>
            </w:r>
          </w:p>
        </w:tc>
      </w:tr>
      <w:tr>
        <w:trPr>
          <w:cantSplit w:val="0"/>
          <w:trHeight w:val="397" w:hRule="atLeast"/>
          <w:tblHeader w:val="0"/>
        </w:trPr>
        <w:tc>
          <w:tcPr>
            <w:gridSpan w:val="3"/>
            <w:shd w:fill="d9d9d9" w:val="clear"/>
          </w:tcPr>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Other reference texts (e.g. public access reports):</w:t>
            </w:r>
          </w:p>
        </w:tc>
      </w:tr>
      <w:tr>
        <w:trPr>
          <w:cantSplit w:val="0"/>
          <w:trHeight w:val="397" w:hRule="atLeast"/>
          <w:tblHeader w:val="0"/>
        </w:trPr>
        <w:tc>
          <w:tcPr>
            <w:shd w:fill="ffffff" w:val="clear"/>
          </w:tcPr>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WHOPARs, EPARs&gt;</w:t>
            </w:r>
          </w:p>
        </w:tc>
        <w:tc>
          <w:tcPr>
            <w:shd w:fill="ffffff" w:val="clear"/>
          </w:tcPr>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WHOPAR HAXXX&gt;</w:t>
            </w:r>
          </w:p>
        </w:tc>
        <w:tc>
          <w:tcPr>
            <w:shd w:fill="ffffff" w:val="clear"/>
          </w:tcPr>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PQ website as of June 2014&gt;</w:t>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widowControl w:val="1"/>
        <w:rPr>
          <w:rFonts w:ascii="Arial" w:cs="Arial" w:eastAsia="Arial" w:hAnsi="Arial"/>
          <w:b w:val="1"/>
          <w:bCs w:val="1"/>
          <w:i w:val="1"/>
          <w:iCs w:val="1"/>
        </w:rPr>
      </w:pPr>
      <w:r w:rsidDel="00000000" w:rsidR="00000000" w:rsidRPr="00000000">
        <w:br w:type="page"/>
      </w:r>
      <w:r w:rsidDel="00000000" w:rsidR="00000000" w:rsidRPr="00000000">
        <w:rPr>
          <w:rtl w:val="0"/>
        </w:rPr>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360"/>
        <w:tblGridChange w:id="0">
          <w:tblGrid>
            <w:gridCol w:w="9360"/>
          </w:tblGrid>
        </w:tblGridChange>
      </w:tblGrid>
      <w:tr>
        <w:trPr>
          <w:cantSplit w:val="0"/>
          <w:tblHeader w:val="0"/>
        </w:trPr>
        <w:tc>
          <w:tcPr>
            <w:shd w:fill="d9d9d9" w:val="clear"/>
            <w:vAlign w:val="center"/>
          </w:tcPr>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SUMMARY OF QUALITY ASSESSMENT OF LABELLING AND SAMPLES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WHO Use Only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rHeight w:val="576" w:hRule="atLeast"/>
          <w:tblHeader w:val="0"/>
        </w:trPr>
        <w:tc>
          <w:tcPr>
            <w:shd w:fill="d9d9d9" w:val="clear"/>
          </w:tcPr>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Discussion/comments on the quality components of:</w:t>
            </w:r>
          </w:p>
        </w:tc>
      </w:tr>
      <w:tr>
        <w:trPr>
          <w:cantSplit w:val="0"/>
          <w:trHeight w:val="576" w:hRule="atLeast"/>
          <w:tblHeader w:val="0"/>
        </w:trPr>
        <w:tc>
          <w:tcPr/>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Summary of product characteristics</w:t>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&lt;insert assessment observations, comments, etc.&gt;</w:t>
            </w:r>
          </w:p>
        </w:tc>
      </w:tr>
      <w:tr>
        <w:trPr>
          <w:cantSplit w:val="0"/>
          <w:trHeight w:val="576" w:hRule="atLeast"/>
          <w:tblHeader w:val="0"/>
        </w:trPr>
        <w:tc>
          <w:tcPr>
            <w:shd w:fill="d9d9d9" w:val="clear"/>
          </w:tcPr>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Labelling (outer and inner labels)</w:t>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&lt;insert assessment observations, comments, etc.&gt;</w:t>
            </w:r>
          </w:p>
        </w:tc>
      </w:tr>
      <w:tr>
        <w:trPr>
          <w:cantSplit w:val="0"/>
          <w:trHeight w:val="576" w:hRule="atLeast"/>
          <w:tblHeader w:val="0"/>
        </w:trPr>
        <w:tc>
          <w:tcPr/>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Package leaflet (patient information leaflet)</w:t>
            </w:r>
          </w:p>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&lt;insert assessment observations, comments, etc.&gt;</w:t>
            </w:r>
          </w:p>
        </w:tc>
      </w:tr>
      <w:tr>
        <w:trPr>
          <w:cantSplit w:val="0"/>
          <w:trHeight w:val="576" w:hRule="atLeast"/>
          <w:tblHeader w:val="0"/>
        </w:trPr>
        <w:tc>
          <w:tcPr>
            <w:shd w:fill="d9d9d9" w:val="clear"/>
          </w:tcPr>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Samples (e.g. FPP, device)</w:t>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&lt;insert assessment observations, comments, etc.&gt;</w:t>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widowControl w:val="1"/>
        <w:rPr>
          <w:rFonts w:ascii="Arial" w:cs="Arial" w:eastAsia="Arial" w:hAnsi="Arial"/>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ind w:left="1116" w:hanging="576"/>
        <w:rPr/>
      </w:pPr>
      <w:r w:rsidDel="00000000" w:rsidR="00000000" w:rsidRPr="00000000">
        <w:rPr>
          <w:rtl w:val="0"/>
        </w:rPr>
        <w:t xml:space="preserve">2.3.S</w:t>
        <w:tab/>
        <w:t xml:space="preserve"> DRUG SUBSTANCE (or ACTIVE PHARMACEUTICAL INGREDIENT (API)) (NAME, MANUFACTURER)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Complete the following table for the option that applies for the submission of API information: </w:t>
      </w:r>
    </w:p>
    <w:tbl>
      <w:tblPr>
        <w:tblStyle w:val="Table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817"/>
        <w:gridCol w:w="2126"/>
        <w:gridCol w:w="6633"/>
        <w:tblGridChange w:id="0">
          <w:tblGrid>
            <w:gridCol w:w="817"/>
            <w:gridCol w:w="2126"/>
            <w:gridCol w:w="6633"/>
          </w:tblGrid>
        </w:tblGridChange>
      </w:tblGrid>
      <w:tr>
        <w:trPr>
          <w:cantSplit w:val="0"/>
          <w:tblHeader w:val="0"/>
        </w:trPr>
        <w:tc>
          <w:tcPr>
            <w:gridSpan w:val="2"/>
            <w:shd w:fill="d9d9d9" w:val="clear"/>
            <w:vAlign w:val="center"/>
          </w:tcPr>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of API:</w:t>
            </w:r>
          </w:p>
        </w:tc>
        <w:tc>
          <w:tcPr>
            <w:shd w:fill="ffffff" w:val="clear"/>
          </w:tcPr>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of API manufacturer:</w:t>
            </w:r>
          </w:p>
        </w:tc>
        <w:tc>
          <w:tcPr/>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p>
        </w:tc>
      </w:tr>
      <w:tr>
        <w:trPr>
          <w:cantSplit w:val="0"/>
          <w:trHeight w:val="720" w:hRule="atLeast"/>
          <w:tblHeader w:val="0"/>
        </w:trPr>
        <w:tc>
          <w:tcPr>
            <w:shd w:fill="ffffff" w:val="clear"/>
          </w:tcPr>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ffffff" w:val="clear"/>
          </w:tcPr>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Confirmation of API Prequalification document: </w:t>
            </w:r>
          </w:p>
          <w:p w:rsidR="00000000" w:rsidDel="00000000" w:rsidP="00000000" w:rsidRDefault="00000000" w:rsidRPr="00000000" w14:paraId="0000011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copy of the confirmation of API Prequalification document should be provided in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and</w:t>
            </w:r>
          </w:p>
          <w:p w:rsidR="00000000" w:rsidDel="00000000" w:rsidP="00000000" w:rsidRDefault="00000000" w:rsidRPr="00000000" w14:paraId="000001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summaries of the relevant information should be provided under the appropriate sections (e.g. S.1.3, S.2, S.3.1, S.4.1 through S.4.4, S.5 and S.7; see Quality guideline).</w:t>
            </w:r>
          </w:p>
        </w:tc>
      </w:tr>
      <w:tr>
        <w:trPr>
          <w:cantSplit w:val="0"/>
          <w:trHeight w:val="720" w:hRule="atLeast"/>
          <w:tblHeader w:val="0"/>
        </w:trPr>
        <w:tc>
          <w:tcPr/>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Certificate of suitability to the European Pharmacopoeia (CEP):</w:t>
            </w:r>
          </w:p>
          <w:p w:rsidR="00000000" w:rsidDel="00000000" w:rsidP="00000000" w:rsidRDefault="00000000" w:rsidRPr="00000000" w14:paraId="000001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a written commitment provided that the applicant will inform WHO in the event that the CEP is withdrawn and acknowledged that withdrawal of the CEP will require additional consideration of the API data requirements to support the dossier: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215.9999999999999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yes, □ no;</w:t>
            </w:r>
          </w:p>
          <w:p w:rsidR="00000000" w:rsidDel="00000000" w:rsidP="00000000" w:rsidRDefault="00000000" w:rsidRPr="00000000" w14:paraId="000001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copy of the most current CEP (with annexes) and written commitment should be provided in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declaration of access should be filled out by the CEP holder on behalf of the FPP manufacturer or applicant to PQTm who refers to the CEP; and </w:t>
            </w:r>
          </w:p>
          <w:p w:rsidR="00000000" w:rsidDel="00000000" w:rsidP="00000000" w:rsidRDefault="00000000" w:rsidRPr="00000000" w14:paraId="0000012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summaries of the relevant information should be provided under the appropriate sections (e.g. S.1.3, S.3.1, S.4.1 through S.4.4, S.5, S.6 and S.7; see Quality guideline).</w:t>
            </w:r>
          </w:p>
        </w:tc>
      </w:tr>
      <w:tr>
        <w:trPr>
          <w:cantSplit w:val="0"/>
          <w:trHeight w:val="126" w:hRule="atLeast"/>
          <w:tblHeader w:val="0"/>
        </w:trPr>
        <w:tc>
          <w:tcPr>
            <w:shd w:fill="ffffff" w:val="clear"/>
          </w:tcPr>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ffffff" w:val="clear"/>
          </w:tcPr>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Active pharmaceutical ingredient master file (APIMF) procedure:</w:t>
            </w:r>
          </w:p>
          <w:p w:rsidR="00000000" w:rsidDel="00000000" w:rsidP="00000000" w:rsidRDefault="00000000" w:rsidRPr="00000000" w14:paraId="0000012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APIMF number assigned by WHO (if known): _______ ; version number(s) including amendments (and/or date(s)) of the open part: _______ ; version number(s) including amendments (and/or date(s)) of the closed part: _______ ;</w:t>
            </w:r>
          </w:p>
          <w:p w:rsidR="00000000" w:rsidDel="00000000" w:rsidP="00000000" w:rsidRDefault="00000000" w:rsidRPr="00000000" w14:paraId="0000012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copy of the letter of access should be provided in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and</w:t>
            </w:r>
          </w:p>
          <w:p w:rsidR="00000000" w:rsidDel="00000000" w:rsidP="00000000" w:rsidRDefault="00000000" w:rsidRPr="00000000" w14:paraId="0000012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summaries of the relevant information from the Open part should be provided under the appropriate sections; see Section 3.2.S in the Quality guideline.</w:t>
            </w:r>
          </w:p>
        </w:tc>
      </w:tr>
      <w:tr>
        <w:trPr>
          <w:cantSplit w:val="0"/>
          <w:trHeight w:val="47" w:hRule="atLeast"/>
          <w:tblHeader w:val="0"/>
        </w:trPr>
        <w:tc>
          <w:tcPr/>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details in the PD:</w:t>
            </w:r>
          </w:p>
          <w:p w:rsidR="00000000" w:rsidDel="00000000" w:rsidP="00000000" w:rsidRDefault="00000000" w:rsidRPr="00000000" w14:paraId="0000012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Summaries of the full information should be provided under the appropriate sections; see Section 3.2.S in the PQTm quality guideline.</w:t>
            </w:r>
          </w:p>
          <w:p w:rsidR="00000000" w:rsidDel="00000000" w:rsidP="00000000" w:rsidRDefault="00000000" w:rsidRPr="00000000" w14:paraId="0000013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 version number/identifier of current module 3.2.S: _______________</w:t>
            </w:r>
          </w:p>
          <w:p w:rsidR="00000000" w:rsidDel="00000000" w:rsidP="00000000" w:rsidRDefault="00000000" w:rsidRPr="00000000" w14:paraId="0000013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an earlier Module 3.2.S document was provided with a previous FPP submission:</w:t>
            </w:r>
          </w:p>
          <w:p w:rsidR="00000000" w:rsidDel="00000000" w:rsidP="00000000" w:rsidRDefault="00000000" w:rsidRPr="00000000" w14:paraId="0000013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list document number/identifier of the most recent submission to aid comparison: Document version:________________________ submitted with FPP ____________________, and, </w:t>
            </w:r>
          </w:p>
          <w:p w:rsidR="00000000" w:rsidDel="00000000" w:rsidP="00000000" w:rsidRDefault="00000000" w:rsidRPr="00000000" w14:paraId="0000013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 provide a summary of changes document comparing the current and most recent version of the Module 3.2.S.</w:t>
            </w:r>
          </w:p>
          <w:p w:rsidR="00000000" w:rsidDel="00000000" w:rsidP="00000000" w:rsidRDefault="00000000" w:rsidRPr="00000000" w14:paraId="0000013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API and FPP suppliers are not part of the same pharmaceutical company then for each API supplier the following declarations have been provided:</w:t>
            </w:r>
          </w:p>
          <w:p w:rsidR="00000000" w:rsidDel="00000000" w:rsidP="00000000" w:rsidRDefault="00000000" w:rsidRPr="00000000" w14:paraId="0000013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declaration from the API manufacturer that they have provided to the FPP manufacturer all information pertaining to the manufacture, control and stability of the API:</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242"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yes, □ no;</w:t>
            </w:r>
          </w:p>
          <w:p w:rsidR="00000000" w:rsidDel="00000000" w:rsidP="00000000" w:rsidRDefault="00000000" w:rsidRPr="00000000" w14:paraId="0000013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declaration from the API manufacturer that they will inform the FPP manufacturer of all changes to the preparation, control and stability of the API:</w:t>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yes, □ no;</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3B">
      <w:pPr>
        <w:ind w:left="1008" w:hanging="576"/>
        <w:rPr/>
      </w:pPr>
      <w:r w:rsidDel="00000000" w:rsidR="00000000" w:rsidRPr="00000000">
        <w:rPr>
          <w:rtl w:val="0"/>
        </w:rPr>
      </w:r>
    </w:p>
    <w:p w:rsidR="00000000" w:rsidDel="00000000" w:rsidP="00000000" w:rsidRDefault="00000000" w:rsidRPr="00000000" w14:paraId="0000013C">
      <w:pPr>
        <w:pStyle w:val="Heading2"/>
        <w:ind w:left="1116" w:hanging="576"/>
        <w:rPr/>
      </w:pPr>
      <w:r w:rsidDel="00000000" w:rsidR="00000000" w:rsidRPr="00000000">
        <w:rPr>
          <w:rtl w:val="0"/>
        </w:rPr>
        <w:t xml:space="preserve">2.3.S.1 General Information (name, manufacturer)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ind w:left="1008" w:hanging="468"/>
        <w:rPr>
          <w:i w:val="1"/>
          <w:iCs w:val="1"/>
        </w:rPr>
      </w:pPr>
      <w:r w:rsidDel="00000000" w:rsidR="00000000" w:rsidRPr="00000000">
        <w:rPr>
          <w:i w:val="1"/>
          <w:iCs w:val="1"/>
          <w:rtl w:val="0"/>
        </w:rPr>
        <w:t xml:space="preserve">2.3.S.1.1 Nomenclature (name, manufacturer)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(Recommended) International Non-proprietary name (INN):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Compendial name, if relevant: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Chemical name(s):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Company or laboratory code: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non-proprietary name(s) (e.g. national name, USAN, BAN):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Chemical Abstracts Service (CAS) registry number: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ind w:left="1008" w:hanging="468"/>
        <w:rPr>
          <w:i w:val="1"/>
          <w:iCs w:val="1"/>
        </w:rPr>
      </w:pPr>
      <w:r w:rsidDel="00000000" w:rsidR="00000000" w:rsidRPr="00000000">
        <w:rPr>
          <w:i w:val="1"/>
          <w:iCs w:val="1"/>
          <w:rtl w:val="0"/>
        </w:rPr>
        <w:t xml:space="preserve">2.3.S.1.2 Structure (name, manufacturer)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Structural formula, including relative and absolute stereochemistry: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Molecular formula: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Relative molecular mass: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ind w:left="1008" w:hanging="468"/>
        <w:rPr>
          <w:i w:val="1"/>
          <w:iCs w:val="1"/>
        </w:rPr>
      </w:pPr>
      <w:r w:rsidDel="00000000" w:rsidR="00000000" w:rsidRPr="00000000">
        <w:rPr>
          <w:i w:val="1"/>
          <w:iCs w:val="1"/>
          <w:rtl w:val="0"/>
        </w:rPr>
        <w:t xml:space="preserve">2.3.S.1.3 General Properties (name, manufacturer)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Physical description (e.g. appearance, colour, physical state):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Solubilities: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common solvents: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Quantitative aqueous pH solubility profile (pH 1.2 to 6.8) at 37°C:</w:t>
      </w:r>
    </w:p>
    <w:tbl>
      <w:tblPr>
        <w:tblStyle w:val="Table8"/>
        <w:tblW w:w="6559.000000000001"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18"/>
        <w:gridCol w:w="3441"/>
        <w:tblGridChange w:id="0">
          <w:tblGrid>
            <w:gridCol w:w="3118"/>
            <w:gridCol w:w="3441"/>
          </w:tblGrid>
        </w:tblGridChange>
      </w:tblGrid>
      <w:tr>
        <w:trPr>
          <w:cantSplit w:val="0"/>
          <w:tblHeader w:val="0"/>
        </w:trPr>
        <w:tc>
          <w:tcPr>
            <w:shd w:fill="d9d9d9" w:val="clear"/>
            <w:vAlign w:val="center"/>
          </w:tcPr>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Medium (e.g. pH 4.5 buffer)</w:t>
            </w:r>
          </w:p>
        </w:tc>
        <w:tc>
          <w:tcPr>
            <w:shd w:fill="d9d9d9" w:val="clear"/>
          </w:tcPr>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Solubility (mg/ml)</w:t>
            </w:r>
          </w:p>
        </w:tc>
      </w:tr>
      <w:tr>
        <w:trPr>
          <w:cantSplit w:val="0"/>
          <w:tblHeader w:val="0"/>
        </w:trPr>
        <w:tc>
          <w:tcPr/>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ffffff" w:val="clear"/>
          </w:tcPr>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ffffff" w:val="clear"/>
          </w:tcPr>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ffffff" w:val="clear"/>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&lt;pH = pKa, if pKa is between 1.2 and 6.8&gt;</w:t>
            </w:r>
          </w:p>
        </w:tc>
        <w:tc>
          <w:tcPr/>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pKa = 13.1, therefore solubility result at this pH is not required&gt;</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Dose/solubility volume calculation: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20" w:before="0" w:line="240" w:lineRule="auto"/>
        <w:ind w:left="1008"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Physical form (e.g. polymorphic form(s), solvate, hydrate):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Polymorphic form:</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Solvate: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Hydrate: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120" w:before="0" w:line="240" w:lineRule="auto"/>
        <w:ind w:left="1008"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Other:</w:t>
      </w:r>
    </w:p>
    <w:tbl>
      <w:tblPr>
        <w:tblStyle w:val="Table9"/>
        <w:tblW w:w="655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51"/>
        <w:gridCol w:w="4008"/>
        <w:tblGridChange w:id="0">
          <w:tblGrid>
            <w:gridCol w:w="2551"/>
            <w:gridCol w:w="4008"/>
          </w:tblGrid>
        </w:tblGridChange>
      </w:tblGrid>
      <w:tr>
        <w:trPr>
          <w:cantSplit w:val="0"/>
          <w:tblHeader w:val="0"/>
        </w:trPr>
        <w:tc>
          <w:tcPr>
            <w:shd w:fill="d9d9d9" w:val="clear"/>
            <w:vAlign w:val="center"/>
          </w:tcPr>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Property</w:t>
            </w:r>
          </w:p>
        </w:tc>
        <w:tc>
          <w:tcPr>
            <w:shd w:fill="d9d9d9" w:val="clear"/>
          </w:tcPr>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w:t>
            </w:r>
          </w:p>
        </w:tc>
        <w:tc>
          <w:tcPr/>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pK</w:t>
            </w:r>
          </w:p>
        </w:tc>
        <w:tc>
          <w:tcPr>
            <w:shd w:fill="ffffff" w:val="clear"/>
          </w:tcPr>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Partition coefficients</w:t>
            </w:r>
          </w:p>
        </w:tc>
        <w:tc>
          <w:tcPr>
            <w:shd w:fill="ffffff" w:val="clear"/>
          </w:tcPr>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Melting/boiling points</w:t>
            </w:r>
          </w:p>
        </w:tc>
        <w:tc>
          <w:tcPr>
            <w:shd w:fill="ffffff" w:val="clear"/>
          </w:tcPr>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Specific optical rotation (specify solvent)</w:t>
            </w:r>
          </w:p>
        </w:tc>
        <w:tc>
          <w:tcPr>
            <w:shd w:fill="ffffff" w:val="clear"/>
          </w:tcPr>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Refractive index (liquids)</w:t>
            </w:r>
          </w:p>
        </w:tc>
        <w:tc>
          <w:tcPr>
            <w:shd w:fill="ffffff" w:val="clear"/>
          </w:tcPr>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Hygroscopicity</w:t>
            </w:r>
          </w:p>
        </w:tc>
        <w:tc>
          <w:tcPr>
            <w:shd w:fill="ffffff" w:val="clear"/>
          </w:tcPr>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UV absorption maxima/molar absorptivity</w:t>
            </w:r>
          </w:p>
        </w:tc>
        <w:tc>
          <w:tcPr>
            <w:shd w:fill="ffffff" w:val="clear"/>
          </w:tcPr>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p>
        </w:tc>
        <w:tc>
          <w:tcPr>
            <w:shd w:fill="ffffff" w:val="clear"/>
          </w:tcPr>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2"/>
        <w:ind w:left="1116" w:hanging="576"/>
        <w:rPr/>
      </w:pPr>
      <w:r w:rsidDel="00000000" w:rsidR="00000000" w:rsidRPr="00000000">
        <w:rPr>
          <w:rtl w:val="0"/>
        </w:rPr>
        <w:t xml:space="preserve">2.3.S.2 Manufacture (name, manufacturer)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2"/>
        <w:ind w:left="1116" w:hanging="576"/>
        <w:rPr>
          <w:i w:val="1"/>
          <w:iCs w:val="1"/>
        </w:rPr>
      </w:pPr>
      <w:r w:rsidDel="00000000" w:rsidR="00000000" w:rsidRPr="00000000">
        <w:rPr>
          <w:i w:val="1"/>
          <w:iCs w:val="1"/>
          <w:rtl w:val="0"/>
        </w:rPr>
        <w:t xml:space="preserve">2.3.S.2.1 Manufacturer(s) (name, manufacturer)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address and responsibility (e.g. fabrication, packaging, labelling, testing, storage) of each manufacturer, including contractors and each proposed production site or facility involved in these activities:</w:t>
      </w:r>
    </w:p>
    <w:tbl>
      <w:tblPr>
        <w:tblStyle w:val="Table10"/>
        <w:tblW w:w="779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35"/>
        <w:gridCol w:w="2268"/>
        <w:gridCol w:w="2693"/>
        <w:tblGridChange w:id="0">
          <w:tblGrid>
            <w:gridCol w:w="2835"/>
            <w:gridCol w:w="2268"/>
            <w:gridCol w:w="2693"/>
          </w:tblGrid>
        </w:tblGridChange>
      </w:tblGrid>
      <w:tr>
        <w:trPr>
          <w:cantSplit w:val="0"/>
          <w:tblHeader w:val="0"/>
        </w:trPr>
        <w:tc>
          <w:tcPr>
            <w:shd w:fill="d9d9d9" w:val="clear"/>
            <w:vAlign w:val="center"/>
          </w:tcPr>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and address</w:t>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 block(s)/unit(s))</w:t>
            </w:r>
          </w:p>
        </w:tc>
        <w:tc>
          <w:tcPr>
            <w:shd w:fill="d9d9d9" w:val="clear"/>
          </w:tcPr>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Responsibility</w:t>
            </w:r>
          </w:p>
        </w:tc>
        <w:tc>
          <w:tcPr>
            <w:shd w:fill="d9d9d9" w:val="clear"/>
          </w:tcPr>
          <w:p w:rsidR="00000000" w:rsidDel="00000000" w:rsidP="00000000" w:rsidRDefault="00000000" w:rsidRPr="00000000" w14:paraId="000001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API-PQ number/APIMF/CEP number (if applicable)</w:t>
            </w:r>
          </w:p>
        </w:tc>
      </w:tr>
      <w:tr>
        <w:trPr>
          <w:cantSplit w:val="0"/>
          <w:tblHeader w:val="0"/>
        </w:trPr>
        <w:tc>
          <w:tcPr/>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E">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9F">
      <w:pPr>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Note: In the absence of identified block numbers, all blocks producing the API at this site will be considered as part of the inspection.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Manufacturing authorization for the production of API(s) and, where available, certificate of GMP compliance (GMP information should be provided in Module 1):</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pStyle w:val="Heading2"/>
        <w:ind w:left="1620" w:hanging="1080"/>
        <w:rPr>
          <w:i w:val="1"/>
          <w:iCs w:val="1"/>
        </w:rPr>
      </w:pPr>
      <w:r w:rsidDel="00000000" w:rsidR="00000000" w:rsidRPr="00000000">
        <w:rPr>
          <w:i w:val="1"/>
          <w:iCs w:val="1"/>
          <w:rtl w:val="0"/>
        </w:rPr>
        <w:t xml:space="preserve">2.3.S.2.2 Description of Manufacturing Process and Process Controls (name, manufacturer)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93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 diagram of the synthesis process(es):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93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Brief narrative description of the manufacturing process(es):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93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Alternate processes and explanation of their use: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650" w:right="0" w:hanging="93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Reprocessing steps and justification: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ind w:left="1008" w:hanging="468"/>
        <w:rPr>
          <w:i w:val="1"/>
          <w:iCs w:val="1"/>
        </w:rPr>
      </w:pPr>
      <w:r w:rsidDel="00000000" w:rsidR="00000000" w:rsidRPr="00000000">
        <w:rPr>
          <w:i w:val="1"/>
          <w:iCs w:val="1"/>
          <w:rtl w:val="0"/>
        </w:rPr>
        <w:t xml:space="preserve">2.3.S.2.3 Control of Materials (name, manufacturer)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Name of starting material: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Name and manufacturing site address of starting material manufacturer(s):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 diagram of the starting material preparation: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120" w:before="0" w:line="240" w:lineRule="auto"/>
        <w:ind w:left="1418" w:right="0" w:hanging="698"/>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quality and controls of the starting materials used in the manufacture of the API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1"/>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parameter</w:t>
            </w:r>
          </w:p>
        </w:tc>
        <w:tc>
          <w:tcPr>
            <w:shd w:fill="d9d9d9" w:val="clear"/>
          </w:tcPr>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Test(s)/method(s)</w:t>
            </w:r>
          </w:p>
        </w:tc>
        <w:tc>
          <w:tcPr>
            <w:shd w:fill="d9d9d9" w:val="clear"/>
          </w:tcPr>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Acceptance criteria</w:t>
            </w:r>
          </w:p>
        </w:tc>
      </w:tr>
      <w:tr>
        <w:trPr>
          <w:cantSplit w:val="0"/>
          <w:tblHeader w:val="0"/>
        </w:trPr>
        <w:tc>
          <w:tcPr>
            <w:shd w:fill="ffffff" w:val="clear"/>
          </w:tcPr>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72.0000000000000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color w:val="000000"/>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Where the API(s) and the starting materials and reagents used to manufacture the API(s) are without risk of transmitting agents of animal spongiform encephalopathies, a letter of attestation confirming this can be found in: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2"/>
        <w:ind w:left="1008" w:hanging="468"/>
        <w:rPr>
          <w:i w:val="1"/>
          <w:iCs w:val="1"/>
        </w:rPr>
      </w:pPr>
      <w:r w:rsidDel="00000000" w:rsidR="00000000" w:rsidRPr="00000000">
        <w:rPr>
          <w:i w:val="1"/>
          <w:iCs w:val="1"/>
          <w:rtl w:val="0"/>
        </w:rPr>
        <w:t xml:space="preserve">2.3.S.2.4 Controls of Critical Steps and Intermediates (name, manufacturer)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controls performed at critical steps of the manufacturing process and on intermediates:</w:t>
      </w:r>
    </w:p>
    <w:tbl>
      <w:tblPr>
        <w:tblStyle w:val="Table12"/>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Step/materials</w:t>
            </w:r>
          </w:p>
        </w:tc>
        <w:tc>
          <w:tcPr>
            <w:shd w:fill="d9d9d9" w:val="clear"/>
          </w:tcPr>
          <w:p w:rsidR="00000000" w:rsidDel="00000000" w:rsidP="00000000" w:rsidRDefault="00000000" w:rsidRPr="00000000" w14:paraId="000001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Test(s)/method(s)</w:t>
            </w:r>
          </w:p>
        </w:tc>
        <w:tc>
          <w:tcPr>
            <w:shd w:fill="d9d9d9" w:val="clear"/>
          </w:tcPr>
          <w:p w:rsidR="00000000" w:rsidDel="00000000" w:rsidP="00000000" w:rsidRDefault="00000000" w:rsidRPr="00000000" w14:paraId="000001C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Acceptance criteria</w:t>
            </w:r>
          </w:p>
        </w:tc>
      </w:tr>
      <w:tr>
        <w:trPr>
          <w:cantSplit w:val="0"/>
          <w:tblHeader w:val="0"/>
        </w:trPr>
        <w:tc>
          <w:tcPr>
            <w:shd w:fill="ffffff" w:val="clear"/>
          </w:tcPr>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ind w:left="1008" w:hanging="468"/>
        <w:rPr>
          <w:i w:val="1"/>
          <w:iCs w:val="1"/>
        </w:rPr>
      </w:pPr>
      <w:r w:rsidDel="00000000" w:rsidR="00000000" w:rsidRPr="00000000">
        <w:rPr>
          <w:i w:val="1"/>
          <w:iCs w:val="1"/>
          <w:rtl w:val="0"/>
        </w:rPr>
        <w:t xml:space="preserve">2.3.S.2.5 Process Validation and/or Evaluation (name, manufacturer)</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process validation and/or evaluation studies (e.g. for aseptic processing and sterilization):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2"/>
        <w:ind w:left="1008" w:hanging="468"/>
        <w:rPr>
          <w:i w:val="1"/>
          <w:iCs w:val="1"/>
        </w:rPr>
      </w:pPr>
      <w:r w:rsidDel="00000000" w:rsidR="00000000" w:rsidRPr="00000000">
        <w:rPr>
          <w:i w:val="1"/>
          <w:iCs w:val="1"/>
          <w:rtl w:val="0"/>
        </w:rPr>
        <w:t xml:space="preserve">2.3.S.2.6 Manufacturing Process Development (name, manufacturer)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and discussion of the significant changes made to the manufacturing process and/or manufacturing site of the API used in producing comparative bioavailability or biowaiver, stability, scale-up, pilot and, if available, production scale batches: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2"/>
        <w:ind w:left="1008" w:hanging="468"/>
        <w:rPr/>
      </w:pPr>
      <w:r w:rsidDel="00000000" w:rsidR="00000000" w:rsidRPr="00000000">
        <w:rPr>
          <w:rtl w:val="0"/>
        </w:rPr>
        <w:t xml:space="preserve">2.3.S.3 Characterisation (name, manufacturer)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ind w:left="1008" w:hanging="468"/>
        <w:rPr>
          <w:i w:val="1"/>
          <w:iCs w:val="1"/>
        </w:rPr>
      </w:pPr>
      <w:r w:rsidDel="00000000" w:rsidR="00000000" w:rsidRPr="00000000">
        <w:rPr>
          <w:i w:val="1"/>
          <w:iCs w:val="1"/>
          <w:rtl w:val="0"/>
        </w:rPr>
        <w:t xml:space="preserve">2.3.S.3.1 Elucidation of Structure and other Characteristics (name, manufacturer)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studies performed (e.g. IR, UV, NMR, MS, elemental analysis) and conclusion from the studies (e.g. whether results support the proposed structure):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on the potential for isomerism and identification of stereochemistry (e.g. geometric isomerism, number of chiral centres and configurations) of the API batch(es) used in comparative bioavailability or biowaiver studies: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studies performed to identify potential polymorphic forms (including solvates):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&lt;including identification of and data on the API lot used in bioavailability studies&gt;</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studies performed to identify the particle size distribution of the API: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&lt;including identification of and data on the API lot used in bioavailability studies&gt;</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characteristics: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pStyle w:val="Heading2"/>
        <w:ind w:left="1008" w:hanging="468"/>
        <w:rPr>
          <w:i w:val="1"/>
          <w:iCs w:val="1"/>
        </w:rPr>
      </w:pPr>
      <w:r w:rsidDel="00000000" w:rsidR="00000000" w:rsidRPr="00000000">
        <w:rPr>
          <w:i w:val="1"/>
          <w:iCs w:val="1"/>
          <w:rtl w:val="0"/>
        </w:rPr>
        <w:t xml:space="preserve">2.3.S.3.2 Impurities (name, manufacturer)</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Identification of potential and actual impurities arising from the synthesis, manufacture and/or degradation:</w:t>
      </w:r>
    </w:p>
    <w:p w:rsidR="00000000" w:rsidDel="00000000" w:rsidP="00000000" w:rsidRDefault="00000000" w:rsidRPr="00000000" w14:paraId="000001F4">
      <w:pPr>
        <w:rPr>
          <w:b w:val="1"/>
          <w:bCs w:val="1"/>
          <w:sz w:val="22"/>
          <w:szCs w:val="22"/>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API-related impurities (e.g. starting materials, by-products, intermediates, chiral impurities, degradation products), including chemical name, structure and origin:</w:t>
      </w:r>
    </w:p>
    <w:tbl>
      <w:tblPr>
        <w:tblStyle w:val="Table1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shd w:fill="d9d9d9" w:val="clear"/>
            <w:vAlign w:val="center"/>
          </w:tcPr>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API-related impurity</w:t>
            </w:r>
          </w:p>
          <w:p w:rsidR="00000000" w:rsidDel="00000000" w:rsidP="00000000" w:rsidRDefault="00000000" w:rsidRPr="00000000" w14:paraId="000001F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 name, chemical name and compendial name (e.g. USP RC A) if relevant)</w:t>
            </w:r>
          </w:p>
        </w:tc>
        <w:tc>
          <w:tcPr>
            <w:shd w:fill="d9d9d9" w:val="clear"/>
          </w:tcPr>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Structure</w:t>
            </w:r>
          </w:p>
        </w:tc>
        <w:tc>
          <w:tcPr>
            <w:shd w:fill="d9d9d9" w:val="clear"/>
          </w:tcPr>
          <w:p w:rsidR="00000000" w:rsidDel="00000000" w:rsidP="00000000" w:rsidRDefault="00000000" w:rsidRPr="00000000" w14:paraId="000001F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w:t>
            </w:r>
          </w:p>
        </w:tc>
      </w:tr>
      <w:tr>
        <w:trPr>
          <w:cantSplit w:val="0"/>
          <w:tblHeader w:val="0"/>
        </w:trPr>
        <w:tc>
          <w:tcPr>
            <w:shd w:fill="ffffff" w:val="clear"/>
          </w:tcPr>
          <w:p w:rsidR="00000000" w:rsidDel="00000000" w:rsidP="00000000" w:rsidRDefault="00000000" w:rsidRPr="00000000" w14:paraId="000001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09">
      <w:pPr>
        <w:rPr>
          <w:sz w:val="22"/>
          <w:szCs w:val="22"/>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process-related impurities (e.g. residual solvents, reagents), including compound names and step used in synthesis:</w:t>
      </w:r>
    </w:p>
    <w:tbl>
      <w:tblPr>
        <w:tblStyle w:val="Table14"/>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36"/>
        <w:gridCol w:w="4820"/>
        <w:tblGridChange w:id="0">
          <w:tblGrid>
            <w:gridCol w:w="4536"/>
            <w:gridCol w:w="4820"/>
          </w:tblGrid>
        </w:tblGridChange>
      </w:tblGrid>
      <w:tr>
        <w:trPr>
          <w:cantSplit w:val="0"/>
          <w:tblHeader w:val="0"/>
        </w:trPr>
        <w:tc>
          <w:tcPr>
            <w:shd w:fill="d9d9d9" w:val="clear"/>
            <w:vAlign w:val="center"/>
          </w:tcPr>
          <w:p w:rsidR="00000000" w:rsidDel="00000000" w:rsidP="00000000" w:rsidRDefault="00000000" w:rsidRPr="00000000" w14:paraId="0000020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Process-related impurity (compound name)</w:t>
            </w:r>
          </w:p>
        </w:tc>
        <w:tc>
          <w:tcPr>
            <w:shd w:fill="d9d9d9" w:val="clear"/>
          </w:tcPr>
          <w:p w:rsidR="00000000" w:rsidDel="00000000" w:rsidP="00000000" w:rsidRDefault="00000000" w:rsidRPr="00000000" w14:paraId="0000020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Step used in synthesis</w:t>
            </w:r>
          </w:p>
        </w:tc>
      </w:tr>
      <w:tr>
        <w:trPr>
          <w:cantSplit w:val="0"/>
          <w:tblHeader w:val="0"/>
        </w:trPr>
        <w:tc>
          <w:tcPr>
            <w:shd w:fill="ffffff" w:val="clear"/>
          </w:tcPr>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0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1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17">
      <w:pPr>
        <w:shd w:fill="ffffff" w:val="clear"/>
        <w:rPr>
          <w:sz w:val="22"/>
          <w:szCs w:val="22"/>
        </w:rPr>
      </w:pP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Basis for setting the acceptance criteria for impurities: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daily dose (i.e. the amount of API administered per day) for the API, corresponding to ICH Reporting/Identification/Qualification Thresholds for the API-related impurities and the concentration limits (ppm) for the process-related impurities (e.g. residual solvents):</w:t>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2551"/>
        <w:gridCol w:w="2664"/>
        <w:tblGridChange w:id="0">
          <w:tblGrid>
            <w:gridCol w:w="4361"/>
            <w:gridCol w:w="2551"/>
            <w:gridCol w:w="26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1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Maximum daily dose for the API: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&lt;x mg/day&gt;</w:t>
            </w:r>
          </w:p>
        </w:tc>
      </w:tr>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1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1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22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ICH threshold or concentration limit</w:t>
            </w:r>
          </w:p>
        </w:tc>
      </w:tr>
      <w:tr>
        <w:trPr>
          <w:cantSplit w:val="0"/>
          <w:tblHeader w:val="0"/>
        </w:trPr>
        <w:tc>
          <w:tcPr>
            <w:vMerge w:val="restart"/>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1">
            <w:pPr>
              <w:rPr>
                <w:rFonts w:ascii="Arial" w:cs="Arial" w:eastAsia="Arial" w:hAnsi="Arial"/>
                <w:sz w:val="18"/>
                <w:szCs w:val="18"/>
              </w:rPr>
            </w:pPr>
            <w:r w:rsidDel="00000000" w:rsidR="00000000" w:rsidRPr="00000000">
              <w:rPr>
                <w:rFonts w:ascii="Arial" w:cs="Arial" w:eastAsia="Arial" w:hAnsi="Arial"/>
                <w:sz w:val="18"/>
                <w:szCs w:val="18"/>
                <w:rtl w:val="0"/>
              </w:rPr>
              <w:t xml:space="preserve">API-related impurities</w:t>
            </w:r>
          </w:p>
        </w:tc>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2">
            <w:pPr>
              <w:rPr>
                <w:rFonts w:ascii="Arial" w:cs="Arial" w:eastAsia="Arial" w:hAnsi="Arial"/>
                <w:sz w:val="18"/>
                <w:szCs w:val="18"/>
              </w:rPr>
            </w:pPr>
            <w:r w:rsidDel="00000000" w:rsidR="00000000" w:rsidRPr="00000000">
              <w:rPr>
                <w:rFonts w:ascii="Arial" w:cs="Arial" w:eastAsia="Arial" w:hAnsi="Arial"/>
                <w:sz w:val="18"/>
                <w:szCs w:val="18"/>
                <w:rtl w:val="0"/>
              </w:rPr>
              <w:t xml:space="preserve">Reporting Threshold</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5">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8">
            <w:pPr>
              <w:rPr>
                <w:rFonts w:ascii="Arial" w:cs="Arial" w:eastAsia="Arial" w:hAnsi="Arial"/>
                <w:sz w:val="18"/>
                <w:szCs w:val="18"/>
              </w:rPr>
            </w:pPr>
            <w:r w:rsidDel="00000000" w:rsidR="00000000" w:rsidRPr="00000000">
              <w:rPr>
                <w:rFonts w:ascii="Arial" w:cs="Arial" w:eastAsia="Arial" w:hAnsi="Arial"/>
                <w:sz w:val="18"/>
                <w:szCs w:val="18"/>
                <w:rtl w:val="0"/>
              </w:rPr>
              <w:t xml:space="preserve">Qualification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Arial" w:cs="Arial" w:eastAsia="Arial" w:hAnsi="Arial"/>
                <w:sz w:val="18"/>
                <w:szCs w:val="1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A">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Process-related 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Arial" w:cs="Arial" w:eastAsia="Arial" w:hAnsi="Arial"/>
                <w:sz w:val="18"/>
                <w:szCs w:val="18"/>
              </w:rPr>
            </w:pPr>
            <w:r w:rsidDel="00000000" w:rsidR="00000000" w:rsidRPr="00000000">
              <w:rPr>
                <w:rFonts w:ascii="Arial" w:cs="Arial" w:eastAsia="Arial" w:hAnsi="Arial"/>
                <w:sz w:val="18"/>
                <w:szCs w:val="18"/>
                <w:rtl w:val="0"/>
              </w:rPr>
              <w:t xml:space="preserve">&lt;solvent 1&gt;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Arial" w:cs="Arial" w:eastAsia="Arial" w:hAnsi="Arial"/>
                <w:sz w:val="18"/>
                <w:szCs w:val="18"/>
              </w:rPr>
            </w:pPr>
            <w:r w:rsidDel="00000000" w:rsidR="00000000" w:rsidRPr="00000000">
              <w:rPr>
                <w:rFonts w:ascii="Arial" w:cs="Arial" w:eastAsia="Arial" w:hAnsi="Arial"/>
                <w:sz w:val="18"/>
                <w:szCs w:val="18"/>
                <w:rtl w:val="0"/>
              </w:rPr>
              <w:t xml:space="preserve">&lt;solvent 2&gt;,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on observed impurities for relevant batches (e.g. comparative bioavailability or biowaiver, stability batches):</w:t>
      </w:r>
    </w:p>
    <w:tbl>
      <w:tblPr>
        <w:tblStyle w:val="Table1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3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Impurity</w:t>
            </w:r>
          </w:p>
          <w:p w:rsidR="00000000" w:rsidDel="00000000" w:rsidP="00000000" w:rsidRDefault="00000000" w:rsidRPr="00000000" w14:paraId="0000023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(API-related and process-related)</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3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Acceptance</w:t>
            </w:r>
          </w:p>
          <w:p w:rsidR="00000000" w:rsidDel="00000000" w:rsidP="00000000" w:rsidRDefault="00000000" w:rsidRPr="00000000" w14:paraId="0000023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Criteria</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23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Results (include batch number* and use**)</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3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3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40">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41">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42">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43">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44">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45">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A">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5">
      <w:pPr>
        <w:rPr>
          <w:rFonts w:ascii="Arial" w:cs="Arial" w:eastAsia="Arial" w:hAnsi="Arial"/>
        </w:rPr>
      </w:pPr>
      <w:r w:rsidDel="00000000" w:rsidR="00000000" w:rsidRPr="00000000">
        <w:rPr>
          <w:rtl w:val="0"/>
        </w:rPr>
      </w:r>
    </w:p>
    <w:p w:rsidR="00000000" w:rsidDel="00000000" w:rsidP="00000000" w:rsidRDefault="00000000" w:rsidRPr="00000000" w14:paraId="00000256">
      <w:pPr>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include strength, if reporting impurity levels found in the FPP (e.g. for comparative studies)</w:t>
      </w:r>
    </w:p>
    <w:p w:rsidR="00000000" w:rsidDel="00000000" w:rsidP="00000000" w:rsidRDefault="00000000" w:rsidRPr="00000000" w14:paraId="00000257">
      <w:pPr>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e.g. comparative bioavailability or biowaiver studies, stability </w:t>
      </w:r>
    </w:p>
    <w:p w:rsidR="00000000" w:rsidDel="00000000" w:rsidP="00000000" w:rsidRDefault="00000000" w:rsidRPr="00000000" w14:paraId="000002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1710" w:right="0" w:hanging="27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proposed acceptance criteria for impurities: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ind w:left="720" w:hanging="720"/>
        <w:rPr>
          <w:rFonts w:ascii="Arial" w:cs="Arial" w:eastAsia="Arial" w:hAnsi="Arial"/>
          <w:b w:val="1"/>
          <w:bCs w:val="1"/>
        </w:rPr>
      </w:pPr>
      <w:r w:rsidDel="00000000" w:rsidR="00000000" w:rsidRPr="00000000">
        <w:rPr>
          <w:rFonts w:ascii="Arial" w:cs="Arial" w:eastAsia="Arial" w:hAnsi="Arial"/>
          <w:b w:val="1"/>
          <w:bCs w:val="1"/>
          <w:rtl w:val="0"/>
        </w:rPr>
        <w:t xml:space="preserve">(c)</w:t>
        <w:tab/>
        <w:t xml:space="preserve">As announced in April 2020, for applications made after 31 December 2020, it is expected that a risk assessment for the presence of nitrosamines has been conducted and completed prior to submission. Please indicate the outcome of the risk assessment conducted for the API (please choose the applicable status):</w:t>
      </w:r>
    </w:p>
    <w:p w:rsidR="00000000" w:rsidDel="00000000" w:rsidP="00000000" w:rsidRDefault="00000000" w:rsidRPr="00000000" w14:paraId="0000025D">
      <w:pPr>
        <w:rPr>
          <w:rFonts w:ascii="Arial" w:cs="Arial" w:eastAsia="Arial" w:hAnsi="Arial"/>
          <w:b w:val="1"/>
          <w:bCs w:val="1"/>
        </w:rPr>
      </w:pPr>
      <w:r w:rsidDel="00000000" w:rsidR="00000000" w:rsidRPr="00000000">
        <w:rPr>
          <w:rtl w:val="0"/>
        </w:rPr>
      </w:r>
    </w:p>
    <w:tbl>
      <w:tblPr>
        <w:tblStyle w:val="Table17"/>
        <w:tblW w:w="10057.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60"/>
        <w:gridCol w:w="9497"/>
        <w:tblGridChange w:id="0">
          <w:tblGrid>
            <w:gridCol w:w="560"/>
            <w:gridCol w:w="9497"/>
          </w:tblGrid>
        </w:tblGridChange>
      </w:tblGrid>
      <w:tr>
        <w:trPr>
          <w:cantSplit w:val="0"/>
          <w:trHeight w:val="194"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E">
            <w:pP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5F">
            <w:pPr>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We confirm that the API manufacturer has performed a risk assessment to evaluate the potential for nitrosamine impurities in &lt;enter API, supplier&gt;.  We further confirm that the API was not found to have a potential to contain nitrosamine impurities. We confirm that the review performed was adequately documented and risk evaluation documentation is available upon request by WHO PQTm assessors or the PQTm inspection team.</w:t>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We confirm that the API manufacturer has performed a risk assessment to evaluate the potential for nitrosamine impurities in &lt;enter API, supplier&gt;.  We further confirm that the API was found to have a potential to contain nitrosamine impurities. On confirmatory testing, the following nitrosamine(s) was(were) identified: &lt;List the name of nitrosamine(s) identified and levels found&gt;.</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when RA documentation is included in the dossier (i.e., when a risk has been identified), the following is expected in module 3: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 documentation on the formation and occurrence of potential nitrosamines in the API should be in CTD sections 3.2.S.2.6 Manufacturing process development, 3.2.S.3.2 Impurities and/or 3.2.S.4.5 Justification of specification as well as other sections as appropriate, e.g. 3.2.S.2.3 Control of Materials, 3.2.S.2.4 Control of Critical Steps and Intermediates.</w:t>
      </w:r>
    </w:p>
    <w:p w:rsidR="00000000" w:rsidDel="00000000" w:rsidP="00000000" w:rsidRDefault="00000000" w:rsidRPr="00000000" w14:paraId="00000264">
      <w:pPr>
        <w:pStyle w:val="Heading2"/>
        <w:ind w:left="1008" w:hanging="468"/>
        <w:rPr>
          <w:sz w:val="22"/>
          <w:szCs w:val="22"/>
        </w:rPr>
      </w:pPr>
      <w:r w:rsidDel="00000000" w:rsidR="00000000" w:rsidRPr="00000000">
        <w:rPr>
          <w:rtl w:val="0"/>
        </w:rPr>
        <w:t xml:space="preserve">       </w:t>
      </w:r>
      <w:r w:rsidDel="00000000" w:rsidR="00000000" w:rsidRPr="00000000">
        <w:rPr>
          <w:sz w:val="22"/>
          <w:szCs w:val="22"/>
          <w:rtl w:val="0"/>
        </w:rPr>
        <w:t xml:space="preserve">Note: unsolicited related data (at this time, data when no risk is identified) will not necessarily be reviewed</w:t>
      </w:r>
    </w:p>
    <w:p w:rsidR="00000000" w:rsidDel="00000000" w:rsidP="00000000" w:rsidRDefault="00000000" w:rsidRPr="00000000" w14:paraId="00000265">
      <w:pPr>
        <w:pStyle w:val="Heading2"/>
        <w:ind w:left="1008" w:hanging="468"/>
        <w:rPr/>
      </w:pPr>
      <w:r w:rsidDel="00000000" w:rsidR="00000000" w:rsidRPr="00000000">
        <w:rPr>
          <w:rtl w:val="0"/>
        </w:rPr>
        <w:t xml:space="preserve">2.3.S.4 Control of the API (name, manufacturer)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2"/>
        <w:ind w:left="1008" w:hanging="468"/>
        <w:rPr>
          <w:i w:val="1"/>
          <w:iCs w:val="1"/>
        </w:rPr>
      </w:pPr>
      <w:r w:rsidDel="00000000" w:rsidR="00000000" w:rsidRPr="00000000">
        <w:rPr>
          <w:i w:val="1"/>
          <w:iCs w:val="1"/>
          <w:rtl w:val="0"/>
        </w:rPr>
        <w:t xml:space="preserve">2.3.S.4.1 Specification (name, manufacturer)</w:t>
      </w:r>
    </w:p>
    <w:p w:rsidR="00000000" w:rsidDel="00000000" w:rsidP="00000000" w:rsidRDefault="00000000" w:rsidRPr="00000000" w14:paraId="0000026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specifications of the FPP manufacturer: </w:t>
      </w:r>
    </w:p>
    <w:tbl>
      <w:tblPr>
        <w:tblStyle w:val="Table1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gridSpan w:val="2"/>
            <w:shd w:fill="d9d9d9" w:val="clear"/>
            <w:vAlign w:val="center"/>
          </w:tcPr>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(e.g. Ph.Int., Ph.Eur., BP, USP, in-house)</w:t>
            </w:r>
          </w:p>
        </w:tc>
        <w:tc>
          <w:tcPr>
            <w:shd w:fill="ffffff" w:val="clear"/>
          </w:tcPr>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Specification reference number and version</w:t>
            </w:r>
          </w:p>
        </w:tc>
        <w:tc>
          <w:tcPr>
            <w:shd w:fill="ffffff" w:val="clear"/>
          </w:tcPr>
          <w:p w:rsidR="00000000" w:rsidDel="00000000" w:rsidP="00000000" w:rsidRDefault="00000000" w:rsidRPr="00000000" w14:paraId="000002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w:t>
            </w:r>
          </w:p>
        </w:tc>
        <w:tc>
          <w:tcPr/>
          <w:p w:rsidR="00000000" w:rsidDel="00000000" w:rsidP="00000000" w:rsidRDefault="00000000" w:rsidRPr="00000000" w14:paraId="000002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tc>
        <w:tc>
          <w:tcPr/>
          <w:p w:rsidR="00000000" w:rsidDel="00000000" w:rsidP="00000000" w:rsidRDefault="00000000" w:rsidRPr="00000000" w14:paraId="000002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Analytical procedure</w:t>
            </w:r>
          </w:p>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shd w:fill="ffffff" w:val="clear"/>
          </w:tcPr>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ffffff" w:val="clear"/>
          </w:tcPr>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2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89">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8A">
      <w:pPr>
        <w:pStyle w:val="Heading2"/>
        <w:ind w:left="1008" w:hanging="468"/>
        <w:rPr>
          <w:i w:val="1"/>
          <w:iCs w:val="1"/>
        </w:rPr>
      </w:pPr>
      <w:r w:rsidDel="00000000" w:rsidR="00000000" w:rsidRPr="00000000">
        <w:rPr>
          <w:i w:val="1"/>
          <w:iCs w:val="1"/>
          <w:rtl w:val="0"/>
        </w:rPr>
        <w:t xml:space="preserve">2.3.S.4.2 Analytical Procedures (name, manufacturer)</w:t>
      </w:r>
    </w:p>
    <w:p w:rsidR="00000000" w:rsidDel="00000000" w:rsidP="00000000" w:rsidRDefault="00000000" w:rsidRPr="00000000" w14:paraId="0000028B">
      <w:pPr>
        <w:rPr>
          <w:sz w:val="22"/>
          <w:szCs w:val="22"/>
        </w:rPr>
      </w:pP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analytical procedures (e.g. key method parameters, conditions, system suitability testing):</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2.3.R Regional Information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summaries of the analytical procedures (i.e.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2.3.R.2 Analytical Procedures and Validation Information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Summarized tabulated methods and validation may be provided in a separate file &lt;provide reference&gt;.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2"/>
        <w:ind w:left="1008" w:hanging="468"/>
        <w:rPr>
          <w:i w:val="1"/>
          <w:iCs w:val="1"/>
        </w:rPr>
      </w:pPr>
      <w:r w:rsidDel="00000000" w:rsidR="00000000" w:rsidRPr="00000000">
        <w:rPr>
          <w:i w:val="1"/>
          <w:iCs w:val="1"/>
          <w:rtl w:val="0"/>
        </w:rPr>
        <w:t xml:space="preserve">2.3.S.4.3 Validation of Analytical Procedures (name, manufacturer)</w:t>
      </w:r>
    </w:p>
    <w:p w:rsidR="00000000" w:rsidDel="00000000" w:rsidP="00000000" w:rsidRDefault="00000000" w:rsidRPr="00000000" w14:paraId="00000293">
      <w:pPr>
        <w:rPr>
          <w:sz w:val="22"/>
          <w:szCs w:val="22"/>
        </w:rPr>
      </w:pP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validation information (e.g. validation parameters and results):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2.3.R Regional Information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summaries of the validation information (i.e.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2.3.R.2 Analytical Procedures and Validation Information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Summarized tabulated methods and validation may be provided in a separate file &lt;provide reference&gt;.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2"/>
        <w:ind w:left="1008" w:hanging="468"/>
        <w:rPr>
          <w:i w:val="1"/>
          <w:iCs w:val="1"/>
        </w:rPr>
      </w:pPr>
      <w:r w:rsidDel="00000000" w:rsidR="00000000" w:rsidRPr="00000000">
        <w:rPr>
          <w:i w:val="1"/>
          <w:iCs w:val="1"/>
          <w:rtl w:val="0"/>
        </w:rPr>
        <w:t xml:space="preserve">2.3.S.4.4 Batch Analyses (name, manufacturer)</w:t>
      </w:r>
    </w:p>
    <w:p w:rsidR="00000000" w:rsidDel="00000000" w:rsidP="00000000" w:rsidRDefault="00000000" w:rsidRPr="00000000" w14:paraId="0000029B">
      <w:pPr>
        <w:rPr>
          <w:sz w:val="22"/>
          <w:szCs w:val="22"/>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batches:</w:t>
      </w:r>
    </w:p>
    <w:tbl>
      <w:tblPr>
        <w:tblStyle w:val="Table1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127"/>
        <w:gridCol w:w="1842"/>
        <w:gridCol w:w="2694"/>
        <w:gridCol w:w="2697"/>
        <w:tblGridChange w:id="0">
          <w:tblGrid>
            <w:gridCol w:w="2127"/>
            <w:gridCol w:w="1842"/>
            <w:gridCol w:w="2694"/>
            <w:gridCol w:w="2697"/>
          </w:tblGrid>
        </w:tblGridChange>
      </w:tblGrid>
      <w:tr>
        <w:trPr>
          <w:cantSplit w:val="0"/>
          <w:tblHeader w:val="0"/>
        </w:trPr>
        <w:tc>
          <w:tcPr>
            <w:shd w:fill="d9d9d9" w:val="clear"/>
            <w:vAlign w:val="center"/>
          </w:tcPr>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w:t>
            </w:r>
          </w:p>
        </w:tc>
        <w:tc>
          <w:tcPr>
            <w:shd w:fill="d9d9d9" w:val="clear"/>
          </w:tcPr>
          <w:p w:rsidR="00000000" w:rsidDel="00000000" w:rsidP="00000000" w:rsidRDefault="00000000" w:rsidRPr="00000000" w14:paraId="0000029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size</w:t>
            </w:r>
          </w:p>
        </w:tc>
        <w:tc>
          <w:tcPr>
            <w:shd w:fill="d9d9d9" w:val="clear"/>
          </w:tcPr>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and</w:t>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 of production</w:t>
            </w:r>
          </w:p>
        </w:tc>
        <w:tc>
          <w:tcPr>
            <w:shd w:fill="d9d9d9" w:val="clear"/>
          </w:tcPr>
          <w:p w:rsidR="00000000" w:rsidDel="00000000" w:rsidP="00000000" w:rsidRDefault="00000000" w:rsidRPr="00000000" w14:paraId="000002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(e.g. comparative bioavailability or biowaiver, stability)</w:t>
            </w:r>
          </w:p>
        </w:tc>
      </w:tr>
      <w:tr>
        <w:trPr>
          <w:cantSplit w:val="0"/>
          <w:tblHeader w:val="0"/>
        </w:trPr>
        <w:tc>
          <w:tcPr>
            <w:shd w:fill="ffffff" w:val="clear"/>
          </w:tcPr>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AE">
      <w:pPr>
        <w:rPr>
          <w:sz w:val="22"/>
          <w:szCs w:val="22"/>
        </w:rPr>
      </w:pP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batch analyses release results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of the FPP manufacturer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for relevant batches (e.g. comparative bioavailability or biowaiver, stability):</w:t>
      </w:r>
    </w:p>
    <w:tbl>
      <w:tblPr>
        <w:tblStyle w:val="Table2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B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B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Acceptance</w:t>
            </w:r>
          </w:p>
          <w:p w:rsidR="00000000" w:rsidDel="00000000" w:rsidP="00000000" w:rsidRDefault="00000000" w:rsidRPr="00000000" w14:paraId="000002B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Criteria</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2B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Results</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B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x&gt;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B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y&gt;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B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etc.</w:t>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BB">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BC">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BD">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BE">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BF">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D9">
      <w:pPr>
        <w:rPr>
          <w:sz w:val="22"/>
          <w:szCs w:val="22"/>
        </w:rPr>
      </w:pP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analytical procedures and validation information for those procedures not previously summarized in 2.3.S.4.2 and 2.3.S.4.3 (e.g. historical analytical procedures):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pStyle w:val="Heading2"/>
        <w:ind w:left="1008" w:hanging="468"/>
        <w:rPr>
          <w:i w:val="1"/>
          <w:iCs w:val="1"/>
        </w:rPr>
      </w:pPr>
      <w:r w:rsidDel="00000000" w:rsidR="00000000" w:rsidRPr="00000000">
        <w:rPr>
          <w:i w:val="1"/>
          <w:iCs w:val="1"/>
          <w:rtl w:val="0"/>
        </w:rPr>
        <w:t xml:space="preserve">2.3.S.4.5 Justification of Specification (name, manufacturer)</w:t>
      </w:r>
    </w:p>
    <w:p w:rsidR="00000000" w:rsidDel="00000000" w:rsidP="00000000" w:rsidRDefault="00000000" w:rsidRPr="00000000" w14:paraId="000002DD">
      <w:pPr>
        <w:rPr>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the API specification (e.g. evolution of tests, analytical procedures and acceptance criteria, differences from officially recognized compendial standard(s)):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pStyle w:val="Heading2"/>
        <w:ind w:left="1008" w:hanging="468"/>
        <w:rPr/>
      </w:pPr>
      <w:r w:rsidDel="00000000" w:rsidR="00000000" w:rsidRPr="00000000">
        <w:rPr>
          <w:rtl w:val="0"/>
        </w:rPr>
        <w:t xml:space="preserve">2.3.S.5 Reference Standards or Materials (name, manufacturer)</w:t>
      </w:r>
    </w:p>
    <w:p w:rsidR="00000000" w:rsidDel="00000000" w:rsidP="00000000" w:rsidRDefault="00000000" w:rsidRPr="00000000" w14:paraId="000002E1">
      <w:pPr>
        <w:rPr>
          <w:sz w:val="22"/>
          <w:szCs w:val="22"/>
        </w:rPr>
      </w:pP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Source (including lot number) of primary reference standards or reference materials (e.g. Ph.Int., Ph.Eur., BP, USP, in-house):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Characterization and evaluation of non-official (e.g. not from an officially recognized pharmacopoeia) primary reference standards or reference materials (e.g. elucidation of structure, certificate of analysis):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process controls of the secondary reference standard (comparative certificate of analysis and IR spectra against primary standard):</w:t>
      </w:r>
    </w:p>
    <w:p w:rsidR="00000000" w:rsidDel="00000000" w:rsidP="00000000" w:rsidRDefault="00000000" w:rsidRPr="00000000" w14:paraId="000002E7">
      <w:pPr>
        <w:ind w:left="720" w:firstLine="0"/>
        <w:rPr>
          <w:sz w:val="22"/>
          <w:szCs w:val="22"/>
        </w:rPr>
      </w:pPr>
      <w:r w:rsidDel="00000000" w:rsidR="00000000" w:rsidRPr="00000000">
        <w:rPr>
          <w:rtl w:val="0"/>
        </w:rPr>
      </w:r>
    </w:p>
    <w:p w:rsidR="00000000" w:rsidDel="00000000" w:rsidP="00000000" w:rsidRDefault="00000000" w:rsidRPr="00000000" w14:paraId="000002E8">
      <w:pPr>
        <w:pStyle w:val="Heading2"/>
        <w:ind w:left="540" w:firstLine="540"/>
        <w:rPr/>
      </w:pPr>
      <w:r w:rsidDel="00000000" w:rsidR="00000000" w:rsidRPr="00000000">
        <w:rPr>
          <w:rtl w:val="0"/>
        </w:rPr>
        <w:t xml:space="preserve">2.3.S.6 Container Closure System (name, manufacturer)</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container closure system(s) for the shipment and storage of the API (including the identity of materials of construction of each primary packaging component and a brief summary of the specifications):</w:t>
      </w:r>
    </w:p>
    <w:tbl>
      <w:tblPr>
        <w:tblStyle w:val="Table21"/>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18"/>
        <w:gridCol w:w="2835"/>
        <w:gridCol w:w="4223"/>
        <w:tblGridChange w:id="0">
          <w:tblGrid>
            <w:gridCol w:w="2518"/>
            <w:gridCol w:w="2835"/>
            <w:gridCol w:w="4223"/>
          </w:tblGrid>
        </w:tblGridChange>
      </w:tblGrid>
      <w:tr>
        <w:trPr>
          <w:cantSplit w:val="0"/>
          <w:tblHeader w:val="0"/>
        </w:trPr>
        <w:tc>
          <w:tcPr>
            <w:shd w:fill="d9d9d9" w:val="clear"/>
            <w:vAlign w:val="center"/>
          </w:tcPr>
          <w:p w:rsidR="00000000" w:rsidDel="00000000" w:rsidP="00000000" w:rsidRDefault="00000000" w:rsidRPr="00000000" w14:paraId="000002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component</w:t>
            </w:r>
          </w:p>
        </w:tc>
        <w:tc>
          <w:tcPr>
            <w:shd w:fill="d9d9d9" w:val="clear"/>
          </w:tcPr>
          <w:p w:rsidR="00000000" w:rsidDel="00000000" w:rsidP="00000000" w:rsidRDefault="00000000" w:rsidRPr="00000000" w14:paraId="000002E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Materials of construction</w:t>
            </w:r>
          </w:p>
        </w:tc>
        <w:tc>
          <w:tcPr>
            <w:shd w:fill="d9d9d9" w:val="clear"/>
          </w:tcPr>
          <w:p w:rsidR="00000000" w:rsidDel="00000000" w:rsidP="00000000" w:rsidRDefault="00000000" w:rsidRPr="00000000" w14:paraId="000002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Specifications (list parameters e.g. identification (IR))</w:t>
            </w:r>
          </w:p>
        </w:tc>
      </w:tr>
      <w:tr>
        <w:trPr>
          <w:cantSplit w:val="0"/>
          <w:tblHeader w:val="0"/>
        </w:trPr>
        <w:tc>
          <w:tcPr/>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F7">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Other information on the container closure system(s) (e.g. suitability studies):</w:t>
      </w:r>
      <w:r w:rsidDel="00000000" w:rsidR="00000000" w:rsidRPr="00000000">
        <w:rPr>
          <w:rtl w:val="0"/>
        </w:rPr>
      </w:r>
    </w:p>
    <w:p w:rsidR="00000000" w:rsidDel="00000000" w:rsidP="00000000" w:rsidRDefault="00000000" w:rsidRPr="00000000" w14:paraId="000002F9">
      <w:pPr>
        <w:rPr>
          <w:rFonts w:ascii="Arial" w:cs="Arial" w:eastAsia="Arial" w:hAnsi="Arial"/>
        </w:rPr>
      </w:pPr>
      <w:r w:rsidDel="00000000" w:rsidR="00000000" w:rsidRPr="00000000">
        <w:rPr>
          <w:rtl w:val="0"/>
        </w:rPr>
      </w:r>
    </w:p>
    <w:p w:rsidR="00000000" w:rsidDel="00000000" w:rsidP="00000000" w:rsidRDefault="00000000" w:rsidRPr="00000000" w14:paraId="000002FA">
      <w:pPr>
        <w:pStyle w:val="Heading2"/>
        <w:ind w:left="540" w:firstLine="540"/>
        <w:rPr/>
      </w:pPr>
      <w:r w:rsidDel="00000000" w:rsidR="00000000" w:rsidRPr="00000000">
        <w:rPr>
          <w:rtl w:val="0"/>
        </w:rPr>
        <w:t xml:space="preserve">2.3.S.7 Stability (name, manufacturer)</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ind w:left="540" w:firstLine="540"/>
        <w:rPr>
          <w:i w:val="1"/>
          <w:iCs w:val="1"/>
        </w:rPr>
      </w:pPr>
      <w:r w:rsidDel="00000000" w:rsidR="00000000" w:rsidRPr="00000000">
        <w:rPr>
          <w:i w:val="1"/>
          <w:iCs w:val="1"/>
          <w:rtl w:val="0"/>
        </w:rPr>
        <w:t xml:space="preserve">2.3.S.7.1 Stability Summary and Conclusions (name, manufacturer)</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stress testing (e.g. heat, humidity, oxidation, photolysis, acid/base): and results:</w:t>
      </w:r>
    </w:p>
    <w:tbl>
      <w:tblPr>
        <w:tblStyle w:val="Table22"/>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235"/>
        <w:gridCol w:w="2409"/>
        <w:gridCol w:w="4932"/>
        <w:tblGridChange w:id="0">
          <w:tblGrid>
            <w:gridCol w:w="2235"/>
            <w:gridCol w:w="2409"/>
            <w:gridCol w:w="4932"/>
          </w:tblGrid>
        </w:tblGridChange>
      </w:tblGrid>
      <w:tr>
        <w:trPr>
          <w:cantSplit w:val="0"/>
          <w:tblHeader w:val="0"/>
        </w:trPr>
        <w:tc>
          <w:tcPr>
            <w:shd w:fill="d9d9d9" w:val="clear"/>
            <w:vAlign w:val="center"/>
          </w:tcPr>
          <w:p w:rsidR="00000000" w:rsidDel="00000000" w:rsidP="00000000" w:rsidRDefault="00000000" w:rsidRPr="00000000" w14:paraId="000002F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Stress condition</w:t>
            </w:r>
          </w:p>
        </w:tc>
        <w:tc>
          <w:tcPr>
            <w:shd w:fill="d9d9d9" w:val="clear"/>
          </w:tcPr>
          <w:p w:rsidR="00000000" w:rsidDel="00000000" w:rsidP="00000000" w:rsidRDefault="00000000" w:rsidRPr="00000000" w14:paraId="0000030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Treatment</w:t>
            </w:r>
          </w:p>
        </w:tc>
        <w:tc>
          <w:tcPr>
            <w:shd w:fill="d9d9d9" w:val="clear"/>
          </w:tcPr>
          <w:p w:rsidR="00000000" w:rsidDel="00000000" w:rsidP="00000000" w:rsidRDefault="00000000" w:rsidRPr="00000000" w14:paraId="000003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Results (e.g. including discussion whether mass balance and peak purity are observed)</w:t>
            </w:r>
          </w:p>
        </w:tc>
      </w:tr>
      <w:tr>
        <w:trPr>
          <w:cantSplit w:val="0"/>
          <w:tblHeader w:val="0"/>
        </w:trPr>
        <w:tc>
          <w:tcPr>
            <w:shd w:fill="ffffff" w:val="clear"/>
          </w:tcPr>
          <w:p w:rsidR="00000000" w:rsidDel="00000000" w:rsidP="00000000" w:rsidRDefault="00000000" w:rsidRPr="00000000" w14:paraId="000003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Heat</w:t>
            </w:r>
          </w:p>
        </w:tc>
        <w:tc>
          <w:tcPr>
            <w:shd w:fill="ffffff" w:val="clear"/>
          </w:tcPr>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Humidity</w:t>
            </w:r>
          </w:p>
        </w:tc>
        <w:tc>
          <w:tcPr>
            <w:shd w:fill="ffffff" w:val="clear"/>
          </w:tcPr>
          <w:p w:rsidR="00000000" w:rsidDel="00000000" w:rsidP="00000000" w:rsidRDefault="00000000" w:rsidRPr="00000000" w14:paraId="000003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Oxidation</w:t>
            </w:r>
          </w:p>
        </w:tc>
        <w:tc>
          <w:tcPr>
            <w:shd w:fill="ffffff" w:val="clear"/>
          </w:tcPr>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Photolysis</w:t>
            </w:r>
          </w:p>
        </w:tc>
        <w:tc>
          <w:tcPr>
            <w:shd w:fill="ffffff" w:val="clear"/>
          </w:tcPr>
          <w:p w:rsidR="00000000" w:rsidDel="00000000" w:rsidP="00000000" w:rsidRDefault="00000000" w:rsidRPr="00000000" w14:paraId="000003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Acid</w:t>
            </w:r>
          </w:p>
        </w:tc>
        <w:tc>
          <w:tcPr>
            <w:shd w:fill="ffffff" w:val="clear"/>
          </w:tcPr>
          <w:p w:rsidR="00000000" w:rsidDel="00000000" w:rsidP="00000000" w:rsidRDefault="00000000" w:rsidRPr="00000000" w14:paraId="000003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w:t>
            </w:r>
          </w:p>
        </w:tc>
        <w:tc>
          <w:tcPr>
            <w:shd w:fill="ffffff" w:val="clear"/>
          </w:tcPr>
          <w:p w:rsidR="00000000" w:rsidDel="00000000" w:rsidP="00000000" w:rsidRDefault="00000000" w:rsidRPr="00000000" w14:paraId="000003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p>
        </w:tc>
        <w:tc>
          <w:tcPr>
            <w:shd w:fill="ffffff" w:val="clear"/>
          </w:tcPr>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1A">
      <w:pPr>
        <w:rPr>
          <w:rFonts w:ascii="Arial" w:cs="Arial" w:eastAsia="Arial" w:hAnsi="Arial"/>
        </w:rPr>
      </w:pP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accelerated and long-term testing parameters (e.g. studies conducted):</w:t>
      </w:r>
    </w:p>
    <w:tbl>
      <w:tblPr>
        <w:tblStyle w:val="Table23"/>
        <w:tblW w:w="958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854"/>
        <w:gridCol w:w="1487"/>
        <w:gridCol w:w="1391"/>
        <w:gridCol w:w="2296"/>
        <w:gridCol w:w="2555"/>
        <w:tblGridChange w:id="0">
          <w:tblGrid>
            <w:gridCol w:w="1854"/>
            <w:gridCol w:w="1487"/>
            <w:gridCol w:w="1391"/>
            <w:gridCol w:w="2296"/>
            <w:gridCol w:w="2555"/>
          </w:tblGrid>
        </w:tblGridChange>
      </w:tblGrid>
      <w:tr>
        <w:trPr>
          <w:cantSplit w:val="0"/>
          <w:tblHeader w:val="0"/>
        </w:trPr>
        <w:tc>
          <w:tcPr>
            <w:shd w:fill="d9d9d9" w:val="clear"/>
            <w:vAlign w:val="center"/>
          </w:tcPr>
          <w:p w:rsidR="00000000" w:rsidDel="00000000" w:rsidP="00000000" w:rsidRDefault="00000000" w:rsidRPr="00000000" w14:paraId="000003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condition</w:t>
            </w:r>
          </w:p>
          <w:p w:rsidR="00000000" w:rsidDel="00000000" w:rsidP="00000000" w:rsidRDefault="00000000" w:rsidRPr="00000000" w14:paraId="000003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 % RH)</w:t>
            </w:r>
          </w:p>
        </w:tc>
        <w:tc>
          <w:tcPr>
            <w:shd w:fill="d9d9d9" w:val="clear"/>
          </w:tcPr>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w:t>
            </w:r>
          </w:p>
        </w:tc>
        <w:tc>
          <w:tcPr>
            <w:shd w:fill="d9d9d9" w:val="clear"/>
          </w:tcPr>
          <w:p w:rsidR="00000000" w:rsidDel="00000000" w:rsidP="00000000" w:rsidRDefault="00000000" w:rsidRPr="00000000" w14:paraId="0000031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size</w:t>
            </w:r>
          </w:p>
        </w:tc>
        <w:tc>
          <w:tcPr>
            <w:shd w:fill="d9d9d9" w:val="clear"/>
          </w:tcPr>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Completed (and proposed) testing intervals</w:t>
            </w:r>
          </w:p>
        </w:tc>
      </w:tr>
      <w:tr>
        <w:trPr>
          <w:cantSplit w:val="0"/>
          <w:tblHeader w:val="0"/>
        </w:trPr>
        <w:tc>
          <w:tcPr/>
          <w:p w:rsidR="00000000" w:rsidDel="00000000" w:rsidP="00000000" w:rsidRDefault="00000000" w:rsidRPr="00000000" w14:paraId="0000032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6">
      <w:pPr>
        <w:shd w:fill="ffffff" w:val="clear"/>
        <w:rPr>
          <w:rFonts w:ascii="Arial" w:cs="Arial" w:eastAsia="Arial" w:hAnsi="Arial"/>
          <w:b w:val="1"/>
          <w:bCs w:val="1"/>
        </w:rPr>
      </w:pPr>
      <w:r w:rsidDel="00000000" w:rsidR="00000000" w:rsidRPr="00000000">
        <w:rPr>
          <w:rtl w:val="0"/>
        </w:rPr>
      </w:r>
    </w:p>
    <w:p w:rsidR="00000000" w:rsidDel="00000000" w:rsidP="00000000" w:rsidRDefault="00000000" w:rsidRPr="00000000" w14:paraId="00000337">
      <w:pPr>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Summary of the stability results observed for the above accelerated and long-term studies:</w:t>
      </w:r>
    </w:p>
    <w:tbl>
      <w:tblPr>
        <w:tblStyle w:val="Table24"/>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652"/>
        <w:gridCol w:w="5924"/>
        <w:tblGridChange w:id="0">
          <w:tblGrid>
            <w:gridCol w:w="3652"/>
            <w:gridCol w:w="5924"/>
          </w:tblGrid>
        </w:tblGridChange>
      </w:tblGrid>
      <w:tr>
        <w:trPr>
          <w:cantSplit w:val="0"/>
          <w:tblHeader w:val="0"/>
        </w:trPr>
        <w:tc>
          <w:tcPr>
            <w:shd w:fill="d9d9d9" w:val="clear"/>
            <w:vAlign w:val="center"/>
          </w:tcPr>
          <w:p w:rsidR="00000000" w:rsidDel="00000000" w:rsidP="00000000" w:rsidRDefault="00000000" w:rsidRPr="00000000" w14:paraId="000003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(limits)</w:t>
            </w:r>
          </w:p>
        </w:tc>
        <w:tc>
          <w:tcPr>
            <w:shd w:fill="d9d9d9" w:val="clear"/>
          </w:tcPr>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Results</w:t>
            </w:r>
          </w:p>
        </w:tc>
      </w:tr>
      <w:tr>
        <w:trPr>
          <w:cantSplit w:val="0"/>
          <w:tblHeader w:val="0"/>
        </w:trPr>
        <w:tc>
          <w:tcPr/>
          <w:p w:rsidR="00000000" w:rsidDel="00000000" w:rsidP="00000000" w:rsidRDefault="00000000" w:rsidRPr="00000000" w14:paraId="0000033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33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Moisture</w:t>
            </w:r>
          </w:p>
        </w:tc>
        <w:tc>
          <w:tcPr>
            <w:shd w:fill="auto" w:val="clear"/>
          </w:tcPr>
          <w:p w:rsidR="00000000" w:rsidDel="00000000" w:rsidP="00000000" w:rsidRDefault="00000000" w:rsidRPr="00000000" w14:paraId="0000033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p w:rsidR="00000000" w:rsidDel="00000000" w:rsidP="00000000" w:rsidRDefault="00000000" w:rsidRPr="00000000" w14:paraId="0000033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auto" w:val="clear"/>
          </w:tcPr>
          <w:p w:rsidR="00000000" w:rsidDel="00000000" w:rsidP="00000000" w:rsidRDefault="00000000" w:rsidRPr="00000000" w14:paraId="0000034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p w:rsidR="00000000" w:rsidDel="00000000" w:rsidP="00000000" w:rsidRDefault="00000000" w:rsidRPr="00000000" w14:paraId="0000034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46">
      <w:pPr>
        <w:shd w:fill="ffffff"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Proposed storage statement and re-test period (or shelf-life, as appropriate):</w:t>
      </w:r>
    </w:p>
    <w:tbl>
      <w:tblPr>
        <w:tblStyle w:val="Table25"/>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3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3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statement</w:t>
            </w:r>
          </w:p>
        </w:tc>
        <w:tc>
          <w:tcPr>
            <w:shd w:fill="d9d9d9" w:val="clear"/>
          </w:tcPr>
          <w:p w:rsidR="00000000" w:rsidDel="00000000" w:rsidP="00000000" w:rsidRDefault="00000000" w:rsidRPr="00000000" w14:paraId="000003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Re-test period*</w:t>
            </w:r>
          </w:p>
        </w:tc>
      </w:tr>
      <w:tr>
        <w:trPr>
          <w:cantSplit w:val="0"/>
          <w:tblHeader w:val="0"/>
        </w:trPr>
        <w:tc>
          <w:tcPr>
            <w:shd w:fill="ffffff" w:val="clear"/>
          </w:tcPr>
          <w:p w:rsidR="00000000" w:rsidDel="00000000" w:rsidP="00000000" w:rsidRDefault="00000000" w:rsidRPr="00000000" w14:paraId="000003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51">
      <w:pPr>
        <w:rPr>
          <w:rFonts w:ascii="Arial" w:cs="Arial" w:eastAsia="Arial" w:hAnsi="Arial"/>
        </w:rPr>
      </w:pPr>
      <w:r w:rsidDel="00000000" w:rsidR="00000000" w:rsidRPr="00000000">
        <w:rPr>
          <w:rtl w:val="0"/>
        </w:rPr>
      </w:r>
    </w:p>
    <w:p w:rsidR="00000000" w:rsidDel="00000000" w:rsidP="00000000" w:rsidRDefault="00000000" w:rsidRPr="00000000" w14:paraId="00000352">
      <w:pPr>
        <w:ind w:left="720" w:firstLine="0"/>
        <w:rPr>
          <w:rFonts w:ascii="Arial" w:cs="Arial" w:eastAsia="Arial" w:hAnsi="Arial"/>
        </w:rPr>
      </w:pPr>
      <w:r w:rsidDel="00000000" w:rsidR="00000000" w:rsidRPr="00000000">
        <w:rPr>
          <w:rFonts w:ascii="Arial" w:cs="Arial" w:eastAsia="Arial" w:hAnsi="Arial"/>
          <w:rtl w:val="0"/>
        </w:rPr>
        <w:t xml:space="preserve">* indicate if a shelf-life is proposed in lieu of a re-test period (e.g. in the case of labile APIs)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4">
      <w:pPr>
        <w:pStyle w:val="Heading2"/>
        <w:ind w:left="1530" w:hanging="990"/>
        <w:rPr>
          <w:i w:val="1"/>
          <w:iCs w:val="1"/>
        </w:rPr>
      </w:pPr>
      <w:r w:rsidDel="00000000" w:rsidR="00000000" w:rsidRPr="00000000">
        <w:rPr>
          <w:i w:val="1"/>
          <w:iCs w:val="1"/>
          <w:rtl w:val="0"/>
        </w:rPr>
        <w:t xml:space="preserve">2.3.S.7.2 Post-approval Stability Protocol and Stability Commitment (name, manufacturer)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Primary stability batches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(e.g. storage conditions (including tolerances), batch numbers and batch sizes, tests and acceptance criteria, testing frequency, container closure system(s)):</w:t>
      </w:r>
    </w:p>
    <w:tbl>
      <w:tblPr>
        <w:tblStyle w:val="Table2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5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5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5A">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35B">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5D">
            <w:pPr>
              <w:rPr>
                <w:rFonts w:ascii="Arial" w:cs="Arial" w:eastAsia="Arial" w:hAnsi="Arial"/>
                <w:sz w:val="18"/>
                <w:szCs w:val="18"/>
              </w:rPr>
            </w:pPr>
            <w:r w:rsidDel="00000000" w:rsidR="00000000" w:rsidRPr="00000000">
              <w:rPr>
                <w:rFonts w:ascii="Arial" w:cs="Arial" w:eastAsia="Arial" w:hAnsi="Arial"/>
                <w:sz w:val="18"/>
                <w:szCs w:val="18"/>
                <w:rtl w:val="0"/>
              </w:rPr>
              <w:t xml:space="preserve">Batch number(s) / batch size(s)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&lt;primary batches&gt;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0">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72">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75">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7B">
      <w:pPr>
        <w:rPr>
          <w:rFonts w:ascii="Arial" w:cs="Arial" w:eastAsia="Arial" w:hAnsi="Arial"/>
        </w:rPr>
      </w:pP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Commitment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storage conditions (including tolerances), batch numbers (if known) and batch sizes, tests and acceptance criteria, testing frequency, container closure system(s)):</w:t>
      </w:r>
    </w:p>
    <w:tbl>
      <w:tblPr>
        <w:tblStyle w:val="Table27"/>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7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7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0">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381">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3">
            <w:pPr>
              <w:rPr>
                <w:rFonts w:ascii="Arial" w:cs="Arial" w:eastAsia="Arial" w:hAnsi="Arial"/>
                <w:sz w:val="18"/>
                <w:szCs w:val="18"/>
              </w:rPr>
            </w:pPr>
            <w:r w:rsidDel="00000000" w:rsidR="00000000" w:rsidRPr="00000000">
              <w:rPr>
                <w:rFonts w:ascii="Arial" w:cs="Arial" w:eastAsia="Arial" w:hAnsi="Arial"/>
                <w:sz w:val="18"/>
                <w:szCs w:val="18"/>
                <w:rtl w:val="0"/>
              </w:rPr>
              <w:t xml:space="preserve">Batch number(s) / batch size(s)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&lt;not less than three production batches&gt;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6">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98">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9B">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A1">
      <w:pPr>
        <w:rPr>
          <w:rFonts w:ascii="Arial" w:cs="Arial" w:eastAsia="Arial" w:hAnsi="Arial"/>
        </w:rPr>
      </w:pP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Ongoing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storage conditions (including tolerances), batch sizes and annual allocation, tests and acceptance criteria, testing frequency, container closure system(s)):</w:t>
      </w:r>
    </w:p>
    <w:tbl>
      <w:tblPr>
        <w:tblStyle w:val="Table2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A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3A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A6">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3A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A9">
            <w:pPr>
              <w:rPr>
                <w:rFonts w:ascii="Arial" w:cs="Arial" w:eastAsia="Arial" w:hAnsi="Arial"/>
                <w:sz w:val="18"/>
                <w:szCs w:val="18"/>
              </w:rPr>
            </w:pPr>
            <w:r w:rsidDel="00000000" w:rsidR="00000000" w:rsidRPr="00000000">
              <w:rPr>
                <w:rFonts w:ascii="Arial" w:cs="Arial" w:eastAsia="Arial" w:hAnsi="Arial"/>
                <w:sz w:val="18"/>
                <w:szCs w:val="18"/>
                <w:rtl w:val="0"/>
              </w:rPr>
              <w:t xml:space="preserve">Annual allocation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&lt;at least one production batch per year (unless none is produced that year) in each container closure system &gt;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AC">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BE">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3C1">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pStyle w:val="Heading2"/>
        <w:ind w:left="540" w:firstLine="540"/>
        <w:rPr>
          <w:i w:val="1"/>
          <w:iCs w:val="1"/>
        </w:rPr>
      </w:pPr>
      <w:r w:rsidDel="00000000" w:rsidR="00000000" w:rsidRPr="00000000">
        <w:rPr>
          <w:i w:val="1"/>
          <w:iCs w:val="1"/>
          <w:rtl w:val="0"/>
        </w:rPr>
        <w:t xml:space="preserve">2.3.S.7.3 Stability Data (name, manufacturer)</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actual stability results should be provided in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analytical procedures and validation information for those procedures not previously summarized in 2.3.S.4 (e.g. analytical procedures used only for stability studies):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pStyle w:val="Heading2"/>
        <w:ind w:left="540" w:firstLine="540"/>
        <w:rPr/>
      </w:pPr>
      <w:r w:rsidDel="00000000" w:rsidR="00000000" w:rsidRPr="00000000">
        <w:rPr>
          <w:rtl w:val="0"/>
        </w:rPr>
        <w:t xml:space="preserve">2.3.P DRUG PRODUCT (or FINISHED PHARMACEUTICAL PRODUCT (FPP))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2"/>
        <w:ind w:left="540" w:firstLine="540"/>
        <w:rPr/>
      </w:pPr>
      <w:r w:rsidDel="00000000" w:rsidR="00000000" w:rsidRPr="00000000">
        <w:rPr>
          <w:rtl w:val="0"/>
        </w:rPr>
        <w:t xml:space="preserve">2.3.P.1 Description and Composition of the FPP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FPP (in signed specifications):</w:t>
      </w:r>
    </w:p>
    <w:p w:rsidR="00000000" w:rsidDel="00000000" w:rsidP="00000000" w:rsidRDefault="00000000" w:rsidRPr="00000000" w14:paraId="000003D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of the FPP:</w:t>
      </w:r>
    </w:p>
    <w:p w:rsidR="00000000" w:rsidDel="00000000" w:rsidP="00000000" w:rsidRDefault="00000000" w:rsidRPr="00000000" w14:paraId="000003D5">
      <w:pPr>
        <w:rPr>
          <w:rFonts w:ascii="Arial" w:cs="Arial" w:eastAsia="Arial" w:hAnsi="Arial"/>
        </w:rPr>
      </w:pP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i.e. list of all components of the FPP and their amounts on a per unit basis and percentage basis (including individual components of mixtures prepared in-house (e.g. coatings) and overages, if any):</w:t>
      </w:r>
    </w:p>
    <w:tbl>
      <w:tblPr>
        <w:tblStyle w:val="Table29"/>
        <w:tblW w:w="10064.0" w:type="dxa"/>
        <w:jc w:val="center"/>
        <w:tblLayout w:type="fixed"/>
        <w:tblLook w:val="0400"/>
      </w:tblPr>
      <w:tblGrid>
        <w:gridCol w:w="2286"/>
        <w:gridCol w:w="1370"/>
        <w:gridCol w:w="1067"/>
        <w:gridCol w:w="1067"/>
        <w:gridCol w:w="1067"/>
        <w:gridCol w:w="1069"/>
        <w:gridCol w:w="1067"/>
        <w:gridCol w:w="1071"/>
        <w:tblGridChange w:id="0">
          <w:tblGrid>
            <w:gridCol w:w="2286"/>
            <w:gridCol w:w="1370"/>
            <w:gridCol w:w="1067"/>
            <w:gridCol w:w="1067"/>
            <w:gridCol w:w="1067"/>
            <w:gridCol w:w="1069"/>
            <w:gridCol w:w="1067"/>
            <w:gridCol w:w="1071"/>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D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Component and quality standard (and grade, if applicable)</w:t>
            </w:r>
          </w:p>
        </w:tc>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D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Function</w:t>
            </w:r>
          </w:p>
        </w:tc>
        <w:tc>
          <w:tcPr>
            <w:gridSpan w:val="6"/>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3D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Strength (label claim)</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E1">
            <w:pP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3E3">
            <w:pP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3E5">
            <w:pPr>
              <w:rPr>
                <w:rFonts w:ascii="Arial" w:cs="Arial" w:eastAsia="Arial" w:hAnsi="Arial"/>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 per unit or per mL</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E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E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 per unit or per mL</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3E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Quantity per unit or per mL</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3E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r>
      <w:tr>
        <w:trPr>
          <w:cantSplit w:val="1"/>
          <w:tblHeader w:val="0"/>
        </w:trPr>
        <w:tc>
          <w:tcPr>
            <w:gridSpan w:val="8"/>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3EF">
            <w:pPr>
              <w:rPr>
                <w:rFonts w:ascii="Arial" w:cs="Arial" w:eastAsia="Arial" w:hAnsi="Arial"/>
                <w:sz w:val="18"/>
                <w:szCs w:val="18"/>
              </w:rPr>
            </w:pPr>
            <w:r w:rsidDel="00000000" w:rsidR="00000000" w:rsidRPr="00000000">
              <w:rPr>
                <w:rFonts w:ascii="Arial" w:cs="Arial" w:eastAsia="Arial" w:hAnsi="Arial"/>
                <w:sz w:val="18"/>
                <w:szCs w:val="18"/>
                <w:rtl w:val="0"/>
              </w:rPr>
              <w:t xml:space="preserve">&lt;complete with appropriate titles e.g. Core tablet (Layer 1, Layer 2, etc. as applicable), Contents of capsule, Powder for injection&gt; </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3F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7">
            <w:pPr>
              <w:rPr>
                <w:rFonts w:ascii="Arial" w:cs="Arial" w:eastAsia="Arial" w:hAnsi="Arial"/>
                <w:sz w:val="18"/>
                <w:szCs w:val="18"/>
              </w:rPr>
            </w:pPr>
            <w:r w:rsidDel="00000000" w:rsidR="00000000" w:rsidRPr="00000000">
              <w:rPr>
                <w:rFonts w:ascii="Arial" w:cs="Arial" w:eastAsia="Arial" w:hAnsi="Arial"/>
                <w:sz w:val="18"/>
                <w:szCs w:val="18"/>
                <w:rtl w:val="0"/>
              </w:rPr>
              <w:t xml:space="preserve">Subtotal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0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E">
            <w:pPr>
              <w:rPr>
                <w:rFonts w:ascii="Arial" w:cs="Arial" w:eastAsia="Arial" w:hAnsi="Arial"/>
                <w:sz w:val="18"/>
                <w:szCs w:val="18"/>
              </w:rPr>
            </w:pPr>
            <w:r w:rsidDel="00000000" w:rsidR="00000000" w:rsidRPr="00000000">
              <w:rPr>
                <w:rtl w:val="0"/>
              </w:rPr>
            </w:r>
          </w:p>
        </w:tc>
      </w:tr>
      <w:tr>
        <w:trPr>
          <w:cantSplit w:val="1"/>
          <w:tblHeader w:val="0"/>
        </w:trPr>
        <w:tc>
          <w:tcPr>
            <w:gridSpan w:val="8"/>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F">
            <w:pPr>
              <w:rPr>
                <w:rFonts w:ascii="Arial" w:cs="Arial" w:eastAsia="Arial" w:hAnsi="Arial"/>
                <w:sz w:val="18"/>
                <w:szCs w:val="18"/>
              </w:rPr>
            </w:pPr>
            <w:r w:rsidDel="00000000" w:rsidR="00000000" w:rsidRPr="00000000">
              <w:rPr>
                <w:rFonts w:ascii="Arial" w:cs="Arial" w:eastAsia="Arial" w:hAnsi="Arial"/>
                <w:sz w:val="18"/>
                <w:szCs w:val="18"/>
                <w:rtl w:val="0"/>
              </w:rPr>
              <w:t xml:space="preserve"> &lt;complete with appropriate title e.g. Film-coating &gt;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1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2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27">
            <w:pPr>
              <w:rPr>
                <w:rFonts w:ascii="Arial" w:cs="Arial" w:eastAsia="Arial" w:hAnsi="Arial"/>
                <w:sz w:val="18"/>
                <w:szCs w:val="18"/>
              </w:rPr>
            </w:pPr>
            <w:r w:rsidDel="00000000" w:rsidR="00000000" w:rsidRPr="00000000">
              <w:rPr>
                <w:rFonts w:ascii="Arial" w:cs="Arial" w:eastAsia="Arial" w:hAnsi="Arial"/>
                <w:sz w:val="18"/>
                <w:szCs w:val="18"/>
                <w:rtl w:val="0"/>
              </w:rPr>
              <w:t xml:space="preserve">Subtotal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2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2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2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2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2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42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42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42F">
            <w:pP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30">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31">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32">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33">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34">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435">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36">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37">
      <w:pPr>
        <w:rPr>
          <w:rFonts w:ascii="Arial" w:cs="Arial" w:eastAsia="Arial" w:hAnsi="Arial"/>
        </w:rPr>
      </w:pP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of all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components purchased as mixtures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colourants, coatings, capsule shells, imprinting inks):</w:t>
      </w:r>
    </w:p>
    <w:p w:rsidR="00000000" w:rsidDel="00000000" w:rsidP="00000000" w:rsidRDefault="00000000" w:rsidRPr="00000000" w14:paraId="00000439">
      <w:pPr>
        <w:rPr>
          <w:rFonts w:ascii="Arial" w:cs="Arial" w:eastAsia="Arial" w:hAnsi="Arial"/>
        </w:rPr>
      </w:pP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accompanying reconstitution diluent(s), if applicable:</w:t>
      </w:r>
    </w:p>
    <w:p w:rsidR="00000000" w:rsidDel="00000000" w:rsidP="00000000" w:rsidRDefault="00000000" w:rsidRPr="00000000" w14:paraId="0000043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of container closure system used for the FPP and accompanying reconstitution diluent, if applicable:</w:t>
      </w:r>
    </w:p>
    <w:p w:rsidR="00000000" w:rsidDel="00000000" w:rsidP="00000000" w:rsidRDefault="00000000" w:rsidRPr="00000000" w14:paraId="0000043D">
      <w:pPr>
        <w:rPr>
          <w:rFonts w:ascii="Arial" w:cs="Arial" w:eastAsia="Arial" w:hAnsi="Arial"/>
        </w:rPr>
      </w:pPr>
      <w:r w:rsidDel="00000000" w:rsidR="00000000" w:rsidRPr="00000000">
        <w:rPr>
          <w:rtl w:val="0"/>
        </w:rPr>
      </w:r>
    </w:p>
    <w:p w:rsidR="00000000" w:rsidDel="00000000" w:rsidP="00000000" w:rsidRDefault="00000000" w:rsidRPr="00000000" w14:paraId="0000043E">
      <w:pPr>
        <w:pStyle w:val="Heading2"/>
        <w:ind w:left="540" w:firstLine="540"/>
        <w:rPr/>
      </w:pPr>
      <w:r w:rsidDel="00000000" w:rsidR="00000000" w:rsidRPr="00000000">
        <w:rPr>
          <w:rtl w:val="0"/>
        </w:rPr>
        <w:t xml:space="preserve">2.3.P.2 Pharmaceutical Development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pStyle w:val="Heading2"/>
        <w:ind w:left="540" w:firstLine="540"/>
        <w:rPr>
          <w:i w:val="1"/>
          <w:iCs w:val="1"/>
        </w:rPr>
      </w:pPr>
      <w:r w:rsidDel="00000000" w:rsidR="00000000" w:rsidRPr="00000000">
        <w:rPr>
          <w:i w:val="1"/>
          <w:iCs w:val="1"/>
          <w:rtl w:val="0"/>
        </w:rPr>
        <w:t xml:space="preserve">2.3.P.2.1 Components of the FPP</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2">
      <w:pPr>
        <w:pStyle w:val="Heading2"/>
        <w:ind w:left="540" w:firstLine="540"/>
        <w:rPr>
          <w:i w:val="1"/>
          <w:iCs w:val="1"/>
        </w:rPr>
      </w:pPr>
      <w:r w:rsidDel="00000000" w:rsidR="00000000" w:rsidRPr="00000000">
        <w:rPr>
          <w:i w:val="1"/>
          <w:iCs w:val="1"/>
          <w:rtl w:val="0"/>
        </w:rPr>
        <w:t xml:space="preserve">2.3.P.2.1.1 Active Pharmaceutical Ingredient </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w:t>
      </w:r>
    </w:p>
    <w:p w:rsidR="00000000" w:rsidDel="00000000" w:rsidP="00000000" w:rsidRDefault="00000000" w:rsidRPr="00000000" w14:paraId="000004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compatibility of the API(s) with excipients listed in 2.3.P.1:</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 physicochemical characteristics (e.g. water content, solubility, particle size distribution, polymorphic or solid state form) of the API(s) that can influence the performance of the FPP:</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7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fixed-dose combinations, compatibility of APIs with each other:</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pStyle w:val="Heading2"/>
        <w:ind w:left="1116" w:hanging="576"/>
        <w:rPr>
          <w:i w:val="1"/>
          <w:iCs w:val="1"/>
        </w:rPr>
      </w:pPr>
      <w:r w:rsidDel="00000000" w:rsidR="00000000" w:rsidRPr="00000000">
        <w:rPr>
          <w:i w:val="1"/>
          <w:iCs w:val="1"/>
          <w:rtl w:val="0"/>
        </w:rPr>
        <w:t xml:space="preserve">2.3.P.2.1.2 Excipients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choice of excipients listed in 2.3.P.1 (e.g. their concentrations, their characteristics that can influence the FPP performance):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pStyle w:val="Heading2"/>
        <w:ind w:left="1116" w:hanging="576"/>
        <w:rPr>
          <w:i w:val="1"/>
          <w:iCs w:val="1"/>
        </w:rPr>
      </w:pPr>
      <w:r w:rsidDel="00000000" w:rsidR="00000000" w:rsidRPr="00000000">
        <w:rPr>
          <w:i w:val="1"/>
          <w:iCs w:val="1"/>
          <w:rtl w:val="0"/>
        </w:rPr>
        <w:t xml:space="preserve">2.3.P.2.2 Finished Pharmaceutical Product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2">
      <w:pPr>
        <w:pStyle w:val="Heading2"/>
        <w:ind w:left="1116" w:hanging="576"/>
        <w:rPr>
          <w:i w:val="1"/>
          <w:iCs w:val="1"/>
        </w:rPr>
      </w:pPr>
      <w:r w:rsidDel="00000000" w:rsidR="00000000" w:rsidRPr="00000000">
        <w:rPr>
          <w:i w:val="1"/>
          <w:iCs w:val="1"/>
          <w:rtl w:val="0"/>
        </w:rPr>
        <w:t xml:space="preserve">2.3.P.2.2.1 Formulation Development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describing the development of the FPP (e.g. route of administration, usage, optimization of the formulation, etc.):</w:t>
      </w:r>
    </w:p>
    <w:p w:rsidR="00000000" w:rsidDel="00000000" w:rsidP="00000000" w:rsidRDefault="00000000" w:rsidRPr="00000000" w14:paraId="00000456">
      <w:pPr>
        <w:tabs>
          <w:tab w:val="left" w:leader="none" w:pos="720"/>
          <w:tab w:val="left" w:leader="none" w:pos="1440"/>
          <w:tab w:val="left" w:leader="none" w:pos="2160"/>
        </w:tabs>
        <w:ind w:left="2160" w:hanging="2160"/>
        <w:rPr>
          <w:rFonts w:ascii="Arial" w:cs="Arial" w:eastAsia="Arial" w:hAnsi="Arial"/>
          <w:b w:val="1"/>
          <w:bCs w:val="1"/>
        </w:rPr>
      </w:pP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Information on primary (submission, registration, exhibit) batches including comparative bioavailability or biowaiver, stability, commercial: </w:t>
      </w:r>
    </w:p>
    <w:p w:rsidR="00000000" w:rsidDel="00000000" w:rsidP="00000000" w:rsidRDefault="00000000" w:rsidRPr="00000000" w14:paraId="00000458">
      <w:pPr>
        <w:tabs>
          <w:tab w:val="left" w:leader="none" w:pos="720"/>
          <w:tab w:val="left" w:leader="none" w:pos="1440"/>
          <w:tab w:val="left" w:leader="none" w:pos="2160"/>
        </w:tabs>
        <w:ind w:left="1440" w:hanging="1440"/>
        <w:rPr>
          <w:rFonts w:ascii="Arial" w:cs="Arial" w:eastAsia="Arial" w:hAnsi="Arial"/>
          <w:b w:val="1"/>
          <w:bCs w:val="1"/>
        </w:rPr>
      </w:pP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batch numbers:</w:t>
      </w:r>
    </w:p>
    <w:tbl>
      <w:tblPr>
        <w:tblStyle w:val="Table30"/>
        <w:tblW w:w="9074.999999999998"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20"/>
        <w:gridCol w:w="1518"/>
        <w:gridCol w:w="1518"/>
        <w:gridCol w:w="1519"/>
        <w:tblGridChange w:id="0">
          <w:tblGrid>
            <w:gridCol w:w="4520"/>
            <w:gridCol w:w="1518"/>
            <w:gridCol w:w="1518"/>
            <w:gridCol w:w="1519"/>
          </w:tblGrid>
        </w:tblGridChange>
      </w:tblGrid>
      <w:tr>
        <w:trPr>
          <w:cantSplit w:val="0"/>
          <w:tblHeader w:val="0"/>
        </w:trPr>
        <w:tc>
          <w:tcPr>
            <w:gridSpan w:val="4"/>
            <w:shd w:fill="d9d9d9" w:val="clear"/>
            <w:vAlign w:val="center"/>
          </w:tcPr>
          <w:p w:rsidR="00000000" w:rsidDel="00000000" w:rsidP="00000000" w:rsidRDefault="00000000" w:rsidRPr="00000000" w14:paraId="000004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number(s) of the FPPs used in</w:t>
            </w:r>
          </w:p>
        </w:tc>
      </w:tr>
      <w:tr>
        <w:trPr>
          <w:cantSplit w:val="0"/>
          <w:trHeight w:val="80" w:hRule="atLeast"/>
          <w:tblHeader w:val="0"/>
        </w:trPr>
        <w:tc>
          <w:tcPr>
            <w:shd w:fill="d9d9d9" w:val="clear"/>
          </w:tcPr>
          <w:p w:rsidR="00000000" w:rsidDel="00000000" w:rsidP="00000000" w:rsidRDefault="00000000" w:rsidRPr="00000000" w14:paraId="000004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Bioequivalence or biowaiver</w:t>
            </w:r>
          </w:p>
        </w:tc>
        <w:tc>
          <w:tcPr>
            <w:gridSpan w:val="3"/>
            <w:shd w:fill="ffffff" w:val="clear"/>
          </w:tcPr>
          <w:p w:rsidR="00000000" w:rsidDel="00000000" w:rsidP="00000000" w:rsidRDefault="00000000" w:rsidRPr="00000000" w14:paraId="000004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&lt;e.g. bioequivalence batch A12345&gt; &lt;e.g. biowaiver batch X12345&gt; </w:t>
            </w:r>
            <w:r w:rsidDel="00000000" w:rsidR="00000000" w:rsidRPr="00000000">
              <w:rPr>
                <w:rtl w:val="0"/>
              </w:rPr>
            </w:r>
          </w:p>
        </w:tc>
      </w:tr>
      <w:tr>
        <w:trPr>
          <w:cantSplit w:val="0"/>
          <w:trHeight w:val="79" w:hRule="atLeast"/>
          <w:tblHeader w:val="0"/>
        </w:trPr>
        <w:tc>
          <w:tcPr/>
          <w:p w:rsidR="00000000" w:rsidDel="00000000" w:rsidP="00000000" w:rsidRDefault="00000000" w:rsidRPr="00000000" w14:paraId="000004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 proportional strength biowaiver: the bioequivalence batch of the reference strength</w:t>
            </w:r>
          </w:p>
        </w:tc>
        <w:tc>
          <w:tcPr>
            <w:gridSpan w:val="3"/>
            <w:shd w:fill="ffffff" w:val="clear"/>
          </w:tcPr>
          <w:p w:rsidR="00000000" w:rsidDel="00000000" w:rsidP="00000000" w:rsidRDefault="00000000" w:rsidRPr="00000000" w14:paraId="000004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Dissolution profile studies </w:t>
            </w:r>
          </w:p>
        </w:tc>
        <w:tc>
          <w:tcPr>
            <w:gridSpan w:val="3"/>
            <w:shd w:fill="ffffff" w:val="clear"/>
          </w:tcPr>
          <w:p w:rsidR="00000000" w:rsidDel="00000000" w:rsidP="00000000" w:rsidRDefault="00000000" w:rsidRPr="00000000" w14:paraId="000004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4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Stability studies (primary batches)</w:t>
            </w:r>
          </w:p>
        </w:tc>
      </w:tr>
      <w:tr>
        <w:trPr>
          <w:cantSplit w:val="0"/>
          <w:tblHeader w:val="0"/>
        </w:trPr>
        <w:tc>
          <w:tcPr>
            <w:shd w:fill="d9d9d9" w:val="clear"/>
          </w:tcPr>
          <w:p w:rsidR="00000000" w:rsidDel="00000000" w:rsidP="00000000" w:rsidRDefault="00000000" w:rsidRPr="00000000" w14: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configuration I›</w:t>
            </w:r>
          </w:p>
        </w:tc>
        <w:tc>
          <w:tcPr>
            <w:shd w:fill="ffffff" w:val="clear"/>
          </w:tcPr>
          <w:p w:rsidR="00000000" w:rsidDel="00000000" w:rsidP="00000000" w:rsidRDefault="00000000" w:rsidRPr="00000000" w14:paraId="000004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4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shd w:fill="ffffff" w:val="clear"/>
          </w:tcPr>
          <w:p w:rsidR="00000000" w:rsidDel="00000000" w:rsidP="00000000" w:rsidRDefault="00000000" w:rsidRPr="00000000" w14:paraId="000004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Stability studies (production batches)</w:t>
            </w:r>
          </w:p>
        </w:tc>
      </w:tr>
      <w:tr>
        <w:trPr>
          <w:cantSplit w:val="0"/>
          <w:tblHeader w:val="0"/>
        </w:trPr>
        <w:tc>
          <w:tcPr>
            <w:shd w:fill="d9d9d9" w:val="clear"/>
          </w:tcPr>
          <w:p w:rsidR="00000000" w:rsidDel="00000000" w:rsidP="00000000" w:rsidRDefault="00000000" w:rsidRPr="00000000" w14:paraId="000004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w:t>
            </w:r>
          </w:p>
        </w:tc>
        <w:tc>
          <w:tcPr>
            <w:shd w:fill="ffffff" w:val="clear"/>
          </w:tcPr>
          <w:p w:rsidR="00000000" w:rsidDel="00000000" w:rsidP="00000000" w:rsidRDefault="00000000" w:rsidRPr="00000000" w14:paraId="000004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4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shd w:fill="ffffff" w:val="clear"/>
          </w:tcPr>
          <w:p w:rsidR="00000000" w:rsidDel="00000000" w:rsidP="00000000" w:rsidRDefault="00000000" w:rsidRPr="00000000" w14:paraId="000004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Validation studies (primary batches) if available</w:t>
            </w:r>
          </w:p>
        </w:tc>
      </w:tr>
      <w:tr>
        <w:trPr>
          <w:cantSplit w:val="0"/>
          <w:tblHeader w:val="0"/>
        </w:trPr>
        <w:tc>
          <w:tcPr>
            <w:shd w:fill="d9d9d9" w:val="clear"/>
          </w:tcPr>
          <w:p w:rsidR="00000000" w:rsidDel="00000000" w:rsidP="00000000" w:rsidRDefault="00000000" w:rsidRPr="00000000" w14:paraId="000004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w:t>
            </w:r>
          </w:p>
        </w:tc>
        <w:tc>
          <w:tcPr>
            <w:shd w:fill="ffffff" w:val="clear"/>
          </w:tcPr>
          <w:p w:rsidR="00000000" w:rsidDel="00000000" w:rsidP="00000000" w:rsidRDefault="00000000" w:rsidRPr="00000000" w14:paraId="000004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4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shd w:fill="ffffff" w:val="clear"/>
          </w:tcPr>
          <w:p w:rsidR="00000000" w:rsidDel="00000000" w:rsidP="00000000" w:rsidRDefault="00000000" w:rsidRPr="00000000" w14:paraId="000004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Validation studies (at least the first three consecutive production batches)</w:t>
            </w:r>
          </w:p>
          <w:p w:rsidR="00000000" w:rsidDel="00000000" w:rsidP="00000000" w:rsidRDefault="00000000" w:rsidRPr="00000000" w14:paraId="000004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code(s)/version(s) for process validation protocol(s) </w:t>
            </w:r>
          </w:p>
        </w:tc>
        <w:tc>
          <w:tcPr>
            <w:shd w:fill="ffffff" w:val="clear"/>
          </w:tcPr>
          <w:p w:rsidR="00000000" w:rsidDel="00000000" w:rsidP="00000000" w:rsidRDefault="00000000" w:rsidRPr="00000000" w14:paraId="000004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9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728"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formulations and discussion of any differences:</w:t>
      </w:r>
    </w:p>
    <w:tbl>
      <w:tblPr>
        <w:tblStyle w:val="Table31"/>
        <w:tblW w:w="9464.0" w:type="dxa"/>
        <w:jc w:val="center"/>
        <w:tblLayout w:type="fixed"/>
        <w:tblLook w:val="0400"/>
      </w:tblPr>
      <w:tblGrid>
        <w:gridCol w:w="1753"/>
        <w:gridCol w:w="1134"/>
        <w:gridCol w:w="981"/>
        <w:gridCol w:w="907"/>
        <w:gridCol w:w="955"/>
        <w:gridCol w:w="907"/>
        <w:gridCol w:w="955"/>
        <w:gridCol w:w="907"/>
        <w:gridCol w:w="965"/>
        <w:tblGridChange w:id="0">
          <w:tblGrid>
            <w:gridCol w:w="1753"/>
            <w:gridCol w:w="1134"/>
            <w:gridCol w:w="981"/>
            <w:gridCol w:w="907"/>
            <w:gridCol w:w="955"/>
            <w:gridCol w:w="907"/>
            <w:gridCol w:w="955"/>
            <w:gridCol w:w="907"/>
            <w:gridCol w:w="965"/>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A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Component and quality standard (e.g. NF, BP, Ph.Eur, in-house)</w:t>
            </w:r>
          </w:p>
        </w:tc>
        <w:tc>
          <w:tcPr>
            <w:gridSpan w:val="8"/>
            <w:tcBorders>
              <w:top w:color="000000" w:space="0" w:sz="6" w:val="single"/>
              <w:left w:color="000000" w:space="0" w:sz="6" w:val="single"/>
              <w:bottom w:color="000000" w:space="0" w:sz="0" w:val="nil"/>
              <w:right w:color="000000" w:space="0" w:sz="6" w:val="single"/>
            </w:tcBorders>
            <w:shd w:fill="e6e6e6" w:val="clear"/>
          </w:tcPr>
          <w:p w:rsidR="00000000" w:rsidDel="00000000" w:rsidP="00000000" w:rsidRDefault="00000000" w:rsidRPr="00000000" w14:paraId="000004A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Relevant batches</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4A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Comparative bioavailability or biowaiver</w:t>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4A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Stability</w:t>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4A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Process validation</w:t>
            </w:r>
          </w:p>
        </w:tc>
        <w:tc>
          <w:tcPr>
            <w:gridSpan w:val="2"/>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4B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Commercial (2.3.P.1)</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4B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4B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4B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4B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nos. and sizes&gt;</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B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Theor.</w:t>
            </w:r>
          </w:p>
          <w:p w:rsidR="00000000" w:rsidDel="00000000" w:rsidP="00000000" w:rsidRDefault="00000000" w:rsidRPr="00000000" w14:paraId="000004B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B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4C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Theor.</w:t>
            </w:r>
          </w:p>
          <w:p w:rsidR="00000000" w:rsidDel="00000000" w:rsidP="00000000" w:rsidRDefault="00000000" w:rsidRPr="00000000" w14:paraId="000004C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4C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4C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Theor.</w:t>
            </w:r>
          </w:p>
          <w:p w:rsidR="00000000" w:rsidDel="00000000" w:rsidP="00000000" w:rsidRDefault="00000000" w:rsidRPr="00000000" w14:paraId="000004C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4C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4C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Theor.</w:t>
            </w:r>
          </w:p>
          <w:p w:rsidR="00000000" w:rsidDel="00000000" w:rsidP="00000000" w:rsidRDefault="00000000" w:rsidRPr="00000000" w14:paraId="000004C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4C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r>
      <w:tr>
        <w:trPr>
          <w:cantSplit w:val="1"/>
          <w:tblHeader w:val="0"/>
        </w:trPr>
        <w:tc>
          <w:tcPr>
            <w:gridSpan w:val="9"/>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4C9">
            <w:pPr>
              <w:rPr>
                <w:rFonts w:ascii="Arial" w:cs="Arial" w:eastAsia="Arial" w:hAnsi="Arial"/>
                <w:sz w:val="18"/>
                <w:szCs w:val="18"/>
              </w:rPr>
            </w:pPr>
            <w:r w:rsidDel="00000000" w:rsidR="00000000" w:rsidRPr="00000000">
              <w:rPr>
                <w:rFonts w:ascii="Arial" w:cs="Arial" w:eastAsia="Arial" w:hAnsi="Arial"/>
                <w:sz w:val="18"/>
                <w:szCs w:val="18"/>
                <w:rtl w:val="0"/>
              </w:rPr>
              <w:t xml:space="preserve">&lt;complete with appropriate title e.g. Core tablet, Contents of capsule, Powder for injection&gt;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A">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D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E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3">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E4">
            <w:pPr>
              <w:rPr>
                <w:rFonts w:ascii="Arial" w:cs="Arial" w:eastAsia="Arial" w:hAnsi="Arial"/>
                <w:sz w:val="18"/>
                <w:szCs w:val="18"/>
              </w:rPr>
            </w:pPr>
            <w:r w:rsidDel="00000000" w:rsidR="00000000" w:rsidRPr="00000000">
              <w:rPr>
                <w:rFonts w:ascii="Arial" w:cs="Arial" w:eastAsia="Arial" w:hAnsi="Arial"/>
                <w:sz w:val="18"/>
                <w:szCs w:val="18"/>
                <w:rtl w:val="0"/>
              </w:rPr>
              <w:t xml:space="preserve">Subtotal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E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E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E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C">
            <w:pPr>
              <w:rPr>
                <w:rFonts w:ascii="Arial" w:cs="Arial" w:eastAsia="Arial" w:hAnsi="Arial"/>
                <w:sz w:val="18"/>
                <w:szCs w:val="18"/>
              </w:rPr>
            </w:pPr>
            <w:r w:rsidDel="00000000" w:rsidR="00000000" w:rsidRPr="00000000">
              <w:rPr>
                <w:rtl w:val="0"/>
              </w:rPr>
            </w:r>
          </w:p>
        </w:tc>
      </w:tr>
      <w:tr>
        <w:trPr>
          <w:cantSplit w:val="1"/>
          <w:tblHeader w:val="0"/>
        </w:trPr>
        <w:tc>
          <w:tcPr>
            <w:gridSpan w:val="9"/>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D">
            <w:pPr>
              <w:rPr>
                <w:rFonts w:ascii="Arial" w:cs="Arial" w:eastAsia="Arial" w:hAnsi="Arial"/>
                <w:sz w:val="18"/>
                <w:szCs w:val="18"/>
              </w:rPr>
            </w:pPr>
            <w:r w:rsidDel="00000000" w:rsidR="00000000" w:rsidRPr="00000000">
              <w:rPr>
                <w:rFonts w:ascii="Arial" w:cs="Arial" w:eastAsia="Arial" w:hAnsi="Arial"/>
                <w:sz w:val="18"/>
                <w:szCs w:val="18"/>
                <w:rtl w:val="0"/>
              </w:rPr>
              <w:t xml:space="preserve">&lt;complete with appropriate title e.g. Film-coating &gt;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F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F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F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F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E">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4F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50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50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506">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7">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508">
            <w:pPr>
              <w:rPr>
                <w:rFonts w:ascii="Arial" w:cs="Arial" w:eastAsia="Arial" w:hAnsi="Arial"/>
                <w:sz w:val="18"/>
                <w:szCs w:val="18"/>
              </w:rPr>
            </w:pPr>
            <w:r w:rsidDel="00000000" w:rsidR="00000000" w:rsidRPr="00000000">
              <w:rPr>
                <w:rFonts w:ascii="Arial" w:cs="Arial" w:eastAsia="Arial" w:hAnsi="Arial"/>
                <w:sz w:val="18"/>
                <w:szCs w:val="18"/>
                <w:rtl w:val="0"/>
              </w:rPr>
              <w:t xml:space="preserve">Subtotal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50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50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0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0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0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0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50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510">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511">
            <w:pPr>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512">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513">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14">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15">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16">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17">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518">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519">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1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batches used in the comparative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vitro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studies (e.g. dissolution) and in the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vivo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studies (e.g. comparative bioavailability or biowaiver), including strength, batch number, type of study and reference to the data (volume, page):</w:t>
      </w:r>
    </w:p>
    <w:p w:rsidR="00000000" w:rsidDel="00000000" w:rsidP="00000000" w:rsidRDefault="00000000" w:rsidRPr="00000000" w14:paraId="0000051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results for comparative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vitro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studies (e.g. dissolution):</w:t>
      </w:r>
    </w:p>
    <w:p w:rsidR="00000000" w:rsidDel="00000000" w:rsidP="00000000" w:rsidRDefault="00000000" w:rsidRPr="00000000" w14:paraId="0000051D">
      <w:pPr>
        <w:ind w:left="144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51E">
      <w:pPr>
        <w:ind w:left="1440" w:firstLine="0"/>
        <w:rPr>
          <w:rFonts w:ascii="Arial" w:cs="Arial" w:eastAsia="Arial" w:hAnsi="Arial"/>
          <w:b w:val="1"/>
          <w:bCs w:val="1"/>
        </w:rPr>
      </w:pPr>
      <w:r w:rsidDel="00000000" w:rsidR="00000000" w:rsidRPr="00000000">
        <w:rPr>
          <w:rFonts w:ascii="Arial" w:cs="Arial" w:eastAsia="Arial" w:hAnsi="Arial"/>
          <w:b w:val="1"/>
          <w:bCs w:val="1"/>
          <w:rtl w:val="0"/>
        </w:rPr>
        <w:t xml:space="preserve">Summary of the multi-point dissolution profiles for the biobatch(es) in three BCS media across the physiological pH range and the proposed medium if different from the BCS media: </w:t>
      </w:r>
    </w:p>
    <w:p w:rsidR="00000000" w:rsidDel="00000000" w:rsidP="00000000" w:rsidRDefault="00000000" w:rsidRPr="00000000" w14:paraId="0000051F">
      <w:pPr>
        <w:ind w:left="1440" w:hanging="720"/>
        <w:rPr>
          <w:rFonts w:ascii="Arial" w:cs="Arial" w:eastAsia="Arial" w:hAnsi="Arial"/>
          <w:b w:val="1"/>
          <w:bCs w:val="1"/>
        </w:rPr>
      </w:pPr>
      <w:r w:rsidDel="00000000" w:rsidR="00000000" w:rsidRPr="00000000">
        <w:rPr>
          <w:rtl w:val="0"/>
        </w:rPr>
      </w:r>
    </w:p>
    <w:p w:rsidR="00000000" w:rsidDel="00000000" w:rsidP="00000000" w:rsidRDefault="00000000" w:rsidRPr="00000000" w14:paraId="0000052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any information on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 vitro-in vivo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correlation (IVIVC) studies (with cross-reference to the studies in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5</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scored tablets, provide the rationale/justification for scoring:</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pStyle w:val="Heading2"/>
        <w:ind w:left="540" w:firstLine="540"/>
        <w:rPr>
          <w:i w:val="1"/>
          <w:iCs w:val="1"/>
        </w:rPr>
      </w:pPr>
      <w:r w:rsidDel="00000000" w:rsidR="00000000" w:rsidRPr="00000000">
        <w:rPr>
          <w:i w:val="1"/>
          <w:iCs w:val="1"/>
          <w:rtl w:val="0"/>
        </w:rPr>
        <w:t xml:space="preserve">2.3.P.2.2.2 Overages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overages in the formulation(s) described in 2.3.P.1:</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pStyle w:val="Heading2"/>
        <w:ind w:left="540" w:firstLine="540"/>
        <w:rPr>
          <w:i w:val="1"/>
          <w:iCs w:val="1"/>
        </w:rPr>
      </w:pPr>
      <w:r w:rsidDel="00000000" w:rsidR="00000000" w:rsidRPr="00000000">
        <w:rPr>
          <w:i w:val="1"/>
          <w:iCs w:val="1"/>
          <w:rtl w:val="0"/>
        </w:rPr>
        <w:t xml:space="preserve">2.3.P.2.2.3 Physicochemical and Biological Properties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parameters relevant to the performance of the FPP (e.g. pH, ionic strength, dissolution, particle size distribution, polymorphism, rheological properties):</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pStyle w:val="Heading2"/>
        <w:ind w:left="540" w:firstLine="540"/>
        <w:rPr>
          <w:i w:val="1"/>
          <w:iCs w:val="1"/>
        </w:rPr>
      </w:pPr>
      <w:r w:rsidDel="00000000" w:rsidR="00000000" w:rsidRPr="00000000">
        <w:rPr>
          <w:i w:val="1"/>
          <w:iCs w:val="1"/>
          <w:rtl w:val="0"/>
        </w:rPr>
        <w:t xml:space="preserve">2.3.P.2.3 Manufacturing Process Development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development of the manufacturing process of the FPP (e.g. optimization of the process, selection of the method of sterilization):</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differences in the manufacturing process(es) for the batches used in the comparative bioavailability or biowaiver studies and the process described in 2.3.P.3.3:</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2">
      <w:pPr>
        <w:pStyle w:val="Heading2"/>
        <w:ind w:left="540" w:firstLine="540"/>
        <w:rPr>
          <w:i w:val="1"/>
          <w:iCs w:val="1"/>
        </w:rPr>
      </w:pPr>
      <w:r w:rsidDel="00000000" w:rsidR="00000000" w:rsidRPr="00000000">
        <w:rPr>
          <w:i w:val="1"/>
          <w:iCs w:val="1"/>
          <w:rtl w:val="0"/>
        </w:rPr>
        <w:t xml:space="preserve">2.3.P.2.4 Container Closure System</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suitability of the container closure system (described in 2.3.P.7) used for the storage, transportation (shipping) and use of the FPP (e.g. choice of materials, protection from moisture and light, compatibility of the materials with the FPP):</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a device accompanying a multi-dose container, a summary of the study results demonstrating the reproducibility of the device (e.g. consistent delivery of the intended volume for the lowest intended dose):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8">
      <w:pPr>
        <w:pStyle w:val="Heading2"/>
        <w:ind w:left="540" w:firstLine="540"/>
        <w:rPr>
          <w:i w:val="1"/>
          <w:iCs w:val="1"/>
        </w:rPr>
      </w:pPr>
      <w:r w:rsidDel="00000000" w:rsidR="00000000" w:rsidRPr="00000000">
        <w:rPr>
          <w:i w:val="1"/>
          <w:iCs w:val="1"/>
          <w:rtl w:val="0"/>
        </w:rPr>
        <w:t xml:space="preserve">2.3.P.2.5 Microbiological Attributes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microbiological attributes of the FPP (e.g. preservative effectiveness studies):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pStyle w:val="Heading2"/>
        <w:ind w:left="540" w:hanging="90"/>
        <w:rPr>
          <w:i w:val="1"/>
          <w:iCs w:val="1"/>
        </w:rPr>
      </w:pPr>
      <w:r w:rsidDel="00000000" w:rsidR="00000000" w:rsidRPr="00000000">
        <w:rPr>
          <w:i w:val="1"/>
          <w:iCs w:val="1"/>
          <w:rtl w:val="0"/>
        </w:rPr>
        <w:t xml:space="preserve">2.3.P.2.6 Compatibility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the compatibility of the FPP (e.g. with reconstitution diluent(s) or dosage devices, co-administered FPPs):</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0">
      <w:pPr>
        <w:pStyle w:val="Heading2"/>
        <w:ind w:left="540" w:firstLine="540"/>
        <w:rPr/>
      </w:pPr>
      <w:r w:rsidDel="00000000" w:rsidR="00000000" w:rsidRPr="00000000">
        <w:rPr>
          <w:rtl w:val="0"/>
        </w:rPr>
        <w:t xml:space="preserve">2.3.P.3 Manufacture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pStyle w:val="Heading2"/>
        <w:ind w:left="1116" w:hanging="576"/>
        <w:rPr>
          <w:i w:val="1"/>
          <w:iCs w:val="1"/>
        </w:rPr>
      </w:pPr>
      <w:r w:rsidDel="00000000" w:rsidR="00000000" w:rsidRPr="00000000">
        <w:rPr>
          <w:i w:val="1"/>
          <w:iCs w:val="1"/>
          <w:rtl w:val="0"/>
        </w:rPr>
        <w:t xml:space="preserve">2.3.P.3.1 Manufacturer(s)</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address and responsibility (e.g. fabrication, packaging, labelling, testing) of each manufacturer, including contractors and each proposed production site or facility involved in manufacturing and testing:</w:t>
      </w:r>
    </w:p>
    <w:tbl>
      <w:tblPr>
        <w:tblStyle w:val="Table32"/>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86"/>
        <w:gridCol w:w="5678"/>
        <w:tblGridChange w:id="0">
          <w:tblGrid>
            <w:gridCol w:w="4386"/>
            <w:gridCol w:w="5678"/>
          </w:tblGrid>
        </w:tblGridChange>
      </w:tblGrid>
      <w:tr>
        <w:trPr>
          <w:cantSplit w:val="0"/>
          <w:tblHeader w:val="0"/>
        </w:trPr>
        <w:tc>
          <w:tcPr>
            <w:shd w:fill="d9d9d9" w:val="clear"/>
            <w:vAlign w:val="center"/>
          </w:tcPr>
          <w:p w:rsidR="00000000" w:rsidDel="00000000" w:rsidP="00000000" w:rsidRDefault="00000000" w:rsidRPr="00000000" w14:paraId="0000054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and address</w:t>
            </w:r>
          </w:p>
          <w:p w:rsidR="00000000" w:rsidDel="00000000" w:rsidP="00000000" w:rsidRDefault="00000000" w:rsidRPr="00000000" w14:paraId="000005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(include block(s)/unit(s))</w:t>
            </w:r>
          </w:p>
        </w:tc>
        <w:tc>
          <w:tcPr>
            <w:shd w:fill="d9d9d9" w:val="clear"/>
          </w:tcPr>
          <w:p w:rsidR="00000000" w:rsidDel="00000000" w:rsidP="00000000" w:rsidRDefault="00000000" w:rsidRPr="00000000" w14:paraId="000005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Responsibility</w:t>
            </w:r>
          </w:p>
        </w:tc>
      </w:tr>
      <w:tr>
        <w:trPr>
          <w:cantSplit w:val="0"/>
          <w:tblHeader w:val="0"/>
        </w:trPr>
        <w:tc>
          <w:tcPr>
            <w:shd w:fill="ffffff" w:val="clear"/>
          </w:tcPr>
          <w:p w:rsidR="00000000" w:rsidDel="00000000" w:rsidP="00000000" w:rsidRDefault="00000000" w:rsidRPr="00000000" w14: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Manufacturing authorization, marketing authorization and, where available, WHO-type certificate of GMP (GMP information should be provided in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pStyle w:val="Heading2"/>
        <w:ind w:left="540" w:firstLine="540"/>
        <w:rPr>
          <w:i w:val="1"/>
          <w:iCs w:val="1"/>
        </w:rPr>
      </w:pPr>
      <w:r w:rsidDel="00000000" w:rsidR="00000000" w:rsidRPr="00000000">
        <w:rPr>
          <w:i w:val="1"/>
          <w:iCs w:val="1"/>
          <w:rtl w:val="0"/>
        </w:rPr>
        <w:t xml:space="preserve">2.3.P.3.2 Batch Formula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ind w:left="5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Largest intended commercial batch size:</w:t>
      </w:r>
    </w:p>
    <w:p w:rsidR="00000000" w:rsidDel="00000000" w:rsidP="00000000" w:rsidRDefault="00000000" w:rsidRPr="00000000" w14:paraId="00000556">
      <w:pPr>
        <w:ind w:left="5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Other intended commercial batch sizes: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&lt;information on all intended commercial batch sizes should be in the QOS-PD&gt;</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all components of the FPP to be used in the manufacturing process and their amounts on a per batch basis (including individual components of mixtures prepared in-house (e.g. coatings) and overages, if any):</w:t>
      </w:r>
    </w:p>
    <w:tbl>
      <w:tblPr>
        <w:tblStyle w:val="Table33"/>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404"/>
        <w:gridCol w:w="1888"/>
        <w:gridCol w:w="1888"/>
        <w:gridCol w:w="1884"/>
        <w:tblGridChange w:id="0">
          <w:tblGrid>
            <w:gridCol w:w="4404"/>
            <w:gridCol w:w="1888"/>
            <w:gridCol w:w="1888"/>
            <w:gridCol w:w="1884"/>
          </w:tblGrid>
        </w:tblGridChange>
      </w:tblGrid>
      <w:tr>
        <w:trPr>
          <w:cantSplit w:val="0"/>
          <w:tblHeader w:val="0"/>
        </w:trPr>
        <w:tc>
          <w:tcPr>
            <w:shd w:fill="d9d9d9" w:val="clear"/>
            <w:vAlign w:val="center"/>
          </w:tcPr>
          <w:p w:rsidR="00000000" w:rsidDel="00000000" w:rsidP="00000000" w:rsidRDefault="00000000" w:rsidRPr="00000000" w14:paraId="000005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Strength (label claim)</w:t>
            </w:r>
            <w:r w:rsidDel="00000000" w:rsidR="00000000" w:rsidRPr="00000000">
              <w:rPr>
                <w:rtl w:val="0"/>
              </w:rPr>
            </w:r>
          </w:p>
        </w:tc>
        <w:tc>
          <w:tcPr>
            <w:shd w:fill="ffffff" w:val="clear"/>
          </w:tcPr>
          <w:p w:rsidR="00000000" w:rsidDel="00000000" w:rsidP="00000000" w:rsidRDefault="00000000" w:rsidRPr="00000000" w14:paraId="000005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5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Master production document</w:t>
            </w:r>
          </w:p>
          <w:p w:rsidR="00000000" w:rsidDel="00000000" w:rsidP="00000000" w:rsidRDefault="00000000" w:rsidRPr="00000000" w14:paraId="000005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 number and version</w:t>
            </w:r>
          </w:p>
        </w:tc>
        <w:tc>
          <w:tcPr>
            <w:shd w:fill="ffffff" w:val="clear"/>
          </w:tcPr>
          <w:p w:rsidR="00000000" w:rsidDel="00000000" w:rsidP="00000000" w:rsidRDefault="00000000" w:rsidRPr="00000000" w14:paraId="000005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commercial batch size(s) (e.g. number of dosage units)</w:t>
            </w:r>
          </w:p>
        </w:tc>
        <w:tc>
          <w:tcPr>
            <w:shd w:fill="ffffff" w:val="clear"/>
          </w:tcPr>
          <w:p w:rsidR="00000000" w:rsidDel="00000000" w:rsidP="00000000" w:rsidRDefault="00000000" w:rsidRPr="00000000" w14:paraId="000005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5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Component and quality standard</w:t>
            </w:r>
          </w:p>
          <w:p w:rsidR="00000000" w:rsidDel="00000000" w:rsidP="00000000" w:rsidRDefault="00000000" w:rsidRPr="00000000" w14:paraId="000005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(and grade, if applicable)</w:t>
            </w:r>
          </w:p>
        </w:tc>
        <w:tc>
          <w:tcPr>
            <w:shd w:fill="d9d9d9" w:val="clear"/>
          </w:tcPr>
          <w:p w:rsidR="00000000" w:rsidDel="00000000" w:rsidP="00000000" w:rsidRDefault="00000000" w:rsidRPr="00000000" w14:paraId="000005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c>
          <w:tcPr>
            <w:shd w:fill="d9d9d9" w:val="clear"/>
          </w:tcPr>
          <w:p w:rsidR="00000000" w:rsidDel="00000000" w:rsidP="00000000" w:rsidRDefault="00000000" w:rsidRPr="00000000" w14:paraId="000005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c>
          <w:tcPr>
            <w:shd w:fill="d9d9d9" w:val="clear"/>
          </w:tcPr>
          <w:p w:rsidR="00000000" w:rsidDel="00000000" w:rsidP="00000000" w:rsidRDefault="00000000" w:rsidRPr="00000000" w14:paraId="000005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r>
      <w:tr>
        <w:trPr>
          <w:cantSplit w:val="0"/>
          <w:tblHeader w:val="0"/>
        </w:trPr>
        <w:tc>
          <w:tcPr>
            <w:gridSpan w:val="4"/>
            <w:shd w:fill="ffffff" w:val="clear"/>
          </w:tcPr>
          <w:p w:rsidR="00000000" w:rsidDel="00000000" w:rsidP="00000000" w:rsidRDefault="00000000" w:rsidRPr="00000000" w14:paraId="000005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&lt;complete with appropriate titles e.g. Core tablet (Layer 1, Layer 2, etc. as applicable), Contents of capsule, Powder for injection&gt;</w:t>
            </w:r>
          </w:p>
        </w:tc>
      </w:tr>
      <w:tr>
        <w:trPr>
          <w:cantSplit w:val="0"/>
          <w:tblHeader w:val="0"/>
        </w:trPr>
        <w:tc>
          <w:tcPr>
            <w:shd w:fill="ffffff" w:val="clear"/>
          </w:tcPr>
          <w:p w:rsidR="00000000" w:rsidDel="00000000" w:rsidP="00000000" w:rsidRDefault="00000000" w:rsidRPr="00000000" w14:paraId="000005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Subtotal 1</w:t>
            </w:r>
          </w:p>
        </w:tc>
        <w:tc>
          <w:tcPr>
            <w:shd w:fill="ffffff" w:val="clear"/>
          </w:tcPr>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ffffff" w:val="clear"/>
          </w:tcPr>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&lt;complete with appropriate title e.g. Film-coating &gt;</w:t>
            </w:r>
          </w:p>
        </w:tc>
      </w:tr>
      <w:tr>
        <w:trPr>
          <w:cantSplit w:val="0"/>
          <w:tblHeader w:val="0"/>
        </w:trPr>
        <w:tc>
          <w:tcPr>
            <w:shd w:fill="ffffff" w:val="clear"/>
          </w:tcPr>
          <w:p w:rsidR="00000000" w:rsidDel="00000000" w:rsidP="00000000" w:rsidRDefault="00000000" w:rsidRPr="00000000" w14:paraId="000005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Subtotal 2</w:t>
            </w:r>
          </w:p>
        </w:tc>
        <w:tc>
          <w:tcPr>
            <w:shd w:fill="ffffff" w:val="clear"/>
          </w:tcPr>
          <w:p w:rsidR="00000000" w:rsidDel="00000000" w:rsidP="00000000" w:rsidRDefault="00000000" w:rsidRPr="00000000" w14:paraId="000005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p>
        </w:tc>
        <w:tc>
          <w:tcPr>
            <w:shd w:fill="ffffff" w:val="clear"/>
          </w:tcPr>
          <w:p w:rsidR="00000000" w:rsidDel="00000000" w:rsidP="00000000" w:rsidRDefault="00000000" w:rsidRPr="00000000" w14:paraId="000005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1">
      <w:pPr>
        <w:pStyle w:val="Heading2"/>
        <w:ind w:left="540" w:firstLine="540"/>
        <w:rPr>
          <w:i w:val="1"/>
          <w:iCs w:val="1"/>
        </w:rPr>
      </w:pPr>
      <w:r w:rsidDel="00000000" w:rsidR="00000000" w:rsidRPr="00000000">
        <w:rPr>
          <w:i w:val="1"/>
          <w:iCs w:val="1"/>
          <w:rtl w:val="0"/>
        </w:rPr>
        <w:t xml:space="preserve">2.3.P.3.3 Description of Manufacturing Process and Process Controls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Flow diagram of the manufacturing process: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Narrative description of the manufacturing process, including equipment type and working capacity, process parameters:</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reprocessing of materials: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9">
      <w:pPr>
        <w:pStyle w:val="Heading2"/>
        <w:ind w:left="540" w:firstLine="540"/>
        <w:rPr>
          <w:i w:val="1"/>
          <w:iCs w:val="1"/>
        </w:rPr>
      </w:pPr>
      <w:r w:rsidDel="00000000" w:rsidR="00000000" w:rsidRPr="00000000">
        <w:rPr>
          <w:i w:val="1"/>
          <w:iCs w:val="1"/>
          <w:rtl w:val="0"/>
        </w:rPr>
        <w:t xml:space="preserve">2.3.P.3.4 Controls of Critical Steps and Intermediates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Summary of controls performed at the critical steps of the manufacturing process and on isolated intermediates:</w:t>
      </w:r>
    </w:p>
    <w:tbl>
      <w:tblPr>
        <w:tblStyle w:val="Table34"/>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732"/>
        <w:gridCol w:w="5332"/>
        <w:tblGridChange w:id="0">
          <w:tblGrid>
            <w:gridCol w:w="4732"/>
            <w:gridCol w:w="5332"/>
          </w:tblGrid>
        </w:tblGridChange>
      </w:tblGrid>
      <w:tr>
        <w:trPr>
          <w:cantSplit w:val="0"/>
          <w:tblHeader w:val="0"/>
        </w:trPr>
        <w:tc>
          <w:tcPr>
            <w:shd w:fill="d9d9d9" w:val="clear"/>
            <w:vAlign w:val="center"/>
          </w:tcPr>
          <w:p w:rsidR="00000000" w:rsidDel="00000000" w:rsidP="00000000" w:rsidRDefault="00000000" w:rsidRPr="00000000" w14:paraId="000005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Step</w:t>
            </w:r>
          </w:p>
          <w:p w:rsidR="00000000" w:rsidDel="00000000" w:rsidP="00000000" w:rsidRDefault="00000000" w:rsidRPr="00000000" w14:paraId="000005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granulation, compression, coating)</w:t>
            </w:r>
          </w:p>
        </w:tc>
        <w:tc>
          <w:tcPr>
            <w:shd w:fill="d9d9d9" w:val="clear"/>
          </w:tcPr>
          <w:p w:rsidR="00000000" w:rsidDel="00000000" w:rsidP="00000000" w:rsidRDefault="00000000" w:rsidRPr="00000000" w14:paraId="0000059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Controls (parameters/limits/frequency of testing)</w:t>
            </w:r>
          </w:p>
        </w:tc>
      </w:tr>
      <w:tr>
        <w:trPr>
          <w:cantSplit w:val="0"/>
          <w:tblHeader w:val="0"/>
        </w:trPr>
        <w:tc>
          <w:tcPr>
            <w:shd w:fill="ffffff" w:val="clear"/>
          </w:tcPr>
          <w:p w:rsidR="00000000" w:rsidDel="00000000" w:rsidP="00000000" w:rsidRDefault="00000000" w:rsidRPr="00000000" w14:paraId="000005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8">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Proposed/validated holding periods for intermediates (including bulk product):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pStyle w:val="Heading2"/>
        <w:ind w:left="540" w:firstLine="540"/>
        <w:rPr>
          <w:i w:val="1"/>
          <w:iCs w:val="1"/>
        </w:rPr>
      </w:pPr>
      <w:r w:rsidDel="00000000" w:rsidR="00000000" w:rsidRPr="00000000">
        <w:rPr>
          <w:i w:val="1"/>
          <w:iCs w:val="1"/>
          <w:rtl w:val="0"/>
        </w:rPr>
        <w:t xml:space="preserve">2.3.P.3.5 Process Validation and/or Evaluation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process validation and/or evaluation studies conducted (including product quality review(s) where relevant) and/or a summary of the proposed process validation protocol for the critical steps or critical assays used in the manufacturing process (e.g. protocol number, parameters, results):</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code(s) for the process validation protocol(s) and/or report(s) (including reference number/version/date):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&lt;When there are multiple suppliers for an API, indicate which supplier was used for each validation batch. API from each supplier should be used in at least one validation batch.&gt;</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&lt;Discuss summary of comparison of dissolution profiles of all the primary batches generated in the QC medium using 12 units against that of the BE batch profile&gt;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5">
      <w:pPr>
        <w:pStyle w:val="Heading2"/>
        <w:ind w:left="540" w:firstLine="540"/>
        <w:rPr/>
      </w:pPr>
      <w:r w:rsidDel="00000000" w:rsidR="00000000" w:rsidRPr="00000000">
        <w:rPr>
          <w:rtl w:val="0"/>
        </w:rPr>
        <w:t xml:space="preserve">2.3.P.4 Control of Excipients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7">
      <w:pPr>
        <w:pStyle w:val="Heading2"/>
        <w:ind w:left="540" w:firstLine="540"/>
        <w:rPr>
          <w:i w:val="1"/>
          <w:iCs w:val="1"/>
        </w:rPr>
      </w:pPr>
      <w:r w:rsidDel="00000000" w:rsidR="00000000" w:rsidRPr="00000000">
        <w:rPr>
          <w:i w:val="1"/>
          <w:iCs w:val="1"/>
          <w:rtl w:val="0"/>
        </w:rPr>
        <w:t xml:space="preserve">2.3.P.4.1 Specifications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specifications for in-house standard specifications:</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B">
      <w:pPr>
        <w:pStyle w:val="Heading2"/>
        <w:ind w:left="540" w:firstLine="540"/>
        <w:rPr>
          <w:i w:val="1"/>
          <w:iCs w:val="1"/>
        </w:rPr>
      </w:pPr>
      <w:r w:rsidDel="00000000" w:rsidR="00000000" w:rsidRPr="00000000">
        <w:rPr>
          <w:i w:val="1"/>
          <w:iCs w:val="1"/>
          <w:rtl w:val="0"/>
        </w:rPr>
        <w:t xml:space="preserve">2.3.P.4.2 Analytical Procedures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analytical procedures for supplementary tests: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F">
      <w:pPr>
        <w:pStyle w:val="Heading2"/>
        <w:ind w:left="540" w:firstLine="540"/>
        <w:rPr>
          <w:i w:val="1"/>
          <w:iCs w:val="1"/>
        </w:rPr>
      </w:pPr>
      <w:r w:rsidDel="00000000" w:rsidR="00000000" w:rsidRPr="00000000">
        <w:rPr>
          <w:i w:val="1"/>
          <w:iCs w:val="1"/>
          <w:rtl w:val="0"/>
        </w:rPr>
        <w:t xml:space="preserve">2.3.P.4.3 Validation of Analytical Procedures </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validation information for the analytical procedures for supplementary tests (where applicable):</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3">
      <w:pPr>
        <w:pStyle w:val="Heading2"/>
        <w:ind w:left="540" w:firstLine="540"/>
        <w:rPr>
          <w:i w:val="1"/>
          <w:iCs w:val="1"/>
        </w:rPr>
      </w:pPr>
      <w:r w:rsidDel="00000000" w:rsidR="00000000" w:rsidRPr="00000000">
        <w:rPr>
          <w:i w:val="1"/>
          <w:iCs w:val="1"/>
          <w:rtl w:val="0"/>
        </w:rPr>
        <w:t xml:space="preserve">2.3.P.4.4 Justification of Specifications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the specifications (e.g. evolution of tests, analytical procedures and acceptance criteria, exclusion of certain tests, differences from officially recognized compendial standard(s)):</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pStyle w:val="Heading2"/>
        <w:ind w:left="540" w:firstLine="540"/>
        <w:rPr>
          <w:i w:val="1"/>
          <w:iCs w:val="1"/>
        </w:rPr>
      </w:pPr>
      <w:r w:rsidDel="00000000" w:rsidR="00000000" w:rsidRPr="00000000">
        <w:rPr>
          <w:i w:val="1"/>
          <w:iCs w:val="1"/>
          <w:rtl w:val="0"/>
        </w:rPr>
        <w:t xml:space="preserve">2.3.P.4.5 Excipients of Human or Animal Origin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FPPs using excipients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without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risk of transmitting agents of animal spongiform encephalopathies, a letter of attestation confirming this can be found in:</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CEP(s) demonstrating TSE-compliance can be found in:</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D">
      <w:pPr>
        <w:pStyle w:val="Heading2"/>
        <w:ind w:left="540" w:firstLine="540"/>
        <w:rPr>
          <w:i w:val="1"/>
          <w:iCs w:val="1"/>
        </w:rPr>
      </w:pPr>
      <w:r w:rsidDel="00000000" w:rsidR="00000000" w:rsidRPr="00000000">
        <w:rPr>
          <w:i w:val="1"/>
          <w:iCs w:val="1"/>
          <w:rtl w:val="0"/>
        </w:rPr>
        <w:t xml:space="preserve">2.3.P.4.6 Novel Excipients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Novel excipients are not accepted in PQTm. See quality guideline for definition.</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1">
      <w:pPr>
        <w:pStyle w:val="Heading2"/>
        <w:ind w:left="540" w:firstLine="540"/>
        <w:rPr/>
      </w:pPr>
      <w:r w:rsidDel="00000000" w:rsidR="00000000" w:rsidRPr="00000000">
        <w:rPr>
          <w:rtl w:val="0"/>
        </w:rPr>
        <w:t xml:space="preserve">2.3.P.5 Control of FPP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3">
      <w:pPr>
        <w:pStyle w:val="Heading2"/>
        <w:ind w:left="540" w:firstLine="540"/>
        <w:rPr>
          <w:i w:val="1"/>
          <w:iCs w:val="1"/>
        </w:rPr>
      </w:pPr>
      <w:r w:rsidDel="00000000" w:rsidR="00000000" w:rsidRPr="00000000">
        <w:rPr>
          <w:i w:val="1"/>
          <w:iCs w:val="1"/>
          <w:rtl w:val="0"/>
        </w:rPr>
        <w:t xml:space="preserve">2.3.P.5.1 Specification(s)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Specification(s) for the FPP:</w:t>
      </w:r>
    </w:p>
    <w:tbl>
      <w:tblPr>
        <w:tblStyle w:val="Table35"/>
        <w:tblW w:w="97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79"/>
        <w:gridCol w:w="2223"/>
        <w:gridCol w:w="2268"/>
        <w:gridCol w:w="2410"/>
        <w:tblGridChange w:id="0">
          <w:tblGrid>
            <w:gridCol w:w="2879"/>
            <w:gridCol w:w="2223"/>
            <w:gridCol w:w="2268"/>
            <w:gridCol w:w="2410"/>
          </w:tblGrid>
        </w:tblGridChange>
      </w:tblGrid>
      <w:tr>
        <w:trPr>
          <w:cantSplit w:val="0"/>
          <w:tblHeader w:val="0"/>
        </w:trPr>
        <w:tc>
          <w:tcPr>
            <w:gridSpan w:val="3"/>
            <w:shd w:fill="d9d9d9" w:val="clear"/>
            <w:vAlign w:val="center"/>
          </w:tcPr>
          <w:p w:rsidR="00000000" w:rsidDel="00000000" w:rsidP="00000000" w:rsidRDefault="00000000" w:rsidRPr="00000000" w14:paraId="000005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(e.g. Ph.Int., BP, USP, in-house)</w:t>
            </w:r>
            <w:r w:rsidDel="00000000" w:rsidR="00000000" w:rsidRPr="00000000">
              <w:rPr>
                <w:rtl w:val="0"/>
              </w:rPr>
            </w:r>
          </w:p>
        </w:tc>
        <w:tc>
          <w:tcPr>
            <w:shd w:fill="auto" w:val="clear"/>
          </w:tcPr>
          <w:p w:rsidR="00000000" w:rsidDel="00000000" w:rsidP="00000000" w:rsidRDefault="00000000" w:rsidRPr="00000000" w14:paraId="000005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5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Specification reference number and version</w:t>
            </w:r>
          </w:p>
        </w:tc>
        <w:tc>
          <w:tcPr/>
          <w:p w:rsidR="00000000" w:rsidDel="00000000" w:rsidP="00000000" w:rsidRDefault="00000000" w:rsidRPr="00000000" w14:paraId="000005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w:t>
            </w:r>
          </w:p>
        </w:tc>
        <w:tc>
          <w:tcPr/>
          <w:p w:rsidR="00000000" w:rsidDel="00000000" w:rsidP="00000000" w:rsidRDefault="00000000" w:rsidRPr="00000000" w14:paraId="000005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p w:rsidR="00000000" w:rsidDel="00000000" w:rsidP="00000000" w:rsidRDefault="00000000" w:rsidRPr="00000000" w14:paraId="000005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(release)</w:t>
            </w:r>
          </w:p>
        </w:tc>
        <w:tc>
          <w:tcPr/>
          <w:p w:rsidR="00000000" w:rsidDel="00000000" w:rsidP="00000000" w:rsidRDefault="00000000" w:rsidRPr="00000000" w14:paraId="000005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p w:rsidR="00000000" w:rsidDel="00000000" w:rsidP="00000000" w:rsidRDefault="00000000" w:rsidRPr="00000000" w14:paraId="000005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(shelf-life)</w:t>
            </w:r>
          </w:p>
        </w:tc>
        <w:tc>
          <w:tcPr/>
          <w:p w:rsidR="00000000" w:rsidDel="00000000" w:rsidP="00000000" w:rsidRDefault="00000000" w:rsidRPr="00000000" w14:paraId="000005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Analytical procedure</w:t>
            </w:r>
          </w:p>
          <w:p w:rsidR="00000000" w:rsidDel="00000000" w:rsidP="00000000" w:rsidRDefault="00000000" w:rsidRPr="00000000" w14:paraId="000005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p>
        </w:tc>
      </w:tr>
      <w:tr>
        <w:trPr>
          <w:cantSplit w:val="0"/>
          <w:tblHeader w:val="0"/>
        </w:trPr>
        <w:tc>
          <w:tcPr>
            <w:shd w:fill="ffffff" w:val="clear"/>
          </w:tcPr>
          <w:p w:rsidR="00000000" w:rsidDel="00000000" w:rsidP="00000000" w:rsidRDefault="00000000" w:rsidRPr="00000000" w14:paraId="000005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5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5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shd w:fill="ffffff" w:val="clear"/>
          </w:tcPr>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ffffff" w:val="clear"/>
          </w:tcPr>
          <w:p w:rsidR="00000000" w:rsidDel="00000000" w:rsidP="00000000" w:rsidRDefault="00000000" w:rsidRPr="00000000" w14:paraId="000005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5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5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2">
      <w:pPr>
        <w:pStyle w:val="Heading2"/>
        <w:ind w:left="540" w:firstLine="540"/>
        <w:rPr>
          <w:i w:val="1"/>
          <w:iCs w:val="1"/>
        </w:rPr>
      </w:pPr>
      <w:r w:rsidDel="00000000" w:rsidR="00000000" w:rsidRPr="00000000">
        <w:rPr>
          <w:i w:val="1"/>
          <w:iCs w:val="1"/>
          <w:rtl w:val="0"/>
        </w:rPr>
        <w:t xml:space="preserve">2.3.P.5.2 Analytical Procedures </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analytical procedures (e.g. key method parameters, conditions, system suitability testing):</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See 2.3.R Regional Information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summaries of the analytical procedures (i.e.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2.3.R.2 Analytical Procedures and Validation Information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Summarized tabulated methods and validation may be provided in a separate file &lt;provide reference&gt;.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A">
      <w:pPr>
        <w:pStyle w:val="Heading2"/>
        <w:ind w:left="540" w:firstLine="540"/>
        <w:rPr>
          <w:i w:val="1"/>
          <w:iCs w:val="1"/>
        </w:rPr>
      </w:pPr>
      <w:r w:rsidDel="00000000" w:rsidR="00000000" w:rsidRPr="00000000">
        <w:rPr>
          <w:i w:val="1"/>
          <w:iCs w:val="1"/>
          <w:rtl w:val="0"/>
        </w:rPr>
        <w:t xml:space="preserve">2.3.P.5.3 Validation of Analytical Procedures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validation information (e.g. validation parameters and results):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See 2.3.R Regional Information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summaries of the validation information (i.e.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2.3.R.2 Analytical Procedures and Validation Information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Summarized tabulated methods and validation may be provided in a separate file &lt;provide reference&gt;.</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2">
      <w:pPr>
        <w:pStyle w:val="Heading2"/>
        <w:ind w:left="540" w:firstLine="540"/>
        <w:rPr>
          <w:i w:val="1"/>
          <w:iCs w:val="1"/>
        </w:rPr>
      </w:pPr>
      <w:r w:rsidDel="00000000" w:rsidR="00000000" w:rsidRPr="00000000">
        <w:rPr>
          <w:i w:val="1"/>
          <w:iCs w:val="1"/>
          <w:rtl w:val="0"/>
        </w:rPr>
        <w:t xml:space="preserve">2.3.P.5.4 Batch Analyses </w:t>
      </w:r>
    </w:p>
    <w:p w:rsidR="00000000" w:rsidDel="00000000" w:rsidP="00000000" w:rsidRDefault="00000000" w:rsidRPr="00000000" w14:paraId="00000613">
      <w:pPr>
        <w:rPr>
          <w:rFonts w:ascii="Arial" w:cs="Arial" w:eastAsia="Arial" w:hAnsi="Arial"/>
        </w:rPr>
      </w:pPr>
      <w:r w:rsidDel="00000000" w:rsidR="00000000" w:rsidRPr="00000000">
        <w:rPr>
          <w:rtl w:val="0"/>
        </w:rPr>
      </w:r>
    </w:p>
    <w:p w:rsidR="00000000" w:rsidDel="00000000" w:rsidP="00000000" w:rsidRDefault="00000000" w:rsidRPr="00000000" w14:paraId="0000061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batches:</w:t>
      </w:r>
    </w:p>
    <w:tbl>
      <w:tblPr>
        <w:tblStyle w:val="Table3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800"/>
        <w:gridCol w:w="1800"/>
        <w:gridCol w:w="2520"/>
        <w:gridCol w:w="3240"/>
        <w:tblGridChange w:id="0">
          <w:tblGrid>
            <w:gridCol w:w="1800"/>
            <w:gridCol w:w="1800"/>
            <w:gridCol w:w="2520"/>
            <w:gridCol w:w="3240"/>
          </w:tblGrid>
        </w:tblGridChange>
      </w:tblGrid>
      <w:tr>
        <w:trPr>
          <w:cantSplit w:val="0"/>
          <w:tblHeader w:val="0"/>
        </w:trPr>
        <w:tc>
          <w:tcPr>
            <w:shd w:fill="d9d9d9" w:val="clear"/>
            <w:vAlign w:val="center"/>
          </w:tcPr>
          <w:p w:rsidR="00000000" w:rsidDel="00000000" w:rsidP="00000000" w:rsidRDefault="00000000" w:rsidRPr="00000000" w14:paraId="0000061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Strength and</w:t>
            </w:r>
          </w:p>
          <w:p w:rsidR="00000000" w:rsidDel="00000000" w:rsidP="00000000" w:rsidRDefault="00000000" w:rsidRPr="00000000" w14:paraId="000006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w:t>
            </w:r>
          </w:p>
        </w:tc>
        <w:tc>
          <w:tcPr>
            <w:shd w:fill="d9d9d9" w:val="clear"/>
          </w:tcPr>
          <w:p w:rsidR="00000000" w:rsidDel="00000000" w:rsidP="00000000" w:rsidRDefault="00000000" w:rsidRPr="00000000" w14:paraId="0000061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size</w:t>
            </w:r>
          </w:p>
        </w:tc>
        <w:tc>
          <w:tcPr>
            <w:shd w:fill="d9d9d9" w:val="clear"/>
          </w:tcPr>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and</w:t>
            </w:r>
          </w:p>
          <w:p w:rsidR="00000000" w:rsidDel="00000000" w:rsidP="00000000" w:rsidRDefault="00000000" w:rsidRPr="00000000" w14:paraId="0000061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 of production</w:t>
            </w:r>
          </w:p>
        </w:tc>
        <w:tc>
          <w:tcPr>
            <w:shd w:fill="d9d9d9" w:val="clear"/>
          </w:tcPr>
          <w:p w:rsidR="00000000" w:rsidDel="00000000" w:rsidP="00000000" w:rsidRDefault="00000000" w:rsidRPr="00000000" w14:paraId="0000061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(e.g. comparative bioavailability or biowaiver, stability)</w:t>
            </w:r>
          </w:p>
        </w:tc>
      </w:tr>
      <w:tr>
        <w:trPr>
          <w:cantSplit w:val="0"/>
          <w:tblHeader w:val="0"/>
        </w:trPr>
        <w:tc>
          <w:tcPr>
            <w:shd w:fill="ffffff" w:val="clear"/>
          </w:tcPr>
          <w:p w:rsidR="00000000" w:rsidDel="00000000" w:rsidP="00000000" w:rsidRDefault="00000000" w:rsidRPr="00000000" w14:paraId="000006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batch analyses release results for relevant batches (e.g. comparative bioavailability or biowaiver, stability):</w:t>
      </w:r>
    </w:p>
    <w:tbl>
      <w:tblPr>
        <w:tblStyle w:val="Table3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62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62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Acceptance</w:t>
            </w:r>
          </w:p>
          <w:p w:rsidR="00000000" w:rsidDel="00000000" w:rsidP="00000000" w:rsidRDefault="00000000" w:rsidRPr="00000000" w14:paraId="0000062F">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criteria</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630">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Results</w:t>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3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x&gt;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3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&lt;batch y&gt;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3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etc.</w:t>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38">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39">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3A">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3B">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3C">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0">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1">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2">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6">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7">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B">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C">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0">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1">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5">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analytical procedures and validation information for those procedures not previously summarized in 2.3.P.5.2 and 2.3.P.5.3 (e.g. historical analytical procedures):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pStyle w:val="Heading2"/>
        <w:ind w:left="540" w:firstLine="540"/>
        <w:rPr>
          <w:i w:val="1"/>
          <w:iCs w:val="1"/>
        </w:rPr>
      </w:pPr>
      <w:r w:rsidDel="00000000" w:rsidR="00000000" w:rsidRPr="00000000">
        <w:rPr>
          <w:i w:val="1"/>
          <w:iCs w:val="1"/>
          <w:rtl w:val="0"/>
        </w:rPr>
        <w:t xml:space="preserve">2.3.P.5.5 Characterisation of Impurities </w:t>
      </w:r>
    </w:p>
    <w:p w:rsidR="00000000" w:rsidDel="00000000" w:rsidP="00000000" w:rsidRDefault="00000000" w:rsidRPr="00000000" w14:paraId="0000065A">
      <w:pPr>
        <w:rPr>
          <w:rFonts w:ascii="Arial" w:cs="Arial" w:eastAsia="Arial" w:hAnsi="Arial"/>
        </w:rPr>
      </w:pPr>
      <w:r w:rsidDel="00000000" w:rsidR="00000000" w:rsidRPr="00000000">
        <w:rPr>
          <w:rtl w:val="0"/>
        </w:rPr>
      </w:r>
    </w:p>
    <w:p w:rsidR="00000000" w:rsidDel="00000000" w:rsidP="00000000" w:rsidRDefault="00000000" w:rsidRPr="00000000" w14:paraId="0000065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Identification of potential and actual impurities: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All potential degradation products, including those listed in the PhInt, BP, USP and JP monographs available for the product (or a related product), should be listed below &gt;. </w:t>
      </w:r>
    </w:p>
    <w:tbl>
      <w:tblPr>
        <w:tblStyle w:val="Table38"/>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303"/>
        <w:gridCol w:w="2587"/>
        <w:gridCol w:w="2587"/>
        <w:gridCol w:w="2587"/>
        <w:tblGridChange w:id="0">
          <w:tblGrid>
            <w:gridCol w:w="2303"/>
            <w:gridCol w:w="2587"/>
            <w:gridCol w:w="2587"/>
            <w:gridCol w:w="2587"/>
          </w:tblGrid>
        </w:tblGridChange>
      </w:tblGrid>
      <w:tr>
        <w:trPr>
          <w:cantSplit w:val="0"/>
          <w:tblHeader w:val="0"/>
        </w:trPr>
        <w:tc>
          <w:tcPr>
            <w:shd w:fill="d9d9d9" w:val="clear"/>
            <w:vAlign w:val="center"/>
          </w:tcPr>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Degradation product</w:t>
            </w:r>
          </w:p>
          <w:p w:rsidR="00000000" w:rsidDel="00000000" w:rsidP="00000000" w:rsidRDefault="00000000" w:rsidRPr="00000000" w14:paraId="000006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 name, chemical name and compendial name (e.g. USP RC A) if relevant)</w:t>
            </w:r>
          </w:p>
        </w:tc>
        <w:tc>
          <w:tcPr>
            <w:shd w:fill="d9d9d9" w:val="clear"/>
          </w:tcPr>
          <w:p w:rsidR="00000000" w:rsidDel="00000000" w:rsidP="00000000" w:rsidRDefault="00000000" w:rsidRPr="00000000" w14:paraId="000006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Structure</w:t>
            </w:r>
          </w:p>
        </w:tc>
        <w:tc>
          <w:tcPr>
            <w:shd w:fill="d9d9d9" w:val="clear"/>
          </w:tcPr>
          <w:p w:rsidR="00000000" w:rsidDel="00000000" w:rsidP="00000000" w:rsidRDefault="00000000" w:rsidRPr="00000000" w14:paraId="000006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Origin</w:t>
            </w:r>
          </w:p>
        </w:tc>
        <w:tc>
          <w:tcPr>
            <w:shd w:fill="d9d9d9" w:val="clear"/>
          </w:tcPr>
          <w:p w:rsidR="00000000" w:rsidDel="00000000" w:rsidP="00000000" w:rsidRDefault="00000000" w:rsidRPr="00000000" w14:paraId="000006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Control strategy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6A">
      <w:pPr>
        <w:rPr>
          <w:rFonts w:ascii="Arial" w:cs="Arial" w:eastAsia="Arial" w:hAnsi="Arial"/>
        </w:rPr>
      </w:pPr>
      <w:r w:rsidDel="00000000" w:rsidR="00000000" w:rsidRPr="00000000">
        <w:rPr>
          <w:rtl w:val="0"/>
        </w:rPr>
      </w:r>
    </w:p>
    <w:tbl>
      <w:tblPr>
        <w:tblStyle w:val="Table39"/>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36"/>
        <w:gridCol w:w="4820"/>
        <w:tblGridChange w:id="0">
          <w:tblGrid>
            <w:gridCol w:w="4536"/>
            <w:gridCol w:w="4820"/>
          </w:tblGrid>
        </w:tblGridChange>
      </w:tblGrid>
      <w:tr>
        <w:trPr>
          <w:cantSplit w:val="0"/>
          <w:tblHeader w:val="0"/>
        </w:trPr>
        <w:tc>
          <w:tcPr>
            <w:shd w:fill="d9d9d9" w:val="clear"/>
            <w:vAlign w:val="center"/>
          </w:tcPr>
          <w:p w:rsidR="00000000" w:rsidDel="00000000" w:rsidP="00000000" w:rsidRDefault="00000000" w:rsidRPr="00000000" w14:paraId="000006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Process-related impurity (compound name)</w:t>
            </w:r>
          </w:p>
        </w:tc>
        <w:tc>
          <w:tcPr>
            <w:shd w:fill="d9d9d9" w:val="clear"/>
          </w:tcPr>
          <w:p w:rsidR="00000000" w:rsidDel="00000000" w:rsidP="00000000" w:rsidRDefault="00000000" w:rsidRPr="00000000" w14:paraId="000006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Step used in the FPP manufacturing process</w:t>
            </w:r>
          </w:p>
        </w:tc>
      </w:tr>
      <w:tr>
        <w:trPr>
          <w:cantSplit w:val="0"/>
          <w:tblHeader w:val="0"/>
        </w:trPr>
        <w:tc>
          <w:tcPr>
            <w:shd w:fill="ffffff" w:val="clear"/>
          </w:tcPr>
          <w:p w:rsidR="00000000" w:rsidDel="00000000" w:rsidP="00000000" w:rsidRDefault="00000000" w:rsidRPr="00000000" w14:paraId="000006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6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288"/>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288"/>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Basis for setting the acceptance criteria for impurities: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daily dose (i.e. the amount of API administered per day) for the API, corresponding ICH Reporting/Identification/Qualification Thresholds for the degradation products in the FPP and the concentration limits (ppm) for the process-related impurities (e.g. residual solvents):</w:t>
      </w:r>
    </w:p>
    <w:tbl>
      <w:tblPr>
        <w:tblStyle w:val="Table4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2551"/>
        <w:gridCol w:w="2664"/>
        <w:tblGridChange w:id="0">
          <w:tblGrid>
            <w:gridCol w:w="4361"/>
            <w:gridCol w:w="2551"/>
            <w:gridCol w:w="26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Maximum daily dose for the API: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&lt;x mg/day&gt;</w:t>
            </w:r>
          </w:p>
        </w:tc>
      </w:tr>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79">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7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7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ICH threshold or concentration limit</w:t>
            </w:r>
          </w:p>
        </w:tc>
      </w:tr>
      <w:tr>
        <w:trPr>
          <w:cantSplit w:val="0"/>
          <w:tblHeader w:val="0"/>
        </w:trPr>
        <w:tc>
          <w:tcPr>
            <w:vMerge w:val="restart"/>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C">
            <w:pPr>
              <w:rPr>
                <w:rFonts w:ascii="Arial" w:cs="Arial" w:eastAsia="Arial" w:hAnsi="Arial"/>
                <w:sz w:val="18"/>
                <w:szCs w:val="18"/>
              </w:rPr>
            </w:pPr>
            <w:r w:rsidDel="00000000" w:rsidR="00000000" w:rsidRPr="00000000">
              <w:rPr>
                <w:rFonts w:ascii="Arial" w:cs="Arial" w:eastAsia="Arial" w:hAnsi="Arial"/>
                <w:sz w:val="18"/>
                <w:szCs w:val="18"/>
                <w:rtl w:val="0"/>
              </w:rPr>
              <w:t xml:space="preserve">Degradation product</w:t>
            </w:r>
          </w:p>
        </w:tc>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D">
            <w:pPr>
              <w:rPr>
                <w:rFonts w:ascii="Arial" w:cs="Arial" w:eastAsia="Arial" w:hAnsi="Arial"/>
                <w:sz w:val="18"/>
                <w:szCs w:val="18"/>
              </w:rPr>
            </w:pPr>
            <w:r w:rsidDel="00000000" w:rsidR="00000000" w:rsidRPr="00000000">
              <w:rPr>
                <w:rFonts w:ascii="Arial" w:cs="Arial" w:eastAsia="Arial" w:hAnsi="Arial"/>
                <w:sz w:val="18"/>
                <w:szCs w:val="18"/>
                <w:rtl w:val="0"/>
              </w:rPr>
              <w:t xml:space="preserve">Reporting Threshold</w:t>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0">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3">
            <w:pPr>
              <w:rPr>
                <w:rFonts w:ascii="Arial" w:cs="Arial" w:eastAsia="Arial" w:hAnsi="Arial"/>
                <w:sz w:val="18"/>
                <w:szCs w:val="18"/>
              </w:rPr>
            </w:pPr>
            <w:r w:rsidDel="00000000" w:rsidR="00000000" w:rsidRPr="00000000">
              <w:rPr>
                <w:rFonts w:ascii="Arial" w:cs="Arial" w:eastAsia="Arial" w:hAnsi="Arial"/>
                <w:sz w:val="18"/>
                <w:szCs w:val="18"/>
                <w:rtl w:val="0"/>
              </w:rPr>
              <w:t xml:space="preserve">Qualification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rFonts w:ascii="Arial" w:cs="Arial" w:eastAsia="Arial" w:hAnsi="Arial"/>
                <w:sz w:val="18"/>
                <w:szCs w:val="1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5">
            <w:pPr>
              <w:rPr>
                <w:rFonts w:ascii="Arial" w:cs="Arial" w:eastAsia="Arial" w:hAnsi="Arial"/>
                <w:sz w:val="18"/>
                <w:szCs w:val="18"/>
              </w:rPr>
            </w:pPr>
            <w:r w:rsidDel="00000000" w:rsidR="00000000" w:rsidRPr="00000000">
              <w:rPr>
                <w:rFonts w:ascii="Arial" w:cs="Arial" w:eastAsia="Arial" w:hAnsi="Arial"/>
                <w:sz w:val="18"/>
                <w:szCs w:val="18"/>
                <w:rtl w:val="0"/>
              </w:rPr>
              <w:t xml:space="preserve">Process-related 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rFonts w:ascii="Arial" w:cs="Arial" w:eastAsia="Arial" w:hAnsi="Arial"/>
                <w:sz w:val="18"/>
                <w:szCs w:val="18"/>
              </w:rPr>
            </w:pPr>
            <w:r w:rsidDel="00000000" w:rsidR="00000000" w:rsidRPr="00000000">
              <w:rPr>
                <w:rFonts w:ascii="Arial" w:cs="Arial" w:eastAsia="Arial" w:hAnsi="Arial"/>
                <w:sz w:val="18"/>
                <w:szCs w:val="18"/>
                <w:rtl w:val="0"/>
              </w:rPr>
              <w:t xml:space="preserve">&lt;solvent 1&gt;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rFonts w:ascii="Arial" w:cs="Arial" w:eastAsia="Arial" w:hAnsi="Arial"/>
                <w:sz w:val="18"/>
                <w:szCs w:val="18"/>
              </w:rPr>
            </w:pPr>
            <w:r w:rsidDel="00000000" w:rsidR="00000000" w:rsidRPr="00000000">
              <w:rPr>
                <w:rFonts w:ascii="Arial" w:cs="Arial" w:eastAsia="Arial" w:hAnsi="Arial"/>
                <w:sz w:val="18"/>
                <w:szCs w:val="18"/>
                <w:rtl w:val="0"/>
              </w:rPr>
              <w:t xml:space="preserve">&lt;solvent 2&gt;,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on observed impurities for relevant batches (e.g. comparative bioavailability or biowaiver):</w:t>
      </w:r>
    </w:p>
    <w:tbl>
      <w:tblPr>
        <w:tblStyle w:val="Table4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60"/>
        <w:gridCol w:w="1800"/>
        <w:gridCol w:w="1800"/>
        <w:gridCol w:w="1800"/>
        <w:gridCol w:w="1800"/>
        <w:tblGridChange w:id="0">
          <w:tblGrid>
            <w:gridCol w:w="2160"/>
            <w:gridCol w:w="1800"/>
            <w:gridCol w:w="1800"/>
            <w:gridCol w:w="1800"/>
            <w:gridCol w:w="1800"/>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69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Impurity</w:t>
            </w:r>
          </w:p>
          <w:p w:rsidR="00000000" w:rsidDel="00000000" w:rsidP="00000000" w:rsidRDefault="00000000" w:rsidRPr="00000000" w14:paraId="0000069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(degradation product and process-related)</w:t>
            </w:r>
          </w:p>
        </w:tc>
        <w:tc>
          <w:tcPr>
            <w:vMerge w:val="restart"/>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69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Acceptance</w:t>
            </w:r>
          </w:p>
          <w:p w:rsidR="00000000" w:rsidDel="00000000" w:rsidP="00000000" w:rsidRDefault="00000000" w:rsidRPr="00000000" w14:paraId="0000069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criteria</w:t>
            </w:r>
          </w:p>
        </w:tc>
        <w:tc>
          <w:tcPr>
            <w:gridSpan w:val="3"/>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69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Results</w:t>
            </w:r>
          </w:p>
          <w:p w:rsidR="00000000" w:rsidDel="00000000" w:rsidP="00000000" w:rsidRDefault="00000000" w:rsidRPr="00000000" w14:paraId="00000695">
            <w:pPr>
              <w:jc w:val="center"/>
              <w:rPr>
                <w:rFonts w:ascii="Arial" w:cs="Arial" w:eastAsia="Arial" w:hAnsi="Arial"/>
                <w:b w:val="1"/>
                <w:bCs w:val="1"/>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6" w:val="single"/>
            </w:tcBorders>
            <w:shd w:fill="e6e6e6" w:val="cle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9A">
            <w:pPr>
              <w:rPr>
                <w:rFonts w:ascii="Arial" w:cs="Arial" w:eastAsia="Arial" w:hAnsi="Arial"/>
                <w:sz w:val="18"/>
                <w:szCs w:val="18"/>
              </w:rPr>
            </w:pPr>
            <w:r w:rsidDel="00000000" w:rsidR="00000000" w:rsidRPr="00000000">
              <w:rPr>
                <w:rFonts w:ascii="Arial" w:cs="Arial" w:eastAsia="Arial" w:hAnsi="Arial"/>
                <w:sz w:val="18"/>
                <w:szCs w:val="18"/>
                <w:rtl w:val="0"/>
              </w:rPr>
              <w:t xml:space="preserve">&lt;batch no., strength, use&gt;</w:t>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9B">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69C">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9D">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9E">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9F">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A0">
            <w:pPr>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6A1">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2">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3">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4">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5">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6">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7">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8">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9">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A">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B">
            <w:pPr>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C">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D">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E">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F">
            <w:pP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0">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120" w:before="0" w:line="240" w:lineRule="auto"/>
        <w:ind w:left="1710" w:right="0" w:hanging="288.0000000000001"/>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proposed acceptance criteria for impurities:</w:t>
      </w:r>
    </w:p>
    <w:p w:rsidR="00000000" w:rsidDel="00000000" w:rsidP="00000000" w:rsidRDefault="00000000" w:rsidRPr="00000000" w14:paraId="000006B3">
      <w:pPr>
        <w:ind w:left="2160" w:hanging="1008"/>
        <w:rPr>
          <w:rFonts w:ascii="Arial" w:cs="Arial" w:eastAsia="Arial" w:hAnsi="Arial"/>
          <w:b w:val="1"/>
          <w:bCs w:val="1"/>
        </w:rPr>
      </w:pPr>
      <w:r w:rsidDel="00000000" w:rsidR="00000000" w:rsidRPr="00000000">
        <w:rPr>
          <w:rFonts w:ascii="Arial" w:cs="Arial" w:eastAsia="Arial" w:hAnsi="Arial"/>
          <w:b w:val="1"/>
          <w:bCs w:val="1"/>
          <w:rtl w:val="0"/>
        </w:rPr>
        <w:t xml:space="preserve">(c)</w:t>
        <w:tab/>
        <w:t xml:space="preserve">As announced in April 2020, for applications made after 31 December 2020, it is expected that a risk assessment for the presence of nitrosamines has been conducted and completed prior to submission. Please indicate the outcome of the risk assessment conducted for the FPP (please choose the applicable status):</w:t>
      </w:r>
    </w:p>
    <w:p w:rsidR="00000000" w:rsidDel="00000000" w:rsidP="00000000" w:rsidRDefault="00000000" w:rsidRPr="00000000" w14:paraId="000006B4">
      <w:pPr>
        <w:rPr>
          <w:rFonts w:ascii="Arial" w:cs="Arial" w:eastAsia="Arial" w:hAnsi="Arial"/>
          <w:b w:val="1"/>
          <w:bCs w:val="1"/>
        </w:rPr>
      </w:pPr>
      <w:r w:rsidDel="00000000" w:rsidR="00000000" w:rsidRPr="00000000">
        <w:rPr>
          <w:rtl w:val="0"/>
        </w:rPr>
      </w:r>
    </w:p>
    <w:tbl>
      <w:tblPr>
        <w:tblStyle w:val="Table42"/>
        <w:tblW w:w="10057.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60"/>
        <w:gridCol w:w="9497"/>
        <w:tblGridChange w:id="0">
          <w:tblGrid>
            <w:gridCol w:w="560"/>
            <w:gridCol w:w="9497"/>
          </w:tblGrid>
        </w:tblGridChange>
      </w:tblGrid>
      <w:tr>
        <w:trPr>
          <w:cantSplit w:val="0"/>
          <w:trHeight w:val="194"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B5">
            <w:pP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6B6">
            <w:pPr>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We confirm that we have performed a risk assessment to evaluate the potential for nitrosamine impurities in &lt;enter product name &gt;.  We further confirm that this product was not found to have a potential to contain nitrosamine impurities. We confirm that the review performed was adequately documented and risk evaluation documentation is available upon request by WHO PQTm assessors or the PQTm inspection team.</w:t>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rFonts w:ascii="Arial" w:cs="Arial" w:eastAsia="Arial" w:hAnsi="Arial"/>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rFonts w:ascii="Arial" w:cs="Arial" w:eastAsia="Arial" w:hAnsi="Arial"/>
                <w:sz w:val="20"/>
                <w:szCs w:val="20"/>
              </w:rPr>
            </w:pPr>
            <w:r w:rsidDel="00000000" w:rsidR="00000000" w:rsidRPr="00000000">
              <w:rPr>
                <w:rFonts w:ascii="Arial" w:cs="Arial" w:eastAsia="Arial" w:hAnsi="Arial"/>
                <w:sz w:val="20"/>
                <w:szCs w:val="20"/>
                <w:rtl w:val="0"/>
              </w:rPr>
              <w:t xml:space="preserve">We confirm that we have performed a risk assessment to evaluate the potential for nitrosamine impurities in &lt;enter product name &gt;.  We further confirm that this product was found to have a potential to contain nitrosamine impurities. Having performed the requested confirmatory testing for the product, the following nitrosamine(s) was(were) identified: &lt;List the name of nitrosamine(s) identified, and levels found&gt;.</w:t>
            </w:r>
          </w:p>
        </w:tc>
      </w:tr>
    </w:tbl>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2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RA documentation is included in the dossier (when a risk has been identified), the following is expected in module 3: RA documentation of the overall formation and occurrence of potential nitrosamines in the FPP should be in CTD section 3.2.P.5.6 Justification of specification as well as other sections as appropriate, e.g. 3.2.P.3.4 Control of Critical Steps and Intermediates.</w:t>
      </w:r>
    </w:p>
    <w:p w:rsidR="00000000" w:rsidDel="00000000" w:rsidP="00000000" w:rsidRDefault="00000000" w:rsidRPr="00000000" w14:paraId="000006BA">
      <w:pPr>
        <w:pStyle w:val="Heading2"/>
        <w:ind w:left="1008" w:firstLine="539.9999999999999"/>
        <w:rPr>
          <w:sz w:val="20"/>
          <w:szCs w:val="20"/>
        </w:rPr>
      </w:pPr>
      <w:r w:rsidDel="00000000" w:rsidR="00000000" w:rsidRPr="00000000">
        <w:rPr>
          <w:sz w:val="20"/>
          <w:szCs w:val="20"/>
          <w:rtl w:val="0"/>
        </w:rPr>
        <w:t xml:space="preserve">Note: unsolicited related data (at this time, data when no risk is identified) will not necessarily be reviewed</w:t>
      </w:r>
    </w:p>
    <w:p w:rsidR="00000000" w:rsidDel="00000000" w:rsidP="00000000" w:rsidRDefault="00000000" w:rsidRPr="00000000" w14:paraId="000006B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As announced in December 2019, for applications made after 01 January 2020, it is expected that a risk assessment and batch analysis for the presence of elemental impurities (as per ICH Q3D) has been completed prior submission. Please indicate the outcome of the risk assessment and batch analysis conducted for the FPP (please choose the applicable status):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70" w:right="0" w:hanging="288"/>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43"/>
        <w:tblW w:w="10057.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60"/>
        <w:gridCol w:w="9497"/>
        <w:tblGridChange w:id="0">
          <w:tblGrid>
            <w:gridCol w:w="560"/>
            <w:gridCol w:w="9497"/>
          </w:tblGrid>
        </w:tblGridChange>
      </w:tblGrid>
      <w:tr>
        <w:trPr>
          <w:cantSplit w:val="0"/>
          <w:trHeight w:val="194"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BD">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6BE">
            <w:pPr>
              <w:rPr>
                <w:rFonts w:ascii="Arial" w:cs="Arial" w:eastAsia="Arial" w:hAnsi="Arial"/>
                <w:b w:val="0"/>
                <w:bCs w:val="0"/>
                <w:color w:val="ff0000"/>
                <w:sz w:val="20"/>
                <w:szCs w:val="20"/>
              </w:rPr>
            </w:pPr>
            <w:r w:rsidDel="00000000" w:rsidR="00000000" w:rsidRPr="00000000">
              <w:rPr>
                <w:rFonts w:ascii="Arial" w:cs="Arial" w:eastAsia="Arial" w:hAnsi="Arial"/>
                <w:b w:val="0"/>
                <w:bCs w:val="0"/>
                <w:color w:val="ff0000"/>
                <w:sz w:val="20"/>
                <w:szCs w:val="20"/>
                <w:rtl w:val="0"/>
              </w:rPr>
              <w:t xml:space="preserve">We confirm that we have performed a risk assessment, including testing appropriate number of batches of the product, as per ICH Q3D and concluded that no controls are required. We further confirm that no elemental impurity is found to be present in the FPP at above 30% of the PDE.  We confirm that the review performed was adequately documented and risk assessment documentation is available upon request by WHO PQTm assessors or the PQTm inspection team.</w:t>
            </w:r>
          </w:p>
        </w:tc>
      </w:tr>
      <w:tr>
        <w:trPr>
          <w:cantSplit w:val="0"/>
          <w:trHeight w:val="1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We confirm that we have performed a risk assessment, including testing appropriate number of batches of the product, as per ICH Q3D. We further confirm that controls for (please list elemental impurities observed at level above 30% of the PDE) have been established to ensure that the levels of these impurities in the FPP do not exceed the respective PDE. We confirm that the review performed was adequately documented and risk assessment documentation is available upon request by WHO PQTm assessors or the PQTm inspection team.</w:t>
            </w:r>
          </w:p>
          <w:p w:rsidR="00000000" w:rsidDel="00000000" w:rsidP="00000000" w:rsidRDefault="00000000" w:rsidRPr="00000000" w14:paraId="000006C1">
            <w:pPr>
              <w:rPr>
                <w:rFonts w:ascii="Arial" w:cs="Arial" w:eastAsia="Arial" w:hAnsi="Arial"/>
                <w:color w:val="ff0000"/>
                <w:sz w:val="20"/>
                <w:szCs w:val="20"/>
              </w:rPr>
            </w:pPr>
            <w:r w:rsidDel="00000000" w:rsidR="00000000" w:rsidRPr="00000000">
              <w:rPr>
                <w:rtl w:val="0"/>
              </w:rPr>
            </w:r>
          </w:p>
        </w:tc>
      </w:tr>
    </w:tbl>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hanging="288"/>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Note: Unsolicited submissions of risk assessment reports will not necessarily be reviewed. </w:t>
      </w:r>
      <w:r w:rsidDel="00000000" w:rsidR="00000000" w:rsidRPr="00000000">
        <w:rPr>
          <w:rtl w:val="0"/>
        </w:rPr>
      </w:r>
    </w:p>
    <w:p w:rsidR="00000000" w:rsidDel="00000000" w:rsidP="00000000" w:rsidRDefault="00000000" w:rsidRPr="00000000" w14:paraId="000006C3">
      <w:pPr>
        <w:pStyle w:val="Heading2"/>
        <w:ind w:left="540" w:firstLine="540"/>
        <w:rPr>
          <w:i w:val="1"/>
          <w:iCs w:val="1"/>
        </w:rPr>
      </w:pPr>
      <w:r w:rsidDel="00000000" w:rsidR="00000000" w:rsidRPr="00000000">
        <w:rPr>
          <w:i w:val="1"/>
          <w:iCs w:val="1"/>
          <w:rtl w:val="0"/>
        </w:rPr>
        <w:t xml:space="preserve">2.3.P.5.6 Justification of Specification(s)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Justification of the FPP specification(s) (e.g. evolution of tests, analytical procedures and acceptance criteria, differences from officially recognized compendial standard(s)):</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7">
      <w:pPr>
        <w:pStyle w:val="Heading2"/>
        <w:ind w:left="540" w:firstLine="540"/>
        <w:rPr/>
      </w:pPr>
      <w:r w:rsidDel="00000000" w:rsidR="00000000" w:rsidRPr="00000000">
        <w:rPr>
          <w:rtl w:val="0"/>
        </w:rPr>
        <w:t xml:space="preserve">2.3.P.6 Reference Standards or Materials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Source (including lot number) of primary reference standards or reference materials (e.g. Ph.Int., Ph.Eur., BP, USP, in-house)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discussed in 3.2.S.5:</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Characterization and evaluation of non-official (e.g. not from an officially recognized pharmacopoeia) primary reference standards or reference materials (e.g. elucidation of structure, certificate of analysis)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discussed in 3.2.S.5:</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process controls of the secondary reference standard (comparative certificate of analysis and IR spectra against primary standard)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discussed in 3.2.S.5:</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pStyle w:val="Heading2"/>
        <w:ind w:left="540" w:firstLine="540"/>
        <w:rPr/>
      </w:pPr>
      <w:r w:rsidDel="00000000" w:rsidR="00000000" w:rsidRPr="00000000">
        <w:rPr>
          <w:rtl w:val="0"/>
        </w:rPr>
        <w:t xml:space="preserve">2.3.P.7 Container Closure System </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container closure systems, including unit count or fill size, container size or volume:</w:t>
      </w:r>
    </w:p>
    <w:tbl>
      <w:tblPr>
        <w:tblStyle w:val="Table4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1542"/>
        <w:gridCol w:w="2976"/>
        <w:gridCol w:w="2664"/>
        <w:tblGridChange w:id="0">
          <w:tblGrid>
            <w:gridCol w:w="2394"/>
            <w:gridCol w:w="1542"/>
            <w:gridCol w:w="2976"/>
            <w:gridCol w:w="2664"/>
          </w:tblGrid>
        </w:tblGridChange>
      </w:tblGrid>
      <w:tr>
        <w:trPr>
          <w:cantSplit w:val="0"/>
          <w:tblHeader w:val="0"/>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D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p w:rsidR="00000000" w:rsidDel="00000000" w:rsidP="00000000" w:rsidRDefault="00000000" w:rsidRPr="00000000" w14:paraId="000006D3">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(including materials of construction)</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D4">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Strength</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D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Unit count or fill size</w:t>
            </w:r>
          </w:p>
          <w:p w:rsidR="00000000" w:rsidDel="00000000" w:rsidP="00000000" w:rsidRDefault="00000000" w:rsidRPr="00000000" w14:paraId="000006D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(e.g. 60s, 100s etc.)</w:t>
            </w:r>
          </w:p>
        </w:tc>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6D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Container size</w:t>
            </w:r>
          </w:p>
          <w:p w:rsidR="00000000" w:rsidDel="00000000" w:rsidP="00000000" w:rsidRDefault="00000000" w:rsidRPr="00000000" w14:paraId="000006D8">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(e.g. 5 ml, 100 ml etc.)</w:t>
            </w:r>
          </w:p>
        </w:tc>
      </w:tr>
      <w:tr>
        <w:trPr>
          <w:cantSplit w:val="0"/>
          <w:tblHeader w:val="0"/>
        </w:trPr>
        <w:tc>
          <w:tcPr>
            <w:vMerge w:val="restart"/>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D9">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DA">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DB">
            <w:pPr>
              <w:rPr>
                <w:rFonts w:ascii="Arial" w:cs="Arial" w:eastAsia="Arial" w:hAnsi="Arial"/>
                <w:sz w:val="18"/>
                <w:szCs w:val="18"/>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D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rFonts w:ascii="Arial" w:cs="Arial" w:eastAsia="Arial" w:hAnsi="Arial"/>
                <w:sz w:val="18"/>
                <w:szCs w:val="1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6F1">
      <w:pPr>
        <w:rPr>
          <w:rFonts w:ascii="Arial" w:cs="Arial" w:eastAsia="Arial" w:hAnsi="Arial"/>
        </w:rPr>
      </w:pPr>
      <w:r w:rsidDel="00000000" w:rsidR="00000000" w:rsidRPr="00000000">
        <w:rPr>
          <w:rtl w:val="0"/>
        </w:rPr>
      </w:r>
    </w:p>
    <w:p w:rsidR="00000000" w:rsidDel="00000000" w:rsidP="00000000" w:rsidRDefault="00000000" w:rsidRPr="00000000" w14:paraId="000006F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specifications of each primary and functional secondary (e.g. foil pouches) packaging components:</w:t>
      </w:r>
    </w:p>
    <w:tbl>
      <w:tblPr>
        <w:tblStyle w:val="Table45"/>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788"/>
        <w:gridCol w:w="4788"/>
        <w:tblGridChange w:id="0">
          <w:tblGrid>
            <w:gridCol w:w="4788"/>
            <w:gridCol w:w="4788"/>
          </w:tblGrid>
        </w:tblGridChange>
      </w:tblGrid>
      <w:tr>
        <w:trPr>
          <w:cantSplit w:val="0"/>
          <w:tblHeader w:val="0"/>
        </w:trPr>
        <w:tc>
          <w:tcPr>
            <w:shd w:fill="d9d9d9" w:val="clear"/>
            <w:vAlign w:val="center"/>
          </w:tcPr>
          <w:p w:rsidR="00000000" w:rsidDel="00000000" w:rsidP="00000000" w:rsidRDefault="00000000" w:rsidRPr="00000000" w14:paraId="000006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component</w:t>
            </w:r>
          </w:p>
        </w:tc>
        <w:tc>
          <w:tcPr>
            <w:shd w:fill="d9d9d9" w:val="clear"/>
          </w:tcPr>
          <w:p w:rsidR="00000000" w:rsidDel="00000000" w:rsidP="00000000" w:rsidRDefault="00000000" w:rsidRPr="00000000" w14:paraId="000006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Specifications</w:t>
            </w:r>
          </w:p>
          <w:p w:rsidR="00000000" w:rsidDel="00000000" w:rsidP="00000000" w:rsidRDefault="00000000" w:rsidRPr="00000000" w14:paraId="000006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 parameters e.g. identification (IR))</w:t>
            </w:r>
          </w:p>
        </w:tc>
      </w:tr>
      <w:tr>
        <w:trPr>
          <w:cantSplit w:val="0"/>
          <w:tblHeader w:val="0"/>
        </w:trPr>
        <w:tc>
          <w:tcPr>
            <w:shd w:fill="ffffff" w:val="clear"/>
          </w:tcPr>
          <w:p w:rsidR="00000000" w:rsidDel="00000000" w:rsidP="00000000" w:rsidRDefault="00000000" w:rsidRPr="00000000" w14:paraId="000006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HDPE bottle</w:t>
            </w:r>
          </w:p>
        </w:tc>
        <w:tc>
          <w:tcPr>
            <w:shd w:fill="ffffff" w:val="clear"/>
          </w:tcPr>
          <w:p w:rsidR="00000000" w:rsidDel="00000000" w:rsidP="00000000" w:rsidRDefault="00000000" w:rsidRPr="00000000" w14:paraId="000006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PP cap</w:t>
            </w:r>
          </w:p>
        </w:tc>
        <w:tc>
          <w:tcPr>
            <w:shd w:fill="ffffff" w:val="clear"/>
          </w:tcPr>
          <w:p w:rsidR="00000000" w:rsidDel="00000000" w:rsidP="00000000" w:rsidRDefault="00000000" w:rsidRPr="00000000" w14:paraId="000006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Induction sealed liners</w:t>
            </w:r>
          </w:p>
        </w:tc>
        <w:tc>
          <w:tcPr>
            <w:shd w:fill="ffffff" w:val="clear"/>
          </w:tcPr>
          <w:p w:rsidR="00000000" w:rsidDel="00000000" w:rsidP="00000000" w:rsidRDefault="00000000" w:rsidRPr="00000000" w14:paraId="000006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Blister films (PVC, etc)</w:t>
            </w:r>
          </w:p>
        </w:tc>
        <w:tc>
          <w:tcPr>
            <w:shd w:fill="ffffff" w:val="clear"/>
          </w:tcPr>
          <w:p w:rsidR="00000000" w:rsidDel="00000000" w:rsidP="00000000" w:rsidRDefault="00000000" w:rsidRPr="00000000" w14:paraId="000006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Aluminum foil backing</w:t>
            </w:r>
          </w:p>
        </w:tc>
        <w:tc>
          <w:tcPr>
            <w:shd w:fill="ffffff" w:val="clear"/>
          </w:tcPr>
          <w:p w:rsidR="00000000" w:rsidDel="00000000" w:rsidP="00000000" w:rsidRDefault="00000000" w:rsidRPr="00000000" w14:paraId="000006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7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information on the container closure system(s):</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7">
      <w:pPr>
        <w:pStyle w:val="Heading2"/>
        <w:ind w:left="540" w:firstLine="540"/>
        <w:rPr/>
      </w:pPr>
      <w:r w:rsidDel="00000000" w:rsidR="00000000" w:rsidRPr="00000000">
        <w:rPr>
          <w:rtl w:val="0"/>
        </w:rPr>
        <w:t xml:space="preserve">2.3.P.8 Stability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9">
      <w:pPr>
        <w:pStyle w:val="Heading2"/>
        <w:ind w:left="540" w:firstLine="540"/>
        <w:rPr>
          <w:i w:val="1"/>
          <w:iCs w:val="1"/>
        </w:rPr>
      </w:pPr>
      <w:r w:rsidDel="00000000" w:rsidR="00000000" w:rsidRPr="00000000">
        <w:rPr>
          <w:i w:val="1"/>
          <w:iCs w:val="1"/>
          <w:rtl w:val="0"/>
        </w:rPr>
        <w:t xml:space="preserve">2.3.P.8.1 Stability Summary and Conclusions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stress testing and results (e.g. photostability studies, cyclic studies, freeze-thaw studies, demonstration of stability-indication of purity/assay method(s)):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accelerated and long-term testing parameters (e.g. studies conducted):</w:t>
      </w:r>
    </w:p>
    <w:tbl>
      <w:tblPr>
        <w:tblStyle w:val="Table4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160"/>
        <w:gridCol w:w="1710"/>
        <w:gridCol w:w="1530"/>
        <w:gridCol w:w="1800"/>
        <w:gridCol w:w="2160"/>
        <w:tblGridChange w:id="0">
          <w:tblGrid>
            <w:gridCol w:w="2160"/>
            <w:gridCol w:w="1710"/>
            <w:gridCol w:w="1530"/>
            <w:gridCol w:w="1800"/>
            <w:gridCol w:w="2160"/>
          </w:tblGrid>
        </w:tblGridChange>
      </w:tblGrid>
      <w:tr>
        <w:trPr>
          <w:cantSplit w:val="0"/>
          <w:tblHeader w:val="0"/>
        </w:trPr>
        <w:tc>
          <w:tcPr>
            <w:shd w:fill="d9d9d9" w:val="clear"/>
            <w:vAlign w:val="center"/>
          </w:tcPr>
          <w:p w:rsidR="00000000" w:rsidDel="00000000" w:rsidP="00000000" w:rsidRDefault="00000000" w:rsidRPr="00000000" w14:paraId="000007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conditions (◦C, % RH)</w:t>
            </w:r>
          </w:p>
        </w:tc>
        <w:tc>
          <w:tcPr>
            <w:shd w:fill="d9d9d9" w:val="clear"/>
          </w:tcPr>
          <w:p w:rsidR="00000000" w:rsidDel="00000000" w:rsidP="00000000" w:rsidRDefault="00000000" w:rsidRPr="00000000" w14:paraId="000007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Strength and batch number</w:t>
            </w:r>
          </w:p>
        </w:tc>
        <w:tc>
          <w:tcPr>
            <w:shd w:fill="d9d9d9" w:val="clear"/>
          </w:tcPr>
          <w:p w:rsidR="00000000" w:rsidDel="00000000" w:rsidP="00000000" w:rsidRDefault="00000000" w:rsidRPr="00000000" w14:paraId="000007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size</w:t>
            </w:r>
          </w:p>
        </w:tc>
        <w:tc>
          <w:tcPr>
            <w:shd w:fill="d9d9d9" w:val="clear"/>
          </w:tcPr>
          <w:p w:rsidR="00000000" w:rsidDel="00000000" w:rsidP="00000000" w:rsidRDefault="00000000" w:rsidRPr="00000000" w14:paraId="000007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71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Completed (and proposed) test intervals</w:t>
            </w:r>
          </w:p>
        </w:tc>
      </w:tr>
      <w:tr>
        <w:trPr>
          <w:cantSplit w:val="0"/>
          <w:tblHeader w:val="0"/>
        </w:trPr>
        <w:tc>
          <w:tcPr>
            <w:shd w:fill="ffffff" w:val="clear"/>
          </w:tcPr>
          <w:p w:rsidR="00000000" w:rsidDel="00000000" w:rsidP="00000000" w:rsidRDefault="00000000" w:rsidRPr="00000000" w14:paraId="000007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22">
      <w:pPr>
        <w:rPr>
          <w:rFonts w:ascii="Arial" w:cs="Arial" w:eastAsia="Arial" w:hAnsi="Arial"/>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additional stability studies, if applicable (with reference to data location)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&lt;e.g. studies at intermediate conditions, holding period studies for intermediates and bulk product, transport studies, in-use studies&gt;: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stability results observed for the above accelerated and long-term studies:</w:t>
      </w:r>
    </w:p>
    <w:tbl>
      <w:tblPr>
        <w:tblStyle w:val="Table4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652"/>
        <w:gridCol w:w="5924"/>
        <w:tblGridChange w:id="0">
          <w:tblGrid>
            <w:gridCol w:w="3652"/>
            <w:gridCol w:w="5924"/>
          </w:tblGrid>
        </w:tblGridChange>
      </w:tblGrid>
      <w:tr>
        <w:trPr>
          <w:cantSplit w:val="0"/>
          <w:tblHeader w:val="0"/>
        </w:trPr>
        <w:tc>
          <w:tcPr>
            <w:shd w:fill="d9d9d9" w:val="clear"/>
            <w:vAlign w:val="center"/>
          </w:tcPr>
          <w:p w:rsidR="00000000" w:rsidDel="00000000" w:rsidP="00000000" w:rsidRDefault="00000000" w:rsidRPr="00000000" w14:paraId="000007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w:t>
            </w:r>
          </w:p>
        </w:tc>
        <w:tc>
          <w:tcPr>
            <w:shd w:fill="d9d9d9" w:val="clear"/>
          </w:tcPr>
          <w:p w:rsidR="00000000" w:rsidDel="00000000" w:rsidP="00000000" w:rsidRDefault="00000000" w:rsidRPr="00000000" w14:paraId="000007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Results</w:t>
            </w:r>
          </w:p>
        </w:tc>
      </w:tr>
      <w:tr>
        <w:trPr>
          <w:cantSplit w:val="0"/>
          <w:tblHeader w:val="0"/>
        </w:trPr>
        <w:tc>
          <w:tcPr>
            <w:shd w:fill="ffffff" w:val="clear"/>
          </w:tcPr>
          <w:p w:rsidR="00000000" w:rsidDel="00000000" w:rsidP="00000000" w:rsidRDefault="00000000" w:rsidRPr="00000000" w14:paraId="000007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Moisture</w:t>
            </w:r>
          </w:p>
        </w:tc>
        <w:tc>
          <w:tcPr>
            <w:shd w:fill="ffffff" w:val="clear"/>
          </w:tcPr>
          <w:p w:rsidR="00000000" w:rsidDel="00000000" w:rsidP="00000000" w:rsidRDefault="00000000" w:rsidRPr="00000000" w14:paraId="000007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shd w:fill="ffffff" w:val="clear"/>
          </w:tcPr>
          <w:p w:rsidR="00000000" w:rsidDel="00000000" w:rsidP="00000000" w:rsidRDefault="00000000" w:rsidRPr="00000000" w14:paraId="000007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ffffff" w:val="clear"/>
          </w:tcPr>
          <w:p w:rsidR="00000000" w:rsidDel="00000000" w:rsidP="00000000" w:rsidRDefault="00000000" w:rsidRPr="00000000" w14:paraId="000007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7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34">
      <w:pPr>
        <w:rPr>
          <w:rFonts w:ascii="Arial" w:cs="Arial" w:eastAsia="Arial" w:hAnsi="Arial"/>
        </w:rPr>
      </w:pP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Proposed storage statement and shelf-life (and in-use storage conditions and in-use period, if applicable):</w:t>
      </w:r>
    </w:p>
    <w:tbl>
      <w:tblPr>
        <w:tblStyle w:val="Table48"/>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7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7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statement</w:t>
            </w:r>
          </w:p>
        </w:tc>
        <w:tc>
          <w:tcPr>
            <w:shd w:fill="d9d9d9" w:val="clear"/>
          </w:tcPr>
          <w:p w:rsidR="00000000" w:rsidDel="00000000" w:rsidP="00000000" w:rsidRDefault="00000000" w:rsidRPr="00000000" w14:paraId="000007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Shelf-life</w:t>
            </w:r>
          </w:p>
        </w:tc>
      </w:tr>
      <w:tr>
        <w:trPr>
          <w:cantSplit w:val="0"/>
          <w:tblHeader w:val="0"/>
        </w:trPr>
        <w:tc>
          <w:tcPr/>
          <w:p w:rsidR="00000000" w:rsidDel="00000000" w:rsidP="00000000" w:rsidRDefault="00000000" w:rsidRPr="00000000" w14:paraId="000007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7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0">
      <w:pPr>
        <w:pStyle w:val="Heading2"/>
        <w:ind w:left="540" w:firstLine="540"/>
        <w:rPr>
          <w:i w:val="1"/>
          <w:iCs w:val="1"/>
        </w:rPr>
      </w:pPr>
      <w:r w:rsidDel="00000000" w:rsidR="00000000" w:rsidRPr="00000000">
        <w:rPr>
          <w:i w:val="1"/>
          <w:iCs w:val="1"/>
          <w:rtl w:val="0"/>
        </w:rPr>
        <w:t xml:space="preserve">2.3.P.8.2 Post-approval Stability Protocol and Stability Commitment </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Primary stability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storage conditions (including tolerances), batch numbers and batch sizes, tests and acceptance criteria, testing frequency, container closure system(s)):</w:t>
      </w:r>
    </w:p>
    <w:tbl>
      <w:tblPr>
        <w:tblStyle w:val="Table4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4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4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46">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747">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49">
            <w:pPr>
              <w:rPr>
                <w:rFonts w:ascii="Arial" w:cs="Arial" w:eastAsia="Arial" w:hAnsi="Arial"/>
                <w:sz w:val="18"/>
                <w:szCs w:val="18"/>
              </w:rPr>
            </w:pPr>
            <w:r w:rsidDel="00000000" w:rsidR="00000000" w:rsidRPr="00000000">
              <w:rPr>
                <w:rFonts w:ascii="Arial" w:cs="Arial" w:eastAsia="Arial" w:hAnsi="Arial"/>
                <w:sz w:val="18"/>
                <w:szCs w:val="18"/>
                <w:rtl w:val="0"/>
              </w:rPr>
              <w:t xml:space="preserve">Batch number(s) / batch size(s)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&lt;primary batches&gt;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4C">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5E">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61">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Commitment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storage conditions (including tolerances), batch numbers (if known) and batch sizes, tests and acceptance criteria, testing frequency, container closure system(s)):</w:t>
      </w:r>
      <w:r w:rsidDel="00000000" w:rsidR="00000000" w:rsidRPr="00000000">
        <w:rPr>
          <w:rtl w:val="0"/>
        </w:rPr>
      </w:r>
    </w:p>
    <w:tbl>
      <w:tblPr>
        <w:tblStyle w:val="Table5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6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6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69">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76A">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6C">
            <w:pPr>
              <w:rPr>
                <w:rFonts w:ascii="Arial" w:cs="Arial" w:eastAsia="Arial" w:hAnsi="Arial"/>
                <w:sz w:val="18"/>
                <w:szCs w:val="18"/>
              </w:rPr>
            </w:pPr>
            <w:r w:rsidDel="00000000" w:rsidR="00000000" w:rsidRPr="00000000">
              <w:rPr>
                <w:rFonts w:ascii="Arial" w:cs="Arial" w:eastAsia="Arial" w:hAnsi="Arial"/>
                <w:sz w:val="18"/>
                <w:szCs w:val="18"/>
                <w:rtl w:val="0"/>
              </w:rPr>
              <w:t xml:space="preserve">Batch number(s) / batch size(s)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&lt;not less than three production batches in each container closure system&gt;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6F">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E">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81">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Stability protocol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Ongoing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storage conditions (including tolerances), number of batches per strength and batch sizes, tests and acceptance criteria, testing frequency, container closure system(s)):</w:t>
      </w:r>
      <w:r w:rsidDel="00000000" w:rsidR="00000000" w:rsidRPr="00000000">
        <w:rPr>
          <w:rtl w:val="0"/>
        </w:rPr>
      </w:r>
    </w:p>
    <w:tbl>
      <w:tblPr>
        <w:tblStyle w:val="Table5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8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top w:color="000000" w:space="0" w:sz="4" w:val="single"/>
              <w:left w:color="000000" w:space="0" w:sz="4" w:val="single"/>
              <w:bottom w:color="000000" w:space="0" w:sz="12" w:val="single"/>
              <w:right w:color="000000" w:space="0" w:sz="4" w:val="single"/>
            </w:tcBorders>
            <w:shd w:fill="e6e6e6" w:val="clear"/>
          </w:tcPr>
          <w:p w:rsidR="00000000" w:rsidDel="00000000" w:rsidP="00000000" w:rsidRDefault="00000000" w:rsidRPr="00000000" w14:paraId="0000078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89">
            <w:pPr>
              <w:rPr>
                <w:rFonts w:ascii="Arial" w:cs="Arial" w:eastAsia="Arial" w:hAnsi="Arial"/>
                <w:sz w:val="18"/>
                <w:szCs w:val="18"/>
              </w:rPr>
            </w:pPr>
            <w:r w:rsidDel="00000000" w:rsidR="00000000" w:rsidRPr="00000000">
              <w:rPr>
                <w:rFonts w:ascii="Arial" w:cs="Arial" w:eastAsia="Arial" w:hAnsi="Arial"/>
                <w:sz w:val="18"/>
                <w:szCs w:val="18"/>
                <w:rtl w:val="0"/>
              </w:rPr>
              <w:t xml:space="preserve">Storage condition(s) (◦C, % RH)</w:t>
            </w:r>
          </w:p>
        </w:tc>
        <w:tc>
          <w:tcPr>
            <w:gridSpan w:val="2"/>
            <w:tcBorders>
              <w:top w:color="000000" w:space="0" w:sz="12" w:val="single"/>
              <w:left w:color="000000" w:space="0" w:sz="4" w:val="single"/>
              <w:bottom w:color="000000" w:space="0" w:sz="4" w:val="single"/>
              <w:right w:color="000000" w:space="0" w:sz="4" w:val="single"/>
            </w:tcBorders>
          </w:tcPr>
          <w:p w:rsidR="00000000" w:rsidDel="00000000" w:rsidP="00000000" w:rsidRDefault="00000000" w:rsidRPr="00000000" w14:paraId="0000078A">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8C">
            <w:pPr>
              <w:rPr>
                <w:rFonts w:ascii="Arial" w:cs="Arial" w:eastAsia="Arial" w:hAnsi="Arial"/>
                <w:sz w:val="18"/>
                <w:szCs w:val="18"/>
              </w:rPr>
            </w:pPr>
            <w:r w:rsidDel="00000000" w:rsidR="00000000" w:rsidRPr="00000000">
              <w:rPr>
                <w:rFonts w:ascii="Arial" w:cs="Arial" w:eastAsia="Arial" w:hAnsi="Arial"/>
                <w:sz w:val="18"/>
                <w:szCs w:val="18"/>
                <w:rtl w:val="0"/>
              </w:rPr>
              <w:t xml:space="preserve">Batch size(s), annual allocation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&lt;at least one production batch per year (unless none is produced that year) in each container closure system &gt;</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8F">
            <w:pPr>
              <w:rPr>
                <w:rFonts w:ascii="Arial" w:cs="Arial" w:eastAsia="Arial" w:hAnsi="Arial"/>
                <w:sz w:val="18"/>
                <w:szCs w:val="18"/>
              </w:rPr>
            </w:pPr>
            <w:r w:rsidDel="00000000" w:rsidR="00000000" w:rsidRPr="00000000">
              <w:rPr>
                <w:rFonts w:ascii="Arial" w:cs="Arial" w:eastAsia="Arial" w:hAnsi="Arial"/>
                <w:sz w:val="18"/>
                <w:szCs w:val="18"/>
                <w:rtl w:val="0"/>
              </w:rPr>
              <w:t xml:space="preserve">Tests and 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9E">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frequency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A1">
            <w:pPr>
              <w:rPr>
                <w:rFonts w:ascii="Arial" w:cs="Arial" w:eastAsia="Arial" w:hAnsi="Arial"/>
                <w:sz w:val="18"/>
                <w:szCs w:val="18"/>
              </w:rPr>
            </w:pPr>
            <w:r w:rsidDel="00000000" w:rsidR="00000000" w:rsidRPr="00000000">
              <w:rPr>
                <w:rFonts w:ascii="Arial" w:cs="Arial" w:eastAsia="Arial" w:hAnsi="Arial"/>
                <w:sz w:val="18"/>
                <w:szCs w:val="18"/>
                <w:rtl w:val="0"/>
              </w:rPr>
              <w:t xml:space="preserve">Container closure system(s)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pStyle w:val="Heading2"/>
        <w:ind w:left="540" w:firstLine="540"/>
        <w:rPr>
          <w:i w:val="1"/>
          <w:iCs w:val="1"/>
        </w:rPr>
      </w:pPr>
      <w:r w:rsidDel="00000000" w:rsidR="00000000" w:rsidRPr="00000000">
        <w:rPr>
          <w:i w:val="1"/>
          <w:iCs w:val="1"/>
          <w:rtl w:val="0"/>
        </w:rPr>
        <w:t xml:space="preserve">2.3.P.8.3 Stability Data </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actual stability results should be provided in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analytical procedures and validation information for those procedures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previously summarized in 2.3.P.5 (e.g. analytical procedures used only for stability studies):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Bracketing and matrixing design and justification for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Commitment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and/or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Ongoing stability batches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if applicable:</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D">
      <w:pPr>
        <w:pStyle w:val="Heading2"/>
        <w:ind w:left="540" w:firstLine="540"/>
        <w:rPr/>
      </w:pPr>
      <w:r w:rsidDel="00000000" w:rsidR="00000000" w:rsidRPr="00000000">
        <w:rPr>
          <w:rtl w:val="0"/>
        </w:rPr>
        <w:t xml:space="preserve">2.3.A APPENDICES</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F">
      <w:pPr>
        <w:pStyle w:val="Heading2"/>
        <w:ind w:left="540" w:firstLine="540"/>
        <w:rPr/>
      </w:pPr>
      <w:r w:rsidDel="00000000" w:rsidR="00000000" w:rsidRPr="00000000">
        <w:rPr>
          <w:rtl w:val="0"/>
        </w:rPr>
        <w:t xml:space="preserve">2.3.A.1 Facilities and Equipment (name, manufacturer)</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Summary of information on facilities and equipment, in addition to the information provided in other sections of the submission: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3">
      <w:pPr>
        <w:pStyle w:val="Heading2"/>
        <w:ind w:left="540" w:firstLine="540"/>
        <w:rPr/>
      </w:pPr>
      <w:r w:rsidDel="00000000" w:rsidR="00000000" w:rsidRPr="00000000">
        <w:rPr>
          <w:rtl w:val="0"/>
        </w:rPr>
        <w:t xml:space="preserve">2.3.A.2 Adventitious Agents Safety Evaluation (name, dosage form, manufacturer)</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information assessing the risk with respect to potential contamination with adventitious agents: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7">
      <w:pPr>
        <w:pStyle w:val="Heading2"/>
        <w:ind w:left="540" w:firstLine="540"/>
        <w:rPr/>
      </w:pPr>
      <w:r w:rsidDel="00000000" w:rsidR="00000000" w:rsidRPr="00000000">
        <w:rPr>
          <w:rtl w:val="0"/>
        </w:rPr>
        <w:t xml:space="preserve">2.3.A.3 Excipients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Summary of the details of manufacture, characterization and controls, with cross references to supporting safety data (nonclinical and/or clinical) for the novel excipients: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 applicable. Novel excipients are not accepted in PQTm. See quality guideline for definition.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B">
      <w:pPr>
        <w:pStyle w:val="Heading2"/>
        <w:ind w:left="540" w:firstLine="540"/>
        <w:rPr/>
      </w:pPr>
      <w:r w:rsidDel="00000000" w:rsidR="00000000" w:rsidRPr="00000000">
        <w:rPr>
          <w:rtl w:val="0"/>
        </w:rPr>
        <w:t xml:space="preserve">2.3.R REGIONAL INFORMATION</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D">
      <w:pPr>
        <w:pStyle w:val="Heading2"/>
        <w:ind w:left="540" w:firstLine="540"/>
        <w:rPr/>
      </w:pPr>
      <w:r w:rsidDel="00000000" w:rsidR="00000000" w:rsidRPr="00000000">
        <w:rPr>
          <w:rtl w:val="0"/>
        </w:rPr>
        <w:t xml:space="preserve">2.3.R.1 Production Documentation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F">
      <w:pPr>
        <w:pStyle w:val="Heading2"/>
        <w:ind w:left="540" w:firstLine="540"/>
        <w:rPr>
          <w:i w:val="1"/>
          <w:iCs w:val="1"/>
        </w:rPr>
      </w:pPr>
      <w:r w:rsidDel="00000000" w:rsidR="00000000" w:rsidRPr="00000000">
        <w:rPr>
          <w:i w:val="1"/>
          <w:iCs w:val="1"/>
          <w:rtl w:val="0"/>
        </w:rPr>
        <w:t xml:space="preserve">2.3.R.1.1 Executed Production Documents </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List of batches (including strengths) for which executed production documents have been provided (e.g. comparative bioavailability or biowaiver batches):</w:t>
      </w: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3">
      <w:pPr>
        <w:pStyle w:val="Heading2"/>
        <w:ind w:left="540" w:firstLine="540"/>
        <w:rPr>
          <w:i w:val="1"/>
          <w:iCs w:val="1"/>
        </w:rPr>
      </w:pPr>
      <w:r w:rsidDel="00000000" w:rsidR="00000000" w:rsidRPr="00000000">
        <w:rPr>
          <w:i w:val="1"/>
          <w:iCs w:val="1"/>
          <w:rtl w:val="0"/>
        </w:rPr>
        <w:t xml:space="preserve">2.3.R.1.2 Master Production Documents </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blank master production documents for each strength, proposed commercial batch size and manufacturing facility should be provided in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Module 3</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Discussion of differences between the proposed commercial batch size master production documents compared to the biostudy batch records with respect to the formulation (2.3.P.2.2.1 b) (ii)) and the manufacturing process (2.3.P.2.3 b)):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&lt;include a tabulated discussion for all differences, including processes, equipment (model/make/capacity), settings and operating parameters &gt;</w:t>
      </w:r>
    </w:p>
    <w:tbl>
      <w:tblPr>
        <w:tblStyle w:val="Table52"/>
        <w:tblW w:w="967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062"/>
        <w:gridCol w:w="2403"/>
        <w:gridCol w:w="2682"/>
        <w:gridCol w:w="2528"/>
        <w:tblGridChange w:id="0">
          <w:tblGrid>
            <w:gridCol w:w="2062"/>
            <w:gridCol w:w="2403"/>
            <w:gridCol w:w="2682"/>
            <w:gridCol w:w="2528"/>
          </w:tblGrid>
        </w:tblGridChange>
      </w:tblGrid>
      <w:tr>
        <w:trPr>
          <w:cantSplit w:val="0"/>
          <w:tblHeader w:val="0"/>
        </w:trPr>
        <w:tc>
          <w:tcPr>
            <w:shd w:fill="d9d9d9" w:val="clear"/>
            <w:vAlign w:val="center"/>
          </w:tcPr>
          <w:p w:rsidR="00000000" w:rsidDel="00000000" w:rsidP="00000000" w:rsidRDefault="00000000" w:rsidRPr="00000000" w14:paraId="000007C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Parameter (e.g. process, equipment, process parameter)</w:t>
            </w:r>
          </w:p>
        </w:tc>
        <w:tc>
          <w:tcPr>
            <w:shd w:fill="d9d9d9" w:val="clear"/>
          </w:tcPr>
          <w:p w:rsidR="00000000" w:rsidDel="00000000" w:rsidP="00000000" w:rsidRDefault="00000000" w:rsidRPr="00000000" w14:paraId="000007C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Bioequivalence/biowaiver batch </w:t>
            </w:r>
          </w:p>
          <w:p w:rsidR="00000000" w:rsidDel="00000000" w:rsidP="00000000" w:rsidRDefault="00000000" w:rsidRPr="00000000" w14:paraId="000007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&lt;indicate batch number&gt;</w:t>
            </w:r>
          </w:p>
        </w:tc>
        <w:tc>
          <w:tcPr>
            <w:shd w:fill="d9d9d9" w:val="clear"/>
          </w:tcPr>
          <w:p w:rsidR="00000000" w:rsidDel="00000000" w:rsidP="00000000" w:rsidRDefault="00000000" w:rsidRPr="00000000" w14:paraId="000007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Proposed production batches </w:t>
            </w:r>
          </w:p>
          <w:p w:rsidR="00000000" w:rsidDel="00000000" w:rsidP="00000000" w:rsidRDefault="00000000" w:rsidRPr="00000000" w14:paraId="000007C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&lt;indicate proposed batch size&gt;</w:t>
            </w:r>
          </w:p>
        </w:tc>
        <w:tc>
          <w:tcPr>
            <w:shd w:fill="d9d9d9" w:val="clear"/>
          </w:tcPr>
          <w:p w:rsidR="00000000" w:rsidDel="00000000" w:rsidP="00000000" w:rsidRDefault="00000000" w:rsidRPr="00000000" w14:paraId="000007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Discussion of the relevance of the differences</w:t>
            </w:r>
          </w:p>
        </w:tc>
      </w:tr>
      <w:tr>
        <w:trPr>
          <w:cantSplit w:val="0"/>
          <w:tblHeader w:val="0"/>
        </w:trPr>
        <w:tc>
          <w:tcPr/>
          <w:p w:rsidR="00000000" w:rsidDel="00000000" w:rsidP="00000000" w:rsidRDefault="00000000" w:rsidRPr="00000000" w14:paraId="000007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&lt;Main processes and associated equipment (make, model, capacity, settings)&gt;</w:t>
            </w:r>
          </w:p>
        </w:tc>
        <w:tc>
          <w:tcPr/>
          <w:p w:rsidR="00000000" w:rsidDel="00000000" w:rsidP="00000000" w:rsidRDefault="00000000" w:rsidRPr="00000000" w14:paraId="000007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D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D7">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DB">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C">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D">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DE">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DF">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2">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E3">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E4">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E5">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7E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8">
      <w:pPr>
        <w:pStyle w:val="Heading2"/>
        <w:ind w:left="540" w:firstLine="540"/>
        <w:rPr/>
      </w:pPr>
      <w:r w:rsidDel="00000000" w:rsidR="00000000" w:rsidRPr="00000000">
        <w:rPr>
          <w:rtl w:val="0"/>
        </w:rPr>
        <w:t xml:space="preserve">2.3.R.2 Analytical Procedures and Validation Information </w:t>
      </w:r>
    </w:p>
    <w:tbl>
      <w:tblPr>
        <w:tblStyle w:val="Table53"/>
        <w:tblW w:w="102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799"/>
        <w:gridCol w:w="3582"/>
        <w:gridCol w:w="2174"/>
        <w:gridCol w:w="2645"/>
        <w:tblGridChange w:id="0">
          <w:tblGrid>
            <w:gridCol w:w="1799"/>
            <w:gridCol w:w="3582"/>
            <w:gridCol w:w="2174"/>
            <w:gridCol w:w="2645"/>
          </w:tblGrid>
        </w:tblGridChange>
      </w:tblGrid>
      <w:tr>
        <w:trPr>
          <w:cantSplit w:val="0"/>
          <w:tblHeader w:val="0"/>
        </w:trPr>
        <w:tc>
          <w:tcPr>
            <w:gridSpan w:val="4"/>
            <w:shd w:fill="d9d9d9" w:val="clear"/>
            <w:vAlign w:val="center"/>
          </w:tcPr>
          <w:p w:rsidR="00000000" w:rsidDel="00000000" w:rsidP="00000000" w:rsidRDefault="00000000" w:rsidRPr="00000000" w14:paraId="000007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ANALYTICAL PROCEDURES AND VALIDATION INFORMATION SUMMARIES</w:t>
            </w:r>
            <w:r w:rsidDel="00000000" w:rsidR="00000000" w:rsidRPr="00000000">
              <w:rPr>
                <w:rtl w:val="0"/>
              </w:rPr>
            </w:r>
          </w:p>
        </w:tc>
      </w:tr>
      <w:tr>
        <w:trPr>
          <w:cantSplit w:val="0"/>
          <w:tblHeader w:val="0"/>
        </w:trPr>
        <w:tc>
          <w:tcPr>
            <w:gridSpan w:val="4"/>
          </w:tcPr>
          <w:p w:rsidR="00000000" w:rsidDel="00000000" w:rsidP="00000000" w:rsidRDefault="00000000" w:rsidRPr="00000000" w14:paraId="000007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ATTACHMENT NUMBER:</w:t>
            </w:r>
          </w:p>
        </w:tc>
        <w:tc>
          <w:tcPr>
            <w:gridSpan w:val="2"/>
            <w:shd w:fill="ffffff" w:val="clear"/>
          </w:tcPr>
          <w:p w:rsidR="00000000" w:rsidDel="00000000" w:rsidP="00000000" w:rsidRDefault="00000000" w:rsidRPr="00000000" w14:paraId="000007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4" w:hRule="atLeast"/>
          <w:tblHeader w:val="0"/>
        </w:trPr>
        <w:tc>
          <w:tcPr>
            <w:gridSpan w:val="4"/>
          </w:tcPr>
          <w:p w:rsidR="00000000" w:rsidDel="00000000" w:rsidP="00000000" w:rsidRDefault="00000000" w:rsidRPr="00000000" w14:paraId="000007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7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HPLC Method Summary </w:t>
            </w:r>
          </w:p>
        </w:tc>
        <w:tc>
          <w:tcPr/>
          <w:p w:rsidR="00000000" w:rsidDel="00000000" w:rsidP="00000000" w:rsidRDefault="00000000" w:rsidRPr="00000000" w14:paraId="000007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Volume/Page:</w:t>
            </w:r>
          </w:p>
        </w:tc>
        <w:tc>
          <w:tcPr>
            <w:shd w:fill="ffffff" w:val="clear"/>
          </w:tcPr>
          <w:p w:rsidR="00000000" w:rsidDel="00000000" w:rsidP="00000000" w:rsidRDefault="00000000" w:rsidRPr="00000000" w14:paraId="000007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7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Method name:</w:t>
            </w:r>
          </w:p>
        </w:tc>
        <w:tc>
          <w:tcPr>
            <w:gridSpan w:val="3"/>
          </w:tcPr>
          <w:p w:rsidR="00000000" w:rsidDel="00000000" w:rsidP="00000000" w:rsidRDefault="00000000" w:rsidRPr="00000000" w14:paraId="000007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Method code:</w:t>
            </w:r>
          </w:p>
        </w:tc>
        <w:tc>
          <w:tcPr/>
          <w:p w:rsidR="00000000" w:rsidDel="00000000" w:rsidP="00000000" w:rsidRDefault="00000000" w:rsidRPr="00000000" w14:paraId="000008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Version and/or Date:</w:t>
            </w:r>
          </w:p>
        </w:tc>
        <w:tc>
          <w:tcPr>
            <w:shd w:fill="ffffff" w:val="clear"/>
          </w:tcPr>
          <w:p w:rsidR="00000000" w:rsidDel="00000000" w:rsidP="00000000" w:rsidRDefault="00000000" w:rsidRPr="00000000" w14:paraId="000008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Column(s) / temperature (if other than ambient):</w:t>
            </w:r>
          </w:p>
        </w:tc>
        <w:tc>
          <w:tcPr>
            <w:gridSpan w:val="2"/>
            <w:shd w:fill="ffffff" w:val="clear"/>
          </w:tcPr>
          <w:p w:rsidR="00000000" w:rsidDel="00000000" w:rsidP="00000000" w:rsidRDefault="00000000" w:rsidRPr="00000000" w14:paraId="000008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Mobile phase (specify gradient program, if applicable):</w:t>
            </w:r>
          </w:p>
        </w:tc>
        <w:tc>
          <w:tcPr>
            <w:gridSpan w:val="2"/>
            <w:shd w:fill="ffffff" w:val="clear"/>
          </w:tcPr>
          <w:p w:rsidR="00000000" w:rsidDel="00000000" w:rsidP="00000000" w:rsidRDefault="00000000" w:rsidRPr="00000000" w14:paraId="000008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Detector (and wavelength, if applicable):</w:t>
            </w:r>
          </w:p>
        </w:tc>
        <w:tc>
          <w:tcPr>
            <w:gridSpan w:val="2"/>
            <w:shd w:fill="ffffff" w:val="clear"/>
          </w:tcPr>
          <w:p w:rsidR="00000000" w:rsidDel="00000000" w:rsidP="00000000" w:rsidRDefault="00000000" w:rsidRPr="00000000" w14:paraId="000008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Flow rate:</w:t>
            </w:r>
          </w:p>
        </w:tc>
        <w:tc>
          <w:tcPr>
            <w:gridSpan w:val="2"/>
            <w:shd w:fill="ffffff" w:val="clear"/>
          </w:tcPr>
          <w:p w:rsidR="00000000" w:rsidDel="00000000" w:rsidP="00000000" w:rsidRDefault="00000000" w:rsidRPr="00000000" w14:paraId="000008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Injection volume:</w:t>
            </w:r>
          </w:p>
        </w:tc>
        <w:tc>
          <w:tcPr>
            <w:gridSpan w:val="2"/>
            <w:shd w:fill="ffffff" w:val="clear"/>
          </w:tcPr>
          <w:p w:rsidR="00000000" w:rsidDel="00000000" w:rsidP="00000000" w:rsidRDefault="00000000" w:rsidRPr="00000000" w14:paraId="000008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Sample solution preparation and concentration</w:t>
            </w:r>
          </w:p>
          <w:p w:rsidR="00000000" w:rsidDel="00000000" w:rsidP="00000000" w:rsidRDefault="00000000" w:rsidRPr="00000000" w14:paraId="000008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(expressed as mg/ml, let this be termed “A”):</w:t>
            </w:r>
          </w:p>
        </w:tc>
        <w:tc>
          <w:tcPr>
            <w:gridSpan w:val="2"/>
            <w:shd w:fill="ffffff" w:val="clear"/>
          </w:tcPr>
          <w:p w:rsidR="00000000" w:rsidDel="00000000" w:rsidP="00000000" w:rsidRDefault="00000000" w:rsidRPr="00000000" w14:paraId="000008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 solution preparation and concentration</w:t>
            </w:r>
          </w:p>
          <w:p w:rsidR="00000000" w:rsidDel="00000000" w:rsidP="00000000" w:rsidRDefault="00000000" w:rsidRPr="00000000" w14:paraId="000008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(expressed as mg/ml and as % of “A”):</w:t>
            </w:r>
          </w:p>
        </w:tc>
        <w:tc>
          <w:tcPr>
            <w:gridSpan w:val="2"/>
            <w:shd w:fill="ffffff" w:val="clear"/>
          </w:tcPr>
          <w:p w:rsidR="00000000" w:rsidDel="00000000" w:rsidP="00000000" w:rsidRDefault="00000000" w:rsidRPr="00000000" w14:paraId="000008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 suitability solution concentration</w:t>
            </w:r>
          </w:p>
          <w:p w:rsidR="00000000" w:rsidDel="00000000" w:rsidP="00000000" w:rsidRDefault="00000000" w:rsidRPr="00000000" w14:paraId="000008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(expressed as mg/ml and as % of “A”):</w:t>
            </w:r>
          </w:p>
        </w:tc>
        <w:tc>
          <w:tcPr>
            <w:gridSpan w:val="2"/>
            <w:shd w:fill="ffffff" w:val="clear"/>
          </w:tcPr>
          <w:p w:rsidR="00000000" w:rsidDel="00000000" w:rsidP="00000000" w:rsidRDefault="00000000" w:rsidRPr="00000000" w14:paraId="000008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System suitability tests (tests and acceptance criteria):</w:t>
            </w:r>
          </w:p>
        </w:tc>
        <w:tc>
          <w:tcPr>
            <w:gridSpan w:val="2"/>
            <w:shd w:fill="ffffff" w:val="clear"/>
          </w:tcPr>
          <w:p w:rsidR="00000000" w:rsidDel="00000000" w:rsidP="00000000" w:rsidRDefault="00000000" w:rsidRPr="00000000" w14:paraId="000008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Method of quantification (e.g. against API or impurity reference standard(s)):</w:t>
            </w:r>
          </w:p>
        </w:tc>
        <w:tc>
          <w:tcPr>
            <w:gridSpan w:val="2"/>
            <w:shd w:fill="ffffff" w:val="clear"/>
          </w:tcPr>
          <w:p w:rsidR="00000000" w:rsidDel="00000000" w:rsidP="00000000" w:rsidRDefault="00000000" w:rsidRPr="00000000" w14:paraId="000008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information (specify):</w:t>
            </w:r>
          </w:p>
        </w:tc>
        <w:tc>
          <w:tcPr>
            <w:gridSpan w:val="2"/>
            <w:shd w:fill="ffffff" w:val="clear"/>
          </w:tcPr>
          <w:p w:rsidR="00000000" w:rsidDel="00000000" w:rsidP="00000000" w:rsidRDefault="00000000" w:rsidRPr="00000000" w14:paraId="000008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4"/>
        <w:tblW w:w="10200.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679"/>
        <w:gridCol w:w="2701"/>
        <w:gridCol w:w="1352"/>
        <w:gridCol w:w="462"/>
        <w:gridCol w:w="891"/>
        <w:gridCol w:w="1353"/>
        <w:gridCol w:w="762"/>
        <w:tblGridChange w:id="0">
          <w:tblGrid>
            <w:gridCol w:w="2679"/>
            <w:gridCol w:w="2701"/>
            <w:gridCol w:w="1352"/>
            <w:gridCol w:w="462"/>
            <w:gridCol w:w="891"/>
            <w:gridCol w:w="1353"/>
            <w:gridCol w:w="762"/>
          </w:tblGrid>
        </w:tblGridChange>
      </w:tblGrid>
      <w:tr>
        <w:trPr>
          <w:cantSplit w:val="0"/>
          <w:tblHeader w:val="0"/>
        </w:trPr>
        <w:tc>
          <w:tcPr>
            <w:gridSpan w:val="2"/>
            <w:shd w:fill="d9d9d9" w:val="clear"/>
            <w:vAlign w:val="center"/>
          </w:tcPr>
          <w:p w:rsidR="00000000" w:rsidDel="00000000" w:rsidP="00000000" w:rsidRDefault="00000000" w:rsidRPr="00000000" w14:paraId="000008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ATTACHMENT NUMBER:</w:t>
            </w:r>
            <w:r w:rsidDel="00000000" w:rsidR="00000000" w:rsidRPr="00000000">
              <w:rPr>
                <w:rtl w:val="0"/>
              </w:rPr>
            </w:r>
          </w:p>
        </w:tc>
        <w:tc>
          <w:tcPr>
            <w:gridSpan w:val="5"/>
            <w:shd w:fill="ffffff" w:val="clear"/>
          </w:tcPr>
          <w:p w:rsidR="00000000" w:rsidDel="00000000" w:rsidP="00000000" w:rsidRDefault="00000000" w:rsidRPr="00000000" w14:paraId="000008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rHeight w:val="144" w:hRule="atLeast"/>
          <w:tblHeader w:val="0"/>
        </w:trPr>
        <w:tc>
          <w:tcPr>
            <w:gridSpan w:val="7"/>
            <w:shd w:fill="d9d9d9" w:val="clear"/>
          </w:tcPr>
          <w:p w:rsidR="00000000" w:rsidDel="00000000" w:rsidP="00000000" w:rsidRDefault="00000000" w:rsidRPr="00000000" w14:paraId="000008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Validation Summary</w:t>
            </w:r>
          </w:p>
        </w:tc>
        <w:tc>
          <w:tcPr>
            <w:gridSpan w:val="2"/>
          </w:tcPr>
          <w:p w:rsidR="00000000" w:rsidDel="00000000" w:rsidP="00000000" w:rsidRDefault="00000000" w:rsidRPr="00000000" w14:paraId="000008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Volume/Page:</w:t>
            </w:r>
          </w:p>
        </w:tc>
        <w:tc>
          <w:tcPr>
            <w:gridSpan w:val="3"/>
            <w:shd w:fill="ffffff" w:val="clear"/>
          </w:tcPr>
          <w:p w:rsidR="00000000" w:rsidDel="00000000" w:rsidP="00000000" w:rsidRDefault="00000000" w:rsidRPr="00000000" w14:paraId="000008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8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Typical retention times (RT) </w:t>
            </w:r>
          </w:p>
        </w:tc>
        <w:tc>
          <w:tcPr>
            <w:shd w:fill="ffffff" w:val="clear"/>
          </w:tcPr>
          <w:p w:rsidR="00000000" w:rsidDel="00000000" w:rsidP="00000000" w:rsidRDefault="00000000" w:rsidRPr="00000000" w14:paraId="000008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8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Relative retention times (RT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Imp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API or Int. Std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ffffff" w:val="clear"/>
          </w:tcPr>
          <w:p w:rsidR="00000000" w:rsidDel="00000000" w:rsidP="00000000" w:rsidRDefault="00000000" w:rsidRPr="00000000" w14:paraId="000008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8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Relative response factor (RF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Imp</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API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shd w:fill="ffffff" w:val="clear"/>
          </w:tcPr>
          <w:p w:rsidR="00000000" w:rsidDel="00000000" w:rsidP="00000000" w:rsidRDefault="00000000" w:rsidRPr="00000000" w14:paraId="000008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8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Specificity:</w:t>
            </w:r>
          </w:p>
        </w:tc>
        <w:tc>
          <w:tcPr>
            <w:gridSpan w:val="5"/>
          </w:tcPr>
          <w:p w:rsidR="00000000" w:rsidDel="00000000" w:rsidP="00000000" w:rsidRDefault="00000000" w:rsidRPr="00000000" w14:paraId="000008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Linearity / Range:</w:t>
            </w:r>
          </w:p>
        </w:tc>
        <w:tc>
          <w:tcPr/>
          <w:p w:rsidR="00000000" w:rsidDel="00000000" w:rsidP="00000000" w:rsidRDefault="00000000" w:rsidRPr="00000000" w14:paraId="000008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Number of concentrations:</w:t>
            </w:r>
          </w:p>
          <w:p w:rsidR="00000000" w:rsidDel="00000000" w:rsidP="00000000" w:rsidRDefault="00000000" w:rsidRPr="00000000" w14:paraId="000008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Range (expressed as % “A”):</w:t>
            </w:r>
          </w:p>
          <w:p w:rsidR="00000000" w:rsidDel="00000000" w:rsidP="00000000" w:rsidRDefault="00000000" w:rsidRPr="00000000" w14:paraId="000008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Slope:</w:t>
            </w:r>
          </w:p>
          <w:p w:rsidR="00000000" w:rsidDel="00000000" w:rsidP="00000000" w:rsidRDefault="00000000" w:rsidRPr="00000000" w14:paraId="000008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Y-intercept:</w:t>
            </w:r>
          </w:p>
          <w:p w:rsidR="00000000" w:rsidDel="00000000" w:rsidP="00000000" w:rsidRDefault="00000000" w:rsidRPr="00000000" w14:paraId="000008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Correlation coefficient (r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ffffff" w:val="clear"/>
          </w:tcPr>
          <w:p w:rsidR="00000000" w:rsidDel="00000000" w:rsidP="00000000" w:rsidRDefault="00000000" w:rsidRPr="00000000" w14:paraId="000008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8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8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Accuracy:</w:t>
            </w:r>
          </w:p>
        </w:tc>
        <w:tc>
          <w:tcPr>
            <w:shd w:fill="d9d9d9" w:val="clear"/>
          </w:tcPr>
          <w:p w:rsidR="00000000" w:rsidDel="00000000" w:rsidP="00000000" w:rsidRDefault="00000000" w:rsidRPr="00000000" w14:paraId="000008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Conc.(s) (expressed as % “A”):</w:t>
            </w:r>
          </w:p>
          <w:p w:rsidR="00000000" w:rsidDel="00000000" w:rsidP="00000000" w:rsidRDefault="00000000" w:rsidRPr="00000000" w14:paraId="000008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Number of replicates:</w:t>
            </w:r>
          </w:p>
          <w:p w:rsidR="00000000" w:rsidDel="00000000" w:rsidP="00000000" w:rsidRDefault="00000000" w:rsidRPr="00000000" w14:paraId="000008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Percent recovery (avg/RSD):</w:t>
            </w:r>
          </w:p>
        </w:tc>
        <w:tc>
          <w:tcPr>
            <w:shd w:fill="ffffff" w:val="clear"/>
          </w:tcPr>
          <w:p w:rsidR="00000000" w:rsidDel="00000000" w:rsidP="00000000" w:rsidRDefault="00000000" w:rsidRPr="00000000" w14:paraId="000008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8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8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Precision /</w:t>
            </w:r>
          </w:p>
          <w:p w:rsidR="00000000" w:rsidDel="00000000" w:rsidP="00000000" w:rsidRDefault="00000000" w:rsidRPr="00000000" w14:paraId="000008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Repeatability:</w:t>
            </w:r>
          </w:p>
          <w:p w:rsidR="00000000" w:rsidDel="00000000" w:rsidP="00000000" w:rsidRDefault="00000000" w:rsidRPr="00000000" w14:paraId="000008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(intra-assay precision)</w:t>
            </w:r>
          </w:p>
        </w:tc>
        <w:tc>
          <w:tcPr/>
          <w:p w:rsidR="00000000" w:rsidDel="00000000" w:rsidP="00000000" w:rsidRDefault="00000000" w:rsidRPr="00000000" w14:paraId="000008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Conc.(s) (expressed as % “A”):</w:t>
            </w:r>
          </w:p>
          <w:p w:rsidR="00000000" w:rsidDel="00000000" w:rsidP="00000000" w:rsidRDefault="00000000" w:rsidRPr="00000000" w14:paraId="000008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Number of replicates:</w:t>
            </w:r>
          </w:p>
          <w:p w:rsidR="00000000" w:rsidDel="00000000" w:rsidP="00000000" w:rsidRDefault="00000000" w:rsidRPr="00000000" w14:paraId="000008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 (avg/RSD):</w:t>
            </w:r>
          </w:p>
        </w:tc>
        <w:tc>
          <w:tcPr>
            <w:gridSpan w:val="5"/>
            <w:shd w:fill="ffffff" w:val="clear"/>
          </w:tcPr>
          <w:p w:rsidR="00000000" w:rsidDel="00000000" w:rsidP="00000000" w:rsidRDefault="00000000" w:rsidRPr="00000000" w14:paraId="000008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8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Precision /</w:t>
            </w:r>
          </w:p>
          <w:p w:rsidR="00000000" w:rsidDel="00000000" w:rsidP="00000000" w:rsidRDefault="00000000" w:rsidRPr="00000000" w14:paraId="000008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Intermediate Precision:</w:t>
            </w:r>
          </w:p>
          <w:p w:rsidR="00000000" w:rsidDel="00000000" w:rsidP="00000000" w:rsidRDefault="00000000" w:rsidRPr="00000000" w14:paraId="000008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(days/analysts/equipment)</w:t>
            </w:r>
          </w:p>
        </w:tc>
        <w:tc>
          <w:tcPr>
            <w:shd w:fill="d9d9d9" w:val="clear"/>
          </w:tcPr>
          <w:p w:rsidR="00000000" w:rsidDel="00000000" w:rsidP="00000000" w:rsidRDefault="00000000" w:rsidRPr="00000000" w14:paraId="000008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Parameter(s) altered:</w:t>
            </w:r>
          </w:p>
          <w:p w:rsidR="00000000" w:rsidDel="00000000" w:rsidP="00000000" w:rsidRDefault="00000000" w:rsidRPr="00000000" w14:paraId="000008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 (avg/RSD):</w:t>
            </w:r>
          </w:p>
        </w:tc>
        <w:tc>
          <w:tcPr>
            <w:gridSpan w:val="5"/>
          </w:tcPr>
          <w:p w:rsidR="00000000" w:rsidDel="00000000" w:rsidP="00000000" w:rsidRDefault="00000000" w:rsidRPr="00000000" w14:paraId="000008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Limit of Detection (LOD):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(expressed as % “A”)</w:t>
            </w:r>
          </w:p>
        </w:tc>
        <w:tc>
          <w:tcPr>
            <w:gridSpan w:val="5"/>
            <w:shd w:fill="ffffff" w:val="clear"/>
          </w:tcPr>
          <w:p w:rsidR="00000000" w:rsidDel="00000000" w:rsidP="00000000" w:rsidRDefault="00000000" w:rsidRPr="00000000" w14:paraId="000008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Limit of Quantitation (LOQ):</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(expressed as % “A”)</w:t>
            </w:r>
          </w:p>
        </w:tc>
        <w:tc>
          <w:tcPr>
            <w:gridSpan w:val="5"/>
            <w:shd w:fill="ffffff" w:val="clear"/>
          </w:tcPr>
          <w:p w:rsidR="00000000" w:rsidDel="00000000" w:rsidP="00000000" w:rsidRDefault="00000000" w:rsidRPr="00000000" w14:paraId="000008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Robustness:</w:t>
            </w:r>
          </w:p>
          <w:p w:rsidR="00000000" w:rsidDel="00000000" w:rsidP="00000000" w:rsidRDefault="00000000" w:rsidRPr="00000000" w14:paraId="000008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Stability of solutions:</w:t>
            </w:r>
          </w:p>
          <w:p w:rsidR="00000000" w:rsidDel="00000000" w:rsidP="00000000" w:rsidRDefault="00000000" w:rsidRPr="00000000" w14:paraId="000008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variables/effects:</w:t>
            </w:r>
          </w:p>
        </w:tc>
        <w:tc>
          <w:tcPr>
            <w:gridSpan w:val="5"/>
            <w:shd w:fill="ffffff" w:val="clear"/>
          </w:tcPr>
          <w:p w:rsidR="00000000" w:rsidDel="00000000" w:rsidP="00000000" w:rsidRDefault="00000000" w:rsidRPr="00000000" w14:paraId="000008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8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Typical chromatograms or spectra may be found in:</w:t>
            </w:r>
          </w:p>
        </w:tc>
        <w:tc>
          <w:tcPr>
            <w:gridSpan w:val="5"/>
            <w:shd w:fill="ffffff" w:val="clear"/>
          </w:tcPr>
          <w:p w:rsidR="00000000" w:rsidDel="00000000" w:rsidP="00000000" w:rsidRDefault="00000000" w:rsidRPr="00000000" w14:paraId="000008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Company(s) responsible for method validation:</w:t>
            </w:r>
          </w:p>
        </w:tc>
        <w:tc>
          <w:tcPr>
            <w:gridSpan w:val="5"/>
            <w:shd w:fill="ffffff" w:val="clear"/>
          </w:tcPr>
          <w:p w:rsidR="00000000" w:rsidDel="00000000" w:rsidP="00000000" w:rsidRDefault="00000000" w:rsidRPr="00000000" w14:paraId="000008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Other information (specify):</w:t>
            </w:r>
          </w:p>
        </w:tc>
        <w:tc>
          <w:tcPr>
            <w:gridSpan w:val="5"/>
            <w:shd w:fill="ffffff" w:val="clear"/>
          </w:tcPr>
          <w:p w:rsidR="00000000" w:rsidDel="00000000" w:rsidP="00000000" w:rsidRDefault="00000000" w:rsidRPr="00000000" w14:paraId="000008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080" w:top="152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Wingding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56"/>
      <w:tblW w:w="9936.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21"/>
      <w:gridCol w:w="538"/>
      <w:gridCol w:w="4777"/>
      <w:tblGridChange w:id="0">
        <w:tblGrid>
          <w:gridCol w:w="4621"/>
          <w:gridCol w:w="538"/>
          <w:gridCol w:w="4777"/>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MODULE 2.3 - QOS-PD (2021-05-01)</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&lt;Dossier Reference Number(s) e.g. HA999&gt; </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drawing>
              <wp:inline distB="0" distT="0" distL="0" distR="0">
                <wp:extent cx="1371600" cy="26212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71600" cy="26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 Changes compared to the previous version of the template are in sections 2.3.P.3.5 and 2.3.P.5.5. All in red text</w:t>
      </w:r>
      <w:r w:rsidDel="00000000" w:rsidR="00000000" w:rsidRPr="00000000">
        <w:rPr>
          <w:rtl w:val="0"/>
        </w:rPr>
      </w:r>
    </w:p>
  </w:footnote>
  <w:footnote w:id="1">
    <w:p w:rsidR="00000000" w:rsidDel="00000000" w:rsidP="00000000" w:rsidRDefault="00000000" w:rsidRPr="00000000" w14:paraId="000008C9">
      <w:pPr>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Please note that the contact listed in this form will be the primary contact for email and mail communication for this specific application.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90c244" w:val="clear"/>
          <w:vAlign w:val="cente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8dc9"/>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WHO/PQT: medicines </w:t>
          </w:r>
        </w:p>
      </w:tc>
      <w:tc>
        <w:tcPr>
          <w:tcBorders>
            <w:bottom w:color="000000" w:space="0" w:sz="0" w:val="nil"/>
          </w:tcBorders>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right w:w="720.0" w:type="dxa"/>
          </w:tcMar>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ab/>
          </w:r>
          <w:r w:rsidDel="00000000" w:rsidR="00000000" w:rsidRPr="00000000">
            <w:fldChar w:fldCharType="begin"/>
            <w:instrText xml:space="preserve"> DOCPROPERTY "Report Type"</w:instrText>
            <w:fldChar w:fldCharType="separate"/>
          </w: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 xml:space="preserve">Guidance Document</w:t>
          </w:r>
          <w:r w:rsidDel="00000000" w:rsidR="00000000" w:rsidRPr="00000000">
            <w:fldChar w:fldCharType="end"/>
          </w: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ab/>
            <w:t xml:space="preserve">14 March 2023</w:t>
          </w:r>
        </w:p>
      </w:tc>
    </w:tr>
  </w:tbl>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34" w:hanging="930"/>
      </w:pPr>
      <w:rPr/>
    </w:lvl>
    <w:lvl w:ilvl="1">
      <w:start w:val="1"/>
      <w:numFmt w:val="lowerLetter"/>
      <w:lvlText w:val="%2."/>
      <w:lvlJc w:val="left"/>
      <w:pPr>
        <w:ind w:left="1584" w:hanging="360"/>
      </w:pPr>
      <w:rPr/>
    </w:lvl>
    <w:lvl w:ilvl="2">
      <w:start w:val="1"/>
      <w:numFmt w:val="lowerRoman"/>
      <w:lvlText w:val="%3."/>
      <w:lvlJc w:val="right"/>
      <w:pPr>
        <w:ind w:left="2304" w:hanging="180"/>
      </w:pPr>
      <w:rPr/>
    </w:lvl>
    <w:lvl w:ilvl="3">
      <w:start w:val="1"/>
      <w:numFmt w:val="decimal"/>
      <w:lvlText w:val="%4."/>
      <w:lvlJc w:val="left"/>
      <w:pPr>
        <w:ind w:left="3024" w:hanging="360"/>
      </w:pPr>
      <w:rPr/>
    </w:lvl>
    <w:lvl w:ilvl="4">
      <w:start w:val="1"/>
      <w:numFmt w:val="lowerLetter"/>
      <w:lvlText w:val="%5."/>
      <w:lvlJc w:val="left"/>
      <w:pPr>
        <w:ind w:left="3744" w:hanging="360"/>
      </w:pPr>
      <w:rPr/>
    </w:lvl>
    <w:lvl w:ilvl="5">
      <w:start w:val="1"/>
      <w:numFmt w:val="lowerRoman"/>
      <w:lvlText w:val="%6."/>
      <w:lvlJc w:val="right"/>
      <w:pPr>
        <w:ind w:left="4464" w:hanging="180"/>
      </w:pPr>
      <w:rPr/>
    </w:lvl>
    <w:lvl w:ilvl="6">
      <w:start w:val="1"/>
      <w:numFmt w:val="decimal"/>
      <w:lvlText w:val="%7."/>
      <w:lvlJc w:val="left"/>
      <w:pPr>
        <w:ind w:left="5184" w:hanging="360"/>
      </w:pPr>
      <w:rPr/>
    </w:lvl>
    <w:lvl w:ilvl="7">
      <w:start w:val="1"/>
      <w:numFmt w:val="lowerLetter"/>
      <w:lvlText w:val="%8."/>
      <w:lvlJc w:val="left"/>
      <w:pPr>
        <w:ind w:left="5904" w:hanging="360"/>
      </w:pPr>
      <w:rPr/>
    </w:lvl>
    <w:lvl w:ilvl="8">
      <w:start w:val="1"/>
      <w:numFmt w:val="lowerRoman"/>
      <w:lvlText w:val="%9."/>
      <w:lvlJc w:val="right"/>
      <w:pPr>
        <w:ind w:left="6624" w:hanging="180"/>
      </w:pPr>
      <w:rPr/>
    </w:lvl>
  </w:abstractNum>
  <w:abstractNum w:abstractNumId="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
    <w:lvl w:ilvl="0">
      <w:start w:val="1"/>
      <w:numFmt w:val="lowerLetter"/>
      <w:lvlText w:val="(%1)"/>
      <w:lvlJc w:val="left"/>
      <w:pPr>
        <w:ind w:left="792" w:hanging="287.99999999999994"/>
      </w:pPr>
      <w:rPr>
        <w:b w:val="1"/>
        <w:bCs w:val="1"/>
        <w:i w:val="0"/>
        <w:iCs w:val="0"/>
        <w:smallCaps w:val="0"/>
        <w:strike w:val="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5">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6">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7">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8">
    <w:lvl w:ilvl="0">
      <w:start w:val="1"/>
      <w:numFmt w:val="lowerRoman"/>
      <w:lvlText w:val="%1."/>
      <w:lvlJc w:val="righ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9">
    <w:lvl w:ilvl="0">
      <w:start w:val="1"/>
      <w:numFmt w:val="lowerRoman"/>
      <w:lvlText w:val="%1."/>
      <w:lvlJc w:val="right"/>
      <w:pPr>
        <w:ind w:left="1548" w:hanging="287.9999999999998"/>
      </w:pPr>
      <w:rPr>
        <w:b w:val="0"/>
        <w:bCs w:val="0"/>
        <w:i w:val="0"/>
        <w:iCs w:val="0"/>
        <w:smallCaps w:val="0"/>
        <w:strike w:val="0"/>
        <w:color w:val="000000"/>
        <w:sz w:val="20"/>
        <w:szCs w:val="20"/>
        <w:u w:val="none"/>
        <w:vertAlign w:val="baseline"/>
      </w:rPr>
    </w:lvl>
    <w:lvl w:ilvl="1">
      <w:start w:val="1"/>
      <w:numFmt w:val="lowerLetter"/>
      <w:lvlText w:val="%2."/>
      <w:lvlJc w:val="left"/>
      <w:pPr>
        <w:ind w:left="1764" w:hanging="288"/>
      </w:pPr>
      <w:rPr/>
    </w:lvl>
    <w:lvl w:ilvl="2">
      <w:start w:val="1"/>
      <w:numFmt w:val="lowerRoman"/>
      <w:lvlText w:val="%3."/>
      <w:lvlJc w:val="right"/>
      <w:pPr>
        <w:ind w:left="2052" w:hanging="216"/>
      </w:pPr>
      <w:rPr/>
    </w:lvl>
    <w:lvl w:ilvl="3">
      <w:start w:val="1"/>
      <w:numFmt w:val="decimal"/>
      <w:lvlText w:val="%4."/>
      <w:lvlJc w:val="left"/>
      <w:pPr>
        <w:ind w:left="6156" w:hanging="360"/>
      </w:pPr>
      <w:rPr/>
    </w:lvl>
    <w:lvl w:ilvl="4">
      <w:start w:val="1"/>
      <w:numFmt w:val="lowerLetter"/>
      <w:lvlText w:val="%5."/>
      <w:lvlJc w:val="left"/>
      <w:pPr>
        <w:ind w:left="6876" w:hanging="360"/>
      </w:pPr>
      <w:rPr/>
    </w:lvl>
    <w:lvl w:ilvl="5">
      <w:start w:val="1"/>
      <w:numFmt w:val="lowerRoman"/>
      <w:lvlText w:val="%6."/>
      <w:lvlJc w:val="right"/>
      <w:pPr>
        <w:ind w:left="7596" w:hanging="180"/>
      </w:pPr>
      <w:rPr/>
    </w:lvl>
    <w:lvl w:ilvl="6">
      <w:start w:val="1"/>
      <w:numFmt w:val="decimal"/>
      <w:lvlText w:val="%7."/>
      <w:lvlJc w:val="left"/>
      <w:pPr>
        <w:ind w:left="8316" w:hanging="360"/>
      </w:pPr>
      <w:rPr/>
    </w:lvl>
    <w:lvl w:ilvl="7">
      <w:start w:val="1"/>
      <w:numFmt w:val="lowerLetter"/>
      <w:lvlText w:val="%8."/>
      <w:lvlJc w:val="left"/>
      <w:pPr>
        <w:ind w:left="9036" w:hanging="360"/>
      </w:pPr>
      <w:rPr/>
    </w:lvl>
    <w:lvl w:ilvl="8">
      <w:start w:val="1"/>
      <w:numFmt w:val="lowerRoman"/>
      <w:lvlText w:val="%9."/>
      <w:lvlJc w:val="right"/>
      <w:pPr>
        <w:ind w:left="9756" w:hanging="180"/>
      </w:pPr>
      <w:rPr/>
    </w:lvl>
  </w:abstractNum>
  <w:abstractNum w:abstractNumId="10">
    <w:lvl w:ilvl="0">
      <w:start w:val="2"/>
      <w:numFmt w:val="lowerRoman"/>
      <w:lvlText w:val="%1."/>
      <w:lvlJc w:val="righ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1">
    <w:lvl w:ilvl="0">
      <w:start w:val="3"/>
      <w:numFmt w:val="lowerRoman"/>
      <w:lvlText w:val="%1."/>
      <w:lvlJc w:val="right"/>
      <w:pPr>
        <w:ind w:left="792" w:hanging="287.99999999999994"/>
      </w:pPr>
      <w:rPr>
        <w:b w:val="0"/>
        <w:bCs w:val="0"/>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lowerLetter"/>
      <w:lvlText w:val="(%1)"/>
      <w:lvlJc w:val="left"/>
      <w:pPr>
        <w:ind w:left="1080" w:hanging="360"/>
      </w:pPr>
      <w:rPr>
        <w:rFonts w:ascii="Arial" w:cs="Arial" w:eastAsia="Arial" w:hAnsi="Arial"/>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6">
    <w:lvl w:ilvl="0">
      <w:start w:val="1"/>
      <w:numFmt w:val="lowerLetter"/>
      <w:lvlText w:val="(%1)"/>
      <w:lvlJc w:val="left"/>
      <w:pPr>
        <w:ind w:left="1296" w:hanging="288"/>
      </w:pPr>
      <w:rPr>
        <w:b w:val="1"/>
        <w:bCs w:val="1"/>
        <w:i w:val="0"/>
        <w:iCs w:val="0"/>
        <w:smallCaps w:val="0"/>
        <w:strike w:val="0"/>
        <w:color w:val="000000"/>
        <w:sz w:val="20"/>
        <w:szCs w:val="20"/>
        <w:u w:val="none"/>
        <w:vertAlign w:val="baseline"/>
      </w:rPr>
    </w:lvl>
    <w:lvl w:ilvl="1">
      <w:start w:val="1"/>
      <w:numFmt w:val="lowerLetter"/>
      <w:lvlText w:val="%2."/>
      <w:lvlJc w:val="left"/>
      <w:pPr>
        <w:ind w:left="1512" w:hanging="288"/>
      </w:pPr>
      <w:rPr/>
    </w:lvl>
    <w:lvl w:ilvl="2">
      <w:start w:val="1"/>
      <w:numFmt w:val="lowerRoman"/>
      <w:lvlText w:val="%3."/>
      <w:lvlJc w:val="right"/>
      <w:pPr>
        <w:ind w:left="1800" w:hanging="216"/>
      </w:pPr>
      <w:rPr/>
    </w:lvl>
    <w:lvl w:ilvl="3">
      <w:start w:val="1"/>
      <w:numFmt w:val="decimal"/>
      <w:lvlText w:val="%4."/>
      <w:lvlJc w:val="left"/>
      <w:pPr>
        <w:ind w:left="5904" w:hanging="360"/>
      </w:pPr>
      <w:rPr/>
    </w:lvl>
    <w:lvl w:ilvl="4">
      <w:start w:val="1"/>
      <w:numFmt w:val="lowerLetter"/>
      <w:lvlText w:val="%5."/>
      <w:lvlJc w:val="left"/>
      <w:pPr>
        <w:ind w:left="6624" w:hanging="360"/>
      </w:pPr>
      <w:rPr/>
    </w:lvl>
    <w:lvl w:ilvl="5">
      <w:start w:val="1"/>
      <w:numFmt w:val="lowerRoman"/>
      <w:lvlText w:val="%6."/>
      <w:lvlJc w:val="right"/>
      <w:pPr>
        <w:ind w:left="7344" w:hanging="180"/>
      </w:pPr>
      <w:rPr/>
    </w:lvl>
    <w:lvl w:ilvl="6">
      <w:start w:val="1"/>
      <w:numFmt w:val="decimal"/>
      <w:lvlText w:val="%7."/>
      <w:lvlJc w:val="left"/>
      <w:pPr>
        <w:ind w:left="8064" w:hanging="360"/>
      </w:pPr>
      <w:rPr/>
    </w:lvl>
    <w:lvl w:ilvl="7">
      <w:start w:val="1"/>
      <w:numFmt w:val="lowerLetter"/>
      <w:lvlText w:val="%8."/>
      <w:lvlJc w:val="left"/>
      <w:pPr>
        <w:ind w:left="8784" w:hanging="360"/>
      </w:pPr>
      <w:rPr/>
    </w:lvl>
    <w:lvl w:ilvl="8">
      <w:start w:val="1"/>
      <w:numFmt w:val="lowerRoman"/>
      <w:lvlText w:val="%9."/>
      <w:lvlJc w:val="right"/>
      <w:pPr>
        <w:ind w:left="9504" w:hanging="180"/>
      </w:pPr>
      <w:rPr/>
    </w:lvl>
  </w:abstractNum>
  <w:abstractNum w:abstractNumId="17">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18">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lowerLetter"/>
      <w:lvlText w:val="(%1)"/>
      <w:lvlJc w:val="left"/>
      <w:pPr>
        <w:ind w:left="118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1">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2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3">
    <w:lvl w:ilvl="0">
      <w:start w:val="1"/>
      <w:numFmt w:val="lowerRoman"/>
      <w:lvlText w:val="%1."/>
      <w:lvlJc w:val="right"/>
      <w:pPr>
        <w:ind w:left="17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24">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5">
    <w:lvl w:ilvl="0">
      <w:start w:val="1"/>
      <w:numFmt w:val="lowerRoman"/>
      <w:lvlText w:val="%1."/>
      <w:lvlJc w:val="right"/>
      <w:pPr>
        <w:ind w:left="1728" w:hanging="288"/>
      </w:pPr>
      <w:rPr>
        <w:b w:val="0"/>
        <w:bCs w:val="0"/>
        <w:i w:val="0"/>
        <w:iCs w:val="0"/>
        <w:smallCaps w:val="0"/>
        <w:strike w:val="0"/>
        <w:color w:val="000000"/>
        <w:sz w:val="20"/>
        <w:szCs w:val="20"/>
        <w:u w:val="none"/>
        <w:vertAlign w:val="baseline"/>
      </w:rPr>
    </w:lvl>
    <w:lvl w:ilvl="1">
      <w:start w:val="1"/>
      <w:numFmt w:val="lowerLetter"/>
      <w:lvlText w:val="%2."/>
      <w:lvlJc w:val="left"/>
      <w:pPr>
        <w:ind w:left="1944" w:hanging="288"/>
      </w:pPr>
      <w:rPr/>
    </w:lvl>
    <w:lvl w:ilvl="2">
      <w:start w:val="1"/>
      <w:numFmt w:val="lowerRoman"/>
      <w:lvlText w:val="%3."/>
      <w:lvlJc w:val="right"/>
      <w:pPr>
        <w:ind w:left="2232" w:hanging="216"/>
      </w:pPr>
      <w:rPr/>
    </w:lvl>
    <w:lvl w:ilvl="3">
      <w:start w:val="1"/>
      <w:numFmt w:val="decimal"/>
      <w:lvlText w:val="%4."/>
      <w:lvlJc w:val="left"/>
      <w:pPr>
        <w:ind w:left="6336" w:hanging="360"/>
      </w:pPr>
      <w:rPr/>
    </w:lvl>
    <w:lvl w:ilvl="4">
      <w:start w:val="1"/>
      <w:numFmt w:val="lowerLetter"/>
      <w:lvlText w:val="%5."/>
      <w:lvlJc w:val="left"/>
      <w:pPr>
        <w:ind w:left="7056" w:hanging="360"/>
      </w:pPr>
      <w:rPr/>
    </w:lvl>
    <w:lvl w:ilvl="5">
      <w:start w:val="1"/>
      <w:numFmt w:val="lowerRoman"/>
      <w:lvlText w:val="%6."/>
      <w:lvlJc w:val="right"/>
      <w:pPr>
        <w:ind w:left="7776" w:hanging="180"/>
      </w:pPr>
      <w:rPr/>
    </w:lvl>
    <w:lvl w:ilvl="6">
      <w:start w:val="1"/>
      <w:numFmt w:val="decimal"/>
      <w:lvlText w:val="%7."/>
      <w:lvlJc w:val="left"/>
      <w:pPr>
        <w:ind w:left="8496" w:hanging="360"/>
      </w:pPr>
      <w:rPr/>
    </w:lvl>
    <w:lvl w:ilvl="7">
      <w:start w:val="1"/>
      <w:numFmt w:val="lowerLetter"/>
      <w:lvlText w:val="%8."/>
      <w:lvlJc w:val="left"/>
      <w:pPr>
        <w:ind w:left="9216" w:hanging="360"/>
      </w:pPr>
      <w:rPr/>
    </w:lvl>
    <w:lvl w:ilvl="8">
      <w:start w:val="1"/>
      <w:numFmt w:val="lowerRoman"/>
      <w:lvlText w:val="%9."/>
      <w:lvlJc w:val="right"/>
      <w:pPr>
        <w:ind w:left="9936" w:hanging="180"/>
      </w:pPr>
      <w:rPr/>
    </w:lvl>
  </w:abstractNum>
  <w:abstractNum w:abstractNumId="26">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7">
    <w:lvl w:ilvl="0">
      <w:start w:val="1"/>
      <w:numFmt w:val="lowerRoman"/>
      <w:lvlText w:val="%1."/>
      <w:lvlJc w:val="right"/>
      <w:pPr>
        <w:ind w:left="1368" w:hanging="287.9999999999998"/>
      </w:pPr>
      <w:rPr>
        <w:b w:val="1"/>
        <w:bCs w:val="1"/>
        <w:i w:val="0"/>
        <w:iCs w:val="0"/>
        <w:smallCaps w:val="0"/>
        <w:strike w:val="0"/>
        <w:color w:val="000000"/>
        <w:sz w:val="20"/>
        <w:szCs w:val="20"/>
        <w:u w:val="none"/>
        <w:vertAlign w:val="baseline"/>
      </w:rPr>
    </w:lvl>
    <w:lvl w:ilvl="1">
      <w:start w:val="1"/>
      <w:numFmt w:val="lowerLetter"/>
      <w:lvlText w:val="%2."/>
      <w:lvlJc w:val="left"/>
      <w:pPr>
        <w:ind w:left="1584" w:hanging="288"/>
      </w:pPr>
      <w:rPr/>
    </w:lvl>
    <w:lvl w:ilvl="2">
      <w:start w:val="1"/>
      <w:numFmt w:val="lowerRoman"/>
      <w:lvlText w:val="%3."/>
      <w:lvlJc w:val="right"/>
      <w:pPr>
        <w:ind w:left="1872" w:hanging="216"/>
      </w:pPr>
      <w:rPr/>
    </w:lvl>
    <w:lvl w:ilvl="3">
      <w:start w:val="1"/>
      <w:numFmt w:val="decimal"/>
      <w:lvlText w:val="%4."/>
      <w:lvlJc w:val="left"/>
      <w:pPr>
        <w:ind w:left="5976" w:hanging="360"/>
      </w:pPr>
      <w:rPr/>
    </w:lvl>
    <w:lvl w:ilvl="4">
      <w:start w:val="1"/>
      <w:numFmt w:val="lowerLetter"/>
      <w:lvlText w:val="%5."/>
      <w:lvlJc w:val="left"/>
      <w:pPr>
        <w:ind w:left="6696" w:hanging="360"/>
      </w:pPr>
      <w:rPr/>
    </w:lvl>
    <w:lvl w:ilvl="5">
      <w:start w:val="1"/>
      <w:numFmt w:val="lowerRoman"/>
      <w:lvlText w:val="%6."/>
      <w:lvlJc w:val="right"/>
      <w:pPr>
        <w:ind w:left="7416" w:hanging="180"/>
      </w:pPr>
      <w:rPr/>
    </w:lvl>
    <w:lvl w:ilvl="6">
      <w:start w:val="1"/>
      <w:numFmt w:val="decimal"/>
      <w:lvlText w:val="%7."/>
      <w:lvlJc w:val="left"/>
      <w:pPr>
        <w:ind w:left="8136" w:hanging="360"/>
      </w:pPr>
      <w:rPr/>
    </w:lvl>
    <w:lvl w:ilvl="7">
      <w:start w:val="1"/>
      <w:numFmt w:val="lowerLetter"/>
      <w:lvlText w:val="%8."/>
      <w:lvlJc w:val="left"/>
      <w:pPr>
        <w:ind w:left="8856" w:hanging="360"/>
      </w:pPr>
      <w:rPr/>
    </w:lvl>
    <w:lvl w:ilvl="8">
      <w:start w:val="1"/>
      <w:numFmt w:val="lowerRoman"/>
      <w:lvlText w:val="%9."/>
      <w:lvlJc w:val="right"/>
      <w:pPr>
        <w:ind w:left="9576" w:hanging="180"/>
      </w:pPr>
      <w:rPr/>
    </w:lvl>
  </w:abstractNum>
  <w:abstractNum w:abstractNumId="28">
    <w:lvl w:ilvl="0">
      <w:start w:val="3"/>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9">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1">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2">
    <w:lvl w:ilvl="0">
      <w:start w:val="1"/>
      <w:numFmt w:val="lowerLetter"/>
      <w:lvlText w:val="(%1)"/>
      <w:lvlJc w:val="left"/>
      <w:pPr>
        <w:ind w:left="792" w:hanging="287.99999999999994"/>
      </w:pPr>
      <w:rPr>
        <w:b w:val="1"/>
        <w:bCs w:val="1"/>
        <w:i w:val="0"/>
        <w:iCs w:val="0"/>
        <w:smallCaps w:val="0"/>
        <w:strike w:val="0"/>
        <w:color w:val="000000"/>
        <w:sz w:val="22"/>
        <w:szCs w:val="22"/>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4">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5">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6">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7">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38">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39">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0">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1">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2">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3">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4">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5">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6">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7">
    <w:lvl w:ilvl="0">
      <w:start w:val="1"/>
      <w:numFmt w:val="lowerRoman"/>
      <w:lvlText w:val="%1."/>
      <w:lvlJc w:val="righ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8">
    <w:lvl w:ilvl="0">
      <w:start w:val="3"/>
      <w:numFmt w:val="lowerRoman"/>
      <w:lvlText w:val="%1."/>
      <w:lvlJc w:val="right"/>
      <w:pPr>
        <w:ind w:left="792" w:hanging="287.99999999999994"/>
      </w:pPr>
      <w:rPr>
        <w:b w:val="0"/>
        <w:bCs w:val="0"/>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9">
    <w:lvl w:ilvl="0">
      <w:start w:val="1"/>
      <w:numFmt w:val="lowerLetter"/>
      <w:lvlText w:val="(%1)"/>
      <w:lvlJc w:val="left"/>
      <w:pPr>
        <w:ind w:left="82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44" w:hanging="287.9999999999999"/>
      </w:pPr>
      <w:rPr/>
    </w:lvl>
    <w:lvl w:ilvl="2">
      <w:start w:val="1"/>
      <w:numFmt w:val="lowerRoman"/>
      <w:lvlText w:val="%3."/>
      <w:lvlJc w:val="right"/>
      <w:pPr>
        <w:ind w:left="1332" w:hanging="216"/>
      </w:pPr>
      <w:rPr/>
    </w:lvl>
    <w:lvl w:ilvl="3">
      <w:start w:val="1"/>
      <w:numFmt w:val="decimal"/>
      <w:lvlText w:val="%4."/>
      <w:lvlJc w:val="left"/>
      <w:pPr>
        <w:ind w:left="5436" w:hanging="360"/>
      </w:pPr>
      <w:rPr/>
    </w:lvl>
    <w:lvl w:ilvl="4">
      <w:start w:val="1"/>
      <w:numFmt w:val="lowerLetter"/>
      <w:lvlText w:val="%5."/>
      <w:lvlJc w:val="left"/>
      <w:pPr>
        <w:ind w:left="6156" w:hanging="360"/>
      </w:pPr>
      <w:rPr/>
    </w:lvl>
    <w:lvl w:ilvl="5">
      <w:start w:val="1"/>
      <w:numFmt w:val="lowerRoman"/>
      <w:lvlText w:val="%6."/>
      <w:lvlJc w:val="right"/>
      <w:pPr>
        <w:ind w:left="6876" w:hanging="180"/>
      </w:pPr>
      <w:rPr/>
    </w:lvl>
    <w:lvl w:ilvl="6">
      <w:start w:val="1"/>
      <w:numFmt w:val="decimal"/>
      <w:lvlText w:val="%7."/>
      <w:lvlJc w:val="left"/>
      <w:pPr>
        <w:ind w:left="7596" w:hanging="360"/>
      </w:pPr>
      <w:rPr/>
    </w:lvl>
    <w:lvl w:ilvl="7">
      <w:start w:val="1"/>
      <w:numFmt w:val="lowerLetter"/>
      <w:lvlText w:val="%8."/>
      <w:lvlJc w:val="left"/>
      <w:pPr>
        <w:ind w:left="8316" w:hanging="360"/>
      </w:pPr>
      <w:rPr/>
    </w:lvl>
    <w:lvl w:ilvl="8">
      <w:start w:val="1"/>
      <w:numFmt w:val="lowerRoman"/>
      <w:lvlText w:val="%9."/>
      <w:lvlJc w:val="right"/>
      <w:pPr>
        <w:ind w:left="9036" w:hanging="180"/>
      </w:pPr>
      <w:rPr/>
    </w:lvl>
  </w:abstractNum>
  <w:abstractNum w:abstractNumId="50">
    <w:lvl w:ilvl="0">
      <w:start w:val="1"/>
      <w:numFmt w:val="bullet"/>
      <w:lvlText w:val="●"/>
      <w:lvlJc w:val="left"/>
      <w:pPr>
        <w:ind w:left="792" w:hanging="360"/>
      </w:pPr>
      <w:rPr>
        <w:rFonts w:ascii="Noto Sans Symbols" w:cs="Noto Sans Symbols" w:eastAsia="Noto Sans Symbols" w:hAnsi="Noto Sans Symbols"/>
        <w:sz w:val="18"/>
        <w:szCs w:val="18"/>
      </w:rPr>
    </w:lvl>
    <w:lvl w:ilvl="1">
      <w:start w:val="1"/>
      <w:numFmt w:val="bullet"/>
      <w:lvlText w:val="o"/>
      <w:lvlJc w:val="left"/>
      <w:pPr>
        <w:ind w:left="1152" w:hanging="360"/>
      </w:pPr>
      <w:rPr>
        <w:rFonts w:ascii="Courier New" w:cs="Courier New" w:eastAsia="Courier New" w:hAnsi="Courier New"/>
      </w:rPr>
    </w:lvl>
    <w:lvl w:ilvl="2">
      <w:start w:val="1"/>
      <w:numFmt w:val="lowerRoman"/>
      <w:lvlText w:val="%3"/>
      <w:lvlJc w:val="left"/>
      <w:pPr>
        <w:ind w:left="1440" w:hanging="216"/>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1">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5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3"/>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5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0">
    <w:lvl w:ilvl="0">
      <w:start w:val="1"/>
      <w:numFmt w:val="lowerLetter"/>
      <w:lvlText w:val="(%1)"/>
      <w:lvlJc w:val="left"/>
      <w:pPr>
        <w:ind w:left="918" w:hanging="288"/>
      </w:pPr>
      <w:rPr>
        <w:b w:val="1"/>
        <w:bCs w:val="1"/>
        <w:i w:val="0"/>
        <w:iCs w:val="0"/>
        <w:smallCaps w:val="0"/>
        <w:strike w:val="0"/>
        <w:color w:val="000000"/>
        <w:sz w:val="20"/>
        <w:szCs w:val="20"/>
        <w:u w:val="none"/>
        <w:vertAlign w:val="baseline"/>
      </w:rPr>
    </w:lvl>
    <w:lvl w:ilvl="1">
      <w:start w:val="1"/>
      <w:numFmt w:val="lowerLetter"/>
      <w:lvlText w:val="%2."/>
      <w:lvlJc w:val="left"/>
      <w:pPr>
        <w:ind w:left="1134" w:hanging="287.9999999999999"/>
      </w:pPr>
      <w:rPr/>
    </w:lvl>
    <w:lvl w:ilvl="2">
      <w:start w:val="1"/>
      <w:numFmt w:val="lowerRoman"/>
      <w:lvlText w:val="%3."/>
      <w:lvlJc w:val="right"/>
      <w:pPr>
        <w:ind w:left="1422" w:hanging="216"/>
      </w:pPr>
      <w:rPr/>
    </w:lvl>
    <w:lvl w:ilvl="3">
      <w:start w:val="1"/>
      <w:numFmt w:val="decimal"/>
      <w:lvlText w:val="%4."/>
      <w:lvlJc w:val="left"/>
      <w:pPr>
        <w:ind w:left="5526" w:hanging="360"/>
      </w:pPr>
      <w:rPr/>
    </w:lvl>
    <w:lvl w:ilvl="4">
      <w:start w:val="1"/>
      <w:numFmt w:val="lowerLetter"/>
      <w:lvlText w:val="%5."/>
      <w:lvlJc w:val="left"/>
      <w:pPr>
        <w:ind w:left="6246" w:hanging="360"/>
      </w:pPr>
      <w:rPr/>
    </w:lvl>
    <w:lvl w:ilvl="5">
      <w:start w:val="1"/>
      <w:numFmt w:val="lowerRoman"/>
      <w:lvlText w:val="%6."/>
      <w:lvlJc w:val="right"/>
      <w:pPr>
        <w:ind w:left="6966" w:hanging="180"/>
      </w:pPr>
      <w:rPr/>
    </w:lvl>
    <w:lvl w:ilvl="6">
      <w:start w:val="1"/>
      <w:numFmt w:val="decimal"/>
      <w:lvlText w:val="%7."/>
      <w:lvlJc w:val="left"/>
      <w:pPr>
        <w:ind w:left="7686" w:hanging="360"/>
      </w:pPr>
      <w:rPr/>
    </w:lvl>
    <w:lvl w:ilvl="7">
      <w:start w:val="1"/>
      <w:numFmt w:val="lowerLetter"/>
      <w:lvlText w:val="%8."/>
      <w:lvlJc w:val="left"/>
      <w:pPr>
        <w:ind w:left="8406" w:hanging="360"/>
      </w:pPr>
      <w:rPr/>
    </w:lvl>
    <w:lvl w:ilvl="8">
      <w:start w:val="1"/>
      <w:numFmt w:val="lowerRoman"/>
      <w:lvlText w:val="%9."/>
      <w:lvlJc w:val="right"/>
      <w:pPr>
        <w:ind w:left="9126" w:hanging="180"/>
      </w:pPr>
      <w:rPr/>
    </w:lvl>
  </w:abstractNum>
  <w:abstractNum w:abstractNumId="61">
    <w:lvl w:ilvl="0">
      <w:start w:val="3"/>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62">
    <w:lvl w:ilvl="0">
      <w:start w:val="1"/>
      <w:numFmt w:val="lowerLetter"/>
      <w:lvlText w:val="(%1)"/>
      <w:lvlJc w:val="left"/>
      <w:pPr>
        <w:ind w:left="1008" w:hanging="288"/>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116"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54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0">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52.0" w:type="dxa"/>
        <w:bottom w:w="0.0" w:type="dxa"/>
        <w:right w:w="52.0" w:type="dxa"/>
      </w:tblCellMar>
    </w:tblPr>
  </w:style>
  <w:style w:type="table" w:styleId="Table17">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1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0">
    <w:basedOn w:val="TableNormal"/>
    <w:tblPr>
      <w:tblStyleRowBandSize w:val="1"/>
      <w:tblStyleColBandSize w:val="1"/>
      <w:tblCellMar>
        <w:top w:w="0.0" w:type="dxa"/>
        <w:left w:w="52.0" w:type="dxa"/>
        <w:bottom w:w="0.0" w:type="dxa"/>
        <w:right w:w="52.0" w:type="dxa"/>
      </w:tblCellMar>
    </w:tblPr>
  </w:style>
  <w:style w:type="table" w:styleId="Table2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52.0" w:type="dxa"/>
        <w:bottom w:w="0.0" w:type="dxa"/>
        <w:right w:w="52.0" w:type="dxa"/>
      </w:tblCellMar>
    </w:tblPr>
  </w:style>
  <w:style w:type="table" w:styleId="Table30">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1">
    <w:basedOn w:val="TableNormal"/>
    <w:tblPr>
      <w:tblStyleRowBandSize w:val="1"/>
      <w:tblStyleColBandSize w:val="1"/>
      <w:tblCellMar>
        <w:top w:w="0.0" w:type="dxa"/>
        <w:left w:w="52.0" w:type="dxa"/>
        <w:bottom w:w="0.0" w:type="dxa"/>
        <w:right w:w="52.0" w:type="dxa"/>
      </w:tblCellMar>
    </w:tblPr>
  </w:style>
  <w:style w:type="table" w:styleId="Table3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7">
    <w:basedOn w:val="TableNormal"/>
    <w:tblPr>
      <w:tblStyleRowBandSize w:val="1"/>
      <w:tblStyleColBandSize w:val="1"/>
      <w:tblCellMar>
        <w:top w:w="0.0" w:type="dxa"/>
        <w:left w:w="52.0" w:type="dxa"/>
        <w:bottom w:w="0.0" w:type="dxa"/>
        <w:right w:w="52.0" w:type="dxa"/>
      </w:tblCellMar>
    </w:tblPr>
  </w:style>
  <w:style w:type="table" w:styleId="Table3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52.0" w:type="dxa"/>
        <w:bottom w:w="0.0" w:type="dxa"/>
        <w:right w:w="52.0" w:type="dxa"/>
      </w:tblCellMar>
    </w:tblPr>
  </w:style>
  <w:style w:type="table" w:styleId="Table42">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43">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5">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56">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MODULE 2.3_x000d_QUALITY OVERALL SUMMARY – Product Dossier (QOS-PD)_x000d__x000d_</vt:lpwstr>
  </property>
  <property fmtid="{D5CDD505-2E9C-101B-9397-08002B2CF9AE}" pid="3" name="Report Type">
    <vt:lpwstr>Guidance Document</vt:lpwstr>
  </property>
  <property fmtid="{D5CDD505-2E9C-101B-9397-08002B2CF9AE}" pid="4" name="Prequalificaton Type">
    <vt:lpwstr>Medicines</vt:lpwstr>
  </property>
  <property fmtid="{D5CDD505-2E9C-101B-9397-08002B2CF9AE}" pid="5" name="Report Date">
    <vt:lpwstr>04 December 2015</vt:lpwstr>
  </property>
  <property fmtid="{D5CDD505-2E9C-101B-9397-08002B2CF9AE}" pid="6" name="TOC">
    <vt:lpwstr>No</vt:lpwstr>
  </property>
  <property fmtid="{D5CDD505-2E9C-101B-9397-08002B2CF9AE}" pid="7" name="ContentTypeId">
    <vt:lpwstr>0x0101001323F37193D1FD4FA7C5F6B177ACE71D</vt:lpwstr>
  </property>
</Properties>
</file>