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TOC" w:displacedByCustomXml="prev"/>
        <w:p w:rsidR="005C039E" w:rsidRDefault="005C039E">
          <w:pPr>
            <w:pStyle w:val="TOCHeading"/>
          </w:pPr>
          <w:r>
            <w:t>Table of Contents</w:t>
          </w:r>
          <w:bookmarkEnd w:id="1"/>
        </w:p>
        <w:p w:rsidR="000B6242" w:rsidRPr="000B6242" w:rsidRDefault="000B6242" w:rsidP="000B6242"/>
        <w:p w:rsidR="00FC08B2" w:rsidRDefault="00B41238"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D03FDA" w:rsidP="00FC08B2">
          <w:pPr>
            <w:pStyle w:val="TOC1"/>
            <w:tabs>
              <w:tab w:val="right" w:leader="dot" w:pos="9350"/>
            </w:tabs>
            <w:rPr>
              <w:noProof/>
            </w:rPr>
          </w:pPr>
          <w:r>
            <w:fldChar w:fldCharType="begin"/>
          </w:r>
          <w:r w:rsidR="005C039E">
            <w:instrText xml:space="preserve"> TOC \o "1-3" \h \z \u </w:instrText>
          </w:r>
          <w:r>
            <w:fldChar w:fldCharType="separate"/>
          </w:r>
          <w:r>
            <w:rPr>
              <w:noProof/>
            </w:rPr>
            <w:fldChar w:fldCharType="begin"/>
          </w:r>
          <w:r w:rsidR="00C22477">
            <w:rPr>
              <w:noProof/>
            </w:rPr>
            <w:instrText>HYPERLINK \l "Intro"</w:instrText>
          </w:r>
          <w:r>
            <w:rPr>
              <w:noProof/>
            </w:rPr>
            <w:fldChar w:fldCharType="separate"/>
          </w:r>
          <w:hyperlink w:anchor="TOC" w:history="1">
            <w:r w:rsidR="00FC08B2" w:rsidRPr="00FC08B2">
              <w:rPr>
                <w:rStyle w:val="Hyperlink"/>
                <w:b/>
                <w:bCs/>
                <w:noProof/>
                <w:color w:val="0000FF"/>
                <w:kern w:val="28"/>
                <w:u w:val="none"/>
              </w:rPr>
              <w:t xml:space="preserve">Table of Contents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D03FDA">
            <w:rPr>
              <w:noProof/>
            </w:rPr>
            <w:fldChar w:fldCharType="end"/>
          </w:r>
        </w:p>
        <w:p w:rsidR="005C039E" w:rsidRDefault="00B41238">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B41238">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B41238"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Impact Factors Screen</w:t>
            </w:r>
            <w:r w:rsidR="00236370">
              <w:rPr>
                <w:rStyle w:val="Hyperlink"/>
                <w:b/>
                <w:bCs/>
                <w:noProof/>
                <w:color w:val="0000FF"/>
                <w:kern w:val="28"/>
              </w:rPr>
              <w:t xml:space="preserve"> </w:t>
            </w:r>
            <w:r w:rsidR="004573D7">
              <w:rPr>
                <w:noProof/>
                <w:webHidden/>
              </w:rPr>
              <w:tab/>
            </w:r>
            <w:r w:rsidR="003E3D29">
              <w:rPr>
                <w:noProof/>
                <w:webHidden/>
              </w:rPr>
              <w:t>8</w:t>
            </w:r>
          </w:hyperlink>
        </w:p>
        <w:p w:rsidR="000B6242" w:rsidRPr="000B6242" w:rsidRDefault="00B41238"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B41238"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B41238"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Mixtures Screen</w:t>
            </w:r>
            <w:r w:rsidR="00CB582E">
              <w:rPr>
                <w:noProof/>
                <w:webHidden/>
              </w:rPr>
              <w:tab/>
            </w:r>
            <w:r w:rsidR="00C407A6">
              <w:rPr>
                <w:noProof/>
                <w:webHidden/>
              </w:rPr>
              <w:t>12</w:t>
            </w:r>
          </w:hyperlink>
        </w:p>
        <w:p w:rsidR="000B6242" w:rsidRPr="000B6242" w:rsidRDefault="00B41238"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Reference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B41238">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B41238">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Definition of Properties and Chemical Terms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_Toc368320594 \h </w:instrText>
            </w:r>
            <w:r w:rsidR="00D03FDA">
              <w:rPr>
                <w:noProof/>
                <w:webHidden/>
              </w:rPr>
            </w:r>
            <w:r w:rsidR="00D03FDA">
              <w:rPr>
                <w:noProof/>
                <w:webHidden/>
              </w:rPr>
              <w:fldChar w:fldCharType="separate"/>
            </w:r>
            <w:r w:rsidR="0079039C">
              <w:rPr>
                <w:noProof/>
                <w:webHidden/>
              </w:rPr>
              <w:t>16</w:t>
            </w:r>
            <w:r w:rsidR="00D03FDA">
              <w:rPr>
                <w:noProof/>
                <w:webHidden/>
              </w:rPr>
              <w:fldChar w:fldCharType="end"/>
            </w:r>
          </w:hyperlink>
        </w:p>
        <w:p w:rsidR="00236370" w:rsidRPr="00236370" w:rsidRDefault="00B41238" w:rsidP="00236370">
          <w:pPr>
            <w:pStyle w:val="TOC1"/>
            <w:tabs>
              <w:tab w:val="right" w:leader="dot" w:pos="9350"/>
            </w:tabs>
            <w:rPr>
              <w:noProof/>
            </w:rPr>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_Toc368320596 \h </w:instrText>
            </w:r>
            <w:r w:rsidR="00D03FDA">
              <w:rPr>
                <w:noProof/>
                <w:webHidden/>
              </w:rPr>
            </w:r>
            <w:r w:rsidR="00D03FDA">
              <w:rPr>
                <w:noProof/>
                <w:webHidden/>
              </w:rPr>
              <w:fldChar w:fldCharType="separate"/>
            </w:r>
            <w:r w:rsidR="0079039C">
              <w:rPr>
                <w:noProof/>
                <w:webHidden/>
              </w:rPr>
              <w:t>17</w:t>
            </w:r>
            <w:r w:rsidR="00D03FDA">
              <w:rPr>
                <w:noProof/>
                <w:webHidden/>
              </w:rPr>
              <w:fldChar w:fldCharType="end"/>
            </w:r>
          </w:hyperlink>
        </w:p>
        <w:p w:rsidR="00236370" w:rsidRPr="00236370" w:rsidRDefault="00D03FDA"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w:t>
            </w:r>
            <w:r w:rsidR="003E3D29">
              <w:rPr>
                <w:noProof/>
                <w:webHidden/>
              </w:rPr>
              <w:t>1</w:t>
            </w:r>
          </w:hyperlink>
        </w:p>
        <w:p w:rsidR="00236370" w:rsidRDefault="00B41238"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w:t>
            </w:r>
            <w:r w:rsidR="003E3D29">
              <w:rPr>
                <w:noProof/>
                <w:webHidden/>
              </w:rPr>
              <w:t>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2" w:name="_Toc368317455"/>
      <w:bookmarkStart w:id="3" w:name="_Toc368317860"/>
      <w:bookmarkStart w:id="4" w:name="_Toc368320570"/>
    </w:p>
    <w:p w:rsidR="002531F4" w:rsidRPr="00D117C9" w:rsidRDefault="00350C1C" w:rsidP="00FB7DB1">
      <w:pPr>
        <w:pStyle w:val="Heading1"/>
        <w:keepNext/>
        <w:spacing w:before="80" w:after="120"/>
        <w:rPr>
          <w:b/>
          <w:bCs/>
          <w:kern w:val="28"/>
          <w:sz w:val="28"/>
          <w:szCs w:val="28"/>
        </w:rPr>
      </w:pPr>
      <w:bookmarkStart w:id="5" w:name="Intro"/>
      <w:bookmarkEnd w:id="2"/>
      <w:bookmarkEnd w:id="3"/>
      <w:bookmarkEnd w:id="4"/>
      <w:r w:rsidRPr="00350C1C">
        <w:rPr>
          <w:b/>
          <w:bCs/>
          <w:kern w:val="28"/>
          <w:sz w:val="28"/>
          <w:szCs w:val="28"/>
        </w:rPr>
        <w:lastRenderedPageBreak/>
        <w:t>Introduction</w:t>
      </w:r>
    </w:p>
    <w:bookmarkEnd w:id="5"/>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B41238"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B41238"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B41238" w:rsidP="00A73F67">
      <w:pPr>
        <w:spacing w:after="48"/>
        <w:rPr>
          <w:b/>
          <w:bCs/>
          <w:sz w:val="20"/>
          <w:szCs w:val="20"/>
        </w:rPr>
      </w:pPr>
      <w:hyperlink w:anchor="HTPD" w:history="1">
        <w:r w:rsidR="005E4BEB">
          <w:rPr>
            <w:rStyle w:val="Hyperlink"/>
            <w:b/>
            <w:bCs/>
            <w:sz w:val="20"/>
            <w:szCs w:val="20"/>
          </w:rPr>
          <w:t>Terrestrial Toxicity Potential</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B41238"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B41238"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B41238"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B41238"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B41238"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6" w:name="SysReq"/>
      <w:r w:rsidR="001D4420">
        <w:rPr>
          <w:b/>
          <w:bCs/>
          <w:kern w:val="28"/>
          <w:sz w:val="28"/>
          <w:szCs w:val="28"/>
        </w:rPr>
        <w:lastRenderedPageBreak/>
        <w:t>System Requirements</w:t>
      </w:r>
      <w:bookmarkEnd w:id="6"/>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7" w:name="_Toc368317457"/>
      <w:bookmarkStart w:id="8"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9" w:name="CurrentMixturesScreen"/>
      <w:bookmarkEnd w:id="7"/>
      <w:bookmarkEnd w:id="8"/>
      <w:r w:rsidRPr="00B2517A">
        <w:rPr>
          <w:b/>
          <w:bCs/>
          <w:kern w:val="28"/>
          <w:sz w:val="28"/>
          <w:szCs w:val="28"/>
        </w:rPr>
        <w:lastRenderedPageBreak/>
        <w:t>Current Mixture Screen</w:t>
      </w:r>
    </w:p>
    <w:bookmarkEnd w:id="9"/>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0" w:name="_Toc368320572"/>
      <w:r>
        <w:rPr>
          <w:b/>
          <w:bCs/>
          <w:sz w:val="20"/>
          <w:szCs w:val="20"/>
        </w:rPr>
        <w:t>Units: SI</w:t>
      </w:r>
      <w:bookmarkEnd w:id="10"/>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3"/>
      <w:r>
        <w:rPr>
          <w:b/>
          <w:bCs/>
          <w:sz w:val="20"/>
          <w:szCs w:val="20"/>
        </w:rPr>
        <w:t>Unit: Common</w:t>
      </w:r>
      <w:bookmarkEnd w:id="11"/>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4"/>
      <w:r>
        <w:rPr>
          <w:b/>
          <w:bCs/>
          <w:sz w:val="20"/>
          <w:szCs w:val="20"/>
        </w:rPr>
        <w:t>Units: US</w:t>
      </w:r>
      <w:bookmarkEnd w:id="12"/>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5"/>
      <w:r>
        <w:rPr>
          <w:b/>
          <w:bCs/>
          <w:sz w:val="20"/>
          <w:szCs w:val="20"/>
        </w:rPr>
        <w:lastRenderedPageBreak/>
        <w:t>Units: CGS</w:t>
      </w:r>
      <w:bookmarkEnd w:id="13"/>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E81466">
        <w:rPr>
          <w:sz w:val="20"/>
          <w:szCs w:val="20"/>
        </w:rPr>
        <w:t>perature of 25.0</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1.0 atm</w:t>
      </w:r>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proofErr w:type="spellStart"/>
      <w:r>
        <w:rPr>
          <w:sz w:val="20"/>
          <w:szCs w:val="20"/>
        </w:rPr>
        <w:t>Wt</w:t>
      </w:r>
      <w:proofErr w:type="spellEnd"/>
      <w:r>
        <w:rPr>
          <w:sz w:val="20"/>
          <w:szCs w:val="20"/>
        </w:rPr>
        <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 xml:space="preserve">Option: </w:t>
      </w:r>
      <w:proofErr w:type="spellStart"/>
      <w:r>
        <w:rPr>
          <w:b/>
          <w:bCs/>
          <w:sz w:val="20"/>
          <w:szCs w:val="20"/>
        </w:rPr>
        <w:t>Wt</w:t>
      </w:r>
      <w:proofErr w:type="spellEnd"/>
      <w:r>
        <w:rPr>
          <w:b/>
          <w:bCs/>
          <w:sz w:val="20"/>
          <w:szCs w:val="20"/>
        </w:rPr>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B41238"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lastRenderedPageBreak/>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4"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5" w:name="ImpactFactorsScreen"/>
      <w:bookmarkEnd w:id="14"/>
      <w:r w:rsidRPr="00F56983">
        <w:rPr>
          <w:b/>
          <w:bCs/>
          <w:kern w:val="28"/>
          <w:sz w:val="28"/>
          <w:szCs w:val="28"/>
        </w:rPr>
        <w:lastRenderedPageBreak/>
        <w:t>Impact Factors Screen</w:t>
      </w:r>
    </w:p>
    <w:bookmarkEnd w:id="15"/>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6" w:name="_Toc368317459"/>
      <w:bookmarkStart w:id="17" w:name="_Toc368317863"/>
    </w:p>
    <w:p w:rsidR="00EB3EBA" w:rsidRDefault="005F4955" w:rsidP="004C3368">
      <w:pPr>
        <w:spacing w:before="100" w:beforeAutospacing="1" w:after="100" w:afterAutospacing="1"/>
        <w:outlineLvl w:val="1"/>
        <w:rPr>
          <w:sz w:val="20"/>
          <w:szCs w:val="20"/>
        </w:rPr>
      </w:pPr>
      <w:bookmarkStart w:id="18"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6"/>
      <w:bookmarkEnd w:id="17"/>
      <w:bookmarkEnd w:id="18"/>
    </w:p>
    <w:p w:rsidR="00EB3EBA" w:rsidRDefault="00BD6D13" w:rsidP="00EB3EBA">
      <w:pPr>
        <w:pStyle w:val="Heading1"/>
        <w:spacing w:after="48"/>
        <w:ind w:right="130"/>
        <w:rPr>
          <w:sz w:val="20"/>
          <w:szCs w:val="20"/>
        </w:rPr>
      </w:pPr>
      <w:bookmarkStart w:id="19" w:name="_Toc368317460"/>
      <w:bookmarkStart w:id="20" w:name="_Toc368317864"/>
      <w:bookmarkStart w:id="21"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19"/>
      <w:bookmarkEnd w:id="20"/>
      <w:bookmarkEnd w:id="21"/>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B41238"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B41238"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B41238" w:rsidP="00B95809">
      <w:pPr>
        <w:spacing w:after="48"/>
        <w:ind w:right="130"/>
        <w:rPr>
          <w:b/>
          <w:bCs/>
          <w:sz w:val="20"/>
          <w:szCs w:val="20"/>
        </w:rPr>
      </w:pPr>
      <w:hyperlink w:anchor="HTPD" w:history="1">
        <w:r w:rsidR="00631A7C">
          <w:rPr>
            <w:rStyle w:val="Hyperlink"/>
            <w:b/>
            <w:bCs/>
            <w:sz w:val="20"/>
            <w:szCs w:val="20"/>
          </w:rPr>
          <w:t>Terrestrial</w:t>
        </w:r>
        <w:r w:rsidR="00B95809" w:rsidRPr="009050F1">
          <w:rPr>
            <w:rStyle w:val="Hyperlink"/>
            <w:b/>
            <w:bCs/>
            <w:sz w:val="20"/>
            <w:szCs w:val="20"/>
          </w:rPr>
          <w:t xml:space="preserve"> Toxicity Potential</w:t>
        </w:r>
      </w:hyperlink>
      <w:r w:rsidR="00631A7C">
        <w:rPr>
          <w:rStyle w:val="Hyperlink"/>
          <w:b/>
          <w:bCs/>
          <w:sz w:val="20"/>
          <w:szCs w:val="20"/>
        </w:rPr>
        <w:t xml:space="preserve"> </w:t>
      </w:r>
      <w:r w:rsidR="00B95809" w:rsidRPr="003B4D4C">
        <w:rPr>
          <w:b/>
          <w:vanish/>
          <w:sz w:val="20"/>
          <w:szCs w:val="20"/>
        </w:rPr>
        <w:t xml:space="preserve">Human_Toxicity_Potential_by_Inhalation_or_Dermal_Exposure </w:t>
      </w:r>
    </w:p>
    <w:p w:rsidR="00B95809" w:rsidRPr="003B4D4C" w:rsidRDefault="00B41238"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B41238"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B41238"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B41238"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B41238"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2" w:name="_Toc368320578"/>
      <w:r>
        <w:rPr>
          <w:b/>
          <w:bCs/>
          <w:sz w:val="20"/>
          <w:szCs w:val="20"/>
        </w:rPr>
        <w:t>Default</w:t>
      </w:r>
      <w:bookmarkEnd w:id="22"/>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proofErr w:type="spellStart"/>
      <w:r w:rsidRPr="004B7269">
        <w:rPr>
          <w:b/>
          <w:sz w:val="20"/>
          <w:szCs w:val="20"/>
        </w:rPr>
        <w:t>Wt</w:t>
      </w:r>
      <w:proofErr w:type="spellEnd"/>
      <w:r w:rsidRPr="004B7269">
        <w:rPr>
          <w:b/>
          <w:sz w:val="20"/>
          <w:szCs w:val="20"/>
        </w:rPr>
        <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the total environmental impact of the whole mixture</w:t>
      </w:r>
      <w:r>
        <w:rPr>
          <w:sz w:val="20"/>
          <w:szCs w:val="20"/>
        </w:rPr>
        <w:t xml:space="preserve"> </w:t>
      </w:r>
      <w:r w:rsidR="00A6146E">
        <w:rPr>
          <w:sz w:val="20"/>
          <w:szCs w:val="20"/>
        </w:rPr>
        <w:t>that</w:t>
      </w:r>
      <w:r>
        <w:rPr>
          <w:sz w:val="20"/>
          <w:szCs w:val="20"/>
        </w:rPr>
        <w:t xml:space="preserve"> </w:t>
      </w:r>
      <w:r>
        <w:rPr>
          <w:sz w:val="20"/>
          <w:szCs w:val="20"/>
        </w:rPr>
        <w:lastRenderedPageBreak/>
        <w:t xml:space="preserve">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3"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3"/>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4" w:name="_Toc368320579"/>
      <w:r w:rsidRPr="00F62D3F">
        <w:rPr>
          <w:b/>
          <w:bCs/>
          <w:sz w:val="20"/>
          <w:szCs w:val="20"/>
        </w:rPr>
        <w:t>Property</w:t>
      </w:r>
      <w:bookmarkEnd w:id="24"/>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5" w:name="_Toc368320580"/>
      <w:r>
        <w:rPr>
          <w:b/>
          <w:bCs/>
          <w:sz w:val="20"/>
          <w:szCs w:val="20"/>
        </w:rPr>
        <w:t>Lower</w:t>
      </w:r>
      <w:bookmarkEnd w:id="25"/>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1"/>
      <w:r>
        <w:rPr>
          <w:b/>
          <w:bCs/>
          <w:sz w:val="20"/>
          <w:szCs w:val="20"/>
        </w:rPr>
        <w:t>Desired</w:t>
      </w:r>
      <w:bookmarkEnd w:id="26"/>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2"/>
      <w:r>
        <w:rPr>
          <w:b/>
          <w:bCs/>
          <w:sz w:val="20"/>
          <w:szCs w:val="20"/>
        </w:rPr>
        <w:t>Upper</w:t>
      </w:r>
      <w:bookmarkEnd w:id="27"/>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3"/>
      <w:r>
        <w:rPr>
          <w:b/>
          <w:bCs/>
          <w:sz w:val="20"/>
          <w:szCs w:val="20"/>
        </w:rPr>
        <w:t>Replacement</w:t>
      </w:r>
      <w:bookmarkEnd w:id="28"/>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lastRenderedPageBreak/>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29" w:name="_Toc368320584"/>
      <w:r>
        <w:rPr>
          <w:b/>
          <w:bCs/>
          <w:sz w:val="20"/>
          <w:szCs w:val="20"/>
        </w:rPr>
        <w:t xml:space="preserve">Single/Mixture </w:t>
      </w:r>
      <w:r w:rsidR="00E75064">
        <w:rPr>
          <w:b/>
          <w:bCs/>
          <w:sz w:val="20"/>
          <w:szCs w:val="20"/>
        </w:rPr>
        <w:t>Solvent Replacements</w:t>
      </w:r>
      <w:bookmarkEnd w:id="29"/>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0" w:name="ActivityCoefficientsScreen"/>
      <w:r>
        <w:rPr>
          <w:b/>
          <w:bCs/>
          <w:kern w:val="28"/>
          <w:sz w:val="28"/>
          <w:szCs w:val="28"/>
        </w:rPr>
        <w:lastRenderedPageBreak/>
        <w:t>Activity Coefficients</w:t>
      </w:r>
      <w:r w:rsidR="006734D1">
        <w:rPr>
          <w:b/>
          <w:bCs/>
          <w:kern w:val="28"/>
          <w:sz w:val="28"/>
          <w:szCs w:val="28"/>
        </w:rPr>
        <w:t xml:space="preserve"> Screen</w:t>
      </w:r>
    </w:p>
    <w:bookmarkEnd w:id="30"/>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1" w:name="_Toc368320585"/>
      <w:r>
        <w:rPr>
          <w:b/>
          <w:bCs/>
          <w:sz w:val="20"/>
          <w:szCs w:val="20"/>
        </w:rPr>
        <w:t>Substance Name</w:t>
      </w:r>
      <w:bookmarkEnd w:id="31"/>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2" w:name="_Toc368320586"/>
      <w:r>
        <w:rPr>
          <w:b/>
          <w:bCs/>
          <w:sz w:val="20"/>
          <w:szCs w:val="20"/>
        </w:rPr>
        <w:t>Lower</w:t>
      </w:r>
      <w:bookmarkEnd w:id="32"/>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7"/>
      <w:r>
        <w:rPr>
          <w:b/>
          <w:bCs/>
          <w:sz w:val="20"/>
          <w:szCs w:val="20"/>
        </w:rPr>
        <w:t>Desired</w:t>
      </w:r>
      <w:bookmarkEnd w:id="33"/>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8"/>
      <w:r>
        <w:rPr>
          <w:b/>
          <w:bCs/>
          <w:sz w:val="20"/>
          <w:szCs w:val="20"/>
        </w:rPr>
        <w:t>Upper</w:t>
      </w:r>
      <w:bookmarkEnd w:id="34"/>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9"/>
      <w:r>
        <w:rPr>
          <w:b/>
          <w:bCs/>
          <w:sz w:val="20"/>
          <w:szCs w:val="20"/>
        </w:rPr>
        <w:t>Replacement</w:t>
      </w:r>
      <w:bookmarkEnd w:id="35"/>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6" w:name="_Toc368320590"/>
      <w:r>
        <w:rPr>
          <w:b/>
          <w:bCs/>
          <w:sz w:val="20"/>
          <w:szCs w:val="20"/>
        </w:rPr>
        <w:t>Single/Mixture Solvent Replacements</w:t>
      </w:r>
      <w:bookmarkEnd w:id="36"/>
    </w:p>
    <w:p w:rsidR="001003EB" w:rsidRDefault="001003EB" w:rsidP="001003EB">
      <w:pPr>
        <w:spacing w:after="48"/>
        <w:ind w:right="130"/>
        <w:rPr>
          <w:sz w:val="20"/>
          <w:szCs w:val="20"/>
        </w:rPr>
      </w:pPr>
      <w:r>
        <w:rPr>
          <w:sz w:val="20"/>
          <w:szCs w:val="20"/>
        </w:rPr>
        <w:t xml:space="preserve">In this listing, the names of possible </w:t>
      </w:r>
      <w:r>
        <w:rPr>
          <w:sz w:val="20"/>
          <w:szCs w:val="20"/>
        </w:rPr>
        <w:lastRenderedPageBreak/>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7" w:name="SolventMixturesScreen"/>
      <w:r>
        <w:rPr>
          <w:b/>
          <w:bCs/>
          <w:kern w:val="28"/>
          <w:sz w:val="28"/>
          <w:szCs w:val="28"/>
        </w:rPr>
        <w:lastRenderedPageBreak/>
        <w:t>Solvent Mixtures</w:t>
      </w:r>
      <w:r w:rsidR="006734D1">
        <w:rPr>
          <w:b/>
          <w:bCs/>
          <w:kern w:val="28"/>
          <w:sz w:val="28"/>
          <w:szCs w:val="28"/>
        </w:rPr>
        <w:t xml:space="preserve"> Screen</w:t>
      </w:r>
    </w:p>
    <w:bookmarkEnd w:id="37"/>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Pr="003E3D29" w:rsidRDefault="007A4716" w:rsidP="003E3D29">
      <w:pPr>
        <w:spacing w:before="100" w:beforeAutospacing="1" w:after="100" w:afterAutospacing="1"/>
        <w:jc w:val="both"/>
        <w:rPr>
          <w:sz w:val="20"/>
          <w:szCs w:val="20"/>
        </w:rPr>
      </w:pPr>
      <w:r>
        <w:rPr>
          <w:b/>
          <w:bCs/>
          <w:sz w:val="20"/>
          <w:szCs w:val="20"/>
        </w:rPr>
        <w:t>Buttons and Information</w:t>
      </w:r>
    </w:p>
    <w:p w:rsidR="007A4716" w:rsidRDefault="00BF19AF" w:rsidP="007A4716">
      <w:pPr>
        <w:pStyle w:val="Heading3"/>
        <w:keepNext/>
        <w:spacing w:after="48"/>
        <w:ind w:right="130"/>
        <w:rPr>
          <w:b/>
          <w:bCs/>
          <w:sz w:val="20"/>
          <w:szCs w:val="20"/>
        </w:rPr>
      </w:pPr>
      <w:bookmarkStart w:id="38" w:name="_Toc368320591"/>
      <w:r>
        <w:rPr>
          <w:b/>
          <w:bCs/>
          <w:sz w:val="20"/>
          <w:szCs w:val="20"/>
        </w:rPr>
        <w:t>Primary</w:t>
      </w:r>
      <w:r w:rsidR="00FB3416">
        <w:rPr>
          <w:b/>
          <w:bCs/>
          <w:sz w:val="20"/>
          <w:szCs w:val="20"/>
        </w:rPr>
        <w:t xml:space="preserve"> Solvent List</w:t>
      </w:r>
      <w:bookmarkEnd w:id="38"/>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 xml:space="preserve">This chooses all of the ranked solvents that are </w:t>
      </w:r>
      <w:r w:rsidR="00277524">
        <w:rPr>
          <w:sz w:val="20"/>
          <w:szCs w:val="20"/>
        </w:rPr>
        <w:t xml:space="preserve">greener </w:t>
      </w:r>
      <w:r>
        <w:rPr>
          <w:sz w:val="20"/>
          <w:szCs w:val="20"/>
        </w:rPr>
        <w:t xml:space="preserve">than the original solvent mixture to be </w:t>
      </w:r>
      <w:r>
        <w:rPr>
          <w:sz w:val="20"/>
          <w:szCs w:val="20"/>
        </w:rPr>
        <w:lastRenderedPageBreak/>
        <w:t>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 xml:space="preserve">The integer number that appears before the mixture’s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39" w:name="_Reference_Information"/>
      <w:bookmarkStart w:id="40" w:name="_Toc368317461"/>
      <w:bookmarkStart w:id="41" w:name="_Toc368317865"/>
      <w:bookmarkEnd w:id="39"/>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2" w:name="ReferenceInformation"/>
      <w:bookmarkStart w:id="43" w:name="_Toc368317462"/>
      <w:bookmarkStart w:id="44" w:name="_Toc368317866"/>
      <w:bookmarkEnd w:id="40"/>
      <w:bookmarkEnd w:id="41"/>
      <w:r w:rsidRPr="00F7070C">
        <w:rPr>
          <w:b/>
          <w:bCs/>
          <w:kern w:val="28"/>
          <w:sz w:val="28"/>
          <w:szCs w:val="28"/>
        </w:rPr>
        <w:lastRenderedPageBreak/>
        <w:t>Reference Information</w:t>
      </w:r>
      <w:bookmarkStart w:id="45" w:name="_Toc368320592"/>
      <w:bookmarkEnd w:id="42"/>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3"/>
      <w:bookmarkEnd w:id="44"/>
      <w:bookmarkEnd w:id="45"/>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6" w:name="_Toc368317463"/>
      <w:bookmarkStart w:id="47" w:name="_Toc368317867"/>
      <w:bookmarkStart w:id="48" w:name="_Toc368320593"/>
      <w:bookmarkStart w:id="49" w:name="Tutorial"/>
      <w:r>
        <w:rPr>
          <w:b/>
          <w:bCs/>
          <w:kern w:val="28"/>
          <w:sz w:val="28"/>
          <w:szCs w:val="28"/>
        </w:rPr>
        <w:lastRenderedPageBreak/>
        <w:t>Tutorial</w:t>
      </w:r>
      <w:bookmarkEnd w:id="46"/>
      <w:bookmarkEnd w:id="47"/>
      <w:bookmarkEnd w:id="48"/>
      <w:bookmarkEnd w:id="49"/>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 xml:space="preserve">From the PARIS III website, </w:t>
      </w:r>
      <w:hyperlink r:id="rId8" w:history="1">
        <w:r w:rsidR="00D02205" w:rsidRPr="00D02205">
          <w:rPr>
            <w:rStyle w:val="Hyperlink"/>
            <w:sz w:val="20"/>
            <w:szCs w:val="20"/>
          </w:rPr>
          <w:t>http://www2.epa.gov/chemical-research/program-assisting-replacement-industrial-solvents-iii-paris-iii</w:t>
        </w:r>
      </w:hyperlink>
      <w:r w:rsidR="00715832">
        <w:rPr>
          <w:sz w:val="20"/>
          <w:szCs w:val="20"/>
        </w:rPr>
        <w:t xml:space="preserve"> </w:t>
      </w:r>
      <w:r>
        <w:rPr>
          <w:sz w:val="20"/>
          <w:szCs w:val="20"/>
        </w:rPr>
        <w:t xml:space="preserve">download and save the </w:t>
      </w:r>
      <w:r w:rsidR="00715832">
        <w:rPr>
          <w:sz w:val="20"/>
          <w:szCs w:val="20"/>
        </w:rPr>
        <w:t xml:space="preserve">correct version of </w:t>
      </w:r>
      <w:r w:rsidR="00D02205">
        <w:rPr>
          <w:sz w:val="20"/>
          <w:szCs w:val="20"/>
        </w:rPr>
        <w:t xml:space="preserve">PARIS III </w:t>
      </w:r>
      <w:r>
        <w:rPr>
          <w:sz w:val="20"/>
          <w:szCs w:val="20"/>
        </w:rPr>
        <w:t>depending on whether you are using</w:t>
      </w:r>
      <w:r w:rsidR="00030F79">
        <w:rPr>
          <w:sz w:val="20"/>
          <w:szCs w:val="20"/>
        </w:rPr>
        <w:t xml:space="preserve"> a</w:t>
      </w:r>
      <w:r>
        <w:rPr>
          <w:sz w:val="20"/>
          <w:szCs w:val="20"/>
        </w:rPr>
        <w:t xml:space="preserve"> W</w:t>
      </w:r>
      <w:r w:rsidR="00030F79">
        <w:rPr>
          <w:sz w:val="20"/>
          <w:szCs w:val="20"/>
        </w:rPr>
        <w:t xml:space="preserve">indows, Apple, or </w:t>
      </w:r>
      <w:proofErr w:type="gramStart"/>
      <w:r w:rsidR="00030F79">
        <w:rPr>
          <w:sz w:val="20"/>
          <w:szCs w:val="20"/>
        </w:rPr>
        <w:t>Unix</w:t>
      </w:r>
      <w:proofErr w:type="gramEnd"/>
      <w:r w:rsidR="00030F79">
        <w:rPr>
          <w:sz w:val="20"/>
          <w:szCs w:val="20"/>
        </w:rPr>
        <w:t xml:space="preserve"> </w:t>
      </w:r>
      <w:r>
        <w:rPr>
          <w:sz w:val="20"/>
          <w:szCs w:val="20"/>
        </w:rPr>
        <w:t xml:space="preserve">operating system. </w:t>
      </w:r>
      <w:bookmarkStart w:id="50" w:name="_GoBack"/>
      <w:bookmarkEnd w:id="50"/>
      <w:r w:rsidR="00030F79">
        <w:rPr>
          <w:sz w:val="20"/>
          <w:szCs w:val="20"/>
        </w:rPr>
        <w:t>If your browser offers the option to run the setup, then do so</w:t>
      </w:r>
      <w:r>
        <w:rPr>
          <w:sz w:val="20"/>
          <w:szCs w:val="20"/>
        </w:rPr>
        <w:t>.</w:t>
      </w:r>
      <w:r w:rsidR="00030F79">
        <w:rPr>
          <w:sz w:val="20"/>
          <w:szCs w:val="20"/>
        </w:rPr>
        <w:t xml:space="preserve">  Otherwise have your browser display its list of recent downloads and select the setup file to run it.</w:t>
      </w:r>
    </w:p>
    <w:p w:rsidR="00094A0D" w:rsidRDefault="00030F79" w:rsidP="004C3368">
      <w:pPr>
        <w:spacing w:before="100" w:beforeAutospacing="1" w:after="100" w:afterAutospacing="1"/>
        <w:rPr>
          <w:sz w:val="20"/>
          <w:szCs w:val="20"/>
        </w:rPr>
      </w:pPr>
      <w:r>
        <w:rPr>
          <w:sz w:val="20"/>
          <w:szCs w:val="20"/>
        </w:rPr>
        <w:t xml:space="preserve">Once PARIS III is installed, </w:t>
      </w:r>
      <w:r w:rsidR="0043023F">
        <w:rPr>
          <w:sz w:val="20"/>
          <w:szCs w:val="20"/>
        </w:rPr>
        <w:t xml:space="preserve">launch </w:t>
      </w:r>
      <w:r>
        <w:rPr>
          <w:sz w:val="20"/>
          <w:szCs w:val="20"/>
        </w:rPr>
        <w:t>PARIS III from</w:t>
      </w:r>
      <w:r w:rsidR="00BB2A08">
        <w:rPr>
          <w:sz w:val="20"/>
          <w:szCs w:val="20"/>
        </w:rPr>
        <w:t xml:space="preserve"> </w:t>
      </w:r>
      <w:r>
        <w:rPr>
          <w:sz w:val="20"/>
          <w:szCs w:val="20"/>
        </w:rPr>
        <w:t xml:space="preserve">either the desktop or the “All Programs” menu. </w:t>
      </w:r>
      <w:r w:rsidR="00B4377D">
        <w:rPr>
          <w:sz w:val="20"/>
          <w:szCs w:val="20"/>
        </w:rPr>
        <w:t>An initial PARIS III Window pops up with a picture of the Eiffel tower and several buttons.</w:t>
      </w:r>
      <w:r w:rsidR="00BB2A08">
        <w:rPr>
          <w:sz w:val="20"/>
          <w:szCs w:val="20"/>
        </w:rPr>
        <w:t xml:space="preserve"> </w:t>
      </w:r>
      <w:r w:rsidR="00B4377D">
        <w:rPr>
          <w:sz w:val="20"/>
          <w:szCs w:val="20"/>
        </w:rPr>
        <w:t xml:space="preserve">One </w:t>
      </w:r>
      <w:r w:rsidR="00094A0D">
        <w:rPr>
          <w:sz w:val="20"/>
          <w:szCs w:val="20"/>
        </w:rPr>
        <w:t xml:space="preserve">button </w:t>
      </w:r>
      <w:r w:rsidR="00B4377D">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the “Physical Properties” screen</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 xml:space="preserve">n </w:t>
      </w:r>
      <w:r w:rsidR="003E472A">
        <w:rPr>
          <w:sz w:val="20"/>
          <w:szCs w:val="20"/>
        </w:rPr>
        <w:t>the environment when disposed of</w:t>
      </w:r>
      <w:r w:rsidR="00CC2790">
        <w:rPr>
          <w:sz w:val="20"/>
          <w:szCs w:val="20"/>
        </w:rPr>
        <w:t>.</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CC2790">
        <w:rPr>
          <w:sz w:val="20"/>
          <w:szCs w:val="20"/>
        </w:rPr>
        <w:t xml:space="preserve"> components of the </w:t>
      </w:r>
      <w:r w:rsidR="007C1699">
        <w:rPr>
          <w:sz w:val="20"/>
          <w:szCs w:val="20"/>
        </w:rPr>
        <w:t xml:space="preserve">solvent </w:t>
      </w:r>
      <w:r w:rsidR="00CC2790">
        <w:rPr>
          <w:sz w:val="20"/>
          <w:szCs w:val="20"/>
        </w:rPr>
        <w:t xml:space="preserve">mixture </w:t>
      </w:r>
      <w:r w:rsidR="00CC2790">
        <w:rPr>
          <w:sz w:val="20"/>
          <w:szCs w:val="20"/>
        </w:rPr>
        <w:lastRenderedPageBreak/>
        <w:t xml:space="preserve">used are listed in the Mixture list on the bottom 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t>“Activity Coefficients” tab</w:t>
      </w:r>
      <w:r>
        <w:rPr>
          <w:sz w:val="20"/>
          <w:szCs w:val="20"/>
        </w:rPr>
        <w:t>.</w:t>
      </w:r>
      <w:r w:rsidR="00BB2A08">
        <w:rPr>
          <w:sz w:val="20"/>
          <w:szCs w:val="20"/>
        </w:rPr>
        <w:t xml:space="preserve"> </w:t>
      </w:r>
      <w:r>
        <w:rPr>
          <w:sz w:val="20"/>
          <w:szCs w:val="20"/>
        </w:rPr>
        <w:t xml:space="preserve">This screen is very </w:t>
      </w:r>
      <w:r>
        <w:rPr>
          <w:sz w:val="20"/>
          <w:szCs w:val="20"/>
        </w:rPr>
        <w:lastRenderedPageBreak/>
        <w:t xml:space="preserve">similar in function </w:t>
      </w:r>
      <w:r w:rsidR="00905486">
        <w:rPr>
          <w:sz w:val="20"/>
          <w:szCs w:val="20"/>
        </w:rPr>
        <w:t xml:space="preserve">to </w:t>
      </w:r>
      <w:r>
        <w:rPr>
          <w:sz w:val="20"/>
          <w:szCs w:val="20"/>
        </w:rPr>
        <w:t xml:space="preserve">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The solutes of the infinite dilution activity coefficient</w:t>
      </w:r>
      <w:r w:rsidR="00B0031E">
        <w:rPr>
          <w:sz w:val="20"/>
          <w:szCs w:val="20"/>
        </w:rPr>
        <w:t>s</w:t>
      </w:r>
      <w:r w:rsidR="0031213C">
        <w:rPr>
          <w:sz w:val="20"/>
          <w:szCs w:val="20"/>
        </w:rPr>
        <w:t xml:space="preserve">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w:t>
      </w:r>
      <w:r w:rsidR="0025760C">
        <w:rPr>
          <w:sz w:val="20"/>
          <w:szCs w:val="20"/>
        </w:rPr>
        <w:t xml:space="preserve">h the 10 best solvents selected.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25760C">
        <w:rPr>
          <w:sz w:val="20"/>
          <w:szCs w:val="20"/>
        </w:rPr>
        <w:t xml:space="preserve">The selected included in the search can be easily changed.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 xml:space="preserve">Notice how the integer number that appears before the best mixture name has changed from a 7 on the previous single solvent replacement list to a </w:t>
      </w:r>
      <w:r w:rsidR="005A1D60">
        <w:rPr>
          <w:sz w:val="20"/>
          <w:szCs w:val="20"/>
        </w:rPr>
        <w:t>5</w:t>
      </w:r>
      <w:r>
        <w:rPr>
          <w:sz w:val="20"/>
          <w:szCs w:val="20"/>
        </w:rPr>
        <w:t xml:space="preserve"> on the solvent mixture replacement list.</w:t>
      </w:r>
      <w:r w:rsidR="00BB2A08">
        <w:rPr>
          <w:sz w:val="20"/>
          <w:szCs w:val="20"/>
        </w:rPr>
        <w:t xml:space="preserve"> </w:t>
      </w:r>
      <w:r w:rsidR="00B95DF0">
        <w:rPr>
          <w:sz w:val="20"/>
          <w:szCs w:val="20"/>
        </w:rPr>
        <w:t xml:space="preserve">This means that only </w:t>
      </w:r>
      <w:r w:rsidR="00B60D34">
        <w:rPr>
          <w:sz w:val="20"/>
          <w:szCs w:val="20"/>
        </w:rPr>
        <w:t>f</w:t>
      </w:r>
      <w:r w:rsidR="005A1D60">
        <w:rPr>
          <w:sz w:val="20"/>
          <w:szCs w:val="20"/>
        </w:rPr>
        <w:t>ive</w:t>
      </w:r>
      <w:r w:rsidR="00B60D34">
        <w:rPr>
          <w:sz w:val="20"/>
          <w:szCs w:val="20"/>
        </w:rPr>
        <w:t xml:space="preserve">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search, </w:t>
      </w:r>
      <w:r w:rsidR="00572303">
        <w:rPr>
          <w:sz w:val="20"/>
          <w:szCs w:val="20"/>
        </w:rPr>
        <w:t xml:space="preserve">again </w:t>
      </w:r>
      <w:r w:rsidR="00B95DF0">
        <w:rPr>
          <w:sz w:val="20"/>
          <w:szCs w:val="20"/>
        </w:rPr>
        <w:t xml:space="preserve">the best mixture has </w:t>
      </w:r>
      <w:r w:rsidR="00572303">
        <w:rPr>
          <w:sz w:val="20"/>
          <w:szCs w:val="20"/>
        </w:rPr>
        <w:t>five</w:t>
      </w:r>
      <w:r w:rsidR="004B675D">
        <w:rPr>
          <w:sz w:val="20"/>
          <w:szCs w:val="20"/>
        </w:rPr>
        <w:t xml:space="preserve"> </w:t>
      </w:r>
      <w:r w:rsidR="00B95DF0">
        <w:rPr>
          <w:sz w:val="20"/>
          <w:szCs w:val="20"/>
        </w:rPr>
        <w:t xml:space="preserve">properties outside of bounds </w:t>
      </w:r>
      <w:r w:rsidR="00572303">
        <w:rPr>
          <w:sz w:val="20"/>
          <w:szCs w:val="20"/>
        </w:rPr>
        <w:t xml:space="preserve">of the original solvent mixture, but a wider selection </w:t>
      </w:r>
      <w:r w:rsidR="004D696C">
        <w:rPr>
          <w:sz w:val="20"/>
          <w:szCs w:val="20"/>
        </w:rPr>
        <w:t>of mixtures with similar compliances may be cho</w:t>
      </w:r>
      <w:r w:rsidR="00572303">
        <w:rPr>
          <w:sz w:val="20"/>
          <w:szCs w:val="20"/>
        </w:rPr>
        <w:t>se</w:t>
      </w:r>
      <w:r w:rsidR="004D696C">
        <w:rPr>
          <w:sz w:val="20"/>
          <w:szCs w:val="20"/>
        </w:rPr>
        <w:t>n</w:t>
      </w:r>
      <w:r w:rsidR="00572303">
        <w:rPr>
          <w:sz w:val="20"/>
          <w:szCs w:val="20"/>
        </w:rPr>
        <w:t xml:space="preserve"> from.</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 xml:space="preserve">This combinatorial search </w:t>
      </w:r>
      <w:r w:rsidR="00C40212">
        <w:rPr>
          <w:sz w:val="20"/>
          <w:szCs w:val="20"/>
        </w:rPr>
        <w:lastRenderedPageBreak/>
        <w:t>will take longer because of the greater number of combinations selected.</w:t>
      </w:r>
      <w:r w:rsidR="00BB2A08">
        <w:rPr>
          <w:sz w:val="20"/>
          <w:szCs w:val="20"/>
        </w:rPr>
        <w:t xml:space="preserve"> </w:t>
      </w:r>
      <w:r w:rsidR="00C40212">
        <w:rPr>
          <w:sz w:val="20"/>
          <w:szCs w:val="20"/>
        </w:rPr>
        <w:t xml:space="preserve">Notice that after this search the best mixture has only </w:t>
      </w:r>
      <w:r w:rsidR="0001548A">
        <w:rPr>
          <w:sz w:val="20"/>
          <w:szCs w:val="20"/>
        </w:rPr>
        <w:t>three</w:t>
      </w:r>
      <w:r w:rsidR="00E77D50">
        <w:rPr>
          <w:sz w:val="20"/>
          <w:szCs w:val="20"/>
        </w:rPr>
        <w:t xml:space="preserve">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the infinite dilution activity coefficients 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w:t>
      </w:r>
      <w:r w:rsidR="0001548A">
        <w:rPr>
          <w:sz w:val="20"/>
          <w:szCs w:val="20"/>
        </w:rPr>
        <w:t xml:space="preserve">sixth </w:t>
      </w:r>
      <w:r w:rsidR="00030F0D">
        <w:rPr>
          <w:sz w:val="20"/>
          <w:szCs w:val="20"/>
        </w:rPr>
        <w:t xml:space="preserve">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 xml:space="preserve">With the </w:t>
      </w:r>
      <w:r w:rsidR="0001548A">
        <w:rPr>
          <w:sz w:val="20"/>
          <w:szCs w:val="20"/>
        </w:rPr>
        <w:t>sixth</w:t>
      </w:r>
      <w:r>
        <w:rPr>
          <w:sz w:val="20"/>
          <w:szCs w:val="20"/>
        </w:rPr>
        <w:t xml:space="preserve"> mixture selected,</w:t>
      </w:r>
      <w:r w:rsidR="004D696C">
        <w:rPr>
          <w:sz w:val="20"/>
          <w:szCs w:val="20"/>
        </w:rPr>
        <w:t xml:space="preserve"> all of the physical</w:t>
      </w:r>
      <w:r>
        <w:rPr>
          <w:sz w:val="20"/>
          <w:szCs w:val="20"/>
        </w:rPr>
        <w:t xml:space="preserve"> </w:t>
      </w:r>
      <w:r w:rsidR="004D696C">
        <w:rPr>
          <w:sz w:val="20"/>
          <w:szCs w:val="20"/>
        </w:rPr>
        <w:t xml:space="preserve">properties are within bounds.  By proceeding to the </w:t>
      </w:r>
      <w:hyperlink w:anchor="ActivityCoefficientsScreen" w:history="1">
        <w:r w:rsidR="004D696C" w:rsidRPr="00B6636B">
          <w:rPr>
            <w:rStyle w:val="Hyperlink"/>
            <w:sz w:val="20"/>
            <w:szCs w:val="20"/>
          </w:rPr>
          <w:t>Activity Coefficients Screen</w:t>
        </w:r>
      </w:hyperlink>
      <w:r w:rsidR="00683D07">
        <w:rPr>
          <w:sz w:val="20"/>
          <w:szCs w:val="20"/>
        </w:rPr>
        <w:t xml:space="preserve">, </w:t>
      </w:r>
      <w:r w:rsidR="00C95C5A">
        <w:rPr>
          <w:sz w:val="20"/>
          <w:szCs w:val="20"/>
        </w:rPr>
        <w:t xml:space="preserve">for the same mixture </w:t>
      </w:r>
      <w:r w:rsidR="004D696C">
        <w:rPr>
          <w:sz w:val="20"/>
          <w:szCs w:val="20"/>
        </w:rPr>
        <w:t xml:space="preserve">the </w:t>
      </w:r>
      <w:r w:rsidR="00683D07">
        <w:rPr>
          <w:sz w:val="20"/>
          <w:szCs w:val="20"/>
        </w:rPr>
        <w:t xml:space="preserve">ethanol </w:t>
      </w:r>
      <w:r w:rsidR="004D696C">
        <w:rPr>
          <w:sz w:val="20"/>
          <w:szCs w:val="20"/>
        </w:rPr>
        <w:t>infinite dilution activity co</w:t>
      </w:r>
      <w:r w:rsidR="00683D07">
        <w:rPr>
          <w:sz w:val="20"/>
          <w:szCs w:val="20"/>
        </w:rPr>
        <w:t>efficient</w:t>
      </w:r>
      <w:r w:rsidR="00C95C5A">
        <w:rPr>
          <w:sz w:val="20"/>
          <w:szCs w:val="20"/>
        </w:rPr>
        <w:t xml:space="preserve"> </w:t>
      </w:r>
      <w:r w:rsidR="00683D07">
        <w:rPr>
          <w:sz w:val="20"/>
          <w:szCs w:val="20"/>
        </w:rPr>
        <w:t xml:space="preserve">is outside of bounds.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w:t>
      </w:r>
      <w:r w:rsidR="00683D07">
        <w:rPr>
          <w:sz w:val="20"/>
          <w:szCs w:val="20"/>
        </w:rPr>
        <w:t>ethanol activity coefficient is close to that</w:t>
      </w:r>
      <w:r>
        <w:rPr>
          <w:sz w:val="20"/>
          <w:szCs w:val="20"/>
        </w:rPr>
        <w:t xml:space="preserve"> of </w:t>
      </w:r>
      <w:r w:rsidR="00683D07">
        <w:rPr>
          <w:sz w:val="20"/>
          <w:szCs w:val="20"/>
        </w:rPr>
        <w:t xml:space="preserve">the </w:t>
      </w:r>
      <w:r>
        <w:rPr>
          <w:sz w:val="20"/>
          <w:szCs w:val="20"/>
        </w:rPr>
        <w:t>original mixture, the tolerance percentage can be increase</w:t>
      </w:r>
      <w:r w:rsidR="00C72B51">
        <w:rPr>
          <w:sz w:val="20"/>
          <w:szCs w:val="20"/>
        </w:rPr>
        <w:t>d</w:t>
      </w:r>
      <w:r>
        <w:rPr>
          <w:sz w:val="20"/>
          <w:szCs w:val="20"/>
        </w:rPr>
        <w:t xml:space="preserve"> </w:t>
      </w:r>
      <w:r w:rsidR="00B82E7B">
        <w:rPr>
          <w:sz w:val="20"/>
          <w:szCs w:val="20"/>
        </w:rPr>
        <w:t xml:space="preserve">from </w:t>
      </w:r>
      <w:r w:rsidR="00683D07">
        <w:rPr>
          <w:sz w:val="20"/>
          <w:szCs w:val="20"/>
        </w:rPr>
        <w:t>25</w:t>
      </w:r>
      <w:r w:rsidR="00B82E7B">
        <w:rPr>
          <w:sz w:val="20"/>
          <w:szCs w:val="20"/>
        </w:rPr>
        <w:t xml:space="preserve">.0 to </w:t>
      </w:r>
      <w:r w:rsidR="00683D07">
        <w:rPr>
          <w:sz w:val="20"/>
          <w:szCs w:val="20"/>
        </w:rPr>
        <w:t>32</w:t>
      </w:r>
      <w:r w:rsidR="00B82E7B">
        <w:rPr>
          <w:sz w:val="20"/>
          <w:szCs w:val="20"/>
        </w:rPr>
        <w:t>.0.</w:t>
      </w:r>
      <w:r w:rsidR="00BB2A08">
        <w:rPr>
          <w:sz w:val="20"/>
          <w:szCs w:val="20"/>
        </w:rPr>
        <w:t xml:space="preserve"> </w:t>
      </w:r>
      <w:r w:rsidR="00B82E7B">
        <w:rPr>
          <w:sz w:val="20"/>
          <w:szCs w:val="20"/>
        </w:rPr>
        <w:t xml:space="preserve">Then, clicking on the desired value changes the lower and upper bounds and brings the </w:t>
      </w:r>
      <w:r w:rsidR="00683D07">
        <w:rPr>
          <w:sz w:val="20"/>
          <w:szCs w:val="20"/>
        </w:rPr>
        <w:t>ethanol activity coeffic</w:t>
      </w:r>
      <w:r w:rsidR="00266636">
        <w:rPr>
          <w:sz w:val="20"/>
          <w:szCs w:val="20"/>
        </w:rPr>
        <w:t>i</w:t>
      </w:r>
      <w:r w:rsidR="00683D07">
        <w:rPr>
          <w:sz w:val="20"/>
          <w:szCs w:val="20"/>
        </w:rPr>
        <w:t>ent</w:t>
      </w:r>
      <w:r w:rsidR="008C41B0">
        <w:rPr>
          <w:sz w:val="20"/>
          <w:szCs w:val="20"/>
        </w:rPr>
        <w:t xml:space="preserve"> within </w:t>
      </w:r>
      <w:r w:rsidR="00B82E7B">
        <w:rPr>
          <w:sz w:val="20"/>
          <w:szCs w:val="20"/>
        </w:rPr>
        <w:t>bounds.</w:t>
      </w:r>
      <w:r w:rsidR="00BB2A08">
        <w:rPr>
          <w:sz w:val="20"/>
          <w:szCs w:val="20"/>
        </w:rPr>
        <w:t xml:space="preserve"> </w:t>
      </w:r>
      <w:r w:rsidR="00B82E7B">
        <w:rPr>
          <w:sz w:val="20"/>
          <w:szCs w:val="20"/>
        </w:rPr>
        <w:t>Likewise,</w:t>
      </w:r>
      <w:r w:rsidR="00266636">
        <w:rPr>
          <w:sz w:val="20"/>
          <w:szCs w:val="20"/>
        </w:rPr>
        <w:t xml:space="preserve"> </w:t>
      </w:r>
      <w:r w:rsidR="00C95C5A">
        <w:rPr>
          <w:sz w:val="20"/>
          <w:szCs w:val="20"/>
        </w:rPr>
        <w:t>after changing</w:t>
      </w:r>
      <w:r w:rsidR="008C41B0">
        <w:rPr>
          <w:sz w:val="20"/>
          <w:szCs w:val="20"/>
        </w:rPr>
        <w:t xml:space="preserve"> the same mixture’s </w:t>
      </w:r>
      <w:r w:rsidR="00266636">
        <w:rPr>
          <w:sz w:val="20"/>
          <w:szCs w:val="20"/>
        </w:rPr>
        <w:t>tolera</w:t>
      </w:r>
      <w:r w:rsidR="0031203B">
        <w:rPr>
          <w:sz w:val="20"/>
          <w:szCs w:val="20"/>
        </w:rPr>
        <w:t>n</w:t>
      </w:r>
      <w:r w:rsidR="00C95C5A">
        <w:rPr>
          <w:sz w:val="20"/>
          <w:szCs w:val="20"/>
        </w:rPr>
        <w:t xml:space="preserve">ce </w:t>
      </w:r>
      <w:r w:rsidR="00266636">
        <w:rPr>
          <w:sz w:val="20"/>
          <w:szCs w:val="20"/>
        </w:rPr>
        <w:t>for</w:t>
      </w:r>
      <w:r w:rsidR="0031203B">
        <w:rPr>
          <w:sz w:val="20"/>
          <w:szCs w:val="20"/>
        </w:rPr>
        <w:t xml:space="preserve"> diethyl ether from </w:t>
      </w:r>
      <w:r w:rsidR="008C41B0">
        <w:rPr>
          <w:sz w:val="20"/>
          <w:szCs w:val="20"/>
        </w:rPr>
        <w:t>30</w:t>
      </w:r>
      <w:r w:rsidR="0031203B">
        <w:rPr>
          <w:sz w:val="20"/>
          <w:szCs w:val="20"/>
        </w:rPr>
        <w:t>.0 to 57.0, for n-propyl-amine from 30.0 to 67.0, and for dimet</w:t>
      </w:r>
      <w:r w:rsidR="00C95C5A">
        <w:rPr>
          <w:sz w:val="20"/>
          <w:szCs w:val="20"/>
        </w:rPr>
        <w:t xml:space="preserve">hyl disulfide from 30.0 to 53.0, all </w:t>
      </w:r>
      <w:r w:rsidR="00266636">
        <w:rPr>
          <w:sz w:val="20"/>
          <w:szCs w:val="20"/>
        </w:rPr>
        <w:t xml:space="preserve">properties </w:t>
      </w:r>
      <w:r w:rsidR="00C95C5A">
        <w:rPr>
          <w:sz w:val="20"/>
          <w:szCs w:val="20"/>
        </w:rPr>
        <w:t xml:space="preserve">are </w:t>
      </w:r>
      <w:r w:rsidR="00266636">
        <w:rPr>
          <w:sz w:val="20"/>
          <w:szCs w:val="20"/>
        </w:rPr>
        <w:t>within bounds.</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w:t>
      </w:r>
      <w:r w:rsidR="00B71A67">
        <w:rPr>
          <w:sz w:val="20"/>
          <w:szCs w:val="20"/>
        </w:rPr>
        <w:t xml:space="preserve">two </w:t>
      </w:r>
      <w:r w:rsidRPr="000711F6">
        <w:rPr>
          <w:sz w:val="20"/>
          <w:szCs w:val="20"/>
        </w:rPr>
        <w:t>possible solvent mixtur</w:t>
      </w:r>
      <w:r w:rsidR="009C1D99" w:rsidRPr="000711F6">
        <w:rPr>
          <w:sz w:val="20"/>
          <w:szCs w:val="20"/>
        </w:rPr>
        <w:t xml:space="preserve">e replacements are </w:t>
      </w:r>
      <w:r w:rsidR="00B6636B" w:rsidRPr="000711F6">
        <w:rPr>
          <w:sz w:val="20"/>
          <w:szCs w:val="20"/>
        </w:rPr>
        <w:t xml:space="preserve">found that are </w:t>
      </w:r>
      <w:r w:rsidR="00B71A67">
        <w:rPr>
          <w:sz w:val="20"/>
          <w:szCs w:val="20"/>
        </w:rPr>
        <w:t xml:space="preserve">all </w:t>
      </w:r>
      <w:r w:rsidR="009C1D99" w:rsidRPr="000711F6">
        <w:rPr>
          <w:sz w:val="20"/>
          <w:szCs w:val="20"/>
        </w:rPr>
        <w:t xml:space="preserve">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0067A2">
        <w:rPr>
          <w:sz w:val="20"/>
          <w:szCs w:val="20"/>
        </w:rPr>
        <w:t>less</w:t>
      </w:r>
      <w:r w:rsidR="007647E3" w:rsidRPr="000711F6">
        <w:rPr>
          <w:sz w:val="20"/>
          <w:szCs w:val="20"/>
        </w:rPr>
        <w:t xml:space="preserve">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1" w:name="Appendix1"/>
      <w:bookmarkStart w:id="52" w:name="_Toc368317464"/>
      <w:bookmarkStart w:id="53" w:name="_Toc368317868"/>
      <w:bookmarkStart w:id="54" w:name="_Toc368320594"/>
      <w:r w:rsidR="00F47FE7" w:rsidRPr="00D117C9">
        <w:rPr>
          <w:b/>
          <w:bCs/>
          <w:kern w:val="28"/>
          <w:sz w:val="28"/>
          <w:szCs w:val="28"/>
        </w:rPr>
        <w:lastRenderedPageBreak/>
        <w:t>Appendix 1</w:t>
      </w:r>
      <w:bookmarkEnd w:id="51"/>
      <w:r w:rsidR="00F47FE7" w:rsidRPr="00D117C9">
        <w:rPr>
          <w:b/>
          <w:bCs/>
          <w:kern w:val="28"/>
          <w:sz w:val="28"/>
          <w:szCs w:val="28"/>
        </w:rPr>
        <w:t xml:space="preserve">: </w:t>
      </w:r>
      <w:r w:rsidR="007E39AA" w:rsidRPr="00D117C9">
        <w:rPr>
          <w:b/>
          <w:bCs/>
          <w:kern w:val="28"/>
          <w:sz w:val="28"/>
          <w:szCs w:val="28"/>
        </w:rPr>
        <w:t>Definition of Properties and Chemical Terms</w:t>
      </w:r>
      <w:bookmarkEnd w:id="52"/>
      <w:bookmarkEnd w:id="53"/>
      <w:bookmarkEnd w:id="54"/>
    </w:p>
    <w:p w:rsidR="007E39AA" w:rsidRDefault="007E39AA" w:rsidP="00C71931">
      <w:pPr>
        <w:spacing w:before="100" w:beforeAutospacing="1" w:after="100" w:afterAutospacing="1"/>
        <w:rPr>
          <w:sz w:val="20"/>
          <w:szCs w:val="20"/>
        </w:rPr>
      </w:pPr>
      <w:bookmarkStart w:id="55" w:name="MolWgt"/>
      <w:r>
        <w:rPr>
          <w:b/>
          <w:bCs/>
          <w:sz w:val="20"/>
          <w:szCs w:val="20"/>
        </w:rPr>
        <w:t xml:space="preserve">Molecular </w:t>
      </w:r>
      <w:bookmarkEnd w:id="55"/>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6" w:name="Mole"/>
      <w:bookmarkStart w:id="57" w:name="MoleFrac"/>
      <w:r>
        <w:rPr>
          <w:b/>
          <w:bCs/>
          <w:sz w:val="20"/>
          <w:szCs w:val="20"/>
        </w:rPr>
        <w:t>Mole Fraction</w:t>
      </w:r>
      <w:r>
        <w:rPr>
          <w:sz w:val="20"/>
          <w:szCs w:val="20"/>
        </w:rPr>
        <w:t xml:space="preserve"> </w:t>
      </w:r>
      <w:bookmarkEnd w:id="56"/>
      <w:bookmarkEnd w:id="57"/>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proofErr w:type="spellStart"/>
      <w:r w:rsidR="00D81604">
        <w:rPr>
          <w:sz w:val="20"/>
          <w:szCs w:val="20"/>
        </w:rPr>
        <w:t>xA</w:t>
      </w:r>
      <w:proofErr w:type="spellEnd"/>
      <w:r w:rsidR="00D81604">
        <w:rPr>
          <w:sz w:val="20"/>
          <w:szCs w:val="20"/>
        </w:rPr>
        <w:t xml:space="preserve"> </w:t>
      </w:r>
      <w:r>
        <w:rPr>
          <w:sz w:val="20"/>
          <w:szCs w:val="20"/>
        </w:rPr>
        <w:t xml:space="preserve">=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8" w:name="MolVol"/>
      <w:r>
        <w:rPr>
          <w:b/>
          <w:bCs/>
          <w:sz w:val="20"/>
          <w:szCs w:val="20"/>
        </w:rPr>
        <w:t>Molar Volume</w:t>
      </w:r>
      <w:r>
        <w:rPr>
          <w:sz w:val="20"/>
          <w:szCs w:val="20"/>
        </w:rPr>
        <w:t xml:space="preserve"> </w:t>
      </w:r>
      <w:bookmarkEnd w:id="58"/>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9" w:name="WgtFrac"/>
      <w:r>
        <w:rPr>
          <w:b/>
          <w:bCs/>
          <w:sz w:val="20"/>
          <w:szCs w:val="20"/>
        </w:rPr>
        <w:t>Weight Fraction</w:t>
      </w:r>
      <w:r>
        <w:rPr>
          <w:sz w:val="20"/>
          <w:szCs w:val="20"/>
        </w:rPr>
        <w:t xml:space="preserve"> </w:t>
      </w:r>
      <w:bookmarkEnd w:id="59"/>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60" w:name="BoilTemp"/>
      <w:r>
        <w:rPr>
          <w:b/>
          <w:bCs/>
          <w:sz w:val="20"/>
          <w:szCs w:val="20"/>
        </w:rPr>
        <w:t>Boiling Temperature</w:t>
      </w:r>
      <w:r>
        <w:rPr>
          <w:sz w:val="20"/>
          <w:szCs w:val="20"/>
        </w:rPr>
        <w:t xml:space="preserve"> </w:t>
      </w:r>
      <w:bookmarkEnd w:id="60"/>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1"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1"/>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2" w:name="SurfTen"/>
      <w:r>
        <w:rPr>
          <w:b/>
          <w:bCs/>
          <w:sz w:val="20"/>
          <w:szCs w:val="20"/>
        </w:rPr>
        <w:t>Surface Tension</w:t>
      </w:r>
      <w:r>
        <w:rPr>
          <w:sz w:val="20"/>
          <w:szCs w:val="20"/>
        </w:rPr>
        <w:t xml:space="preserve"> </w:t>
      </w:r>
      <w:bookmarkEnd w:id="62"/>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3" w:name="Visc"/>
      <w:r>
        <w:rPr>
          <w:b/>
          <w:bCs/>
          <w:sz w:val="20"/>
          <w:szCs w:val="20"/>
        </w:rPr>
        <w:t>Viscosity</w:t>
      </w:r>
      <w:bookmarkEnd w:id="63"/>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4" w:name="ThermCond"/>
      <w:r>
        <w:rPr>
          <w:b/>
          <w:bCs/>
          <w:sz w:val="20"/>
          <w:szCs w:val="20"/>
        </w:rPr>
        <w:t>Thermal Conductivity</w:t>
      </w:r>
      <w:r>
        <w:rPr>
          <w:sz w:val="20"/>
          <w:szCs w:val="20"/>
        </w:rPr>
        <w:t xml:space="preserve"> </w:t>
      </w:r>
      <w:bookmarkEnd w:id="64"/>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5" w:name="FlashPoint"/>
      <w:r>
        <w:rPr>
          <w:b/>
          <w:bCs/>
          <w:sz w:val="20"/>
          <w:szCs w:val="20"/>
        </w:rPr>
        <w:t>Flash Point</w:t>
      </w:r>
      <w:r>
        <w:rPr>
          <w:sz w:val="20"/>
          <w:szCs w:val="20"/>
        </w:rPr>
        <w:t xml:space="preserve"> </w:t>
      </w:r>
      <w:bookmarkEnd w:id="65"/>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6" w:name="Unifac"/>
      <w:r>
        <w:rPr>
          <w:b/>
          <w:bCs/>
          <w:sz w:val="20"/>
          <w:szCs w:val="20"/>
        </w:rPr>
        <w:t>UNIFAC</w:t>
      </w:r>
      <w:bookmarkEnd w:id="66"/>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7" w:name="ActCoeff"/>
      <w:r>
        <w:rPr>
          <w:b/>
          <w:bCs/>
          <w:sz w:val="20"/>
          <w:szCs w:val="20"/>
        </w:rPr>
        <w:t>Activity Coefficient</w:t>
      </w:r>
      <w:r>
        <w:rPr>
          <w:sz w:val="20"/>
          <w:szCs w:val="20"/>
        </w:rPr>
        <w:t xml:space="preserve"> </w:t>
      </w:r>
      <w:bookmarkEnd w:id="67"/>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bookmarkStart w:id="68" w:name="InfDilActCoeff"/>
      <w:bookmarkStart w:id="69" w:name="_Toc368317465"/>
      <w:bookmarkStart w:id="70" w:name="_Toc368317869"/>
      <w:bookmarkStart w:id="71"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8"/>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2" w:name="PARISIIISolvDatab"/>
      <w:bookmarkEnd w:id="69"/>
      <w:bookmarkEnd w:id="70"/>
      <w:bookmarkEnd w:id="71"/>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2"/>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210EBA">
        <w:rPr>
          <w:sz w:val="20"/>
          <w:szCs w:val="20"/>
        </w:rPr>
        <w:t>5</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3" w:name="_Toc368317870"/>
      <w:bookmarkStart w:id="74" w:name="_Toc368320596"/>
      <w:bookmarkStart w:id="75"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3"/>
      <w:bookmarkEnd w:id="74"/>
      <w:bookmarkEnd w:id="75"/>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 xml:space="preserve">Eight environmental impact </w:t>
      </w:r>
      <w:proofErr w:type="gramStart"/>
      <w:r>
        <w:rPr>
          <w:b/>
          <w:bCs/>
          <w:sz w:val="20"/>
          <w:szCs w:val="20"/>
        </w:rPr>
        <w:t>scores</w:t>
      </w:r>
      <w:r w:rsidR="00186339">
        <w:rPr>
          <w:b/>
          <w:bCs/>
          <w:sz w:val="20"/>
          <w:szCs w:val="20"/>
        </w:rPr>
        <w:t xml:space="preserve"> </w:t>
      </w:r>
      <w:proofErr w:type="gramEnd"/>
      <w:r w:rsidR="002B45EA" w:rsidRPr="00F245A1">
        <w:rPr>
          <w:position w:val="-14"/>
          <w:sz w:val="20"/>
          <w:szCs w:val="20"/>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9" o:title=""/>
          </v:shape>
          <o:OLEObject Type="Embed" ProgID="Equation.3" ShapeID="_x0000_i1025" DrawAspect="Content" ObjectID="_1490419486" r:id="rId10"/>
        </w:object>
      </w:r>
      <w:r>
        <w:rPr>
          <w:b/>
          <w:bCs/>
          <w:sz w:val="20"/>
          <w:szCs w:val="20"/>
        </w:rPr>
        <w:t>:</w:t>
      </w:r>
    </w:p>
    <w:p w:rsidR="007862B8" w:rsidRDefault="00B41238"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096DCF" w:rsidRDefault="00FC6811" w:rsidP="007862B8">
      <w:pPr>
        <w:spacing w:after="120"/>
      </w:pPr>
      <w:r>
        <w:rPr>
          <w:vanish/>
          <w:sz w:val="20"/>
          <w:szCs w:val="20"/>
        </w:rPr>
        <w:t xml:space="preserve">Human_Toxicity_Potential_by_Inhalation_or_Dermal_Exposure </w:t>
      </w:r>
      <w:hyperlink w:anchor="HTPD" w:history="1">
        <w:r w:rsidR="005E4BEB">
          <w:rPr>
            <w:rStyle w:val="Hyperlink"/>
            <w:b/>
            <w:bCs/>
            <w:sz w:val="20"/>
            <w:szCs w:val="20"/>
          </w:rPr>
          <w:t xml:space="preserve">Terrestrial </w:t>
        </w:r>
        <w:r w:rsidR="007862B8">
          <w:rPr>
            <w:rStyle w:val="Hyperlink"/>
            <w:b/>
            <w:bCs/>
            <w:sz w:val="20"/>
            <w:szCs w:val="20"/>
          </w:rPr>
          <w:t>Toxicity Potential</w:t>
        </w:r>
      </w:hyperlink>
    </w:p>
    <w:p w:rsidR="007862B8" w:rsidRDefault="00FC6811" w:rsidP="007862B8">
      <w:pPr>
        <w:spacing w:after="120"/>
      </w:pP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B41238"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B41238"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B41238"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6"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w:t>
      </w:r>
      <w:r w:rsidR="002B45EA" w:rsidRPr="00F245A1">
        <w:rPr>
          <w:position w:val="-14"/>
          <w:sz w:val="20"/>
          <w:szCs w:val="20"/>
        </w:rPr>
        <w:object w:dxaOrig="420" w:dyaOrig="420">
          <v:shape id="_x0000_i1026" type="#_x0000_t75" style="width:21pt;height:21pt" o:ole="">
            <v:imagedata r:id="rId11" o:title=""/>
          </v:shape>
          <o:OLEObject Type="Embed" ProgID="Equation.3" ShapeID="_x0000_i1026" DrawAspect="Content" ObjectID="_1490419487" r:id="rId12"/>
        </w:object>
      </w:r>
      <w:r>
        <w:rPr>
          <w:b/>
          <w:bCs/>
          <w:sz w:val="20"/>
          <w:szCs w:val="20"/>
        </w:rPr>
        <w:t>:</w:t>
      </w:r>
      <w:bookmarkEnd w:id="76"/>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2274EE" w:rsidP="007862B8">
      <w:pPr>
        <w:spacing w:before="100" w:beforeAutospacing="1" w:after="100" w:afterAutospacing="1"/>
        <w:rPr>
          <w:sz w:val="20"/>
          <w:szCs w:val="20"/>
        </w:rPr>
      </w:pPr>
      <w:r>
        <w:rPr>
          <w:sz w:val="20"/>
          <w:szCs w:val="20"/>
        </w:rPr>
        <w:tab/>
      </w:r>
      <w:r w:rsidR="002B45EA" w:rsidRPr="002274EE">
        <w:rPr>
          <w:position w:val="-60"/>
          <w:sz w:val="20"/>
          <w:szCs w:val="20"/>
        </w:rPr>
        <w:object w:dxaOrig="1640" w:dyaOrig="1020">
          <v:shape id="_x0000_i1027" type="#_x0000_t75" style="width:81.75pt;height:51pt" o:ole="">
            <v:imagedata r:id="rId13" o:title=""/>
          </v:shape>
          <o:OLEObject Type="Embed" ProgID="Equation.3" ShapeID="_x0000_i1027" DrawAspect="Content" ObjectID="_1490419488" r:id="rId14"/>
        </w:object>
      </w:r>
      <w:r>
        <w:rPr>
          <w:sz w:val="20"/>
          <w:szCs w:val="20"/>
        </w:rPr>
        <w:t xml:space="preserve">     </w:t>
      </w:r>
      <w:r>
        <w:rPr>
          <w:sz w:val="20"/>
          <w:szCs w:val="20"/>
        </w:rPr>
        <w:tab/>
      </w:r>
      <w:r>
        <w:rPr>
          <w:sz w:val="20"/>
          <w:szCs w:val="20"/>
        </w:rPr>
        <w:tab/>
      </w:r>
      <w:r w:rsidR="007126BC">
        <w:rPr>
          <w:sz w:val="20"/>
          <w:szCs w:val="20"/>
        </w:rPr>
        <w:t>(1)</w:t>
      </w:r>
      <w:r w:rsidR="00186339">
        <w:rPr>
          <w:sz w:val="20"/>
          <w:szCs w:val="20"/>
        </w:rPr>
        <w:t xml:space="preserve">             </w:t>
      </w:r>
      <w:r w:rsidR="00FC6811">
        <w:rPr>
          <w:sz w:val="20"/>
          <w:szCs w:val="20"/>
        </w:rPr>
        <w:t xml:space="preserve">        </w:t>
      </w:r>
      <w:r w:rsidR="007126BC">
        <w:rPr>
          <w:sz w:val="20"/>
          <w:szCs w:val="20"/>
        </w:rPr>
        <w:t xml:space="preserve">                    </w:t>
      </w:r>
    </w:p>
    <w:p w:rsidR="00FC6811" w:rsidRDefault="00A55EA7" w:rsidP="00F245A1">
      <w:pPr>
        <w:spacing w:before="100" w:beforeAutospacing="1" w:after="100" w:afterAutospacing="1"/>
        <w:rPr>
          <w:sz w:val="20"/>
          <w:szCs w:val="20"/>
        </w:rPr>
      </w:pPr>
      <w:r>
        <w:rPr>
          <w:sz w:val="20"/>
          <w:szCs w:val="20"/>
        </w:rPr>
        <w:t>W</w:t>
      </w:r>
      <w:r w:rsidR="00F245A1">
        <w:rPr>
          <w:sz w:val="20"/>
          <w:szCs w:val="20"/>
        </w:rPr>
        <w:t xml:space="preserve">here </w:t>
      </w:r>
      <w:r w:rsidR="002B45EA" w:rsidRPr="00F245A1">
        <w:rPr>
          <w:position w:val="-14"/>
          <w:sz w:val="20"/>
          <w:szCs w:val="20"/>
        </w:rPr>
        <w:object w:dxaOrig="420" w:dyaOrig="420">
          <v:shape id="_x0000_i1028" type="#_x0000_t75" style="width:21pt;height:21pt" o:ole="">
            <v:imagedata r:id="rId11" o:title=""/>
          </v:shape>
          <o:OLEObject Type="Embed" ProgID="Equation.3" ShapeID="_x0000_i1028" DrawAspect="Content" ObjectID="_1490419489" r:id="rId15"/>
        </w:object>
      </w:r>
      <w:r w:rsidR="00FC6811">
        <w:rPr>
          <w:sz w:val="20"/>
          <w:szCs w:val="20"/>
        </w:rPr>
        <w:t xml:space="preserve"> </w:t>
      </w:r>
      <w:r w:rsidR="00F245A1">
        <w:rPr>
          <w:sz w:val="20"/>
          <w:szCs w:val="20"/>
        </w:rPr>
        <w:t xml:space="preserve">is the normalized environmental </w:t>
      </w:r>
      <w:r w:rsidR="00FC6811">
        <w:rPr>
          <w:sz w:val="20"/>
          <w:szCs w:val="20"/>
        </w:rPr>
        <w:t>impact sc</w:t>
      </w:r>
      <w:r w:rsidR="0093173E">
        <w:rPr>
          <w:sz w:val="20"/>
          <w:szCs w:val="20"/>
        </w:rPr>
        <w:t>ore of chemical</w:t>
      </w:r>
      <w:r w:rsidR="00F245A1">
        <w:rPr>
          <w:sz w:val="20"/>
          <w:szCs w:val="20"/>
        </w:rPr>
        <w:t xml:space="preserve"> </w:t>
      </w:r>
      <w:proofErr w:type="spellStart"/>
      <w:r w:rsidR="00F245A1" w:rsidRPr="00F245A1">
        <w:rPr>
          <w:i/>
          <w:sz w:val="20"/>
          <w:szCs w:val="20"/>
        </w:rPr>
        <w:t>i</w:t>
      </w:r>
      <w:proofErr w:type="spellEnd"/>
      <w:r w:rsidR="0093173E">
        <w:rPr>
          <w:sz w:val="20"/>
          <w:szCs w:val="20"/>
        </w:rPr>
        <w:t xml:space="preserve"> for impact </w:t>
      </w:r>
      <w:r w:rsidR="00F245A1">
        <w:rPr>
          <w:i/>
          <w:sz w:val="20"/>
          <w:szCs w:val="20"/>
        </w:rPr>
        <w:t>j</w:t>
      </w:r>
      <w:r w:rsidR="0093173E">
        <w:rPr>
          <w:sz w:val="20"/>
          <w:szCs w:val="20"/>
        </w:rPr>
        <w:t>,</w:t>
      </w:r>
      <w:r w:rsidR="00F245A1">
        <w:rPr>
          <w:sz w:val="20"/>
          <w:szCs w:val="20"/>
        </w:rPr>
        <w:t xml:space="preserve"> </w:t>
      </w:r>
      <w:r w:rsidR="002B45EA" w:rsidRPr="00F245A1">
        <w:rPr>
          <w:position w:val="-14"/>
          <w:sz w:val="20"/>
          <w:szCs w:val="20"/>
        </w:rPr>
        <w:object w:dxaOrig="380" w:dyaOrig="380">
          <v:shape id="_x0000_i1029" type="#_x0000_t75" style="width:18.75pt;height:18.75pt" o:ole="">
            <v:imagedata r:id="rId9" o:title=""/>
          </v:shape>
          <o:OLEObject Type="Embed" ProgID="Equation.3" ShapeID="_x0000_i1029" DrawAspect="Content" ObjectID="_1490419490" r:id="rId16"/>
        </w:object>
      </w:r>
      <w:r w:rsidR="00FC6811">
        <w:rPr>
          <w:sz w:val="20"/>
          <w:szCs w:val="20"/>
        </w:rPr>
        <w:t xml:space="preserve"> is the environmental impact s</w:t>
      </w:r>
      <w:r w:rsidR="0093173E">
        <w:rPr>
          <w:sz w:val="20"/>
          <w:szCs w:val="20"/>
        </w:rPr>
        <w:t xml:space="preserve">core of chemical </w:t>
      </w:r>
      <w:proofErr w:type="spellStart"/>
      <w:r w:rsidR="00F245A1">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 xml:space="preserve">, and </w:t>
      </w:r>
      <w:r w:rsidR="00415A5D" w:rsidRPr="00415A5D">
        <w:rPr>
          <w:position w:val="-6"/>
          <w:sz w:val="20"/>
          <w:szCs w:val="20"/>
        </w:rPr>
        <w:object w:dxaOrig="279" w:dyaOrig="279">
          <v:shape id="_x0000_i1030" type="#_x0000_t75" style="width:14.25pt;height:14.25pt" o:ole="">
            <v:imagedata r:id="rId17" o:title=""/>
          </v:shape>
          <o:OLEObject Type="Embed" ProgID="Equation.3" ShapeID="_x0000_i1030" DrawAspect="Content" ObjectID="_1490419491" r:id="rId18"/>
        </w:object>
      </w:r>
      <w:r w:rsidR="00FC6811">
        <w:rPr>
          <w:sz w:val="20"/>
          <w:szCs w:val="20"/>
        </w:rPr>
        <w:t xml:space="preserve">is the total number of </w:t>
      </w:r>
      <w:r w:rsidR="00BB2A08">
        <w:rPr>
          <w:sz w:val="20"/>
          <w:szCs w:val="20"/>
        </w:rPr>
        <w:t>non-zero</w:t>
      </w:r>
      <w:r w:rsidR="00F51A05">
        <w:rPr>
          <w:sz w:val="20"/>
          <w:szCs w:val="20"/>
        </w:rPr>
        <w:t xml:space="preserve"> </w:t>
      </w:r>
      <w:r w:rsidR="00BB2A08">
        <w:rPr>
          <w:sz w:val="20"/>
          <w:szCs w:val="20"/>
        </w:rPr>
        <w:t>impacts for chemicals</w:t>
      </w:r>
      <w:r w:rsidR="00FC6811">
        <w:rPr>
          <w:sz w:val="20"/>
          <w:szCs w:val="20"/>
        </w:rPr>
        <w:t>.</w:t>
      </w:r>
    </w:p>
    <w:p w:rsidR="00FC6811" w:rsidRDefault="00FC6811" w:rsidP="007862B8">
      <w:pPr>
        <w:spacing w:before="100" w:beforeAutospacing="1" w:after="100" w:afterAutospacing="1"/>
        <w:rPr>
          <w:sz w:val="20"/>
          <w:szCs w:val="20"/>
        </w:rPr>
      </w:pPr>
      <w:bookmarkStart w:id="77" w:name="EnvIndex"/>
      <w:r>
        <w:rPr>
          <w:b/>
          <w:bCs/>
          <w:sz w:val="20"/>
          <w:szCs w:val="20"/>
        </w:rPr>
        <w:t>Environmental Index</w:t>
      </w:r>
      <w:r>
        <w:rPr>
          <w:sz w:val="20"/>
          <w:szCs w:val="20"/>
        </w:rPr>
        <w:t xml:space="preserve"> </w:t>
      </w:r>
      <w:bookmarkEnd w:id="77"/>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sidR="00EB3EBA" w:rsidRPr="00EB3EBA">
        <w:rPr>
          <w:i/>
          <w:sz w:val="20"/>
          <w:szCs w:val="20"/>
        </w:rPr>
        <w:t>i</w:t>
      </w:r>
      <w:proofErr w:type="spellEnd"/>
      <w:r>
        <w:rPr>
          <w:sz w:val="20"/>
          <w:szCs w:val="20"/>
        </w:rPr>
        <w:t>, it is calculated from:</w:t>
      </w:r>
    </w:p>
    <w:p w:rsidR="00FC6811" w:rsidRDefault="00EA3DB2" w:rsidP="007862B8">
      <w:pPr>
        <w:spacing w:before="100" w:beforeAutospacing="1" w:after="100" w:afterAutospacing="1"/>
        <w:rPr>
          <w:sz w:val="20"/>
          <w:szCs w:val="20"/>
        </w:rPr>
      </w:pPr>
      <w:r>
        <w:rPr>
          <w:sz w:val="20"/>
          <w:szCs w:val="20"/>
        </w:rPr>
        <w:tab/>
      </w:r>
      <w:r w:rsidR="002B45EA" w:rsidRPr="00F245A1">
        <w:rPr>
          <w:position w:val="-30"/>
          <w:sz w:val="20"/>
          <w:szCs w:val="20"/>
        </w:rPr>
        <w:object w:dxaOrig="1480" w:dyaOrig="700">
          <v:shape id="_x0000_i1031" type="#_x0000_t75" style="width:74.25pt;height:35.25pt" o:ole="">
            <v:imagedata r:id="rId19" o:title=""/>
          </v:shape>
          <o:OLEObject Type="Embed" ProgID="Equation.3" ShapeID="_x0000_i1031" DrawAspect="Content" ObjectID="_1490419492" r:id="rId20"/>
        </w:object>
      </w:r>
      <w:r>
        <w:rPr>
          <w:sz w:val="20"/>
          <w:szCs w:val="20"/>
        </w:rPr>
        <w:tab/>
      </w:r>
      <w:r>
        <w:rPr>
          <w:sz w:val="20"/>
          <w:szCs w:val="20"/>
        </w:rPr>
        <w:tab/>
      </w:r>
      <w:r w:rsidR="007126BC">
        <w:rPr>
          <w:sz w:val="20"/>
          <w:szCs w:val="20"/>
        </w:rPr>
        <w:t>(2)</w:t>
      </w:r>
      <w:r w:rsidR="00FC6811">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here</w:t>
      </w:r>
      <w:r w:rsidR="00EA3DB2">
        <w:rPr>
          <w:sz w:val="20"/>
          <w:szCs w:val="20"/>
        </w:rPr>
        <w:t xml:space="preserve"> </w:t>
      </w:r>
      <w:r w:rsidR="00EA3DB2" w:rsidRPr="00EA3DB2">
        <w:rPr>
          <w:position w:val="-12"/>
          <w:sz w:val="20"/>
          <w:szCs w:val="20"/>
        </w:rPr>
        <w:object w:dxaOrig="300" w:dyaOrig="360">
          <v:shape id="_x0000_i1032" type="#_x0000_t75" style="width:15pt;height:18pt" o:ole="">
            <v:imagedata r:id="rId21" o:title=""/>
          </v:shape>
          <o:OLEObject Type="Embed" ProgID="Equation.3" ShapeID="_x0000_i1032" DrawAspect="Content" ObjectID="_1490419493" r:id="rId22"/>
        </w:object>
      </w:r>
      <w:r w:rsidR="00FC6811">
        <w:rPr>
          <w:sz w:val="20"/>
          <w:szCs w:val="20"/>
        </w:rPr>
        <w:t xml:space="preserve"> is the environmental index of </w:t>
      </w:r>
      <w:r w:rsidR="00FC6811">
        <w:rPr>
          <w:sz w:val="20"/>
          <w:szCs w:val="20"/>
        </w:rPr>
        <w:lastRenderedPageBreak/>
        <w:t xml:space="preserve">chemical </w:t>
      </w:r>
      <w:proofErr w:type="spellStart"/>
      <w:r w:rsidR="00EB3EBA" w:rsidRPr="00EB3EBA">
        <w:rPr>
          <w:i/>
          <w:sz w:val="20"/>
          <w:szCs w:val="20"/>
        </w:rPr>
        <w:t>i</w:t>
      </w:r>
      <w:proofErr w:type="spellEnd"/>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in PARIS III,</w:t>
      </w:r>
      <w:r w:rsidR="00EA3DB2">
        <w:rPr>
          <w:sz w:val="20"/>
          <w:szCs w:val="20"/>
        </w:rPr>
        <w:t xml:space="preserve"> </w:t>
      </w:r>
      <w:r w:rsidR="00EA3DB2" w:rsidRPr="00EA3DB2">
        <w:rPr>
          <w:position w:val="-14"/>
          <w:sz w:val="20"/>
          <w:szCs w:val="20"/>
        </w:rPr>
        <w:object w:dxaOrig="320" w:dyaOrig="380">
          <v:shape id="_x0000_i1033" type="#_x0000_t75" style="width:15.75pt;height:18.75pt" o:ole="">
            <v:imagedata r:id="rId23" o:title=""/>
          </v:shape>
          <o:OLEObject Type="Embed" ProgID="Equation.3" ShapeID="_x0000_i1033" DrawAspect="Content" ObjectID="_1490419494" r:id="rId24"/>
        </w:object>
      </w:r>
      <w:r w:rsidR="00EA3DB2">
        <w:rPr>
          <w:sz w:val="20"/>
          <w:szCs w:val="20"/>
        </w:rPr>
        <w:t xml:space="preserve"> </w:t>
      </w:r>
      <w:r w:rsidR="00FC6811">
        <w:rPr>
          <w:sz w:val="20"/>
          <w:szCs w:val="20"/>
        </w:rPr>
        <w:t xml:space="preserve">is the </w:t>
      </w:r>
      <w:r w:rsidR="00FC6811" w:rsidRPr="002315C3">
        <w:rPr>
          <w:sz w:val="20"/>
          <w:szCs w:val="20"/>
        </w:rPr>
        <w:t>user</w:t>
      </w:r>
      <w:r w:rsidR="007A7094">
        <w:rPr>
          <w:sz w:val="20"/>
          <w:szCs w:val="20"/>
        </w:rPr>
        <w:t>-</w:t>
      </w:r>
      <w:r w:rsidR="00FC6811" w:rsidRPr="002315C3">
        <w:rPr>
          <w:sz w:val="20"/>
          <w:szCs w:val="20"/>
        </w:rPr>
        <w:t>assigned weight</w:t>
      </w:r>
      <w:r w:rsidR="002315C3" w:rsidRPr="002315C3">
        <w:rPr>
          <w:color w:val="008000"/>
          <w:sz w:val="20"/>
          <w:szCs w:val="20"/>
        </w:rPr>
        <w:t xml:space="preserve"> </w:t>
      </w:r>
      <w:r w:rsidR="00FC6811">
        <w:rPr>
          <w:vanish/>
          <w:sz w:val="20"/>
          <w:szCs w:val="20"/>
        </w:rPr>
        <w:t xml:space="preserve">User_Assigned_Weight </w:t>
      </w:r>
      <w:r w:rsidR="00FC6811">
        <w:rPr>
          <w:sz w:val="20"/>
          <w:szCs w:val="20"/>
        </w:rPr>
        <w:t xml:space="preserve">of impact </w:t>
      </w:r>
      <w:r w:rsidR="00EB3EBA" w:rsidRPr="00EB3EBA">
        <w:rPr>
          <w:i/>
          <w:sz w:val="20"/>
          <w:szCs w:val="20"/>
        </w:rPr>
        <w:t>j</w:t>
      </w:r>
      <w:r w:rsidR="00FC6811">
        <w:rPr>
          <w:sz w:val="20"/>
          <w:szCs w:val="20"/>
        </w:rPr>
        <w:t xml:space="preserve"> independent of chemical </w:t>
      </w:r>
      <w:proofErr w:type="spellStart"/>
      <w:r w:rsidR="00EB3EBA" w:rsidRPr="00EB3EBA">
        <w:rPr>
          <w:i/>
          <w:sz w:val="20"/>
          <w:szCs w:val="20"/>
        </w:rPr>
        <w:t>i</w:t>
      </w:r>
      <w:proofErr w:type="spellEnd"/>
      <w:r w:rsidR="00FC6811">
        <w:rPr>
          <w:sz w:val="20"/>
          <w:szCs w:val="20"/>
        </w:rPr>
        <w:t>, and</w:t>
      </w:r>
      <w:r w:rsidR="00EA3DB2">
        <w:rPr>
          <w:sz w:val="20"/>
          <w:szCs w:val="20"/>
        </w:rPr>
        <w:t xml:space="preserve"> </w:t>
      </w:r>
      <w:r w:rsidR="002B45EA" w:rsidRPr="00F245A1">
        <w:rPr>
          <w:position w:val="-14"/>
          <w:sz w:val="20"/>
          <w:szCs w:val="20"/>
        </w:rPr>
        <w:object w:dxaOrig="420" w:dyaOrig="420">
          <v:shape id="_x0000_i1034" type="#_x0000_t75" style="width:21pt;height:21pt" o:ole="">
            <v:imagedata r:id="rId11" o:title=""/>
          </v:shape>
          <o:OLEObject Type="Embed" ProgID="Equation.3" ShapeID="_x0000_i1034" DrawAspect="Content" ObjectID="_1490419495" r:id="rId25"/>
        </w:object>
      </w:r>
      <w:r w:rsidR="00FC6811">
        <w:rPr>
          <w:sz w:val="20"/>
          <w:szCs w:val="20"/>
        </w:rPr>
        <w:t xml:space="preserve"> is the normalized impact score of chemical </w:t>
      </w:r>
      <w:proofErr w:type="spellStart"/>
      <w:r w:rsidR="00EB3EBA" w:rsidRPr="00EB3EBA">
        <w:rPr>
          <w:i/>
          <w:sz w:val="20"/>
          <w:szCs w:val="20"/>
        </w:rPr>
        <w:t>i</w:t>
      </w:r>
      <w:proofErr w:type="spellEnd"/>
      <w:r w:rsidR="00FC6811">
        <w:rPr>
          <w:sz w:val="20"/>
          <w:szCs w:val="20"/>
        </w:rPr>
        <w:t xml:space="preserve"> for impact </w:t>
      </w:r>
      <w:r w:rsidR="00EB3EBA" w:rsidRPr="00EB3EBA">
        <w:rPr>
          <w:i/>
          <w:sz w:val="20"/>
          <w:szCs w:val="20"/>
        </w:rPr>
        <w:t>j</w:t>
      </w:r>
      <w:r w:rsidR="00FC6811">
        <w:rPr>
          <w:sz w:val="20"/>
          <w:szCs w:val="20"/>
        </w:rPr>
        <w:t>, as calculated by equation (1).</w:t>
      </w: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2B45EA" w:rsidP="007862B8">
      <w:pPr>
        <w:spacing w:before="100" w:beforeAutospacing="1" w:after="100" w:afterAutospacing="1"/>
        <w:rPr>
          <w:sz w:val="20"/>
          <w:szCs w:val="20"/>
        </w:rPr>
      </w:pPr>
      <w:r w:rsidRPr="00EA3DB2">
        <w:rPr>
          <w:position w:val="-30"/>
          <w:sz w:val="20"/>
          <w:szCs w:val="20"/>
        </w:rPr>
        <w:object w:dxaOrig="3180" w:dyaOrig="700">
          <v:shape id="_x0000_i1035" type="#_x0000_t75" style="width:159pt;height:35.25pt" o:ole="">
            <v:imagedata r:id="rId26" o:title=""/>
          </v:shape>
          <o:OLEObject Type="Embed" ProgID="Equation.3" ShapeID="_x0000_i1035" DrawAspect="Content" ObjectID="_1490419496" r:id="rId27"/>
        </w:object>
      </w:r>
      <w:r w:rsidR="00EA3DB2">
        <w:rPr>
          <w:sz w:val="20"/>
          <w:szCs w:val="20"/>
        </w:rPr>
        <w:tab/>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EA3DB2">
        <w:rPr>
          <w:sz w:val="20"/>
          <w:szCs w:val="20"/>
        </w:rPr>
        <w:t xml:space="preserve">here </w:t>
      </w:r>
      <w:r w:rsidR="00801848" w:rsidRPr="00801848">
        <w:rPr>
          <w:position w:val="-10"/>
          <w:sz w:val="20"/>
          <w:szCs w:val="20"/>
        </w:rPr>
        <w:object w:dxaOrig="420" w:dyaOrig="340">
          <v:shape id="_x0000_i1036" type="#_x0000_t75" style="width:21pt;height:17.25pt" o:ole="">
            <v:imagedata r:id="rId28" o:title=""/>
          </v:shape>
          <o:OLEObject Type="Embed" ProgID="Equation.3" ShapeID="_x0000_i1036" DrawAspect="Content" ObjectID="_1490419497" r:id="rId29"/>
        </w:object>
      </w:r>
      <w:r w:rsidR="00FC6811">
        <w:rPr>
          <w:sz w:val="20"/>
          <w:szCs w:val="20"/>
        </w:rPr>
        <w:t xml:space="preserve"> is the mixture environmental index for mixture</w:t>
      </w:r>
      <w:r w:rsidR="00186339" w:rsidRPr="00801848">
        <w:rPr>
          <w:position w:val="-4"/>
          <w:sz w:val="20"/>
          <w:szCs w:val="20"/>
        </w:rPr>
        <w:object w:dxaOrig="320" w:dyaOrig="260">
          <v:shape id="_x0000_i1037" type="#_x0000_t75" style="width:15.75pt;height:12.75pt" o:ole="">
            <v:imagedata r:id="rId30" o:title=""/>
          </v:shape>
          <o:OLEObject Type="Embed" ProgID="Equation.3" ShapeID="_x0000_i1037" DrawAspect="Content" ObjectID="_1490419498" r:id="rId31"/>
        </w:object>
      </w:r>
      <w:r w:rsidR="00801848">
        <w:rPr>
          <w:sz w:val="20"/>
          <w:szCs w:val="20"/>
        </w:rPr>
        <w:t>,</w:t>
      </w:r>
      <w:r w:rsidR="0093173E">
        <w:rPr>
          <w:sz w:val="20"/>
          <w:szCs w:val="20"/>
        </w:rPr>
        <w:t xml:space="preserve"> </w:t>
      </w:r>
      <w:r w:rsidR="00186339" w:rsidRPr="00801848">
        <w:rPr>
          <w:position w:val="-12"/>
          <w:sz w:val="20"/>
          <w:szCs w:val="20"/>
        </w:rPr>
        <w:object w:dxaOrig="300" w:dyaOrig="360">
          <v:shape id="_x0000_i1038" type="#_x0000_t75" style="width:15pt;height:18pt" o:ole="">
            <v:imagedata r:id="rId32" o:title=""/>
          </v:shape>
          <o:OLEObject Type="Embed" ProgID="Equation.3" ShapeID="_x0000_i1038" DrawAspect="Content" ObjectID="_1490419499" r:id="rId33"/>
        </w:object>
      </w:r>
      <w:r w:rsidR="00FC6811">
        <w:rPr>
          <w:sz w:val="20"/>
          <w:szCs w:val="20"/>
        </w:rPr>
        <w:t xml:space="preserve">is the weight fraction of chemical </w:t>
      </w:r>
      <w:proofErr w:type="spellStart"/>
      <w:r w:rsidR="00EB3EBA" w:rsidRPr="00EB3EBA">
        <w:rPr>
          <w:i/>
          <w:sz w:val="20"/>
          <w:szCs w:val="20"/>
        </w:rPr>
        <w:t>i</w:t>
      </w:r>
      <w:proofErr w:type="spellEnd"/>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8" w:name="AirIndex"/>
      <w:r>
        <w:rPr>
          <w:b/>
          <w:bCs/>
          <w:sz w:val="20"/>
          <w:szCs w:val="20"/>
        </w:rPr>
        <w:t>Air Index</w:t>
      </w:r>
      <w:r>
        <w:rPr>
          <w:sz w:val="20"/>
          <w:szCs w:val="20"/>
        </w:rPr>
        <w:t xml:space="preserve"> </w:t>
      </w:r>
      <w:bookmarkEnd w:id="78"/>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a chemical to vaporize. For a pure chemi</w:t>
      </w:r>
      <w:r w:rsidR="00801848">
        <w:rPr>
          <w:sz w:val="20"/>
          <w:szCs w:val="20"/>
        </w:rPr>
        <w:t>cal, the air index is given by</w:t>
      </w:r>
    </w:p>
    <w:p w:rsidR="00FC6811" w:rsidRDefault="00801848" w:rsidP="007862B8">
      <w:pPr>
        <w:spacing w:before="100" w:beforeAutospacing="1" w:after="100" w:afterAutospacing="1"/>
        <w:rPr>
          <w:sz w:val="20"/>
          <w:szCs w:val="20"/>
        </w:rPr>
      </w:pPr>
      <w:r>
        <w:rPr>
          <w:sz w:val="20"/>
          <w:szCs w:val="20"/>
        </w:rPr>
        <w:tab/>
      </w:r>
      <w:r w:rsidR="007423E0" w:rsidRPr="00801848">
        <w:rPr>
          <w:position w:val="-24"/>
          <w:sz w:val="20"/>
          <w:szCs w:val="20"/>
        </w:rPr>
        <w:object w:dxaOrig="1320" w:dyaOrig="660">
          <v:shape id="_x0000_i1039" type="#_x0000_t75" style="width:66pt;height:33pt" o:ole="">
            <v:imagedata r:id="rId34" o:title=""/>
          </v:shape>
          <o:OLEObject Type="Embed" ProgID="Equation.3" ShapeID="_x0000_i1039" DrawAspect="Content" ObjectID="_1490419500" r:id="rId35"/>
        </w:object>
      </w:r>
      <w:r>
        <w:rPr>
          <w:sz w:val="20"/>
          <w:szCs w:val="20"/>
        </w:rPr>
        <w:tab/>
      </w:r>
      <w:r>
        <w:rPr>
          <w:sz w:val="20"/>
          <w:szCs w:val="20"/>
        </w:rPr>
        <w:tab/>
      </w:r>
      <w:r>
        <w:rPr>
          <w:sz w:val="20"/>
          <w:szCs w:val="20"/>
        </w:rPr>
        <w:tab/>
      </w:r>
      <w:r w:rsidR="007126BC">
        <w:rPr>
          <w:sz w:val="20"/>
          <w:szCs w:val="20"/>
        </w:rPr>
        <w:t>(4)</w:t>
      </w:r>
      <w:r w:rsidR="00FC6811">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801848" w:rsidRPr="00801848">
        <w:rPr>
          <w:position w:val="-12"/>
          <w:sz w:val="20"/>
          <w:szCs w:val="20"/>
        </w:rPr>
        <w:object w:dxaOrig="320" w:dyaOrig="380">
          <v:shape id="_x0000_i1040" type="#_x0000_t75" style="width:15.75pt;height:18.75pt" o:ole="">
            <v:imagedata r:id="rId36" o:title=""/>
          </v:shape>
          <o:OLEObject Type="Embed" ProgID="Equation.3" ShapeID="_x0000_i1040" DrawAspect="Content" ObjectID="_1490419501" r:id="rId37"/>
        </w:object>
      </w:r>
      <w:r w:rsidR="00FC6811">
        <w:rPr>
          <w:sz w:val="20"/>
          <w:szCs w:val="20"/>
        </w:rPr>
        <w:t xml:space="preserve">  is the vapor pressure of </w:t>
      </w:r>
      <w:r>
        <w:rPr>
          <w:sz w:val="20"/>
          <w:szCs w:val="20"/>
        </w:rPr>
        <w:t>c</w:t>
      </w:r>
      <w:r w:rsidR="00FC6811">
        <w:rPr>
          <w:sz w:val="20"/>
          <w:szCs w:val="20"/>
        </w:rPr>
        <w:t xml:space="preserve">omponent </w:t>
      </w:r>
      <w:proofErr w:type="spellStart"/>
      <w:r w:rsidR="00EB3EBA" w:rsidRPr="00EB3EBA">
        <w:rPr>
          <w:i/>
          <w:sz w:val="20"/>
          <w:szCs w:val="20"/>
        </w:rPr>
        <w:t>i</w:t>
      </w:r>
      <w:proofErr w:type="spellEnd"/>
      <w:r w:rsidR="00801848">
        <w:rPr>
          <w:sz w:val="20"/>
          <w:szCs w:val="20"/>
        </w:rPr>
        <w:t xml:space="preserve">, </w:t>
      </w:r>
      <w:r w:rsidR="00801848" w:rsidRPr="00801848">
        <w:rPr>
          <w:position w:val="-12"/>
          <w:sz w:val="20"/>
          <w:szCs w:val="20"/>
        </w:rPr>
        <w:object w:dxaOrig="300" w:dyaOrig="360">
          <v:shape id="_x0000_i1041" type="#_x0000_t75" style="width:15pt;height:18pt" o:ole="">
            <v:imagedata r:id="rId38" o:title=""/>
          </v:shape>
          <o:OLEObject Type="Embed" ProgID="Equation.3" ShapeID="_x0000_i1041" DrawAspect="Content" ObjectID="_1490419502" r:id="rId39"/>
        </w:object>
      </w:r>
      <w:r w:rsidR="00801848">
        <w:rPr>
          <w:sz w:val="20"/>
          <w:szCs w:val="20"/>
        </w:rPr>
        <w:t xml:space="preserve"> </w:t>
      </w:r>
      <w:r w:rsidR="00FC6811">
        <w:rPr>
          <w:sz w:val="20"/>
          <w:szCs w:val="20"/>
        </w:rPr>
        <w:t>is the environmental index of component c</w:t>
      </w:r>
      <w:r w:rsidR="00801848">
        <w:rPr>
          <w:sz w:val="20"/>
          <w:szCs w:val="20"/>
        </w:rPr>
        <w:t xml:space="preserve">hemical </w:t>
      </w:r>
      <w:proofErr w:type="spellStart"/>
      <w:r w:rsidR="00801848">
        <w:rPr>
          <w:sz w:val="20"/>
          <w:szCs w:val="20"/>
        </w:rPr>
        <w:t>i</w:t>
      </w:r>
      <w:proofErr w:type="spellEnd"/>
      <w:r w:rsidR="00801848">
        <w:rPr>
          <w:sz w:val="20"/>
          <w:szCs w:val="20"/>
        </w:rPr>
        <w:t xml:space="preserve"> as given by equation </w:t>
      </w:r>
      <w:r w:rsidR="00FC6811">
        <w:rPr>
          <w:sz w:val="20"/>
          <w:szCs w:val="20"/>
        </w:rPr>
        <w:t xml:space="preserve">(2), and </w:t>
      </w:r>
      <w:r w:rsidR="00801848" w:rsidRPr="00801848">
        <w:rPr>
          <w:position w:val="-4"/>
          <w:sz w:val="20"/>
          <w:szCs w:val="20"/>
        </w:rPr>
        <w:object w:dxaOrig="240" w:dyaOrig="260">
          <v:shape id="_x0000_i1042" type="#_x0000_t75" style="width:12pt;height:12.75pt" o:ole="">
            <v:imagedata r:id="rId40" o:title=""/>
          </v:shape>
          <o:OLEObject Type="Embed" ProgID="Equation.3" ShapeID="_x0000_i1042" DrawAspect="Content" ObjectID="_1490419503" r:id="rId41"/>
        </w:object>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415A5D" w:rsidRDefault="00FC6811" w:rsidP="007862B8">
      <w:pPr>
        <w:spacing w:before="100" w:beforeAutospacing="1" w:after="100" w:afterAutospacing="1"/>
        <w:rPr>
          <w:sz w:val="20"/>
          <w:szCs w:val="20"/>
        </w:rPr>
      </w:pPr>
      <w:r>
        <w:rPr>
          <w:sz w:val="20"/>
          <w:szCs w:val="20"/>
        </w:rPr>
        <w:t>For a solvent consisting of a mixture of component chemicals, the mixture air index is given by</w:t>
      </w:r>
    </w:p>
    <w:p w:rsidR="00FC6811" w:rsidRDefault="00415A5D" w:rsidP="007862B8">
      <w:pPr>
        <w:spacing w:before="100" w:beforeAutospacing="1" w:after="100" w:afterAutospacing="1"/>
        <w:rPr>
          <w:position w:val="-32"/>
          <w:sz w:val="20"/>
          <w:szCs w:val="20"/>
        </w:rPr>
      </w:pPr>
      <w:r>
        <w:rPr>
          <w:sz w:val="20"/>
          <w:szCs w:val="20"/>
        </w:rPr>
        <w:tab/>
        <w:t xml:space="preserve"> </w:t>
      </w:r>
      <w:r w:rsidR="00C8042D" w:rsidRPr="00415A5D">
        <w:rPr>
          <w:position w:val="-50"/>
          <w:sz w:val="20"/>
          <w:szCs w:val="20"/>
        </w:rPr>
        <w:object w:dxaOrig="2280" w:dyaOrig="1120">
          <v:shape id="_x0000_i1043" type="#_x0000_t75" style="width:114pt;height:56.25pt" o:ole="">
            <v:imagedata r:id="rId42" o:title=""/>
          </v:shape>
          <o:OLEObject Type="Embed" ProgID="Equation.3" ShapeID="_x0000_i1043" DrawAspect="Content" ObjectID="_1490419504" r:id="rId43"/>
        </w:object>
      </w:r>
      <w:r>
        <w:rPr>
          <w:sz w:val="20"/>
          <w:szCs w:val="20"/>
        </w:rPr>
        <w:tab/>
        <w:t>(5)</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C8042D" w:rsidRPr="00415A5D">
        <w:rPr>
          <w:position w:val="-12"/>
          <w:sz w:val="20"/>
          <w:szCs w:val="20"/>
        </w:rPr>
        <w:object w:dxaOrig="240" w:dyaOrig="360">
          <v:shape id="_x0000_i1044" type="#_x0000_t75" style="width:12pt;height:18pt" o:ole="">
            <v:imagedata r:id="rId44" o:title=""/>
          </v:shape>
          <o:OLEObject Type="Embed" ProgID="Equation.3" ShapeID="_x0000_i1044" DrawAspect="Content" ObjectID="_1490419505" r:id="rId45"/>
        </w:object>
      </w:r>
      <w:r w:rsidR="00FC6811">
        <w:rPr>
          <w:sz w:val="20"/>
          <w:szCs w:val="20"/>
        </w:rPr>
        <w:t xml:space="preserve"> is the mole fraction of chemical </w:t>
      </w:r>
      <w:r w:rsidR="00FC6811">
        <w:rPr>
          <w:sz w:val="20"/>
          <w:szCs w:val="20"/>
        </w:rPr>
        <w:lastRenderedPageBreak/>
        <w:t xml:space="preserve">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240" w:dyaOrig="360">
          <v:shape id="_x0000_i1045" type="#_x0000_t75" style="width:12pt;height:18pt" o:ole="">
            <v:imagedata r:id="rId46" o:title=""/>
          </v:shape>
          <o:OLEObject Type="Embed" ProgID="Equation.3" ShapeID="_x0000_i1045" DrawAspect="Content" ObjectID="_1490419506" r:id="rId47"/>
        </w:object>
      </w:r>
      <w:r w:rsidR="00FC6811">
        <w:rPr>
          <w:sz w:val="20"/>
          <w:szCs w:val="20"/>
        </w:rPr>
        <w:t xml:space="preserve"> is the activity coefficient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20" w:dyaOrig="380">
          <v:shape id="_x0000_i1046" type="#_x0000_t75" style="width:15.75pt;height:18.75pt" o:ole="">
            <v:imagedata r:id="rId48" o:title=""/>
          </v:shape>
          <o:OLEObject Type="Embed" ProgID="Equation.3" ShapeID="_x0000_i1046" DrawAspect="Content" ObjectID="_1490419507" r:id="rId49"/>
        </w:object>
      </w:r>
      <w:r w:rsidR="00FC6811">
        <w:rPr>
          <w:sz w:val="20"/>
          <w:szCs w:val="20"/>
        </w:rPr>
        <w:t xml:space="preserve"> is the vapor pressure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00" w:dyaOrig="360">
          <v:shape id="_x0000_i1047" type="#_x0000_t75" style="width:15pt;height:18pt" o:ole="">
            <v:imagedata r:id="rId50" o:title=""/>
          </v:shape>
          <o:OLEObject Type="Embed" ProgID="Equation.3" ShapeID="_x0000_i1047" DrawAspect="Content" ObjectID="_1490419508" r:id="rId51"/>
        </w:object>
      </w:r>
      <w:r w:rsidR="00FC6811">
        <w:rPr>
          <w:sz w:val="20"/>
          <w:szCs w:val="20"/>
        </w:rPr>
        <w:t xml:space="preserve"> is the environmental index of component chemical </w:t>
      </w:r>
      <w:proofErr w:type="spellStart"/>
      <w:r w:rsidR="00EB3EBA" w:rsidRPr="00EB3EBA">
        <w:rPr>
          <w:i/>
          <w:sz w:val="20"/>
          <w:szCs w:val="20"/>
        </w:rPr>
        <w:t>i</w:t>
      </w:r>
      <w:proofErr w:type="spellEnd"/>
      <w:r w:rsidR="00C8042D">
        <w:rPr>
          <w:sz w:val="20"/>
          <w:szCs w:val="20"/>
        </w:rPr>
        <w:t xml:space="preserve"> as given by equation (2) , </w:t>
      </w:r>
      <w:r w:rsidR="00541CE0" w:rsidRPr="00C8042D">
        <w:rPr>
          <w:position w:val="-12"/>
          <w:sz w:val="20"/>
          <w:szCs w:val="20"/>
        </w:rPr>
        <w:object w:dxaOrig="360" w:dyaOrig="360">
          <v:shape id="_x0000_i1048" type="#_x0000_t75" style="width:18pt;height:18pt" o:ole="">
            <v:imagedata r:id="rId52" o:title=""/>
          </v:shape>
          <o:OLEObject Type="Embed" ProgID="Equation.3" ShapeID="_x0000_i1048" DrawAspect="Content" ObjectID="_1490419509" r:id="rId53"/>
        </w:object>
      </w:r>
      <w:r w:rsidR="00FC6811">
        <w:rPr>
          <w:sz w:val="20"/>
          <w:szCs w:val="20"/>
        </w:rPr>
        <w:t xml:space="preserve"> is the molecular mass of component chemical </w:t>
      </w:r>
      <w:proofErr w:type="spellStart"/>
      <w:r w:rsidR="00EB3EBA" w:rsidRPr="00EB3EBA">
        <w:rPr>
          <w:i/>
          <w:sz w:val="20"/>
          <w:szCs w:val="20"/>
        </w:rPr>
        <w:t>i</w:t>
      </w:r>
      <w:proofErr w:type="spellEnd"/>
      <w:r w:rsidR="00C8042D">
        <w:rPr>
          <w:sz w:val="20"/>
          <w:szCs w:val="20"/>
        </w:rPr>
        <w:t xml:space="preserve">, and </w:t>
      </w:r>
      <w:r w:rsidR="00541CE0" w:rsidRPr="00C8042D">
        <w:rPr>
          <w:position w:val="-4"/>
          <w:sz w:val="20"/>
          <w:szCs w:val="20"/>
        </w:rPr>
        <w:object w:dxaOrig="240" w:dyaOrig="260">
          <v:shape id="_x0000_i1049" type="#_x0000_t75" style="width:12pt;height:12.75pt" o:ole="">
            <v:imagedata r:id="rId54" o:title=""/>
          </v:shape>
          <o:OLEObject Type="Embed" ProgID="Equation.3" ShapeID="_x0000_i1049" DrawAspect="Content" ObjectID="_1490419510" r:id="rId55"/>
        </w:object>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9" w:name="_Toc368317466"/>
      <w:bookmarkStart w:id="80" w:name="_Toc368317871"/>
      <w:bookmarkStart w:id="81"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9"/>
      <w:bookmarkEnd w:id="80"/>
      <w:bookmarkEnd w:id="81"/>
    </w:p>
    <w:p w:rsidR="00096FF7" w:rsidRPr="001069BA" w:rsidRDefault="00096FF7" w:rsidP="001069BA">
      <w:pPr>
        <w:spacing w:before="100" w:beforeAutospacing="1" w:after="100" w:afterAutospacing="1"/>
        <w:outlineLvl w:val="2"/>
        <w:rPr>
          <w:b/>
          <w:bCs/>
          <w:kern w:val="28"/>
          <w:sz w:val="20"/>
          <w:szCs w:val="20"/>
        </w:rPr>
      </w:pPr>
      <w:bookmarkStart w:id="82" w:name="_Toc368317467"/>
      <w:bookmarkStart w:id="83" w:name="_Toc368317872"/>
      <w:bookmarkStart w:id="84" w:name="_Toc368320599"/>
      <w:bookmarkStart w:id="85" w:name="HTPI"/>
      <w:r w:rsidRPr="00096FF7">
        <w:rPr>
          <w:b/>
          <w:bCs/>
          <w:kern w:val="28"/>
          <w:sz w:val="20"/>
          <w:szCs w:val="20"/>
        </w:rPr>
        <w:t>Human Toxicity Potential by Ingestion</w:t>
      </w:r>
      <w:bookmarkEnd w:id="82"/>
      <w:bookmarkEnd w:id="83"/>
      <w:bookmarkEnd w:id="84"/>
      <w:bookmarkEnd w:id="85"/>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oral rat</w:t>
      </w:r>
      <w:r w:rsidR="00541CE0" w:rsidRPr="00541CE0">
        <w:rPr>
          <w:position w:val="-12"/>
          <w:sz w:val="20"/>
          <w:szCs w:val="20"/>
        </w:rPr>
        <w:object w:dxaOrig="540" w:dyaOrig="360">
          <v:shape id="_x0000_i1050" type="#_x0000_t75" style="width:27pt;height:18pt" o:ole="">
            <v:imagedata r:id="rId56" o:title=""/>
          </v:shape>
          <o:OLEObject Type="Embed" ProgID="Equation.3" ShapeID="_x0000_i1050" DrawAspect="Content" ObjectID="_1490419511" r:id="rId57"/>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9148C4">
        <w:rPr>
          <w:sz w:val="20"/>
          <w:szCs w:val="20"/>
        </w:rPr>
        <w:t xml:space="preserve"> </w:t>
      </w:r>
      <w:proofErr w:type="gramStart"/>
      <w:r w:rsidRPr="00096FF7">
        <w:rPr>
          <w:sz w:val="20"/>
          <w:szCs w:val="20"/>
        </w:rPr>
        <w:t>The</w:t>
      </w:r>
      <w:r w:rsidR="009148C4">
        <w:rPr>
          <w:sz w:val="20"/>
          <w:szCs w:val="20"/>
        </w:rPr>
        <w:t xml:space="preserve"> </w:t>
      </w:r>
      <w:r w:rsidR="00541CE0" w:rsidRPr="00541CE0">
        <w:rPr>
          <w:position w:val="-12"/>
          <w:sz w:val="20"/>
          <w:szCs w:val="20"/>
        </w:rPr>
        <w:object w:dxaOrig="540" w:dyaOrig="360">
          <v:shape id="_x0000_i1051" type="#_x0000_t75" style="width:27pt;height:18pt" o:ole="">
            <v:imagedata r:id="rId56" o:title=""/>
          </v:shape>
          <o:OLEObject Type="Embed" ProgID="Equation.3" ShapeID="_x0000_i1051" DrawAspect="Content" ObjectID="_1490419512" r:id="rId58"/>
        </w:object>
      </w:r>
      <w:r w:rsidR="0005290E">
        <w:rPr>
          <w:sz w:val="20"/>
          <w:szCs w:val="20"/>
        </w:rPr>
        <w:t>is</w:t>
      </w:r>
      <w:proofErr w:type="gramEnd"/>
      <w:r w:rsidR="009148C4">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w:t>
      </w:r>
      <w:r w:rsidR="00541CE0" w:rsidRPr="00541CE0">
        <w:rPr>
          <w:position w:val="-12"/>
          <w:sz w:val="20"/>
          <w:szCs w:val="20"/>
        </w:rPr>
        <w:object w:dxaOrig="540" w:dyaOrig="360">
          <v:shape id="_x0000_i1052" type="#_x0000_t75" style="width:27pt;height:18pt" o:ole="">
            <v:imagedata r:id="rId56" o:title=""/>
          </v:shape>
          <o:OLEObject Type="Embed" ProgID="Equation.3" ShapeID="_x0000_i1052" DrawAspect="Content" ObjectID="_1490419513" r:id="rId59"/>
        </w:object>
      </w:r>
      <w:r w:rsidRPr="00096FF7">
        <w:rPr>
          <w:sz w:val="20"/>
          <w:szCs w:val="20"/>
        </w:rPr>
        <w:t>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541CE0" w:rsidRPr="00541CE0">
        <w:rPr>
          <w:position w:val="-12"/>
          <w:sz w:val="20"/>
          <w:szCs w:val="20"/>
        </w:rPr>
        <w:object w:dxaOrig="540" w:dyaOrig="360">
          <v:shape id="_x0000_i1053" type="#_x0000_t75" style="width:27pt;height:18pt" o:ole="">
            <v:imagedata r:id="rId56" o:title=""/>
          </v:shape>
          <o:OLEObject Type="Embed" ProgID="Equation.3" ShapeID="_x0000_i1053" DrawAspect="Content" ObjectID="_1490419514" r:id="rId60"/>
        </w:object>
      </w:r>
      <w:r w:rsidRPr="00096FF7">
        <w:rPr>
          <w:sz w:val="20"/>
          <w:szCs w:val="20"/>
        </w:rPr>
        <w:t xml:space="preserve"> values.</w:t>
      </w:r>
    </w:p>
    <w:bookmarkStart w:id="86" w:name="_MON_1444548324"/>
    <w:bookmarkEnd w:id="86"/>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54" type="#_x0000_t75" style="width:87.75pt;height:30.75pt" o:ole="">
            <v:imagedata r:id="rId61" o:title=""/>
          </v:shape>
          <o:OLEObject Type="Embed" ProgID="Word.Picture.8" ShapeID="_x0000_i1054" DrawAspect="Content" ObjectID="_1490419515" r:id="rId62"/>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541CE0" w:rsidRPr="00541CE0">
        <w:rPr>
          <w:position w:val="-12"/>
          <w:sz w:val="20"/>
          <w:szCs w:val="20"/>
        </w:rPr>
        <w:object w:dxaOrig="540" w:dyaOrig="360">
          <v:shape id="_x0000_i1055" type="#_x0000_t75" style="width:27pt;height:18pt" o:ole="">
            <v:imagedata r:id="rId56" o:title=""/>
          </v:shape>
          <o:OLEObject Type="Embed" ProgID="Equation.3" ShapeID="_x0000_i1055" DrawAspect="Content" ObjectID="_1490419516" r:id="rId63"/>
        </w:object>
      </w:r>
      <w:r w:rsidRPr="00096FF7">
        <w:rPr>
          <w:sz w:val="20"/>
          <w:szCs w:val="20"/>
        </w:rPr>
        <w:t xml:space="preserve"> of 200 mg/kg, producing</w:t>
      </w:r>
      <w:r w:rsidR="00541CE0">
        <w:rPr>
          <w:sz w:val="20"/>
          <w:szCs w:val="20"/>
        </w:rPr>
        <w:t xml:space="preserve">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56" type="#_x0000_t75" style="width:60pt;height:18.75pt" o:ole="">
            <v:imagedata r:id="rId64" o:title=""/>
          </v:shape>
          <o:OLEObject Type="Embed" ProgID="Equation.3" ShapeID="_x0000_i1056" DrawAspect="Content" ObjectID="_1490419517" r:id="rId65"/>
        </w:object>
      </w:r>
      <w:r w:rsidRPr="00096FF7">
        <w:rPr>
          <w:sz w:val="20"/>
          <w:szCs w:val="20"/>
        </w:rPr>
        <w:t xml:space="preserve">, is considered to be twice as harmful as a chemical with an </w:t>
      </w:r>
      <w:r w:rsidR="00541CE0" w:rsidRPr="00541CE0">
        <w:rPr>
          <w:position w:val="-12"/>
          <w:sz w:val="20"/>
          <w:szCs w:val="20"/>
        </w:rPr>
        <w:object w:dxaOrig="540" w:dyaOrig="360">
          <v:shape id="_x0000_i1057" type="#_x0000_t75" style="width:27pt;height:18pt" o:ole="">
            <v:imagedata r:id="rId56" o:title=""/>
          </v:shape>
          <o:OLEObject Type="Embed" ProgID="Equation.3" ShapeID="_x0000_i1057" DrawAspect="Content" ObjectID="_1490419518" r:id="rId66"/>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58" type="#_x0000_t75" style="width:66pt;height:18.75pt" o:ole="">
            <v:imagedata r:id="rId67" o:title=""/>
          </v:shape>
          <o:OLEObject Type="Embed" ProgID="Equation.3" ShapeID="_x0000_i1058" DrawAspect="Content" ObjectID="_1490419519" r:id="rId68"/>
        </w:object>
      </w:r>
      <w:r w:rsidRPr="00096FF7">
        <w:rPr>
          <w:sz w:val="20"/>
          <w:szCs w:val="20"/>
        </w:rPr>
        <w:t>.</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7" w:name="_Toc368317468"/>
      <w:bookmarkStart w:id="88" w:name="_Toc368317873"/>
      <w:bookmarkStart w:id="89" w:name="_Toc368320600"/>
      <w:r w:rsidRPr="00096FF7">
        <w:rPr>
          <w:b/>
          <w:bCs/>
          <w:sz w:val="20"/>
          <w:szCs w:val="20"/>
        </w:rPr>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 xml:space="preserve">this category is that the </w:t>
      </w:r>
      <w:r w:rsidR="002B45EA" w:rsidRPr="00541CE0">
        <w:rPr>
          <w:position w:val="-12"/>
          <w:sz w:val="20"/>
          <w:szCs w:val="20"/>
        </w:rPr>
        <w:object w:dxaOrig="540" w:dyaOrig="360">
          <v:shape id="_x0000_i1059" type="#_x0000_t75" style="width:27pt;height:18pt" o:ole="">
            <v:imagedata r:id="rId56" o:title=""/>
          </v:shape>
          <o:OLEObject Type="Embed" ProgID="Equation.3" ShapeID="_x0000_i1059" DrawAspect="Content" ObjectID="_1490419520" r:id="rId6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 xml:space="preserve">Quantitative </w:t>
      </w:r>
      <w:r w:rsidRPr="00096FF7">
        <w:rPr>
          <w:sz w:val="20"/>
          <w:szCs w:val="20"/>
        </w:rPr>
        <w:lastRenderedPageBreak/>
        <w:t>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7"/>
      <w:bookmarkEnd w:id="88"/>
      <w:bookmarkEnd w:id="89"/>
    </w:p>
    <w:p w:rsidR="00096FF7" w:rsidRPr="001069BA" w:rsidRDefault="00096FF7" w:rsidP="001069BA">
      <w:pPr>
        <w:spacing w:before="100" w:beforeAutospacing="1" w:after="100" w:afterAutospacing="1"/>
        <w:outlineLvl w:val="2"/>
        <w:rPr>
          <w:b/>
          <w:bCs/>
          <w:kern w:val="28"/>
          <w:sz w:val="20"/>
          <w:szCs w:val="20"/>
        </w:rPr>
      </w:pPr>
      <w:bookmarkStart w:id="90" w:name="_Toc368317469"/>
      <w:bookmarkStart w:id="91" w:name="_Toc368317874"/>
      <w:bookmarkStart w:id="92" w:name="_Toc368320601"/>
      <w:bookmarkStart w:id="93" w:name="HTPH"/>
      <w:r w:rsidRPr="00096FF7">
        <w:rPr>
          <w:b/>
          <w:bCs/>
          <w:kern w:val="28"/>
          <w:sz w:val="20"/>
          <w:szCs w:val="20"/>
        </w:rPr>
        <w:t>Human Toxicity Potential by Inhalation</w:t>
      </w:r>
      <w:bookmarkEnd w:id="90"/>
      <w:bookmarkEnd w:id="91"/>
      <w:bookmarkEnd w:id="92"/>
      <w:bookmarkEnd w:id="93"/>
    </w:p>
    <w:p w:rsidR="00096FF7" w:rsidRPr="00096FF7" w:rsidRDefault="00096FF7" w:rsidP="001069BA">
      <w:pPr>
        <w:spacing w:before="100" w:beforeAutospacing="1" w:after="100" w:afterAutospacing="1"/>
        <w:rPr>
          <w:sz w:val="20"/>
          <w:szCs w:val="20"/>
        </w:rPr>
      </w:pPr>
      <w:r w:rsidRPr="00096FF7">
        <w:rPr>
          <w:sz w:val="20"/>
          <w:szCs w:val="20"/>
        </w:rPr>
        <w:t>Human Toxicity Potential by Inhalation is approximated by using 8-hour threshold limit values (</w:t>
      </w:r>
      <w:r w:rsidR="002B45EA" w:rsidRPr="002B45EA">
        <w:rPr>
          <w:position w:val="-6"/>
          <w:sz w:val="20"/>
          <w:szCs w:val="20"/>
        </w:rPr>
        <w:object w:dxaOrig="520" w:dyaOrig="279">
          <v:shape id="_x0000_i1060" type="#_x0000_t75" style="width:26.25pt;height:14.25pt" o:ole="">
            <v:imagedata r:id="rId70" o:title=""/>
          </v:shape>
          <o:OLEObject Type="Embed" ProgID="Equation.3" ShapeID="_x0000_i1060" DrawAspect="Content" ObjectID="_1490419521" r:id="rId71"/>
        </w:object>
      </w:r>
      <w:r w:rsidRPr="00096FF7">
        <w:rPr>
          <w:sz w:val="20"/>
          <w:szCs w:val="20"/>
        </w:rPr>
        <w:t xml:space="preserve">)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 xml:space="preserve">The units for the </w:t>
      </w:r>
      <w:r w:rsidR="002B45EA" w:rsidRPr="002B45EA">
        <w:rPr>
          <w:position w:val="-6"/>
          <w:sz w:val="20"/>
          <w:szCs w:val="20"/>
        </w:rPr>
        <w:object w:dxaOrig="520" w:dyaOrig="279">
          <v:shape id="_x0000_i1061" type="#_x0000_t75" style="width:26.25pt;height:14.25pt" o:ole="">
            <v:imagedata r:id="rId72" o:title=""/>
          </v:shape>
          <o:OLEObject Type="Embed" ProgID="Equation.3" ShapeID="_x0000_i1061" DrawAspect="Content" ObjectID="_1490419522" r:id="rId73"/>
        </w:object>
      </w:r>
      <w:r w:rsidRPr="00096FF7">
        <w:rPr>
          <w:sz w:val="20"/>
          <w:szCs w:val="20"/>
        </w:rPr>
        <w:t>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62" type="#_x0000_t75" style="width:87.75pt;height:30.75pt" o:ole="">
            <v:imagedata r:id="rId74" o:title=""/>
          </v:shape>
          <o:OLEObject Type="Embed" ProgID="Word.Picture.8" ShapeID="_x0000_i1062" DrawAspect="Content" ObjectID="_1490419523" r:id="rId75"/>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There are six chemicals in the database (benzidine, ethyleneimine, p-aminodiphenyl, </w:t>
      </w:r>
      <w:proofErr w:type="gramStart"/>
      <w:r w:rsidRPr="00096FF7">
        <w:rPr>
          <w:sz w:val="20"/>
          <w:szCs w:val="20"/>
        </w:rPr>
        <w:t>bis(</w:t>
      </w:r>
      <w:proofErr w:type="gramEnd"/>
      <w:r w:rsidRPr="00096FF7">
        <w:rPr>
          <w:sz w:val="20"/>
          <w:szCs w:val="20"/>
        </w:rPr>
        <w:t>chloromethyl) ether, chloromethyl methyl ether, beta-propiolactone) that are considered to be carcinogenic and have no acceptable level of exposure.</w:t>
      </w:r>
      <w:r w:rsidR="00BB2A08">
        <w:rPr>
          <w:sz w:val="20"/>
          <w:szCs w:val="20"/>
        </w:rPr>
        <w:t xml:space="preserve"> </w:t>
      </w:r>
      <w:r w:rsidRPr="00096FF7">
        <w:rPr>
          <w:sz w:val="20"/>
          <w:szCs w:val="20"/>
        </w:rPr>
        <w:t xml:space="preserve">These chemicals have been arbitrarily assigned </w:t>
      </w:r>
      <w:proofErr w:type="gramStart"/>
      <w:r w:rsidRPr="00096FF7">
        <w:rPr>
          <w:sz w:val="20"/>
          <w:szCs w:val="20"/>
        </w:rPr>
        <w:t>a</w:t>
      </w:r>
      <w:r w:rsidR="002B45EA">
        <w:rPr>
          <w:sz w:val="20"/>
          <w:szCs w:val="20"/>
        </w:rPr>
        <w:t xml:space="preserve"> </w:t>
      </w:r>
      <w:r w:rsidR="002B45EA" w:rsidRPr="002B45EA">
        <w:rPr>
          <w:position w:val="-6"/>
          <w:sz w:val="20"/>
          <w:szCs w:val="20"/>
        </w:rPr>
        <w:object w:dxaOrig="520" w:dyaOrig="279">
          <v:shape id="_x0000_i1063" type="#_x0000_t75" style="width:26.25pt;height:14.25pt" o:ole="">
            <v:imagedata r:id="rId72" o:title=""/>
          </v:shape>
          <o:OLEObject Type="Embed" ProgID="Equation.3" ShapeID="_x0000_i1063" DrawAspect="Content" ObjectID="_1490419524" r:id="rId76"/>
        </w:object>
      </w:r>
      <w:r w:rsidRPr="00096FF7">
        <w:rPr>
          <w:sz w:val="20"/>
          <w:szCs w:val="20"/>
        </w:rPr>
        <w:t>that</w:t>
      </w:r>
      <w:proofErr w:type="gramEnd"/>
      <w:r w:rsidRPr="00096FF7">
        <w:rPr>
          <w:sz w:val="20"/>
          <w:szCs w:val="20"/>
        </w:rPr>
        <w:t xml:space="preserve"> is 0.01*</w:t>
      </w:r>
      <w:r w:rsidR="002B45EA" w:rsidRPr="002B45EA">
        <w:rPr>
          <w:position w:val="-6"/>
          <w:sz w:val="20"/>
          <w:szCs w:val="20"/>
        </w:rPr>
        <w:object w:dxaOrig="520" w:dyaOrig="279">
          <v:shape id="_x0000_i1064" type="#_x0000_t75" style="width:26.25pt;height:14.25pt" o:ole="">
            <v:imagedata r:id="rId72" o:title=""/>
          </v:shape>
          <o:OLEObject Type="Embed" ProgID="Equation.3" ShapeID="_x0000_i1064" DrawAspect="Content" ObjectID="_1490419525" r:id="rId77"/>
        </w:object>
      </w:r>
      <w:r w:rsidRPr="00096FF7">
        <w:rPr>
          <w:sz w:val="20"/>
          <w:szCs w:val="20"/>
        </w:rPr>
        <w:t xml:space="preserve"> of </w:t>
      </w:r>
      <w:r w:rsidR="00BB1073">
        <w:rPr>
          <w:sz w:val="20"/>
          <w:szCs w:val="20"/>
        </w:rPr>
        <w:t>b</w:t>
      </w:r>
      <w:r w:rsidR="00BB1073" w:rsidRPr="00096FF7">
        <w:rPr>
          <w:sz w:val="20"/>
          <w:szCs w:val="20"/>
        </w:rPr>
        <w:t>eryllium</w:t>
      </w:r>
      <w:r w:rsidRPr="00096FF7">
        <w:rPr>
          <w:sz w:val="20"/>
          <w:szCs w:val="20"/>
        </w:rPr>
        <w:t xml:space="preserve">, which is the smallest </w:t>
      </w:r>
      <w:r w:rsidR="002B45EA" w:rsidRPr="002B45EA">
        <w:rPr>
          <w:position w:val="-6"/>
          <w:sz w:val="20"/>
          <w:szCs w:val="20"/>
        </w:rPr>
        <w:object w:dxaOrig="520" w:dyaOrig="279">
          <v:shape id="_x0000_i1065" type="#_x0000_t75" style="width:26.25pt;height:14.25pt" o:ole="">
            <v:imagedata r:id="rId72" o:title=""/>
          </v:shape>
          <o:OLEObject Type="Embed" ProgID="Equation.3" ShapeID="_x0000_i1065" DrawAspect="Content" ObjectID="_1490419526" r:id="rId78"/>
        </w:object>
      </w:r>
      <w:r w:rsidRPr="00096FF7">
        <w:rPr>
          <w:sz w:val="20"/>
          <w:szCs w:val="20"/>
        </w:rPr>
        <w:t xml:space="preserve">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2B45EA" w:rsidRPr="00F245A1">
        <w:rPr>
          <w:position w:val="-14"/>
          <w:sz w:val="20"/>
          <w:szCs w:val="20"/>
        </w:rPr>
        <w:object w:dxaOrig="380" w:dyaOrig="380">
          <v:shape id="_x0000_i1066" type="#_x0000_t75" style="width:18.75pt;height:18.75pt" o:ole="">
            <v:imagedata r:id="rId9" o:title=""/>
          </v:shape>
          <o:OLEObject Type="Embed" ProgID="Equation.3" ShapeID="_x0000_i1066" DrawAspect="Content" ObjectID="_1490419527" r:id="rId79"/>
        </w:object>
      </w:r>
      <w:r w:rsidRPr="00096FF7">
        <w:rPr>
          <w:sz w:val="20"/>
          <w:szCs w:val="20"/>
        </w:rPr>
        <w:t>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E641FB" w:rsidRPr="002B45EA" w:rsidRDefault="00096FF7" w:rsidP="002B45E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096FF7" w:rsidRPr="001069BA" w:rsidRDefault="005E4BEB" w:rsidP="001069BA">
      <w:pPr>
        <w:spacing w:before="100" w:beforeAutospacing="1" w:after="100" w:afterAutospacing="1"/>
        <w:outlineLvl w:val="2"/>
        <w:rPr>
          <w:b/>
          <w:bCs/>
          <w:kern w:val="28"/>
          <w:sz w:val="20"/>
          <w:szCs w:val="20"/>
        </w:rPr>
      </w:pPr>
      <w:bookmarkStart w:id="94" w:name="_Toc368317470"/>
      <w:bookmarkStart w:id="95" w:name="_Toc368317875"/>
      <w:bookmarkStart w:id="96" w:name="_Toc368320602"/>
      <w:bookmarkStart w:id="97" w:name="HTPD"/>
      <w:r>
        <w:rPr>
          <w:b/>
          <w:bCs/>
          <w:kern w:val="28"/>
          <w:sz w:val="20"/>
          <w:szCs w:val="20"/>
        </w:rPr>
        <w:t>Terrestrial</w:t>
      </w:r>
      <w:r w:rsidR="00096FF7" w:rsidRPr="00096FF7">
        <w:rPr>
          <w:b/>
          <w:bCs/>
          <w:kern w:val="28"/>
          <w:sz w:val="20"/>
          <w:szCs w:val="20"/>
        </w:rPr>
        <w:t xml:space="preserve"> Toxicity Potential</w:t>
      </w:r>
      <w:bookmarkEnd w:id="94"/>
      <w:bookmarkEnd w:id="95"/>
      <w:bookmarkEnd w:id="96"/>
      <w:bookmarkEnd w:id="97"/>
    </w:p>
    <w:p w:rsidR="005E4BEB" w:rsidRPr="00096FF7" w:rsidRDefault="005E4BEB" w:rsidP="005E4BEB">
      <w:pPr>
        <w:spacing w:before="100" w:beforeAutospacing="1" w:after="100" w:afterAutospacing="1"/>
        <w:rPr>
          <w:sz w:val="20"/>
          <w:szCs w:val="20"/>
        </w:rPr>
      </w:pPr>
      <w:r>
        <w:rPr>
          <w:sz w:val="20"/>
          <w:szCs w:val="20"/>
        </w:rPr>
        <w:t>Terrestrial</w:t>
      </w:r>
      <w:r w:rsidRPr="00096FF7">
        <w:rPr>
          <w:sz w:val="20"/>
          <w:szCs w:val="20"/>
        </w:rPr>
        <w:t xml:space="preserve"> Toxicity Potential by Ingestion is approximated by the value of the lethal</w:t>
      </w:r>
      <w:r>
        <w:rPr>
          <w:sz w:val="20"/>
          <w:szCs w:val="20"/>
        </w:rPr>
        <w:t xml:space="preserve"> </w:t>
      </w:r>
      <w:r w:rsidRPr="00096FF7">
        <w:rPr>
          <w:sz w:val="20"/>
          <w:szCs w:val="20"/>
        </w:rPr>
        <w:t xml:space="preserve">dose </w:t>
      </w:r>
      <w:r w:rsidRPr="00096FF7">
        <w:rPr>
          <w:sz w:val="20"/>
          <w:szCs w:val="20"/>
        </w:rPr>
        <w:lastRenderedPageBreak/>
        <w:t xml:space="preserve">through ingestion that would kill 50% of a sample population of rats, </w:t>
      </w:r>
      <w:r>
        <w:rPr>
          <w:sz w:val="20"/>
          <w:szCs w:val="20"/>
        </w:rPr>
        <w:t xml:space="preserve">which is known as the </w:t>
      </w:r>
      <w:r w:rsidRPr="00096FF7">
        <w:rPr>
          <w:sz w:val="20"/>
          <w:szCs w:val="20"/>
        </w:rPr>
        <w:t>oral rat</w:t>
      </w:r>
      <w:r w:rsidRPr="00541CE0">
        <w:rPr>
          <w:position w:val="-12"/>
          <w:sz w:val="20"/>
          <w:szCs w:val="20"/>
        </w:rPr>
        <w:object w:dxaOrig="540" w:dyaOrig="360">
          <v:shape id="_x0000_i1067" type="#_x0000_t75" style="width:27pt;height:18pt" o:ole="">
            <v:imagedata r:id="rId56" o:title=""/>
          </v:shape>
          <o:OLEObject Type="Embed" ProgID="Equation.3" ShapeID="_x0000_i1067" DrawAspect="Content" ObjectID="_1490419528" r:id="rId80"/>
        </w:object>
      </w:r>
      <w:r w:rsidRPr="00096FF7">
        <w:rPr>
          <w:sz w:val="20"/>
          <w:szCs w:val="20"/>
        </w:rPr>
        <w:t>.</w:t>
      </w:r>
      <w:r>
        <w:rPr>
          <w:sz w:val="20"/>
          <w:szCs w:val="20"/>
        </w:rPr>
        <w:t xml:space="preserve"> </w:t>
      </w:r>
      <w:r w:rsidRPr="00096FF7">
        <w:rPr>
          <w:sz w:val="20"/>
          <w:szCs w:val="20"/>
        </w:rPr>
        <w:t xml:space="preserve">This is a popular indicator for evaluating </w:t>
      </w:r>
      <w:r>
        <w:rPr>
          <w:sz w:val="20"/>
          <w:szCs w:val="20"/>
        </w:rPr>
        <w:t xml:space="preserve">the </w:t>
      </w:r>
      <w:r w:rsidRPr="00096FF7">
        <w:rPr>
          <w:sz w:val="20"/>
          <w:szCs w:val="20"/>
        </w:rPr>
        <w:t>toxicity of chemicals.</w:t>
      </w:r>
      <w:r>
        <w:rPr>
          <w:sz w:val="20"/>
          <w:szCs w:val="20"/>
        </w:rPr>
        <w:t xml:space="preserve"> </w:t>
      </w:r>
      <w:proofErr w:type="gramStart"/>
      <w:r w:rsidRPr="00096FF7">
        <w:rPr>
          <w:sz w:val="20"/>
          <w:szCs w:val="20"/>
        </w:rPr>
        <w:t>The</w:t>
      </w:r>
      <w:r w:rsidRPr="00541CE0">
        <w:rPr>
          <w:position w:val="-12"/>
          <w:sz w:val="20"/>
          <w:szCs w:val="20"/>
        </w:rPr>
        <w:object w:dxaOrig="540" w:dyaOrig="360">
          <v:shape id="_x0000_i1068" type="#_x0000_t75" style="width:27pt;height:18pt" o:ole="">
            <v:imagedata r:id="rId56" o:title=""/>
          </v:shape>
          <o:OLEObject Type="Embed" ProgID="Equation.3" ShapeID="_x0000_i1068" DrawAspect="Content" ObjectID="_1490419529" r:id="rId81"/>
        </w:object>
      </w:r>
      <w:r>
        <w:rPr>
          <w:sz w:val="20"/>
          <w:szCs w:val="20"/>
        </w:rPr>
        <w:t>is</w:t>
      </w:r>
      <w:proofErr w:type="gramEnd"/>
      <w:r w:rsidRPr="00096FF7">
        <w:rPr>
          <w:sz w:val="20"/>
          <w:szCs w:val="20"/>
        </w:rPr>
        <w:t xml:space="preserve"> generally reported in units of </w:t>
      </w:r>
      <w:r>
        <w:rPr>
          <w:sz w:val="20"/>
          <w:szCs w:val="20"/>
        </w:rPr>
        <w:t>(</w:t>
      </w:r>
      <w:r w:rsidRPr="00096FF7">
        <w:rPr>
          <w:sz w:val="20"/>
          <w:szCs w:val="20"/>
        </w:rPr>
        <w:t xml:space="preserve">mg of chemical/kg </w:t>
      </w:r>
      <w:r>
        <w:rPr>
          <w:sz w:val="20"/>
          <w:szCs w:val="20"/>
        </w:rPr>
        <w:t xml:space="preserve">of </w:t>
      </w:r>
      <w:r w:rsidRPr="00096FF7">
        <w:rPr>
          <w:sz w:val="20"/>
          <w:szCs w:val="20"/>
        </w:rPr>
        <w:t>rat</w:t>
      </w:r>
      <w:r>
        <w:rPr>
          <w:sz w:val="20"/>
          <w:szCs w:val="20"/>
        </w:rPr>
        <w:t>)</w:t>
      </w:r>
      <w:r w:rsidRPr="00096FF7">
        <w:rPr>
          <w:sz w:val="20"/>
          <w:szCs w:val="20"/>
        </w:rPr>
        <w:t>.</w:t>
      </w:r>
      <w:r>
        <w:rPr>
          <w:sz w:val="20"/>
          <w:szCs w:val="20"/>
        </w:rPr>
        <w:t xml:space="preserve"> </w:t>
      </w:r>
      <w:r w:rsidRPr="00096FF7">
        <w:rPr>
          <w:sz w:val="20"/>
          <w:szCs w:val="20"/>
        </w:rPr>
        <w:t>In this system, a higher</w:t>
      </w:r>
      <w:r w:rsidRPr="00541CE0">
        <w:rPr>
          <w:position w:val="-12"/>
          <w:sz w:val="20"/>
          <w:szCs w:val="20"/>
        </w:rPr>
        <w:object w:dxaOrig="540" w:dyaOrig="360">
          <v:shape id="_x0000_i1069" type="#_x0000_t75" style="width:27pt;height:18pt" o:ole="">
            <v:imagedata r:id="rId56" o:title=""/>
          </v:shape>
          <o:OLEObject Type="Embed" ProgID="Equation.3" ShapeID="_x0000_i1069" DrawAspect="Content" ObjectID="_1490419530" r:id="rId82"/>
        </w:object>
      </w:r>
      <w:r w:rsidRPr="00096FF7">
        <w:rPr>
          <w:sz w:val="20"/>
          <w:szCs w:val="20"/>
        </w:rPr>
        <w:t>value represents a less toxic chemical.</w:t>
      </w:r>
      <w:r>
        <w:rPr>
          <w:sz w:val="20"/>
          <w:szCs w:val="20"/>
        </w:rPr>
        <w:t xml:space="preserve"> </w:t>
      </w:r>
      <w:r w:rsidRPr="00096FF7">
        <w:rPr>
          <w:sz w:val="20"/>
          <w:szCs w:val="20"/>
        </w:rPr>
        <w:t xml:space="preserve">Thus, to align these impact values with the other impact values, the scores were obtained by inverting the </w:t>
      </w:r>
      <w:r w:rsidRPr="00541CE0">
        <w:rPr>
          <w:position w:val="-12"/>
          <w:sz w:val="20"/>
          <w:szCs w:val="20"/>
        </w:rPr>
        <w:object w:dxaOrig="540" w:dyaOrig="360">
          <v:shape id="_x0000_i1070" type="#_x0000_t75" style="width:27pt;height:18pt" o:ole="">
            <v:imagedata r:id="rId56" o:title=""/>
          </v:shape>
          <o:OLEObject Type="Embed" ProgID="Equation.3" ShapeID="_x0000_i1070" DrawAspect="Content" ObjectID="_1490419531" r:id="rId83"/>
        </w:object>
      </w:r>
      <w:r w:rsidRPr="00096FF7">
        <w:rPr>
          <w:sz w:val="20"/>
          <w:szCs w:val="20"/>
        </w:rPr>
        <w:t xml:space="preserve"> values.</w:t>
      </w:r>
    </w:p>
    <w:p w:rsidR="005E4BEB" w:rsidRDefault="005E4BEB" w:rsidP="005E4BEB">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71" type="#_x0000_t75" style="width:87.75pt;height:30.75pt" o:ole="">
            <v:imagedata r:id="rId61" o:title=""/>
          </v:shape>
          <o:OLEObject Type="Embed" ProgID="Word.Picture.8" ShapeID="_x0000_i1071" DrawAspect="Content" ObjectID="_1490419532" r:id="rId84"/>
        </w:object>
      </w:r>
      <w:r w:rsidRPr="00096FF7">
        <w:rPr>
          <w:sz w:val="20"/>
          <w:szCs w:val="20"/>
        </w:rPr>
        <w:tab/>
      </w:r>
      <w:r w:rsidRPr="00096FF7">
        <w:rPr>
          <w:sz w:val="20"/>
          <w:szCs w:val="20"/>
        </w:rPr>
        <w:tab/>
      </w:r>
    </w:p>
    <w:p w:rsidR="005E4BEB" w:rsidRPr="00096FF7" w:rsidRDefault="005E4BEB" w:rsidP="005E4BEB">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Pr="00541CE0">
        <w:rPr>
          <w:position w:val="-12"/>
          <w:sz w:val="20"/>
          <w:szCs w:val="20"/>
        </w:rPr>
        <w:object w:dxaOrig="540" w:dyaOrig="360">
          <v:shape id="_x0000_i1072" type="#_x0000_t75" style="width:27pt;height:18pt" o:ole="">
            <v:imagedata r:id="rId56" o:title=""/>
          </v:shape>
          <o:OLEObject Type="Embed" ProgID="Equation.3" ShapeID="_x0000_i1072" DrawAspect="Content" ObjectID="_1490419533" r:id="rId85"/>
        </w:object>
      </w:r>
      <w:r w:rsidRPr="00096FF7">
        <w:rPr>
          <w:sz w:val="20"/>
          <w:szCs w:val="20"/>
        </w:rPr>
        <w:t xml:space="preserve"> of 200 mg/kg, producing</w:t>
      </w:r>
      <w:r>
        <w:rPr>
          <w:sz w:val="20"/>
          <w:szCs w:val="20"/>
        </w:rPr>
        <w:t xml:space="preserve"> </w:t>
      </w:r>
      <w:proofErr w:type="gramStart"/>
      <w:r w:rsidRPr="00096FF7">
        <w:rPr>
          <w:sz w:val="20"/>
          <w:szCs w:val="20"/>
        </w:rPr>
        <w:t xml:space="preserve">a </w:t>
      </w:r>
      <w:proofErr w:type="gramEnd"/>
      <w:r w:rsidRPr="00541CE0">
        <w:rPr>
          <w:rFonts w:ascii="Symbol" w:hAnsi="Symbol" w:cs="Symbol"/>
          <w:i/>
          <w:position w:val="-14"/>
          <w:sz w:val="20"/>
          <w:szCs w:val="20"/>
        </w:rPr>
        <w:object w:dxaOrig="1200" w:dyaOrig="380">
          <v:shape id="_x0000_i1073" type="#_x0000_t75" style="width:60pt;height:18.75pt" o:ole="">
            <v:imagedata r:id="rId64" o:title=""/>
          </v:shape>
          <o:OLEObject Type="Embed" ProgID="Equation.3" ShapeID="_x0000_i1073" DrawAspect="Content" ObjectID="_1490419534" r:id="rId86"/>
        </w:object>
      </w:r>
      <w:r w:rsidRPr="00096FF7">
        <w:rPr>
          <w:sz w:val="20"/>
          <w:szCs w:val="20"/>
        </w:rPr>
        <w:t xml:space="preserve">, is considered to be twice as harmful as a chemical with an </w:t>
      </w:r>
      <w:r w:rsidRPr="00541CE0">
        <w:rPr>
          <w:position w:val="-12"/>
          <w:sz w:val="20"/>
          <w:szCs w:val="20"/>
        </w:rPr>
        <w:object w:dxaOrig="540" w:dyaOrig="360">
          <v:shape id="_x0000_i1074" type="#_x0000_t75" style="width:27pt;height:18pt" o:ole="">
            <v:imagedata r:id="rId56" o:title=""/>
          </v:shape>
          <o:OLEObject Type="Embed" ProgID="Equation.3" ShapeID="_x0000_i1074" DrawAspect="Content" ObjectID="_1490419535" r:id="rId87"/>
        </w:object>
      </w:r>
      <w:r w:rsidRPr="00096FF7">
        <w:rPr>
          <w:sz w:val="20"/>
          <w:szCs w:val="20"/>
        </w:rPr>
        <w:t xml:space="preserve"> of 400 mg/kg, producing a </w:t>
      </w:r>
      <w:r w:rsidRPr="00541CE0">
        <w:rPr>
          <w:rFonts w:ascii="Symbol" w:hAnsi="Symbol" w:cs="Symbol"/>
          <w:i/>
          <w:position w:val="-14"/>
          <w:sz w:val="20"/>
          <w:szCs w:val="20"/>
        </w:rPr>
        <w:object w:dxaOrig="1320" w:dyaOrig="380">
          <v:shape id="_x0000_i1075" type="#_x0000_t75" style="width:66pt;height:18.75pt" o:ole="">
            <v:imagedata r:id="rId67" o:title=""/>
          </v:shape>
          <o:OLEObject Type="Embed" ProgID="Equation.3" ShapeID="_x0000_i1075" DrawAspect="Content" ObjectID="_1490419536" r:id="rId88"/>
        </w:object>
      </w:r>
      <w:r w:rsidRPr="00096FF7">
        <w:rPr>
          <w:sz w:val="20"/>
          <w:szCs w:val="20"/>
        </w:rPr>
        <w:t>.</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5E4BEB" w:rsidRDefault="00096FF7" w:rsidP="005E4BEB">
      <w:pPr>
        <w:spacing w:before="100" w:beforeAutospacing="1" w:after="100" w:afterAutospacing="1"/>
        <w:rPr>
          <w:sz w:val="20"/>
          <w:szCs w:val="20"/>
        </w:rPr>
      </w:pPr>
      <w:bookmarkStart w:id="98" w:name="_Toc368317471"/>
      <w:bookmarkStart w:id="99" w:name="_Toc368317876"/>
      <w:bookmarkStart w:id="100" w:name="_Toc368320603"/>
      <w:r w:rsidRPr="00096FF7">
        <w:rPr>
          <w:b/>
          <w:bCs/>
          <w:sz w:val="20"/>
          <w:szCs w:val="20"/>
        </w:rPr>
        <w:t>Limitations:</w:t>
      </w:r>
      <w:r w:rsidR="00BB2A08">
        <w:rPr>
          <w:sz w:val="20"/>
          <w:szCs w:val="20"/>
        </w:rPr>
        <w:t xml:space="preserve"> </w:t>
      </w:r>
      <w:r w:rsidRPr="00096FF7">
        <w:rPr>
          <w:sz w:val="20"/>
          <w:szCs w:val="20"/>
        </w:rPr>
        <w:t xml:space="preserve">The major limitation of this category is that the </w:t>
      </w:r>
      <w:r w:rsidR="002B45EA" w:rsidRPr="00541CE0">
        <w:rPr>
          <w:position w:val="-12"/>
          <w:sz w:val="20"/>
          <w:szCs w:val="20"/>
        </w:rPr>
        <w:object w:dxaOrig="540" w:dyaOrig="360">
          <v:shape id="_x0000_i1076" type="#_x0000_t75" style="width:27pt;height:18pt" o:ole="">
            <v:imagedata r:id="rId56" o:title=""/>
          </v:shape>
          <o:OLEObject Type="Embed" ProgID="Equation.3" ShapeID="_x0000_i1076" DrawAspect="Content" ObjectID="_1490419537" r:id="rId8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8"/>
      <w:bookmarkEnd w:id="99"/>
      <w:bookmarkEnd w:id="100"/>
    </w:p>
    <w:p w:rsidR="00096FF7" w:rsidRPr="00096FF7" w:rsidRDefault="00096FF7" w:rsidP="00096FF7">
      <w:pPr>
        <w:spacing w:before="80" w:after="120"/>
        <w:ind w:right="130"/>
        <w:outlineLvl w:val="0"/>
        <w:rPr>
          <w:b/>
          <w:bCs/>
          <w:kern w:val="28"/>
          <w:sz w:val="20"/>
          <w:szCs w:val="20"/>
        </w:rPr>
      </w:pPr>
      <w:bookmarkStart w:id="101" w:name="_Toc368317472"/>
      <w:bookmarkStart w:id="102" w:name="_Toc368317877"/>
      <w:bookmarkStart w:id="103" w:name="_Toc368320604"/>
      <w:bookmarkStart w:id="104" w:name="ATP"/>
      <w:r w:rsidRPr="00096FF7">
        <w:rPr>
          <w:b/>
          <w:bCs/>
          <w:kern w:val="28"/>
          <w:sz w:val="20"/>
          <w:szCs w:val="20"/>
        </w:rPr>
        <w:t>Aquatic Toxicity Potential</w:t>
      </w:r>
      <w:bookmarkEnd w:id="101"/>
      <w:bookmarkEnd w:id="102"/>
      <w:bookmarkEnd w:id="103"/>
    </w:p>
    <w:bookmarkEnd w:id="104"/>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r w:rsidRPr="00096FF7">
        <w:rPr>
          <w:i/>
          <w:iCs/>
          <w:sz w:val="20"/>
          <w:szCs w:val="20"/>
        </w:rPr>
        <w:t>Pimephales promelas</w:t>
      </w:r>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 xml:space="preserve">The data for this assay come in the form of </w:t>
      </w:r>
      <w:proofErr w:type="gramStart"/>
      <w:r w:rsidRPr="00096FF7">
        <w:rPr>
          <w:sz w:val="20"/>
          <w:szCs w:val="20"/>
        </w:rPr>
        <w:t>a</w:t>
      </w:r>
      <w:r w:rsidR="003E0629">
        <w:rPr>
          <w:sz w:val="20"/>
          <w:szCs w:val="20"/>
        </w:rPr>
        <w:t>n</w:t>
      </w:r>
      <w:r w:rsidRPr="00096FF7">
        <w:rPr>
          <w:sz w:val="20"/>
          <w:szCs w:val="20"/>
        </w:rPr>
        <w:t xml:space="preserve"> </w:t>
      </w:r>
      <w:proofErr w:type="gramEnd"/>
      <w:r w:rsidR="002B45EA" w:rsidRPr="002B45EA">
        <w:rPr>
          <w:position w:val="-12"/>
          <w:sz w:val="20"/>
          <w:szCs w:val="20"/>
        </w:rPr>
        <w:object w:dxaOrig="520" w:dyaOrig="360">
          <v:shape id="_x0000_i1077" type="#_x0000_t75" style="width:26.25pt;height:18pt" o:ole="">
            <v:imagedata r:id="rId90" o:title=""/>
          </v:shape>
          <o:OLEObject Type="Embed" ProgID="Equation.3" ShapeID="_x0000_i1077" DrawAspect="Content" ObjectID="_1490419538" r:id="rId91"/>
        </w:objec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5" w:name="_MON_1444548695"/>
    <w:bookmarkEnd w:id="105"/>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78" type="#_x0000_t75" style="width:87.75pt;height:30.75pt" o:ole="">
            <v:imagedata r:id="rId92" o:title=""/>
          </v:shape>
          <o:OLEObject Type="Embed" ProgID="Word.Picture.8" ShapeID="_x0000_i1078" DrawAspect="Content" ObjectID="_1490419539" r:id="rId93"/>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79" type="#_x0000_t75" style="width:88.5pt;height:32.25pt" o:ole="">
            <v:imagedata r:id="rId94" o:title=""/>
          </v:shape>
          <o:OLEObject Type="Embed" ProgID="Word.Picture.8" ShapeID="_x0000_i1079" DrawAspect="Content" ObjectID="_1490419540" r:id="rId95"/>
        </w:object>
      </w:r>
      <w:r w:rsidR="00096FF7" w:rsidRPr="00096FF7">
        <w:rPr>
          <w:sz w:val="20"/>
          <w:szCs w:val="20"/>
        </w:rPr>
        <w:tab/>
      </w:r>
    </w:p>
    <w:p w:rsidR="00096FF7" w:rsidRPr="00096FF7" w:rsidRDefault="00096FF7" w:rsidP="00096FF7">
      <w:pPr>
        <w:rPr>
          <w:sz w:val="20"/>
          <w:szCs w:val="20"/>
        </w:rPr>
      </w:pPr>
      <w:r w:rsidRPr="00096FF7">
        <w:rPr>
          <w:sz w:val="20"/>
          <w:szCs w:val="20"/>
        </w:rPr>
        <w:lastRenderedPageBreak/>
        <w:t>The data used in this database specifically comes from 96</w:t>
      </w:r>
      <w:r w:rsidR="003D0308">
        <w:rPr>
          <w:sz w:val="20"/>
          <w:szCs w:val="20"/>
        </w:rPr>
        <w:t>-</w:t>
      </w:r>
      <w:r w:rsidRPr="00096FF7">
        <w:rPr>
          <w:sz w:val="20"/>
          <w:szCs w:val="20"/>
        </w:rPr>
        <w:t xml:space="preserve">hour </w:t>
      </w:r>
      <w:r w:rsidR="003E3D29" w:rsidRPr="002B45EA">
        <w:rPr>
          <w:position w:val="-12"/>
          <w:sz w:val="20"/>
          <w:szCs w:val="20"/>
        </w:rPr>
        <w:object w:dxaOrig="520" w:dyaOrig="360">
          <v:shape id="_x0000_i1080" type="#_x0000_t75" style="width:26.25pt;height:18pt" o:ole="">
            <v:imagedata r:id="rId96" o:title=""/>
          </v:shape>
          <o:OLEObject Type="Embed" ProgID="Equation.3" ShapeID="_x0000_i1080" DrawAspect="Content" ObjectID="_1490419541" r:id="rId97"/>
        </w:object>
      </w:r>
      <w:r w:rsidRPr="00096FF7">
        <w:rPr>
          <w:sz w:val="20"/>
          <w:szCs w:val="20"/>
        </w:rPr>
        <w:t>experiments.</w:t>
      </w:r>
      <w:r w:rsidR="00BB2A08">
        <w:rPr>
          <w:sz w:val="20"/>
          <w:szCs w:val="20"/>
        </w:rPr>
        <w:t xml:space="preserve"> </w:t>
      </w:r>
      <w:r w:rsidRPr="00096FF7">
        <w:rPr>
          <w:sz w:val="20"/>
          <w:szCs w:val="20"/>
        </w:rPr>
        <w:t xml:space="preserve">The units of </w:t>
      </w:r>
      <w:proofErr w:type="gramStart"/>
      <w:r w:rsidRPr="00096FF7">
        <w:rPr>
          <w:sz w:val="20"/>
          <w:szCs w:val="20"/>
        </w:rPr>
        <w:t xml:space="preserve">the </w:t>
      </w:r>
      <w:r w:rsidR="002B45EA" w:rsidRPr="002B45EA">
        <w:rPr>
          <w:position w:val="-12"/>
          <w:sz w:val="20"/>
          <w:szCs w:val="20"/>
        </w:rPr>
        <w:object w:dxaOrig="520" w:dyaOrig="360">
          <v:shape id="_x0000_i1081" type="#_x0000_t75" style="width:26.25pt;height:18pt" o:ole="">
            <v:imagedata r:id="rId90" o:title=""/>
          </v:shape>
          <o:OLEObject Type="Embed" ProgID="Equation.3" ShapeID="_x0000_i1081" DrawAspect="Content" ObjectID="_1490419542" r:id="rId98"/>
        </w:object>
      </w:r>
      <w:r w:rsidRPr="00096FF7">
        <w:rPr>
          <w:sz w:val="20"/>
          <w:szCs w:val="20"/>
        </w:rPr>
        <w:t>are</w:t>
      </w:r>
      <w:proofErr w:type="gramEnd"/>
      <w:r w:rsidRPr="00096FF7">
        <w:rPr>
          <w:sz w:val="20"/>
          <w:szCs w:val="20"/>
        </w:rPr>
        <w:t xml:space="preserv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proofErr w:type="spellStart"/>
        <w:r w:rsidRPr="00852240">
          <w:rPr>
            <w:rStyle w:val="Hyperlink"/>
            <w:sz w:val="20"/>
            <w:szCs w:val="20"/>
          </w:rPr>
          <w:t>Prager</w:t>
        </w:r>
        <w:proofErr w:type="spellEnd"/>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proofErr w:type="spellStart"/>
        <w:r w:rsidRPr="00852240">
          <w:rPr>
            <w:rStyle w:val="Hyperlink"/>
            <w:sz w:val="20"/>
            <w:szCs w:val="20"/>
          </w:rPr>
          <w:t>Verschueren</w:t>
        </w:r>
        <w:proofErr w:type="spellEnd"/>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6" w:name="_Toc368317473"/>
      <w:bookmarkStart w:id="107" w:name="_Toc368317878"/>
      <w:bookmarkStart w:id="108" w:name="_Toc368320605"/>
      <w:bookmarkStart w:id="109" w:name="GWP"/>
      <w:r w:rsidRPr="00096FF7">
        <w:rPr>
          <w:b/>
          <w:bCs/>
          <w:kern w:val="28"/>
          <w:sz w:val="20"/>
          <w:szCs w:val="20"/>
        </w:rPr>
        <w:t>Global Warming Potential</w:t>
      </w:r>
      <w:bookmarkEnd w:id="106"/>
      <w:bookmarkEnd w:id="107"/>
      <w:bookmarkEnd w:id="108"/>
    </w:p>
    <w:bookmarkEnd w:id="109"/>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chemical </w:t>
      </w:r>
      <w:proofErr w:type="spellStart"/>
      <w:r w:rsidRPr="001264C1">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0" w:name="_Toc368317474"/>
      <w:bookmarkStart w:id="111" w:name="_Toc368317879"/>
      <w:bookmarkStart w:id="112" w:name="_Toc368320606"/>
      <w:bookmarkStart w:id="113" w:name="ODP"/>
      <w:r w:rsidRPr="00096FF7">
        <w:rPr>
          <w:b/>
          <w:bCs/>
          <w:kern w:val="28"/>
          <w:sz w:val="20"/>
          <w:szCs w:val="20"/>
        </w:rPr>
        <w:t>Ozone Depletion Potential</w:t>
      </w:r>
      <w:bookmarkEnd w:id="110"/>
      <w:bookmarkEnd w:id="111"/>
      <w:bookmarkEnd w:id="112"/>
    </w:p>
    <w:bookmarkEnd w:id="113"/>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determined by comparing the rate at which a unit mass of </w:t>
      </w:r>
      <w:r w:rsidR="004A7FDB">
        <w:rPr>
          <w:sz w:val="20"/>
          <w:szCs w:val="20"/>
        </w:rPr>
        <w:t xml:space="preserve">a </w:t>
      </w:r>
      <w:r w:rsidRPr="00096FF7">
        <w:rPr>
          <w:sz w:val="20"/>
          <w:szCs w:val="20"/>
        </w:rPr>
        <w:t xml:space="preserve">chemical reacts with ozone to form molecular oxygen to the rate at which a </w:t>
      </w:r>
      <w:r w:rsidRPr="00096FF7">
        <w:rPr>
          <w:sz w:val="20"/>
          <w:szCs w:val="20"/>
        </w:rPr>
        <w:lastRenderedPageBreak/>
        <w:t>unit mass of CFC-11 (trichlorofluoromethane)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the chemical </w:t>
      </w:r>
      <w:proofErr w:type="spellStart"/>
      <w:r w:rsidRPr="001264C1">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4" w:name="_Toc368317475"/>
      <w:bookmarkStart w:id="115" w:name="_Toc368317880"/>
      <w:bookmarkStart w:id="116" w:name="_Toc368320607"/>
      <w:bookmarkStart w:id="117" w:name="PCOP"/>
      <w:r w:rsidRPr="00096FF7">
        <w:rPr>
          <w:b/>
          <w:bCs/>
          <w:kern w:val="28"/>
          <w:sz w:val="20"/>
          <w:szCs w:val="20"/>
        </w:rPr>
        <w:t>Photochemical Oxidation Potential</w:t>
      </w:r>
      <w:bookmarkEnd w:id="114"/>
      <w:bookmarkEnd w:id="115"/>
      <w:bookmarkEnd w:id="116"/>
    </w:p>
    <w:bookmarkEnd w:id="117"/>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These values have 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8" w:name="_Toc368317476"/>
      <w:bookmarkStart w:id="119" w:name="_Toc368317881"/>
      <w:bookmarkStart w:id="120" w:name="_Toc368320608"/>
      <w:bookmarkStart w:id="121" w:name="ARP"/>
      <w:r w:rsidRPr="00096FF7">
        <w:rPr>
          <w:b/>
          <w:bCs/>
          <w:kern w:val="28"/>
          <w:sz w:val="20"/>
          <w:szCs w:val="20"/>
        </w:rPr>
        <w:t>Acid Rain Potential</w:t>
      </w:r>
      <w:bookmarkEnd w:id="118"/>
      <w:bookmarkEnd w:id="119"/>
      <w:bookmarkEnd w:id="120"/>
    </w:p>
    <w:bookmarkEnd w:id="121"/>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99"/>
          <w:footerReference w:type="default" r:id="rId100"/>
          <w:headerReference w:type="first" r:id="rId101"/>
          <w:footerReference w:type="first" r:id="rId102"/>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2" w:name="Abbrev"/>
      <w:r w:rsidRPr="00985399">
        <w:rPr>
          <w:b/>
          <w:sz w:val="28"/>
          <w:szCs w:val="28"/>
        </w:rPr>
        <w:lastRenderedPageBreak/>
        <w:t>Abbreviations</w:t>
      </w:r>
      <w:bookmarkEnd w:id="122"/>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3" w:name="ACGIH"/>
      <w:r w:rsidRPr="00A26C19">
        <w:rPr>
          <w:b/>
          <w:sz w:val="20"/>
          <w:szCs w:val="20"/>
        </w:rPr>
        <w:t>ACGIH</w:t>
      </w:r>
      <w:bookmarkEnd w:id="123"/>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4" w:name="AQUIRE"/>
      <w:r w:rsidRPr="0024349F">
        <w:rPr>
          <w:b/>
          <w:bCs/>
          <w:kern w:val="28"/>
          <w:sz w:val="20"/>
          <w:szCs w:val="20"/>
        </w:rPr>
        <w:t>AQUIRE</w:t>
      </w:r>
      <w:bookmarkEnd w:id="124"/>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5" w:name="ECOSAR"/>
      <w:r w:rsidRPr="0024349F">
        <w:rPr>
          <w:b/>
          <w:sz w:val="20"/>
          <w:szCs w:val="20"/>
        </w:rPr>
        <w:t>ECOSAR</w:t>
      </w:r>
      <w:bookmarkEnd w:id="125"/>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6" w:name="NIH"/>
      <w:r w:rsidRPr="00E32674">
        <w:rPr>
          <w:b/>
          <w:sz w:val="20"/>
          <w:szCs w:val="20"/>
        </w:rPr>
        <w:t>NIH</w:t>
      </w:r>
      <w:bookmarkEnd w:id="126"/>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7" w:name="NIOSH"/>
      <w:r w:rsidRPr="00A26C19">
        <w:rPr>
          <w:b/>
          <w:sz w:val="20"/>
          <w:szCs w:val="20"/>
        </w:rPr>
        <w:t>NIOSH</w:t>
      </w:r>
      <w:bookmarkEnd w:id="127"/>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8" w:name="OSHA"/>
      <w:r w:rsidRPr="00A26C19">
        <w:rPr>
          <w:b/>
          <w:sz w:val="20"/>
          <w:szCs w:val="20"/>
        </w:rPr>
        <w:t>OSHA</w:t>
      </w:r>
      <w:bookmarkEnd w:id="128"/>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9" w:name="RTECS"/>
      <w:r w:rsidRPr="00E32674">
        <w:rPr>
          <w:b/>
          <w:bCs/>
          <w:kern w:val="28"/>
          <w:sz w:val="20"/>
          <w:szCs w:val="20"/>
        </w:rPr>
        <w:t>RTECS</w:t>
      </w:r>
      <w:bookmarkEnd w:id="129"/>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30" w:name="UNECE"/>
      <w:r w:rsidRPr="007A1BA3">
        <w:rPr>
          <w:b/>
          <w:bCs/>
          <w:kern w:val="28"/>
          <w:sz w:val="20"/>
          <w:szCs w:val="20"/>
        </w:rPr>
        <w:t>UNECE</w:t>
      </w:r>
      <w:bookmarkEnd w:id="130"/>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1" w:name="LiterCited"/>
      <w:r>
        <w:rPr>
          <w:b/>
          <w:bCs/>
          <w:kern w:val="28"/>
          <w:sz w:val="28"/>
          <w:szCs w:val="28"/>
        </w:rPr>
        <w:t>Literature Cited</w:t>
      </w:r>
      <w:bookmarkEnd w:id="131"/>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r w:rsidRPr="00985399">
        <w:rPr>
          <w:color w:val="0B0B0B"/>
          <w:sz w:val="20"/>
          <w:szCs w:val="20"/>
        </w:rPr>
        <w:t>Cabezas, H., P.F. Harten, and M.R. Green, "Designing Greener Solvents," Chemical Engineering, Vol. 107, No. 3, 109 (2000).</w:t>
      </w:r>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2" w:name="Verschueren"/>
      <w:proofErr w:type="spellStart"/>
      <w:r>
        <w:rPr>
          <w:rFonts w:ascii="Times New Roman" w:hAnsi="Times New Roman" w:cs="Times New Roman"/>
          <w:sz w:val="23"/>
          <w:szCs w:val="23"/>
        </w:rPr>
        <w:t>Verschueren</w:t>
      </w:r>
      <w:bookmarkEnd w:id="132"/>
      <w:proofErr w:type="spellEnd"/>
      <w:r>
        <w:rPr>
          <w:rFonts w:ascii="Times New Roman" w:hAnsi="Times New Roman" w:cs="Times New Roman"/>
          <w:sz w:val="23"/>
          <w:szCs w:val="23"/>
        </w:rPr>
        <w:t xml:space="preserve"> K (1996): Handbook of Environmental Data on Organic Chemicals. 3rd ed. NY, NY: Van </w:t>
      </w:r>
      <w:proofErr w:type="spellStart"/>
      <w:r>
        <w:rPr>
          <w:rFonts w:ascii="Times New Roman" w:hAnsi="Times New Roman" w:cs="Times New Roman"/>
          <w:sz w:val="23"/>
          <w:szCs w:val="23"/>
        </w:rPr>
        <w:t>Nostrand</w:t>
      </w:r>
      <w:proofErr w:type="spellEnd"/>
      <w:r>
        <w:rPr>
          <w:rFonts w:ascii="Times New Roman" w:hAnsi="Times New Roman" w:cs="Times New Roman"/>
          <w:sz w:val="23"/>
          <w:szCs w:val="23"/>
        </w:rPr>
        <w:t xml:space="preserve">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3" w:name="Heijungs"/>
      <w:proofErr w:type="spellStart"/>
      <w:r>
        <w:rPr>
          <w:sz w:val="20"/>
          <w:szCs w:val="20"/>
        </w:rPr>
        <w:t>Heijungs</w:t>
      </w:r>
      <w:bookmarkEnd w:id="133"/>
      <w:proofErr w:type="spellEnd"/>
      <w:r>
        <w:rPr>
          <w:sz w:val="20"/>
          <w:szCs w:val="20"/>
        </w:rPr>
        <w:t xml:space="preserve">, R., J.B. </w:t>
      </w:r>
      <w:proofErr w:type="spellStart"/>
      <w:r>
        <w:rPr>
          <w:sz w:val="20"/>
          <w:szCs w:val="20"/>
        </w:rPr>
        <w:t>Guinée</w:t>
      </w:r>
      <w:proofErr w:type="spellEnd"/>
      <w:r>
        <w:rPr>
          <w:sz w:val="20"/>
          <w:szCs w:val="20"/>
        </w:rPr>
        <w:t xml:space="preserve">, G. </w:t>
      </w:r>
      <w:proofErr w:type="spellStart"/>
      <w:r>
        <w:rPr>
          <w:sz w:val="20"/>
          <w:szCs w:val="20"/>
        </w:rPr>
        <w:t>Huppes</w:t>
      </w:r>
      <w:proofErr w:type="spellEnd"/>
      <w:r>
        <w:rPr>
          <w:sz w:val="20"/>
          <w:szCs w:val="20"/>
        </w:rPr>
        <w:t xml:space="preserve">, R.M. </w:t>
      </w:r>
      <w:proofErr w:type="spellStart"/>
      <w:r>
        <w:rPr>
          <w:sz w:val="20"/>
          <w:szCs w:val="20"/>
        </w:rPr>
        <w:t>Lankreijer</w:t>
      </w:r>
      <w:proofErr w:type="spellEnd"/>
      <w:r>
        <w:rPr>
          <w:sz w:val="20"/>
          <w:szCs w:val="20"/>
        </w:rPr>
        <w:t xml:space="preserve">, H.A. </w:t>
      </w:r>
      <w:proofErr w:type="spellStart"/>
      <w:r>
        <w:rPr>
          <w:sz w:val="20"/>
          <w:szCs w:val="20"/>
        </w:rPr>
        <w:t>Udo</w:t>
      </w:r>
      <w:proofErr w:type="spellEnd"/>
      <w:r>
        <w:rPr>
          <w:sz w:val="20"/>
          <w:szCs w:val="20"/>
        </w:rPr>
        <w:t xml:space="preserve"> de </w:t>
      </w:r>
      <w:proofErr w:type="spellStart"/>
      <w:r>
        <w:rPr>
          <w:sz w:val="20"/>
          <w:szCs w:val="20"/>
        </w:rPr>
        <w:t>Haes</w:t>
      </w:r>
      <w:proofErr w:type="spellEnd"/>
      <w:r>
        <w:rPr>
          <w:sz w:val="20"/>
          <w:szCs w:val="20"/>
        </w:rPr>
        <w:t xml:space="preserve">, A. Wegener </w:t>
      </w:r>
      <w:proofErr w:type="spellStart"/>
      <w:r>
        <w:rPr>
          <w:sz w:val="20"/>
          <w:szCs w:val="20"/>
        </w:rPr>
        <w:t>Sleeswijk</w:t>
      </w:r>
      <w:proofErr w:type="spellEnd"/>
      <w:r>
        <w:rPr>
          <w:sz w:val="20"/>
          <w:szCs w:val="20"/>
        </w:rPr>
        <w:t>,</w:t>
      </w:r>
    </w:p>
    <w:p w:rsidR="001A0B18" w:rsidRDefault="001A0B18" w:rsidP="001A0B18">
      <w:pPr>
        <w:widowControl/>
        <w:rPr>
          <w:i/>
          <w:iCs/>
          <w:sz w:val="20"/>
          <w:szCs w:val="20"/>
        </w:rPr>
      </w:pPr>
      <w:r>
        <w:rPr>
          <w:sz w:val="20"/>
          <w:szCs w:val="20"/>
        </w:rPr>
        <w:t xml:space="preserve">A.M.M. </w:t>
      </w:r>
      <w:proofErr w:type="spellStart"/>
      <w:r>
        <w:rPr>
          <w:sz w:val="20"/>
          <w:szCs w:val="20"/>
        </w:rPr>
        <w:t>Ansems</w:t>
      </w:r>
      <w:proofErr w:type="spellEnd"/>
      <w:r>
        <w:rPr>
          <w:sz w:val="20"/>
          <w:szCs w:val="20"/>
        </w:rPr>
        <w:t xml:space="preserve">, P.G. </w:t>
      </w:r>
      <w:proofErr w:type="spellStart"/>
      <w:r>
        <w:rPr>
          <w:sz w:val="20"/>
          <w:szCs w:val="20"/>
        </w:rPr>
        <w:t>Eggels</w:t>
      </w:r>
      <w:proofErr w:type="spellEnd"/>
      <w:r>
        <w:rPr>
          <w:sz w:val="20"/>
          <w:szCs w:val="20"/>
        </w:rPr>
        <w:t xml:space="preserve">, R. van </w:t>
      </w:r>
      <w:proofErr w:type="spellStart"/>
      <w:r>
        <w:rPr>
          <w:sz w:val="20"/>
          <w:szCs w:val="20"/>
        </w:rPr>
        <w:t>Duin</w:t>
      </w:r>
      <w:proofErr w:type="spellEnd"/>
      <w:r>
        <w:rPr>
          <w:sz w:val="20"/>
          <w:szCs w:val="20"/>
        </w:rPr>
        <w:t xml:space="preserve"> &amp; H.P. de </w:t>
      </w:r>
      <w:proofErr w:type="spellStart"/>
      <w:r>
        <w:rPr>
          <w:sz w:val="20"/>
          <w:szCs w:val="20"/>
        </w:rPr>
        <w:t>Goede</w:t>
      </w:r>
      <w:proofErr w:type="spellEnd"/>
      <w:r>
        <w:rPr>
          <w:sz w:val="20"/>
          <w:szCs w:val="20"/>
        </w:rPr>
        <w:t xml:space="preserve">, 1992: </w:t>
      </w:r>
      <w:r>
        <w:rPr>
          <w:i/>
          <w:iCs/>
          <w:sz w:val="20"/>
          <w:szCs w:val="20"/>
        </w:rPr>
        <w:t>Environmental Life Cycle</w:t>
      </w:r>
    </w:p>
    <w:p w:rsidR="001A0B18" w:rsidRDefault="001A0B18" w:rsidP="001A0B18">
      <w:pPr>
        <w:widowControl/>
        <w:rPr>
          <w:sz w:val="20"/>
          <w:szCs w:val="20"/>
        </w:rPr>
      </w:pPr>
      <w:r>
        <w:rPr>
          <w:i/>
          <w:iCs/>
          <w:sz w:val="20"/>
          <w:szCs w:val="20"/>
        </w:rPr>
        <w:t xml:space="preserve">Assessment of products. Guide and Backgrounds. </w:t>
      </w:r>
      <w:r>
        <w:rPr>
          <w:sz w:val="20"/>
          <w:szCs w:val="20"/>
        </w:rPr>
        <w:t>Centre of Environmental Science (CML), Leiden</w:t>
      </w:r>
    </w:p>
    <w:p w:rsidR="001A0B18" w:rsidRDefault="001A0B18" w:rsidP="001A0B18">
      <w:pPr>
        <w:spacing w:after="48"/>
        <w:ind w:right="130"/>
        <w:rPr>
          <w:sz w:val="20"/>
          <w:szCs w:val="20"/>
        </w:rPr>
      </w:pPr>
      <w:r>
        <w:rPr>
          <w:sz w:val="20"/>
          <w:szCs w:val="20"/>
        </w:rPr>
        <w:t>University, Leiden.</w:t>
      </w:r>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4" w:name="Houghton"/>
      <w:r w:rsidRPr="009E52B2">
        <w:rPr>
          <w:sz w:val="20"/>
          <w:szCs w:val="20"/>
        </w:rPr>
        <w:t>Houghton</w:t>
      </w:r>
      <w:bookmarkEnd w:id="134"/>
      <w:r w:rsidRPr="009E52B2">
        <w:rPr>
          <w:sz w:val="20"/>
          <w:szCs w:val="20"/>
        </w:rPr>
        <w:t xml:space="preserve">, Callender &amp; Varney, </w:t>
      </w:r>
      <w:r w:rsidRPr="009E52B2">
        <w:rPr>
          <w:i/>
          <w:iCs/>
          <w:sz w:val="20"/>
          <w:szCs w:val="20"/>
        </w:rPr>
        <w:t>Climate Change 1992. The su</w:t>
      </w:r>
      <w:r w:rsidR="005E4BEB">
        <w:rPr>
          <w:i/>
          <w:iCs/>
          <w:sz w:val="20"/>
          <w:szCs w:val="20"/>
        </w:rPr>
        <w:t>pplementary report to the IPCC S</w:t>
      </w:r>
      <w:r w:rsidRPr="009E52B2">
        <w:rPr>
          <w:i/>
          <w:iCs/>
          <w:sz w:val="20"/>
          <w:szCs w:val="20"/>
        </w:rPr>
        <w:t>cientific</w:t>
      </w:r>
    </w:p>
    <w:p w:rsidR="009E52B2" w:rsidRPr="009E52B2" w:rsidRDefault="005E4BEB" w:rsidP="009E52B2">
      <w:pPr>
        <w:spacing w:after="48"/>
        <w:ind w:right="130"/>
        <w:rPr>
          <w:color w:val="494949"/>
          <w:sz w:val="20"/>
          <w:szCs w:val="20"/>
        </w:rPr>
      </w:pPr>
      <w:r w:rsidRPr="009E52B2">
        <w:rPr>
          <w:i/>
          <w:iCs/>
          <w:sz w:val="20"/>
          <w:szCs w:val="20"/>
        </w:rPr>
        <w:t>Assessment</w:t>
      </w:r>
      <w:r w:rsidR="009E52B2"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5" w:name="Lewis"/>
      <w:r w:rsidRPr="00563359">
        <w:rPr>
          <w:sz w:val="20"/>
          <w:szCs w:val="20"/>
        </w:rPr>
        <w:t>Lewis</w:t>
      </w:r>
      <w:bookmarkEnd w:id="135"/>
      <w:r w:rsidRPr="00563359">
        <w:rPr>
          <w:sz w:val="20"/>
          <w:szCs w:val="20"/>
        </w:rPr>
        <w:t xml:space="preserve">, R.J. Sax's Dangerous Properties of Industrial Materials. 9th ed. Volumes 1-3. New York, NY: Van </w:t>
      </w:r>
      <w:proofErr w:type="spellStart"/>
      <w:r w:rsidRPr="00563359">
        <w:rPr>
          <w:sz w:val="20"/>
          <w:szCs w:val="20"/>
        </w:rPr>
        <w:t>Nostrand</w:t>
      </w:r>
      <w:proofErr w:type="spellEnd"/>
      <w:r w:rsidR="000F4F69">
        <w:rPr>
          <w:sz w:val="20"/>
          <w:szCs w:val="20"/>
        </w:rPr>
        <w:t xml:space="preserve"> Reinhold, 1996.</w:t>
      </w:r>
      <w:r w:rsidR="00DD0CDC">
        <w:rPr>
          <w:sz w:val="20"/>
          <w:szCs w:val="20"/>
        </w:rPr>
        <w:t xml:space="preserve"> p.</w:t>
      </w:r>
      <w:r w:rsidRPr="00563359">
        <w:rPr>
          <w:sz w:val="20"/>
          <w:szCs w:val="20"/>
        </w:rPr>
        <w:t>1088</w:t>
      </w:r>
      <w:r w:rsidR="0048503B">
        <w:rPr>
          <w:sz w:val="20"/>
          <w:szCs w:val="20"/>
        </w:rPr>
        <w:t>.</w:t>
      </w:r>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6" w:name="Mackay"/>
      <w:r>
        <w:rPr>
          <w:sz w:val="20"/>
          <w:szCs w:val="20"/>
        </w:rPr>
        <w:t>Mackay</w:t>
      </w:r>
      <w:bookmarkEnd w:id="136"/>
      <w:r>
        <w:rPr>
          <w:sz w:val="20"/>
          <w:szCs w:val="20"/>
        </w:rPr>
        <w:t xml:space="preserve"> D., Shiu W. Y., &amp; Ma K.C. 1992 </w:t>
      </w:r>
      <w:r>
        <w:rPr>
          <w:i/>
          <w:iCs/>
          <w:sz w:val="20"/>
          <w:szCs w:val="20"/>
        </w:rPr>
        <w:t>Illustrated handbook of physical-chemical properties and environmental fate for organic chemicals</w:t>
      </w:r>
      <w:r>
        <w:rPr>
          <w:sz w:val="20"/>
          <w:szCs w:val="20"/>
        </w:rPr>
        <w:t>. Volume II: Polynuclear aromatic hydrocarbons, polychlorinated dioxins and dibenzofurans. Lewis Publishers.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7" w:name="Prager"/>
      <w:proofErr w:type="spellStart"/>
      <w:r>
        <w:rPr>
          <w:sz w:val="20"/>
          <w:szCs w:val="20"/>
        </w:rPr>
        <w:t>Prager</w:t>
      </w:r>
      <w:bookmarkEnd w:id="137"/>
      <w:proofErr w:type="spellEnd"/>
      <w:r>
        <w:rPr>
          <w:sz w:val="20"/>
          <w:szCs w:val="20"/>
        </w:rPr>
        <w:t xml:space="preserve">, J.C., 1995, Environmental contaminant reference </w:t>
      </w:r>
      <w:proofErr w:type="spellStart"/>
      <w:r>
        <w:rPr>
          <w:sz w:val="20"/>
          <w:szCs w:val="20"/>
        </w:rPr>
        <w:t>databook</w:t>
      </w:r>
      <w:proofErr w:type="spellEnd"/>
      <w:r w:rsidR="00DD0CDC">
        <w:rPr>
          <w:sz w:val="20"/>
          <w:szCs w:val="20"/>
        </w:rPr>
        <w:t xml:space="preserve"> - </w:t>
      </w:r>
      <w:r>
        <w:rPr>
          <w:sz w:val="20"/>
          <w:szCs w:val="20"/>
        </w:rPr>
        <w:t xml:space="preserve">Volume I: Van </w:t>
      </w:r>
      <w:proofErr w:type="spellStart"/>
      <w:r>
        <w:rPr>
          <w:sz w:val="20"/>
          <w:szCs w:val="20"/>
        </w:rPr>
        <w:t>Nostrand</w:t>
      </w:r>
      <w:proofErr w:type="spellEnd"/>
      <w:r>
        <w:rPr>
          <w:sz w:val="20"/>
          <w:szCs w:val="20"/>
        </w:rPr>
        <w:t xml:space="preserve">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103"/>
      <w:headerReference w:type="first" r:id="rId104"/>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238" w:rsidRDefault="00B41238" w:rsidP="00430C26">
      <w:r>
        <w:separator/>
      </w:r>
    </w:p>
  </w:endnote>
  <w:endnote w:type="continuationSeparator" w:id="0">
    <w:p w:rsidR="00B41238" w:rsidRDefault="00B41238" w:rsidP="0043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769"/>
      <w:docPartObj>
        <w:docPartGallery w:val="Page Numbers (Bottom of Page)"/>
        <w:docPartUnique/>
      </w:docPartObj>
    </w:sdtPr>
    <w:sdtEndPr/>
    <w:sdtContent>
      <w:p w:rsidR="00715832" w:rsidRDefault="00715832">
        <w:pPr>
          <w:pStyle w:val="Footer"/>
          <w:jc w:val="center"/>
        </w:pPr>
        <w:r>
          <w:fldChar w:fldCharType="begin"/>
        </w:r>
        <w:r>
          <w:instrText xml:space="preserve"> PAGE  \* roman  \* MERGEFORMAT </w:instrText>
        </w:r>
        <w:r>
          <w:fldChar w:fldCharType="separate"/>
        </w:r>
        <w:r w:rsidR="0079039C">
          <w:rPr>
            <w:noProof/>
          </w:rPr>
          <w:t>iii</w:t>
        </w:r>
        <w:r>
          <w:rPr>
            <w:noProof/>
          </w:rPr>
          <w:fldChar w:fldCharType="end"/>
        </w:r>
      </w:p>
    </w:sdtContent>
  </w:sdt>
  <w:p w:rsidR="00715832" w:rsidRDefault="00715832" w:rsidP="008E1494">
    <w:pPr>
      <w:pStyle w:val="Footer"/>
      <w:tabs>
        <w:tab w:val="clear" w:pos="4680"/>
        <w:tab w:val="clear" w:pos="9360"/>
        <w:tab w:val="left" w:pos="40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Footer"/>
    </w:pPr>
    <w:r>
      <w:ptab w:relativeTo="margin" w:alignment="center" w:leader="none"/>
    </w:r>
    <w:r>
      <w:fldChar w:fldCharType="begin"/>
    </w:r>
    <w:r>
      <w:instrText xml:space="preserve"> PAGE   \* MERGEFORMAT </w:instrText>
    </w:r>
    <w:r>
      <w:fldChar w:fldCharType="separate"/>
    </w:r>
    <w:r w:rsidR="0079039C">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Footer"/>
    </w:pPr>
    <w:r>
      <w:ptab w:relativeTo="margin" w:alignment="center" w:leader="none"/>
    </w:r>
    <w:r>
      <w:t>21</w:t>
    </w:r>
  </w:p>
  <w:p w:rsidR="00715832" w:rsidRDefault="00715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238" w:rsidRDefault="00B41238" w:rsidP="00430C26">
      <w:r>
        <w:separator/>
      </w:r>
    </w:p>
  </w:footnote>
  <w:footnote w:type="continuationSeparator" w:id="0">
    <w:p w:rsidR="00B41238" w:rsidRDefault="00B41238" w:rsidP="00430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p w:rsidR="00715832" w:rsidRDefault="007158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32" w:rsidRDefault="00715832">
    <w:pPr>
      <w:pStyle w:val="Header"/>
    </w:pPr>
  </w:p>
  <w:p w:rsidR="00715832" w:rsidRDefault="007158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34661"/>
    <w:rsid w:val="00000019"/>
    <w:rsid w:val="00001E76"/>
    <w:rsid w:val="000067A2"/>
    <w:rsid w:val="00006B82"/>
    <w:rsid w:val="0000701A"/>
    <w:rsid w:val="0001186F"/>
    <w:rsid w:val="00012AB4"/>
    <w:rsid w:val="000148E1"/>
    <w:rsid w:val="0001548A"/>
    <w:rsid w:val="0001627D"/>
    <w:rsid w:val="00021A00"/>
    <w:rsid w:val="00022238"/>
    <w:rsid w:val="000232E3"/>
    <w:rsid w:val="00023B7D"/>
    <w:rsid w:val="0003015A"/>
    <w:rsid w:val="00030F0D"/>
    <w:rsid w:val="00030F79"/>
    <w:rsid w:val="0003396B"/>
    <w:rsid w:val="0003424A"/>
    <w:rsid w:val="000345B6"/>
    <w:rsid w:val="00037F30"/>
    <w:rsid w:val="000474DF"/>
    <w:rsid w:val="0005290E"/>
    <w:rsid w:val="0005719A"/>
    <w:rsid w:val="00064F85"/>
    <w:rsid w:val="000711F6"/>
    <w:rsid w:val="00071557"/>
    <w:rsid w:val="0007272D"/>
    <w:rsid w:val="000822D3"/>
    <w:rsid w:val="00085772"/>
    <w:rsid w:val="00087D23"/>
    <w:rsid w:val="00090CC2"/>
    <w:rsid w:val="00094A0D"/>
    <w:rsid w:val="00096D11"/>
    <w:rsid w:val="00096DCF"/>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6339"/>
    <w:rsid w:val="0018731E"/>
    <w:rsid w:val="0019386D"/>
    <w:rsid w:val="00193ED4"/>
    <w:rsid w:val="00196E4C"/>
    <w:rsid w:val="001A0B18"/>
    <w:rsid w:val="001A4B6E"/>
    <w:rsid w:val="001B3D84"/>
    <w:rsid w:val="001B41A3"/>
    <w:rsid w:val="001B6C2F"/>
    <w:rsid w:val="001C298E"/>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3E83"/>
    <w:rsid w:val="001F3FD5"/>
    <w:rsid w:val="001F602E"/>
    <w:rsid w:val="001F7A13"/>
    <w:rsid w:val="001F7A2D"/>
    <w:rsid w:val="00200D61"/>
    <w:rsid w:val="002042E8"/>
    <w:rsid w:val="00204D13"/>
    <w:rsid w:val="00205FD8"/>
    <w:rsid w:val="002108B6"/>
    <w:rsid w:val="00210E25"/>
    <w:rsid w:val="00210EBA"/>
    <w:rsid w:val="002111F9"/>
    <w:rsid w:val="00215560"/>
    <w:rsid w:val="00215E50"/>
    <w:rsid w:val="00220197"/>
    <w:rsid w:val="00220C42"/>
    <w:rsid w:val="00224D1F"/>
    <w:rsid w:val="00226278"/>
    <w:rsid w:val="002274EE"/>
    <w:rsid w:val="0023025D"/>
    <w:rsid w:val="002315C3"/>
    <w:rsid w:val="00236370"/>
    <w:rsid w:val="00236DA2"/>
    <w:rsid w:val="002427DC"/>
    <w:rsid w:val="00243421"/>
    <w:rsid w:val="0024349F"/>
    <w:rsid w:val="00243E5A"/>
    <w:rsid w:val="002459E9"/>
    <w:rsid w:val="002531F4"/>
    <w:rsid w:val="002565B1"/>
    <w:rsid w:val="0025760C"/>
    <w:rsid w:val="00257BB3"/>
    <w:rsid w:val="00261FB1"/>
    <w:rsid w:val="002649BA"/>
    <w:rsid w:val="00264BD3"/>
    <w:rsid w:val="00266636"/>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45EA"/>
    <w:rsid w:val="002B7A58"/>
    <w:rsid w:val="002C1581"/>
    <w:rsid w:val="002C19FC"/>
    <w:rsid w:val="002C321D"/>
    <w:rsid w:val="002C4843"/>
    <w:rsid w:val="002C7DDB"/>
    <w:rsid w:val="002D1843"/>
    <w:rsid w:val="002D23AB"/>
    <w:rsid w:val="002D757B"/>
    <w:rsid w:val="002D7F5F"/>
    <w:rsid w:val="002E1906"/>
    <w:rsid w:val="002E69E5"/>
    <w:rsid w:val="002F3C7C"/>
    <w:rsid w:val="00300F90"/>
    <w:rsid w:val="00301425"/>
    <w:rsid w:val="00301800"/>
    <w:rsid w:val="00310552"/>
    <w:rsid w:val="00311971"/>
    <w:rsid w:val="0031203B"/>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3D29"/>
    <w:rsid w:val="003E472A"/>
    <w:rsid w:val="003E64F9"/>
    <w:rsid w:val="003E7307"/>
    <w:rsid w:val="003E7404"/>
    <w:rsid w:val="003F24E7"/>
    <w:rsid w:val="003F7B2D"/>
    <w:rsid w:val="004008D7"/>
    <w:rsid w:val="004042F2"/>
    <w:rsid w:val="00404B9A"/>
    <w:rsid w:val="00405803"/>
    <w:rsid w:val="00406007"/>
    <w:rsid w:val="004072BF"/>
    <w:rsid w:val="00415A5D"/>
    <w:rsid w:val="00416274"/>
    <w:rsid w:val="004228DE"/>
    <w:rsid w:val="004237B9"/>
    <w:rsid w:val="00425367"/>
    <w:rsid w:val="00425668"/>
    <w:rsid w:val="00425834"/>
    <w:rsid w:val="004271DF"/>
    <w:rsid w:val="0043023F"/>
    <w:rsid w:val="00430C26"/>
    <w:rsid w:val="00430E70"/>
    <w:rsid w:val="0043329D"/>
    <w:rsid w:val="00434914"/>
    <w:rsid w:val="00437C29"/>
    <w:rsid w:val="00444307"/>
    <w:rsid w:val="004443AD"/>
    <w:rsid w:val="00445113"/>
    <w:rsid w:val="00445A60"/>
    <w:rsid w:val="0044775F"/>
    <w:rsid w:val="00454985"/>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696C"/>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CE0"/>
    <w:rsid w:val="00541D91"/>
    <w:rsid w:val="00545C88"/>
    <w:rsid w:val="0055088E"/>
    <w:rsid w:val="00550D1E"/>
    <w:rsid w:val="005512B2"/>
    <w:rsid w:val="00555713"/>
    <w:rsid w:val="005559ED"/>
    <w:rsid w:val="00563359"/>
    <w:rsid w:val="00563F57"/>
    <w:rsid w:val="00567638"/>
    <w:rsid w:val="00572303"/>
    <w:rsid w:val="005764FF"/>
    <w:rsid w:val="00580D98"/>
    <w:rsid w:val="005826AC"/>
    <w:rsid w:val="0058466A"/>
    <w:rsid w:val="005847EC"/>
    <w:rsid w:val="00587D70"/>
    <w:rsid w:val="00594D43"/>
    <w:rsid w:val="00597B6B"/>
    <w:rsid w:val="00597D3A"/>
    <w:rsid w:val="005A1D60"/>
    <w:rsid w:val="005A574F"/>
    <w:rsid w:val="005B7220"/>
    <w:rsid w:val="005C039E"/>
    <w:rsid w:val="005C25E8"/>
    <w:rsid w:val="005C5975"/>
    <w:rsid w:val="005C6982"/>
    <w:rsid w:val="005D3CE5"/>
    <w:rsid w:val="005D41F7"/>
    <w:rsid w:val="005D64E4"/>
    <w:rsid w:val="005E1379"/>
    <w:rsid w:val="005E3600"/>
    <w:rsid w:val="005E3815"/>
    <w:rsid w:val="005E4BEB"/>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1A7C"/>
    <w:rsid w:val="00632F29"/>
    <w:rsid w:val="00643C7B"/>
    <w:rsid w:val="0065140C"/>
    <w:rsid w:val="00654EA5"/>
    <w:rsid w:val="0066298C"/>
    <w:rsid w:val="00665C20"/>
    <w:rsid w:val="00666F78"/>
    <w:rsid w:val="00667EBF"/>
    <w:rsid w:val="006734D1"/>
    <w:rsid w:val="00674A0D"/>
    <w:rsid w:val="0067521B"/>
    <w:rsid w:val="006817FE"/>
    <w:rsid w:val="00683D07"/>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5832"/>
    <w:rsid w:val="0071591C"/>
    <w:rsid w:val="007166D3"/>
    <w:rsid w:val="007170B1"/>
    <w:rsid w:val="00734563"/>
    <w:rsid w:val="007365A7"/>
    <w:rsid w:val="00740B5B"/>
    <w:rsid w:val="007423E0"/>
    <w:rsid w:val="00744D96"/>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039C"/>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E6EC2"/>
    <w:rsid w:val="007F1AA3"/>
    <w:rsid w:val="007F2463"/>
    <w:rsid w:val="00801848"/>
    <w:rsid w:val="0080246D"/>
    <w:rsid w:val="008028A6"/>
    <w:rsid w:val="00802DD3"/>
    <w:rsid w:val="00805A2A"/>
    <w:rsid w:val="00806C75"/>
    <w:rsid w:val="00807687"/>
    <w:rsid w:val="00812938"/>
    <w:rsid w:val="00814C97"/>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4C38"/>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1B0"/>
    <w:rsid w:val="008C4B7B"/>
    <w:rsid w:val="008D0926"/>
    <w:rsid w:val="008D2972"/>
    <w:rsid w:val="008E1494"/>
    <w:rsid w:val="008E39F0"/>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48C4"/>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729B8"/>
    <w:rsid w:val="00A73F67"/>
    <w:rsid w:val="00A86EEB"/>
    <w:rsid w:val="00A87CD3"/>
    <w:rsid w:val="00A94795"/>
    <w:rsid w:val="00A96A5B"/>
    <w:rsid w:val="00AA1B61"/>
    <w:rsid w:val="00AA1D49"/>
    <w:rsid w:val="00AA339A"/>
    <w:rsid w:val="00AA5867"/>
    <w:rsid w:val="00AA79AC"/>
    <w:rsid w:val="00AB2DC5"/>
    <w:rsid w:val="00AB4269"/>
    <w:rsid w:val="00AC5563"/>
    <w:rsid w:val="00AC5A3A"/>
    <w:rsid w:val="00AC5ACB"/>
    <w:rsid w:val="00AC60CD"/>
    <w:rsid w:val="00AE0566"/>
    <w:rsid w:val="00AE0F60"/>
    <w:rsid w:val="00AE4F04"/>
    <w:rsid w:val="00AF3D3B"/>
    <w:rsid w:val="00AF4026"/>
    <w:rsid w:val="00AF43CD"/>
    <w:rsid w:val="00AF513F"/>
    <w:rsid w:val="00B0031E"/>
    <w:rsid w:val="00B01EFA"/>
    <w:rsid w:val="00B07138"/>
    <w:rsid w:val="00B12F1E"/>
    <w:rsid w:val="00B13F41"/>
    <w:rsid w:val="00B14719"/>
    <w:rsid w:val="00B15A18"/>
    <w:rsid w:val="00B1614B"/>
    <w:rsid w:val="00B16B94"/>
    <w:rsid w:val="00B17433"/>
    <w:rsid w:val="00B212D3"/>
    <w:rsid w:val="00B2517A"/>
    <w:rsid w:val="00B311A2"/>
    <w:rsid w:val="00B37F9F"/>
    <w:rsid w:val="00B41238"/>
    <w:rsid w:val="00B4377D"/>
    <w:rsid w:val="00B45792"/>
    <w:rsid w:val="00B50C6D"/>
    <w:rsid w:val="00B516DB"/>
    <w:rsid w:val="00B51779"/>
    <w:rsid w:val="00B53E11"/>
    <w:rsid w:val="00B54587"/>
    <w:rsid w:val="00B573CD"/>
    <w:rsid w:val="00B60D34"/>
    <w:rsid w:val="00B63BBC"/>
    <w:rsid w:val="00B6636B"/>
    <w:rsid w:val="00B71A67"/>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4D54"/>
    <w:rsid w:val="00C57267"/>
    <w:rsid w:val="00C6716A"/>
    <w:rsid w:val="00C67710"/>
    <w:rsid w:val="00C70341"/>
    <w:rsid w:val="00C71931"/>
    <w:rsid w:val="00C72B51"/>
    <w:rsid w:val="00C72B9C"/>
    <w:rsid w:val="00C75766"/>
    <w:rsid w:val="00C8042D"/>
    <w:rsid w:val="00C806FD"/>
    <w:rsid w:val="00C80F8D"/>
    <w:rsid w:val="00C83368"/>
    <w:rsid w:val="00C85476"/>
    <w:rsid w:val="00C858FA"/>
    <w:rsid w:val="00C95C5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2F6E"/>
    <w:rsid w:val="00CE4679"/>
    <w:rsid w:val="00CE56C8"/>
    <w:rsid w:val="00CE5E30"/>
    <w:rsid w:val="00CE64FD"/>
    <w:rsid w:val="00CF6BF6"/>
    <w:rsid w:val="00D01BC7"/>
    <w:rsid w:val="00D01F18"/>
    <w:rsid w:val="00D02205"/>
    <w:rsid w:val="00D03F4A"/>
    <w:rsid w:val="00D03FD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47995"/>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FE"/>
    <w:rsid w:val="00E47F80"/>
    <w:rsid w:val="00E60E8F"/>
    <w:rsid w:val="00E6320F"/>
    <w:rsid w:val="00E641FB"/>
    <w:rsid w:val="00E73D52"/>
    <w:rsid w:val="00E75064"/>
    <w:rsid w:val="00E76DBF"/>
    <w:rsid w:val="00E77D50"/>
    <w:rsid w:val="00E8145F"/>
    <w:rsid w:val="00E81466"/>
    <w:rsid w:val="00E81E6D"/>
    <w:rsid w:val="00E84CD3"/>
    <w:rsid w:val="00E913D2"/>
    <w:rsid w:val="00E92697"/>
    <w:rsid w:val="00E95CD6"/>
    <w:rsid w:val="00E95D2C"/>
    <w:rsid w:val="00E96AB8"/>
    <w:rsid w:val="00EA3DB2"/>
    <w:rsid w:val="00EB17A8"/>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25B9"/>
    <w:rsid w:val="00F16B13"/>
    <w:rsid w:val="00F16F18"/>
    <w:rsid w:val="00F2124E"/>
    <w:rsid w:val="00F219E2"/>
    <w:rsid w:val="00F245A1"/>
    <w:rsid w:val="00F25CCF"/>
    <w:rsid w:val="00F41912"/>
    <w:rsid w:val="00F47FE7"/>
    <w:rsid w:val="00F50F2B"/>
    <w:rsid w:val="00F51094"/>
    <w:rsid w:val="00F51A05"/>
    <w:rsid w:val="00F56983"/>
    <w:rsid w:val="00F5713E"/>
    <w:rsid w:val="00F62D3F"/>
    <w:rsid w:val="00F7070C"/>
    <w:rsid w:val="00F7260D"/>
    <w:rsid w:val="00F74C31"/>
    <w:rsid w:val="00F83499"/>
    <w:rsid w:val="00F83616"/>
    <w:rsid w:val="00F867DD"/>
    <w:rsid w:val="00F950F4"/>
    <w:rsid w:val="00FA04FC"/>
    <w:rsid w:val="00FA120B"/>
    <w:rsid w:val="00FA2022"/>
    <w:rsid w:val="00FA285E"/>
    <w:rsid w:val="00FA7863"/>
    <w:rsid w:val="00FB149E"/>
    <w:rsid w:val="00FB3416"/>
    <w:rsid w:val="00FB4665"/>
    <w:rsid w:val="00FB6683"/>
    <w:rsid w:val="00FB7DB1"/>
    <w:rsid w:val="00FC08B2"/>
    <w:rsid w:val="00FC1ECC"/>
    <w:rsid w:val="00FC37F4"/>
    <w:rsid w:val="00FC4DC8"/>
    <w:rsid w:val="00FC6811"/>
    <w:rsid w:val="00FD0013"/>
    <w:rsid w:val="00FD2BB6"/>
    <w:rsid w:val="00FD5CE7"/>
    <w:rsid w:val="00FE0F79"/>
    <w:rsid w:val="00FE50F7"/>
    <w:rsid w:val="00FE527F"/>
    <w:rsid w:val="00FE5CD4"/>
    <w:rsid w:val="00FF234B"/>
    <w:rsid w:val="00FF27E0"/>
    <w:rsid w:val="00F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8C360A1-B6CF-4A55-854C-B920325D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7.bin"/><Relationship Id="rId89" Type="http://schemas.openxmlformats.org/officeDocument/2006/relationships/oleObject" Target="embeddings/oleObject52.bin"/><Relationship Id="rId7" Type="http://schemas.openxmlformats.org/officeDocument/2006/relationships/footer" Target="footer1.xml"/><Relationship Id="rId71" Type="http://schemas.openxmlformats.org/officeDocument/2006/relationships/oleObject" Target="embeddings/oleObject36.bin"/><Relationship Id="rId92"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3.bin"/><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oleObject" Target="embeddings/oleObject50.bin"/><Relationship Id="rId102"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image" Target="media/image24.emf"/><Relationship Id="rId82" Type="http://schemas.openxmlformats.org/officeDocument/2006/relationships/oleObject" Target="embeddings/oleObject45.bin"/><Relationship Id="rId90" Type="http://schemas.openxmlformats.org/officeDocument/2006/relationships/image" Target="media/image30.wmf"/><Relationship Id="rId95" Type="http://schemas.openxmlformats.org/officeDocument/2006/relationships/oleObject" Target="embeddings/oleObject55.bin"/><Relationship Id="rId1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footer" Target="footer2.xml"/><Relationship Id="rId105" Type="http://schemas.openxmlformats.org/officeDocument/2006/relationships/fontTable" Target="fontTable.xml"/><Relationship Id="rId8" Type="http://schemas.openxmlformats.org/officeDocument/2006/relationships/hyperlink" Target="http://www2.epa.gov/chemical-research/program-assisting-replacement-industrial-solvents-iii-paris-iii" TargetMode="External"/><Relationship Id="rId51" Type="http://schemas.openxmlformats.org/officeDocument/2006/relationships/oleObject" Target="embeddings/oleObject23.bin"/><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oleObject" Target="embeddings/oleObject48.bin"/><Relationship Id="rId93" Type="http://schemas.openxmlformats.org/officeDocument/2006/relationships/oleObject" Target="embeddings/oleObject54.bin"/><Relationship Id="rId98"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image" Target="media/image26.wmf"/><Relationship Id="rId103"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oleObject" Target="embeddings/oleObject51.bin"/><Relationship Id="rId91" Type="http://schemas.openxmlformats.org/officeDocument/2006/relationships/oleObject" Target="embeddings/oleObject53.bin"/><Relationship Id="rId96"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9.bin"/><Relationship Id="rId94" Type="http://schemas.openxmlformats.org/officeDocument/2006/relationships/image" Target="media/image32.wmf"/><Relationship Id="rId99" Type="http://schemas.openxmlformats.org/officeDocument/2006/relationships/header" Target="header1.xm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6.bin"/><Relationship Id="rId10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21E02-38FD-4669-9B94-556305C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7813</Words>
  <Characters>44537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35</cp:revision>
  <cp:lastPrinted>2015-04-13T12:35:00Z</cp:lastPrinted>
  <dcterms:created xsi:type="dcterms:W3CDTF">2014-02-04T21:16:00Z</dcterms:created>
  <dcterms:modified xsi:type="dcterms:W3CDTF">2015-04-13T12:36:00Z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