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p>
    <w:p>
      <w:pPr>
        <w:spacing w:after="60" w:before="0"/>
        <w:jc w:val="center"/>
      </w:pPr>
      <w:r>
        <w:rPr>
          <w:rFonts w:ascii="Arial" w:cs="Arial" w:eastAsia="Arial" w:hAnsi="Arial"/>
          <w:b/>
          <w:bCs/>
          <w:color w:val="1A3A5C"/>
          <w:spacing w:val="120"/>
          <w:sz w:val="52"/>
          <w:szCs w:val="52"/>
        </w:rPr>
        <w:t xml:space="preserve">PHASE MECHANICS</w:t>
      </w:r>
    </w:p>
    <w:p>
      <w:pPr>
        <w:spacing w:after="60" w:before="0"/>
        <w:jc w:val="center"/>
      </w:pPr>
      <w:r>
        <w:rPr>
          <w:rFonts w:ascii="Palatino Linotype" w:cs="Palatino Linotype" w:eastAsia="Palatino Linotype" w:hAnsi="Palatino Linotype"/>
          <w:i/>
          <w:iCs/>
          <w:color w:val="B8860B"/>
          <w:sz w:val="28"/>
          <w:szCs w:val="28"/>
        </w:rPr>
        <w:t xml:space="preserve">The Dynamical Sub-Theory of Phase Theory</w:t>
      </w:r>
    </w:p>
    <w:p>
      <w:pPr>
        <w:pBdr>
          <w:bottom w:val="single" w:color="B8860B" w:sz="8" w:space="1"/>
        </w:pBdr>
        <w:spacing w:after="80" w:before="80"/>
      </w:pPr>
    </w:p>
    <w:p>
      <w:pPr>
        <w:spacing w:after="60" w:before="60"/>
      </w:pPr>
    </w:p>
    <w:p>
      <w:pPr>
        <w:spacing w:after="40" w:before="0"/>
        <w:jc w:val="center"/>
      </w:pPr>
      <w:r>
        <w:rPr>
          <w:rFonts w:ascii="Palatino Linotype" w:cs="Palatino Linotype" w:eastAsia="Palatino Linotype" w:hAnsi="Palatino Linotype"/>
          <w:b/>
          <w:bCs/>
          <w:color w:val="000000"/>
          <w:sz w:val="26"/>
          <w:szCs w:val="26"/>
        </w:rPr>
        <w:t xml:space="preserve">Marlon Hanks</w:t>
      </w:r>
    </w:p>
    <w:p>
      <w:pPr>
        <w:spacing w:after="40" w:before="0"/>
        <w:jc w:val="center"/>
      </w:pPr>
      <w:r>
        <w:rPr>
          <w:rFonts w:ascii="Palatino Linotype" w:cs="Palatino Linotype" w:eastAsia="Palatino Linotype" w:hAnsi="Palatino Linotype"/>
          <w:i/>
          <w:iCs/>
          <w:color w:val="1A3A5C"/>
          <w:sz w:val="22"/>
          <w:szCs w:val="22"/>
        </w:rPr>
        <w:t xml:space="preserve">Dust LLC</w:t>
      </w:r>
    </w:p>
    <w:p>
      <w:pPr>
        <w:spacing w:after="80" w:before="0"/>
        <w:jc w:val="center"/>
      </w:pPr>
      <w:r>
        <w:rPr>
          <w:rFonts w:ascii="Palatino Linotype" w:cs="Palatino Linotype" w:eastAsia="Palatino Linotype" w:hAnsi="Palatino Linotype"/>
          <w:color w:val="CCCCCC"/>
          <w:sz w:val="20"/>
          <w:szCs w:val="20"/>
        </w:rPr>
        <w:t xml:space="preserve">Phase Theory Research Programme  |  2026</w:t>
      </w:r>
    </w:p>
    <w:p>
      <w:pPr>
        <w:spacing w:after="80" w:before="0"/>
        <w:jc w:val="center"/>
      </w:pPr>
      <w:r>
        <w:rPr>
          <w:rFonts w:ascii="Arial" w:cs="Arial" w:eastAsia="Arial" w:hAnsi="Arial"/>
          <w:color w:val="B8860B"/>
          <w:sz w:val="18"/>
          <w:szCs w:val="18"/>
        </w:rPr>
        <w:t xml:space="preserve">Classification: Phase Theory — Foundations  |  Preprint PM-DECL-001</w:t>
      </w:r>
    </w:p>
    <w:p>
      <w:pPr>
        <w:pBdr>
          <w:bottom w:val="single" w:color="1A3A5C" w:sz="6" w:space="1"/>
        </w:pBdr>
        <w:spacing w:after="80" w:before="80"/>
      </w:pPr>
    </w:p>
    <w:p>
      <w:pPr>
        <w:spacing w:after="80" w:before="160"/>
      </w:pPr>
    </w:p>
    <w:p>
      <w:pPr>
        <w:spacing w:after="80" w:before="0"/>
        <w:jc w:val="center"/>
      </w:pPr>
      <w:r>
        <w:rPr>
          <w:rFonts w:ascii="Arial" w:cs="Arial" w:eastAsia="Arial" w:hAnsi="Arial"/>
          <w:b/>
          <w:bCs/>
          <w:color w:val="1A3A5C"/>
          <w:spacing w:val="60"/>
          <w:sz w:val="22"/>
          <w:szCs w:val="22"/>
        </w:rPr>
        <w:t xml:space="preserve">ABSTRACT</w:t>
      </w:r>
    </w:p>
    <w:p>
      <w:pPr>
        <w:spacing w:after="60" w:before="60" w:line="276"/>
        <w:ind w:left="720" w:right="720"/>
        <w:jc w:val="both"/>
      </w:pPr>
      <w:r>
        <w:rPr>
          <w:rFonts w:ascii="Palatino Linotype" w:cs="Palatino Linotype" w:eastAsia="Palatino Linotype" w:hAnsi="Palatino Linotype"/>
          <w:i w:val="false"/>
          <w:iCs w:val="false"/>
          <w:sz w:val="20"/>
          <w:szCs w:val="20"/>
        </w:rPr>
        <w:t xml:space="preserve">Phase Theory posits a continuous global phase substrate Φ as the ontological primitive from which spacetime, particles, gauge fields, and quantum observables arise as emergent effective descriptions. This work formally constitutes Phase Mechanics as the self-contained dynamical sub-theory of Phase Theory governing the evolution, measurement, and statistical description of the phase substrate. Phase Mechanics is defined by six structural components: (PM-I) Phase Kinematics — the Phase Configuration Manifold as the substrate state space; (PM-II) Phase Dynamics — the Phasefunction Equation as the canonical law of motion; (PM-III) Phase Observables — the algebra of measurable functionals on the configuration manifold; (PM-IV) Phase Symmetries — the Noether structure of the substrate action; (PM-V) the Phase Correspondence Principle — dual limit theorems recovering Quantum Mechanics and Classical Mechanics; and (PM-VI) Phase Statistics — the generalized statistical mechanics of the substrate. Two central correspondence conjectures are stated and designated as the open problems defining the Phase Mechanics research agenda. The phasefunction paper [PM-0] is formally positioned as the foundational state-variable paper of this programme. Phase Mechanics is proposed as the upstream theoretical foundation for the Phase Engineering research corpus.</w:t>
      </w:r>
    </w:p>
    <w:p>
      <w:pPr>
        <w:pBdr>
          <w:bottom w:val="single" w:color="CCCCCC" w:sz="4" w:space="1"/>
        </w:pBdr>
        <w:spacing w:after="80" w:before="80"/>
      </w:pPr>
    </w:p>
    <w:p>
      <w:pPr>
        <w:spacing w:after="40" w:before="80"/>
      </w:pPr>
    </w:p>
    <w:p>
      <w:pPr>
        <w:pStyle w:val="Heading1"/>
        <w:spacing w:after="160" w:before="360"/>
      </w:pPr>
      <w:r>
        <w:rPr>
          <w:rFonts w:ascii="Arial" w:cs="Arial" w:eastAsia="Arial" w:hAnsi="Arial"/>
          <w:b/>
          <w:bCs/>
          <w:color w:val="1A3A5C"/>
          <w:sz w:val="26"/>
          <w:szCs w:val="26"/>
        </w:rPr>
        <w:t xml:space="preserve">I. </w:t>
      </w:r>
      <w:r>
        <w:rPr>
          <w:rFonts w:ascii="Arial" w:cs="Arial" w:eastAsia="Arial" w:hAnsi="Arial"/>
          <w:b/>
          <w:bCs/>
          <w:color w:val="1A3A5C"/>
          <w:sz w:val="26"/>
          <w:szCs w:val="26"/>
        </w:rPr>
        <w:t xml:space="preserve">MOTIVATION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history of theoretical physics is organized around its mechanical frameworks. Classical Mechanics — formalized by Newton, Lagrange, and Hamilton — governs macroscopic matter. Quantum Mechanics — formalized by Heisenberg, Schrödinger, and Dirac — extends those rules to the microscopic domain. Each of these frameworks shares a common structural architecture: a state space, a state variable, a dynamical law, an observable theory, a correspondence principle, and a symmetry structure. The identification and formalization of this architecture, in each case, marked the maturation of the framework from a collection of results into a systematic theory.</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Theory introduces a deeper ontological layer: the continuous phase substrate Φ, whose organization generates spacetime, particles, gauge fields, and quantum observables as emergent effective descriptions. The phasefunction</w:t>
      </w:r>
    </w:p>
    <w:p>
      <w:pPr>
        <w:spacing w:after="140" w:before="140"/>
        <w:jc w:val="center"/>
      </w:pPr>
      <w:r>
        <w:rPr>
          <w:rFonts w:ascii="Palatino Linotype" w:cs="Palatino Linotype" w:eastAsia="Palatino Linotype" w:hAnsi="Palatino Linotype"/>
          <w:i/>
          <w:iCs/>
          <w:color w:val="1A3A5C"/>
          <w:sz w:val="22"/>
          <w:szCs w:val="22"/>
        </w:rPr>
        <w:t xml:space="preserve">Φ : M × ℝ → ℂ × 𝒯 × ℝ⁺</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is the fundamental state variable encoding the complete configuration of this substrate. Given this foundation, it is natural and necessary to ask: what is the complete mechanical framework governing the phase substrate? This is the question Phase Mechanics answers.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Mechanics is the self-contained dynamical sub-theory of Phase Theory that specifies, for the phase substrate, each of the six architectural components that define a complete mechanical theory. It is not a collection of results derived from Phase Theory. It is a named, internally organized sub-theory with its own programme structure, correspondence hierarchy, and open problem set.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relationship between Phase Mechanics and established physics is summarized by the following hierarchy, which constitutes the central structural claim of this paper:</w:t>
      </w:r>
    </w:p>
    <w:p>
      <w:pPr>
        <w:spacing w:after="40" w:before="80"/>
      </w:pPr>
    </w:p>
    <w:p>
      <w:pPr>
        <w:spacing w:after="140" w:before="140"/>
        <w:jc w:val="center"/>
      </w:pPr>
      <w:r>
        <w:rPr>
          <w:rFonts w:ascii="Palatino Linotype" w:cs="Palatino Linotype" w:eastAsia="Palatino Linotype" w:hAnsi="Palatino Linotype"/>
          <w:i/>
          <w:iCs/>
          <w:color w:val="1A3A5C"/>
          <w:sz w:val="22"/>
          <w:szCs w:val="22"/>
        </w:rPr>
        <w:t xml:space="preserve">Phase Theory</w:t>
      </w:r>
    </w:p>
    <w:p>
      <w:pPr>
        <w:spacing w:after="140" w:before="140"/>
        <w:jc w:val="center"/>
      </w:pPr>
      <w:r>
        <w:rPr>
          <w:rFonts w:ascii="Palatino Linotype" w:cs="Palatino Linotype" w:eastAsia="Palatino Linotype" w:hAnsi="Palatino Linotype"/>
          <w:i/>
          <w:iCs/>
          <w:color w:val="1A3A5C"/>
          <w:sz w:val="22"/>
          <w:szCs w:val="22"/>
        </w:rPr>
        <w:t xml:space="preserve">↓</w:t>
      </w:r>
    </w:p>
    <w:p>
      <w:pPr>
        <w:spacing w:after="140" w:before="140"/>
        <w:jc w:val="center"/>
      </w:pPr>
      <w:r>
        <w:rPr>
          <w:rFonts w:ascii="Palatino Linotype" w:cs="Palatino Linotype" w:eastAsia="Palatino Linotype" w:hAnsi="Palatino Linotype"/>
          <w:i/>
          <w:iCs/>
          <w:color w:val="1A3A5C"/>
          <w:sz w:val="22"/>
          <w:szCs w:val="22"/>
        </w:rPr>
        <w:t xml:space="preserve">Phase Mechanics  [this sub-theory]</w:t>
      </w:r>
    </w:p>
    <w:p>
      <w:pPr>
        <w:spacing w:after="140" w:before="140"/>
        <w:jc w:val="center"/>
      </w:pPr>
      <w:r>
        <w:rPr>
          <w:rFonts w:ascii="Palatino Linotype" w:cs="Palatino Linotype" w:eastAsia="Palatino Linotype" w:hAnsi="Palatino Linotype"/>
          <w:i/>
          <w:iCs/>
          <w:color w:val="1A3A5C"/>
          <w:sz w:val="22"/>
          <w:szCs w:val="22"/>
        </w:rPr>
        <w:t xml:space="preserve">↓  Quantum Limit         ↓  Classical Limit</w:t>
      </w:r>
    </w:p>
    <w:p>
      <w:pPr>
        <w:spacing w:after="140" w:before="140"/>
        <w:jc w:val="center"/>
      </w:pPr>
      <w:r>
        <w:rPr>
          <w:rFonts w:ascii="Palatino Linotype" w:cs="Palatino Linotype" w:eastAsia="Palatino Linotype" w:hAnsi="Palatino Linotype"/>
          <w:i/>
          <w:iCs/>
          <w:color w:val="1A3A5C"/>
          <w:sz w:val="22"/>
          <w:szCs w:val="22"/>
        </w:rPr>
        <w:t xml:space="preserve">Quantum Mechanics         Classical Mechanics</w:t>
      </w:r>
    </w:p>
    <w:p>
      <w:pPr>
        <w:spacing w:after="140" w:before="140"/>
        <w:jc w:val="center"/>
      </w:pPr>
      <w:r>
        <w:rPr>
          <w:rFonts w:ascii="Palatino Linotype" w:cs="Palatino Linotype" w:eastAsia="Palatino Linotype" w:hAnsi="Palatino Linotype"/>
          <w:i/>
          <w:iCs/>
          <w:color w:val="1A3A5C"/>
          <w:sz w:val="22"/>
          <w:szCs w:val="22"/>
        </w:rPr>
        <w:t xml:space="preserve">↓  Classical Limit</w:t>
      </w:r>
    </w:p>
    <w:p>
      <w:pPr>
        <w:spacing w:after="140" w:before="140"/>
        <w:jc w:val="center"/>
      </w:pPr>
      <w:r>
        <w:rPr>
          <w:rFonts w:ascii="Palatino Linotype" w:cs="Palatino Linotype" w:eastAsia="Palatino Linotype" w:hAnsi="Palatino Linotype"/>
          <w:i/>
          <w:iCs/>
          <w:color w:val="1A3A5C"/>
          <w:sz w:val="22"/>
          <w:szCs w:val="22"/>
        </w:rPr>
        <w:t xml:space="preserve">Classical Mechanics</w:t>
      </w:r>
    </w:p>
    <w:p>
      <w:pPr>
        <w:spacing w:after="80" w:before="4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Classical Mechanics is therefore twice-emergent from Phase Mechanics: once directly through the high-stiffness, low-frequency limit, and once through the quantum correspondence followed by the ℏ → 0 limit. Quantum Mechanics is intermediate rather than fundamental in this hierarchy.</w:t>
      </w:r>
    </w:p>
    <w:p>
      <w:pPr>
        <w:pStyle w:val="Heading1"/>
        <w:spacing w:after="160" w:before="360"/>
      </w:pPr>
      <w:r>
        <w:rPr>
          <w:rFonts w:ascii="Arial" w:cs="Arial" w:eastAsia="Arial" w:hAnsi="Arial"/>
          <w:b/>
          <w:bCs/>
          <w:color w:val="1A3A5C"/>
          <w:sz w:val="26"/>
          <w:szCs w:val="26"/>
        </w:rPr>
        <w:t xml:space="preserve">II. </w:t>
      </w:r>
      <w:r>
        <w:rPr>
          <w:rFonts w:ascii="Arial" w:cs="Arial" w:eastAsia="Arial" w:hAnsi="Arial"/>
          <w:b/>
          <w:bCs/>
          <w:color w:val="1A3A5C"/>
          <w:sz w:val="26"/>
          <w:szCs w:val="26"/>
        </w:rPr>
        <w:t xml:space="preserve">FORMAL CONSTITUTION OF PHASE MECHANICS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We formally constitute Phase Mechanics as follows.</w:t>
      </w:r>
    </w:p>
    <w:p>
      <w:pPr>
        <w:spacing w:after="20" w:before="60"/>
      </w:pPr>
    </w:p>
    <w:p>
      <w:pPr>
        <w:spacing w:after="40" w:before="140"/>
      </w:pPr>
      <w:r>
        <w:rPr>
          <w:rFonts w:ascii="Palatino Linotype" w:cs="Palatino Linotype" w:eastAsia="Palatino Linotype" w:hAnsi="Palatino Linotype"/>
          <w:b/>
          <w:bCs/>
          <w:color w:val="1A3A5C"/>
          <w:sz w:val="22"/>
          <w:szCs w:val="22"/>
        </w:rPr>
        <w:t xml:space="preserve">Definition 2.1 — Phase Mechanics</w:t>
      </w:r>
    </w:p>
    <w:p>
      <w:pPr>
        <w:spacing w:after="100" w:before="40" w:line="280"/>
        <w:ind w:left="480"/>
        <w:jc w:val="both"/>
      </w:pPr>
      <w:r>
        <w:rPr>
          <w:rFonts w:ascii="Palatino Linotype" w:cs="Palatino Linotype" w:eastAsia="Palatino Linotype" w:hAnsi="Palatino Linotype"/>
          <w:i w:val="false"/>
          <w:iCs w:val="false"/>
          <w:sz w:val="22"/>
          <w:szCs w:val="22"/>
        </w:rPr>
        <w:t xml:space="preserve">Phase Mechanics is the dynamical sub-theory of Phase Theory consisting of six structural components: (PM-I) Phase Kinematics, (PM-II) Phase Dynamics, (PM-III) Phase Observables, (PM-IV) Phase Symmetries, (PM-V) the Phase Correspondence Principle, and (PM-VI) Phase Statistics. Each component is defined formally in Sections III–VIII respectively.</w:t>
      </w:r>
    </w:p>
    <w:p>
      <w:pPr>
        <w:spacing w:after="20" w:before="40"/>
      </w:pPr>
    </w:p>
    <w:p>
      <w:pPr>
        <w:spacing w:after="40" w:before="180"/>
      </w:pPr>
      <w:r>
        <w:rPr>
          <w:rFonts w:ascii="Palatino Linotype" w:cs="Palatino Linotype" w:eastAsia="Palatino Linotype" w:hAnsi="Palatino Linotype"/>
          <w:b/>
          <w:bCs/>
          <w:color w:val="1A3A5C"/>
          <w:sz w:val="22"/>
          <w:szCs w:val="22"/>
        </w:rPr>
        <w:t xml:space="preserve">Theorem — Completeness of Structure</w:t>
      </w:r>
    </w:p>
    <w:p>
      <w:pPr>
        <w:spacing w:after="100" w:before="40" w:line="280"/>
        <w:ind w:left="480"/>
        <w:jc w:val="both"/>
      </w:pPr>
      <w:r>
        <w:rPr>
          <w:rFonts w:ascii="Palatino Linotype" w:cs="Palatino Linotype" w:eastAsia="Palatino Linotype" w:hAnsi="Palatino Linotype"/>
          <w:i/>
          <w:iCs/>
          <w:sz w:val="22"/>
          <w:szCs w:val="22"/>
        </w:rPr>
        <w:t xml:space="preserve">Each of PM-I through PM-VI is independently necessary and jointly sufficient to constitute a complete mechanical framework in the sense established by Classical and Quantum Mechanics. No component can be derived from the others without additional physical input.</w:t>
      </w:r>
    </w:p>
    <w:p>
      <w:pPr>
        <w:spacing w:after="100" w:before="100" w:line="280"/>
        <w:jc w:val="both"/>
      </w:pPr>
      <w:r>
        <w:rPr>
          <w:rFonts w:ascii="Palatino Linotype" w:cs="Palatino Linotype" w:eastAsia="Palatino Linotype" w:hAnsi="Palatino Linotype"/>
          <w:b/>
          <w:bCs/>
          <w:color w:val="B8860B"/>
          <w:sz w:val="20"/>
          <w:szCs w:val="20"/>
        </w:rPr>
        <w:t xml:space="preserve">Remark — Structural Analogy:  </w:t>
      </w:r>
      <w:r>
        <w:rPr>
          <w:rFonts w:ascii="Palatino Linotype" w:cs="Palatino Linotype" w:eastAsia="Palatino Linotype" w:hAnsi="Palatino Linotype"/>
          <w:sz w:val="20"/>
          <w:szCs w:val="20"/>
        </w:rPr>
        <w:t xml:space="preserve">The six-component structure is not arbitrary. It mirrors the standard decomposition of mechanical theories made explicit in both classical and quantum mechanics. Phase Mechanics satisfies this decomposition with fundamentally new objects at each position. The key departures are: the state space is a curved, partially-ordered manifold (not a flat Hilbert space); the observable algebra is functional (not operator-algebraic); and the correspondence principle is dual-valued (not single-valued).</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We now specify the position of the phasefunction paper [PM-0] within the six-component structure:</w:t>
      </w:r>
    </w:p>
    <w:p>
      <w:pPr>
        <w:spacing w:after="20" w:before="60"/>
      </w:pP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PM-0 fully addresses: PM-II (Phase Dynamics, via the Phasefunction Equation), and partially addresses PM-I (Phase Kinematics, Section VIII of PM-0), PM-III (Phase Observables, measurement theory Section IX), PM-V (quantum correspondence, Section VI), and PM-VI (Born emergence, Section VII).</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PM-0 does not address: PM-IV (Phase Symmetries). This is the primary gap in the current Phase Theory record.</w:t>
      </w:r>
    </w:p>
    <w:p>
      <w:pPr>
        <w:spacing w:after="60" w:before="4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present paper declares the full six-component structure, maps the remaining programme, and constitutes the two central conjectures as the defining open problems of Phase Mechanics.</w:t>
      </w:r>
    </w:p>
    <w:p>
      <w:pPr>
        <w:pStyle w:val="Heading1"/>
        <w:spacing w:after="160" w:before="360"/>
      </w:pPr>
      <w:r>
        <w:rPr>
          <w:rFonts w:ascii="Arial" w:cs="Arial" w:eastAsia="Arial" w:hAnsi="Arial"/>
          <w:b/>
          <w:bCs/>
          <w:color w:val="1A3A5C"/>
          <w:sz w:val="26"/>
          <w:szCs w:val="26"/>
        </w:rPr>
        <w:t xml:space="preserve">III. </w:t>
      </w:r>
      <w:r>
        <w:rPr>
          <w:rFonts w:ascii="Arial" w:cs="Arial" w:eastAsia="Arial" w:hAnsi="Arial"/>
          <w:b/>
          <w:bCs/>
          <w:color w:val="1A3A5C"/>
          <w:sz w:val="26"/>
          <w:szCs w:val="26"/>
        </w:rPr>
        <w:t xml:space="preserve">PM-I — PHASE KINEMATICS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first structural component of Phase Mechanics is the specification of the substrate’s state space. In Classical Mechanics this is phase space ℝ⁶ⁿ (positions and momenta). In Quantum Mechanics it is a Hilbert space ℌ. In Phase Mechanics it is the Phase Configuration Manifold.</w:t>
      </w:r>
    </w:p>
    <w:p>
      <w:pPr>
        <w:spacing w:after="20" w:before="60"/>
      </w:pPr>
    </w:p>
    <w:p>
      <w:pPr>
        <w:spacing w:after="40" w:before="140"/>
      </w:pPr>
      <w:r>
        <w:rPr>
          <w:rFonts w:ascii="Palatino Linotype" w:cs="Palatino Linotype" w:eastAsia="Palatino Linotype" w:hAnsi="Palatino Linotype"/>
          <w:b/>
          <w:bCs/>
          <w:color w:val="1A3A5C"/>
          <w:sz w:val="22"/>
          <w:szCs w:val="22"/>
        </w:rPr>
        <w:t xml:space="preserve">Definition 3.1 — Phase Substrate Manifold</w:t>
      </w:r>
    </w:p>
    <w:p>
      <w:pPr>
        <w:spacing w:after="100" w:before="40" w:line="280"/>
        <w:ind w:left="480"/>
        <w:jc w:val="both"/>
      </w:pPr>
      <w:r>
        <w:rPr>
          <w:rFonts w:ascii="Palatino Linotype" w:cs="Palatino Linotype" w:eastAsia="Palatino Linotype" w:hAnsi="Palatino Linotype"/>
          <w:i w:val="false"/>
          <w:iCs w:val="false"/>
          <w:sz w:val="22"/>
          <w:szCs w:val="22"/>
        </w:rPr>
        <w:t xml:space="preserve">Let the phase substrate manifold be 𝒫 = (M, K, 𝒯, ≺) where M is substrate support, Kₐᵇ is the phase stiffness tensor, 𝒯 is the topological sector space, and ≺ is the update ordering (partial order on substrate update events).</w:t>
      </w:r>
    </w:p>
    <w:p>
      <w:pPr>
        <w:spacing w:after="40" w:before="140"/>
      </w:pPr>
      <w:r>
        <w:rPr>
          <w:rFonts w:ascii="Palatino Linotype" w:cs="Palatino Linotype" w:eastAsia="Palatino Linotype" w:hAnsi="Palatino Linotype"/>
          <w:b/>
          <w:bCs/>
          <w:color w:val="1A3A5C"/>
          <w:sz w:val="22"/>
          <w:szCs w:val="22"/>
        </w:rPr>
        <w:t xml:space="preserve">Definition 3.2 — Phase Configuration Manifold (PCM)</w:t>
      </w:r>
    </w:p>
    <w:p>
      <w:pPr>
        <w:spacing w:after="100" w:before="40" w:line="280"/>
        <w:ind w:left="480"/>
        <w:jc w:val="both"/>
      </w:pPr>
      <w:r>
        <w:rPr>
          <w:rFonts w:ascii="Palatino Linotype" w:cs="Palatino Linotype" w:eastAsia="Palatino Linotype" w:hAnsi="Palatino Linotype"/>
          <w:i w:val="false"/>
          <w:iCs w:val="false"/>
          <w:sz w:val="22"/>
          <w:szCs w:val="22"/>
        </w:rPr>
        <w:t xml:space="preserve">The Phase Configuration Manifold is the admissible state space of Phase Mechanics:</w:t>
      </w:r>
    </w:p>
    <w:p>
      <w:pPr>
        <w:spacing w:after="140" w:before="140"/>
        <w:jc w:val="center"/>
      </w:pPr>
      <w:r>
        <w:rPr>
          <w:rFonts w:ascii="Palatino Linotype" w:cs="Palatino Linotype" w:eastAsia="Palatino Linotype" w:hAnsi="Palatino Linotype"/>
          <w:i/>
          <w:iCs/>
          <w:color w:val="1A3A5C"/>
          <w:sz w:val="22"/>
          <w:szCs w:val="22"/>
        </w:rPr>
        <w:t xml:space="preserve">ℳ_Φ = { Φ : M × ℝ → ℂ × 𝒯 × ℝ⁺  |  Φ admissible under ≺ }</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PCM carries a natural fiber bundle structure:</w:t>
      </w:r>
    </w:p>
    <w:p>
      <w:pPr>
        <w:spacing w:after="140" w:before="140"/>
        <w:jc w:val="center"/>
      </w:pPr>
      <w:r>
        <w:rPr>
          <w:rFonts w:ascii="Palatino Linotype" w:cs="Palatino Linotype" w:eastAsia="Palatino Linotype" w:hAnsi="Palatino Linotype"/>
          <w:i/>
          <w:iCs/>
          <w:color w:val="1A3A5C"/>
          <w:sz w:val="22"/>
          <w:szCs w:val="22"/>
        </w:rPr>
        <w:t xml:space="preserve">π : ℳ_Φ → ℬ_Φ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the base space ℬ_Φ = {(A, θ)} is the coherence base (coherence amplitude and substrate phase), and the fiber π⁻¹(A, θ) = 𝒯 is the topological sector space. The substrate metric on ℳ_Φ, established in [PM-0, Section VIII], is:</w:t>
      </w:r>
    </w:p>
    <w:p>
      <w:pPr>
        <w:spacing w:after="140" w:before="140"/>
        <w:jc w:val="center"/>
      </w:pPr>
      <w:r>
        <w:rPr>
          <w:rFonts w:ascii="Palatino Linotype" w:cs="Palatino Linotype" w:eastAsia="Palatino Linotype" w:hAnsi="Palatino Linotype"/>
          <w:i/>
          <w:iCs/>
          <w:color w:val="1A3A5C"/>
          <w:sz w:val="22"/>
          <w:szCs w:val="22"/>
        </w:rPr>
        <w:t xml:space="preserve">ds²_Φ = G_AB dΦᴬ dΦᴮ</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inducing the geodesic distance D(Φ₁, Φ₂) and coherence function C = e⁻ᴰ. A configuration Φ is admissible if (i) it is consistent with the update ordering ≺, (ii) its topological invariant bundle Ξ lies in a sector of 𝒯 that is topologically stable under the substrate potential V(Φ), and (iii) the coherence amplitude satisfies A(x,t) ≥ 0 everywhere.</w:t>
      </w:r>
    </w:p>
    <w:p>
      <w:pPr>
        <w:spacing w:after="100" w:before="100" w:line="280"/>
        <w:jc w:val="both"/>
      </w:pPr>
      <w:r>
        <w:rPr>
          <w:rFonts w:ascii="Palatino Linotype" w:cs="Palatino Linotype" w:eastAsia="Palatino Linotype" w:hAnsi="Palatino Linotype"/>
          <w:b/>
          <w:bCs/>
          <w:color w:val="B8860B"/>
          <w:sz w:val="20"/>
          <w:szCs w:val="20"/>
        </w:rPr>
        <w:t xml:space="preserve">Remark — Departure from Hilbert Space:  </w:t>
      </w:r>
      <w:r>
        <w:rPr>
          <w:rFonts w:ascii="Palatino Linotype" w:cs="Palatino Linotype" w:eastAsia="Palatino Linotype" w:hAnsi="Palatino Linotype"/>
          <w:sz w:val="20"/>
          <w:szCs w:val="20"/>
        </w:rPr>
        <w:t xml:space="preserve">The Hilbert space ℌ of Quantum Mechanics is the tangent space to the PCM at a background coherence configuration Φ₀: ℌ ≅ T_Φ₀ℳ_Φ. This linearization is the geometric origin of the quantum projection operator Π_Q. The PCM is generically curved through G_AB, non-linear through the topological fiber 𝒯, and partially ordered through ≺. None of these three properties survives the quantum projection.</w:t>
      </w:r>
    </w:p>
    <w:p>
      <w:pPr>
        <w:spacing w:after="100" w:before="100" w:line="280"/>
        <w:jc w:val="both"/>
      </w:pPr>
      <w:r>
        <w:rPr>
          <w:rFonts w:ascii="Palatino Linotype" w:cs="Palatino Linotype" w:eastAsia="Palatino Linotype" w:hAnsi="Palatino Linotype"/>
          <w:b/>
          <w:bCs/>
          <w:color w:val="B8860B"/>
          <w:sz w:val="20"/>
          <w:szCs w:val="20"/>
        </w:rPr>
        <w:t xml:space="preserve">Remark — Open Problem PM-I-a:  </w:t>
      </w:r>
      <w:r>
        <w:rPr>
          <w:rFonts w:ascii="Palatino Linotype" w:cs="Palatino Linotype" w:eastAsia="Palatino Linotype" w:hAnsi="Palatino Linotype"/>
          <w:sz w:val="20"/>
          <w:szCs w:val="20"/>
        </w:rPr>
        <w:t xml:space="preserve">Does the PCM ℳ_Φ admit a degenerate pre-symplectic form generalizing both the classical Liouville form and the quantum Kähler structure on Hilbert space? This is the Phase Kinematics open problem of deepest structural significance.</w:t>
      </w:r>
    </w:p>
    <w:p>
      <w:pPr>
        <w:pStyle w:val="Heading1"/>
        <w:spacing w:after="160" w:before="360"/>
      </w:pPr>
      <w:r>
        <w:rPr>
          <w:rFonts w:ascii="Arial" w:cs="Arial" w:eastAsia="Arial" w:hAnsi="Arial"/>
          <w:b/>
          <w:bCs/>
          <w:color w:val="1A3A5C"/>
          <w:sz w:val="26"/>
          <w:szCs w:val="26"/>
        </w:rPr>
        <w:t xml:space="preserve">IV. </w:t>
      </w:r>
      <w:r>
        <w:rPr>
          <w:rFonts w:ascii="Arial" w:cs="Arial" w:eastAsia="Arial" w:hAnsi="Arial"/>
          <w:b/>
          <w:bCs/>
          <w:color w:val="1A3A5C"/>
          <w:sz w:val="26"/>
          <w:szCs w:val="26"/>
        </w:rPr>
        <w:t xml:space="preserve">PM-II — PHASE DYNAMICS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canonical dynamical law of Phase Mechanics is the Phasefunction Equation, derived from a variational principle in [PM-0, Sections IV–V]. We reproduce and elevate it here as the master equation of the sub-theory.</w:t>
      </w:r>
    </w:p>
    <w:p>
      <w:pPr>
        <w:spacing w:after="20" w:before="60"/>
      </w:pPr>
    </w:p>
    <w:p>
      <w:pPr>
        <w:spacing w:after="40" w:before="140"/>
      </w:pPr>
      <w:r>
        <w:rPr>
          <w:rFonts w:ascii="Palatino Linotype" w:cs="Palatino Linotype" w:eastAsia="Palatino Linotype" w:hAnsi="Palatino Linotype"/>
          <w:b/>
          <w:bCs/>
          <w:color w:val="1A3A5C"/>
          <w:sz w:val="22"/>
          <w:szCs w:val="22"/>
        </w:rPr>
        <w:t xml:space="preserve">Definition 4.1 — Phase Substrate Action</w:t>
      </w:r>
    </w:p>
    <w:p>
      <w:pPr>
        <w:spacing w:after="100" w:before="40" w:line="280"/>
        <w:ind w:left="480"/>
        <w:jc w:val="both"/>
      </w:pPr>
      <w:r>
        <w:rPr>
          <w:rFonts w:ascii="Palatino Linotype" w:cs="Palatino Linotype" w:eastAsia="Palatino Linotype" w:hAnsi="Palatino Linotype"/>
          <w:i w:val="false"/>
          <w:iCs w:val="false"/>
          <w:sz w:val="22"/>
          <w:szCs w:val="22"/>
        </w:rPr>
        <w:t xml:space="preserve">The phase substrate evolves by extremizing:</w:t>
      </w:r>
    </w:p>
    <w:p>
      <w:pPr>
        <w:spacing w:after="140" w:before="140"/>
        <w:jc w:val="center"/>
      </w:pPr>
      <w:r>
        <w:rPr>
          <w:rFonts w:ascii="Palatino Linotype" w:cs="Palatino Linotype" w:eastAsia="Palatino Linotype" w:hAnsi="Palatino Linotype"/>
          <w:i/>
          <w:iCs/>
          <w:color w:val="1A3A5C"/>
          <w:sz w:val="22"/>
          <w:szCs w:val="22"/>
        </w:rPr>
        <w:t xml:space="preserve">S[Φ] = ∫ d⁴x √(−g) ℒ_Φ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with Lagrangian density:</w:t>
      </w:r>
    </w:p>
    <w:p>
      <w:pPr>
        <w:spacing w:after="140" w:before="140"/>
        <w:jc w:val="center"/>
      </w:pPr>
      <w:r>
        <w:rPr>
          <w:rFonts w:ascii="Palatino Linotype" w:cs="Palatino Linotype" w:eastAsia="Palatino Linotype" w:hAnsi="Palatino Linotype"/>
          <w:i/>
          <w:iCs/>
          <w:color w:val="1A3A5C"/>
          <w:sz w:val="22"/>
          <w:szCs w:val="22"/>
        </w:rPr>
        <w:t xml:space="preserve">ℒ_Φ = K_ab D_μΦᵃ D^μΦᵇ − V(Φ) + Λ(Φ) + Ω(Φ)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K_ab D_μΦᵃ D^μΦᵇ is coherence transport via the stiffness tensor, V(Φ) is the phase relaxation potential, Λ(Φ) is the topological sector stabilization term, and Ω(Φ) enforces causal admissibility under ≺.</w:t>
      </w:r>
    </w:p>
    <w:p>
      <w:pPr>
        <w:spacing w:after="40" w:before="100"/>
      </w:pP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1A3A5C" w:sz="6"/>
              <w:left w:val="single" w:color="1A3A5C" w:sz="6"/>
              <w:bottom w:val="single" w:color="1A3A5C" w:sz="6"/>
              <w:right w:val="single" w:color="1A3A5C" w:sz="6"/>
            </w:tcBorders>
            <w:shd w:fill="F4F4F4" w:val="clear"/>
            <w:tcMar>
              <w:top w:type="dxa" w:w="120"/>
              <w:left w:type="dxa" w:w="180"/>
              <w:bottom w:type="dxa" w:w="120"/>
              <w:right w:type="dxa" w:w="180"/>
            </w:tcMar>
          </w:tcPr>
          <w:p>
            <w:pPr>
              <w:spacing w:after="40" w:before="40"/>
              <w:jc w:val="center"/>
            </w:pPr>
            <w:r>
              <w:rPr>
                <w:rFonts w:ascii="Arial" w:cs="Arial" w:eastAsia="Arial" w:hAnsi="Arial"/>
                <w:b/>
                <w:bCs/>
                <w:color w:val="1A3A5C"/>
                <w:sz w:val="20"/>
                <w:szCs w:val="20"/>
              </w:rPr>
              <w:t xml:space="preserve">Theorem 4.1 — The Phasefunction Equation (Canonical Law of Phase Mechanics)</w:t>
            </w:r>
          </w:p>
          <w:p>
            <w:pPr>
              <w:spacing w:after="40" w:before="60"/>
              <w:jc w:val="center"/>
            </w:pPr>
            <w:r>
              <w:rPr>
                <w:rFonts w:ascii="Palatino Linotype" w:cs="Palatino Linotype" w:eastAsia="Palatino Linotype" w:hAnsi="Palatino Linotype"/>
                <w:i/>
                <w:iCs/>
                <w:color w:val="000000"/>
                <w:sz w:val="22"/>
                <w:szCs w:val="22"/>
              </w:rPr>
              <w:t xml:space="preserve">K_ab D^μ D_μ Φᵇ + ∂V/∂Φᵃ + Γ_a[Ξ] = η_a</w:t>
            </w:r>
          </w:p>
        </w:tc>
      </w:tr>
    </w:tbl>
    <w:p>
      <w:pPr>
        <w:spacing w:after="100" w:before="4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Γ_a[Ξ] is the topological forcing term (coupling the coherence and topological degrees of freedom) and η_a is stochastic coherence fluctuation (the noise channel of the substrate).</w:t>
      </w:r>
    </w:p>
    <w:p>
      <w:pPr>
        <w:spacing w:after="100" w:before="100" w:line="280"/>
        <w:jc w:val="both"/>
      </w:pPr>
      <w:r>
        <w:rPr>
          <w:rFonts w:ascii="Palatino Linotype" w:cs="Palatino Linotype" w:eastAsia="Palatino Linotype" w:hAnsi="Palatino Linotype"/>
          <w:b/>
          <w:bCs/>
          <w:color w:val="B8860B"/>
          <w:sz w:val="20"/>
          <w:szCs w:val="20"/>
        </w:rPr>
        <w:t xml:space="preserve">Remark — Role of the Phasefunction Equation:  </w:t>
      </w:r>
      <w:r>
        <w:rPr>
          <w:rFonts w:ascii="Palatino Linotype" w:cs="Palatino Linotype" w:eastAsia="Palatino Linotype" w:hAnsi="Palatino Linotype"/>
          <w:sz w:val="20"/>
          <w:szCs w:val="20"/>
        </w:rPr>
        <w:t xml:space="preserve">The Phasefunction Equation occupies in Phase Mechanics the same foundational position as F = ma in Classical Mechanics, iℏ ∂_t ψ = Ĥψ in Quantum Mechanics, and dρ/dt = −i[H,ρ] + ℒ[ρ] in open quantum systems. Every other dynamical equation in Phase Mechanics is a special case of or derivable from it.</w:t>
      </w:r>
    </w:p>
    <w:p>
      <w:pPr>
        <w:spacing w:after="100" w:before="100" w:line="280"/>
        <w:jc w:val="both"/>
      </w:pPr>
      <w:r>
        <w:rPr>
          <w:rFonts w:ascii="Palatino Linotype" w:cs="Palatino Linotype" w:eastAsia="Palatino Linotype" w:hAnsi="Palatino Linotype"/>
          <w:b/>
          <w:bCs/>
          <w:color w:val="B8860B"/>
          <w:sz w:val="20"/>
          <w:szCs w:val="20"/>
        </w:rPr>
        <w:t xml:space="preserve">Remark — Deterministic and Stochastic Regimes:  </w:t>
      </w:r>
      <w:r>
        <w:rPr>
          <w:rFonts w:ascii="Palatino Linotype" w:cs="Palatino Linotype" w:eastAsia="Palatino Linotype" w:hAnsi="Palatino Linotype"/>
          <w:sz w:val="20"/>
          <w:szCs w:val="20"/>
        </w:rPr>
        <w:t xml:space="preserve">The left side of the Phasefunction Equation is deterministic substrate relaxation. The right side η_a is the coherence noise term. In the limit η_a → 0, the dynamics are fully deterministic. In the quantum limit, the statistics of η_a under coherence sector orthogonalization generate Born probabilities. The noise term is therefore not an approximation artifact but a load-bearing structural element of Phase Mechanics.</w:t>
      </w:r>
    </w:p>
    <w:p>
      <w:pPr>
        <w:pStyle w:val="Heading1"/>
        <w:spacing w:after="160" w:before="360"/>
      </w:pPr>
      <w:r>
        <w:rPr>
          <w:rFonts w:ascii="Arial" w:cs="Arial" w:eastAsia="Arial" w:hAnsi="Arial"/>
          <w:b/>
          <w:bCs/>
          <w:color w:val="1A3A5C"/>
          <w:sz w:val="26"/>
          <w:szCs w:val="26"/>
        </w:rPr>
        <w:t xml:space="preserve">V. </w:t>
      </w:r>
      <w:r>
        <w:rPr>
          <w:rFonts w:ascii="Arial" w:cs="Arial" w:eastAsia="Arial" w:hAnsi="Arial"/>
          <w:b/>
          <w:bCs/>
          <w:color w:val="1A3A5C"/>
          <w:sz w:val="26"/>
          <w:szCs w:val="26"/>
        </w:rPr>
        <w:t xml:space="preserve">PM-III — PHASE OBSERVABLES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In Quantum Mechanics, observables are self-adjoint operators on ℌ. Phase Mechanics replaces operator algebra with functional analysis on the PCM.</w:t>
      </w:r>
    </w:p>
    <w:p>
      <w:pPr>
        <w:spacing w:after="20" w:before="60"/>
      </w:pPr>
    </w:p>
    <w:p>
      <w:pPr>
        <w:spacing w:after="40" w:before="140"/>
      </w:pPr>
      <w:r>
        <w:rPr>
          <w:rFonts w:ascii="Palatino Linotype" w:cs="Palatino Linotype" w:eastAsia="Palatino Linotype" w:hAnsi="Palatino Linotype"/>
          <w:b/>
          <w:bCs/>
          <w:color w:val="1A3A5C"/>
          <w:sz w:val="22"/>
          <w:szCs w:val="22"/>
        </w:rPr>
        <w:t xml:space="preserve">Definition 5.1 — Phase Observable</w:t>
      </w:r>
    </w:p>
    <w:p>
      <w:pPr>
        <w:spacing w:after="100" w:before="40" w:line="280"/>
        <w:ind w:left="480"/>
        <w:jc w:val="both"/>
      </w:pPr>
      <w:r>
        <w:rPr>
          <w:rFonts w:ascii="Palatino Linotype" w:cs="Palatino Linotype" w:eastAsia="Palatino Linotype" w:hAnsi="Palatino Linotype"/>
          <w:i w:val="false"/>
          <w:iCs w:val="false"/>
          <w:sz w:val="22"/>
          <w:szCs w:val="22"/>
        </w:rPr>
        <w:t xml:space="preserve">A phase observable is a functional 𝒪 : ℳ_Φ → ℝ assigning a real value to each admissible substrate configuration.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observables decompose into three natural classes, each corresponding to a distinct degree of freedom in the phasefunction decomposition Φ = (A, θ, Ξ):</w:t>
      </w:r>
    </w:p>
    <w:p>
      <w:pPr>
        <w:spacing w:after="20" w:before="60"/>
      </w:pPr>
    </w:p>
    <w:p>
      <w:pPr>
        <w:pStyle w:val="Heading2"/>
        <w:spacing w:after="100" w:before="200"/>
      </w:pPr>
      <w:r>
        <w:rPr>
          <w:rFonts w:ascii="Arial" w:cs="Arial" w:eastAsia="Arial" w:hAnsi="Arial"/>
          <w:b/>
          <w:bCs/>
          <w:color w:val="1A3A5C"/>
          <w:sz w:val="22"/>
          <w:szCs w:val="22"/>
        </w:rPr>
        <w:t xml:space="preserve">Class A — Coherence Observables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Functionals O[A, θ] depending only on the coherence base (A, θ). These are the most directly connected to quantum observables. In the Π_Q limit, coherence observables recover quantum expectation values ⟨ψ|Ô|ψ⟩. The coherence amplitude integral</w:t>
      </w:r>
    </w:p>
    <w:p>
      <w:pPr>
        <w:spacing w:after="140" w:before="140"/>
        <w:jc w:val="center"/>
      </w:pPr>
      <w:r>
        <w:rPr>
          <w:rFonts w:ascii="Palatino Linotype" w:cs="Palatino Linotype" w:eastAsia="Palatino Linotype" w:hAnsi="Palatino Linotype"/>
          <w:i/>
          <w:iCs/>
          <w:color w:val="1A3A5C"/>
          <w:sz w:val="22"/>
          <w:szCs w:val="22"/>
        </w:rPr>
        <w:t xml:space="preserve">O_A[Φ] = ∫ A(x,t) f(x) d⁴x</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is the prototype coherence observable, where f(x) is an apparatus coupling function.</w:t>
      </w:r>
    </w:p>
    <w:p>
      <w:pPr>
        <w:pStyle w:val="Heading2"/>
        <w:spacing w:after="100" w:before="200"/>
      </w:pPr>
      <w:r>
        <w:rPr>
          <w:rFonts w:ascii="Arial" w:cs="Arial" w:eastAsia="Arial" w:hAnsi="Arial"/>
          <w:b/>
          <w:bCs/>
          <w:color w:val="1A3A5C"/>
          <w:sz w:val="22"/>
          <w:szCs w:val="22"/>
        </w:rPr>
        <w:t xml:space="preserve">Class B — Topological Observables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Functionals O[Ξ] depending only on the topological sector bundle Ξ = (k, Q_H, t, χ, R). Topological observables are discrete-valued and exactly conserved within a topological sector. They have no quantum analogue in the general case. The winding number k is the prototype topological observable.</w:t>
      </w:r>
    </w:p>
    <w:p>
      <w:pPr>
        <w:pStyle w:val="Heading2"/>
        <w:spacing w:after="100" w:before="200"/>
      </w:pPr>
      <w:r>
        <w:rPr>
          <w:rFonts w:ascii="Arial" w:cs="Arial" w:eastAsia="Arial" w:hAnsi="Arial"/>
          <w:b/>
          <w:bCs/>
          <w:color w:val="1A3A5C"/>
          <w:sz w:val="22"/>
          <w:szCs w:val="22"/>
        </w:rPr>
        <w:t xml:space="preserve">Class C — Ordering Observables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Functionals O[≺] depending on the update ordering ≺. These encode causal structure as a measurable quantity. They are strictly novel to Phase Mechanics and have no classical or quantum analogue. The causal depth of a substrate configuration is the prototype ordering observable.</w:t>
      </w:r>
    </w:p>
    <w:p>
      <w:pPr>
        <w:spacing w:after="40" w:before="40"/>
      </w:pPr>
    </w:p>
    <w:p>
      <w:pPr>
        <w:spacing w:after="40" w:before="180"/>
      </w:pPr>
      <w:r>
        <w:rPr>
          <w:rFonts w:ascii="Palatino Linotype" w:cs="Palatino Linotype" w:eastAsia="Palatino Linotype" w:hAnsi="Palatino Linotype"/>
          <w:b/>
          <w:bCs/>
          <w:color w:val="1A3A5C"/>
          <w:sz w:val="22"/>
          <w:szCs w:val="22"/>
        </w:rPr>
        <w:t xml:space="preserve">Theorem — Observable Classification</w:t>
      </w:r>
    </w:p>
    <w:p>
      <w:pPr>
        <w:spacing w:after="100" w:before="40" w:line="280"/>
        <w:ind w:left="480"/>
        <w:jc w:val="both"/>
      </w:pPr>
      <w:r>
        <w:rPr>
          <w:rFonts w:ascii="Palatino Linotype" w:cs="Palatino Linotype" w:eastAsia="Palatino Linotype" w:hAnsi="Palatino Linotype"/>
          <w:i/>
          <w:iCs/>
          <w:sz w:val="22"/>
          <w:szCs w:val="22"/>
        </w:rPr>
        <w:t xml:space="preserve">Quantum Mechanics contains only Class A observables (coherence class). The existence of Class B observables (topological) and Class C observables (ordering) is a structural prediction of Phase Mechanics. Their measurement requires apparatus coupling to degrees of freedom that are projected out under Π_Q.</w:t>
      </w:r>
    </w:p>
    <w:p>
      <w:pPr>
        <w:spacing w:after="40" w:before="140"/>
      </w:pPr>
      <w:r>
        <w:rPr>
          <w:rFonts w:ascii="Palatino Linotype" w:cs="Palatino Linotype" w:eastAsia="Palatino Linotype" w:hAnsi="Palatino Linotype"/>
          <w:b/>
          <w:bCs/>
          <w:color w:val="1A3A5C"/>
          <w:sz w:val="22"/>
          <w:szCs w:val="22"/>
        </w:rPr>
        <w:t xml:space="preserve">Definition 5.2 — Phase Variance and Generalized Uncertainty</w:t>
      </w:r>
    </w:p>
    <w:p>
      <w:pPr>
        <w:spacing w:after="100" w:before="40" w:line="280"/>
        <w:ind w:left="480"/>
        <w:jc w:val="both"/>
      </w:pPr>
      <w:r>
        <w:rPr>
          <w:rFonts w:ascii="Palatino Linotype" w:cs="Palatino Linotype" w:eastAsia="Palatino Linotype" w:hAnsi="Palatino Linotype"/>
          <w:i w:val="false"/>
          <w:iCs w:val="false"/>
          <w:sz w:val="22"/>
          <w:szCs w:val="22"/>
        </w:rPr>
        <w:t xml:space="preserve">For a phase observable 𝒪 and substrate configuration Φ, the phase variance is Δ_Φ 𝒪 = √(⟨𝒪²⟩_Φ − ⟨𝒪⟩²_Φ). The generalized uncertainty relation [PM-0, Section X] is:</w:t>
      </w:r>
    </w:p>
    <w:p>
      <w:pPr>
        <w:spacing w:after="140" w:before="140"/>
        <w:jc w:val="center"/>
      </w:pPr>
      <w:r>
        <w:rPr>
          <w:rFonts w:ascii="Palatino Linotype" w:cs="Palatino Linotype" w:eastAsia="Palatino Linotype" w:hAnsi="Palatino Linotype"/>
          <w:i/>
          <w:iCs/>
          <w:color w:val="1A3A5C"/>
          <w:sz w:val="22"/>
          <w:szCs w:val="22"/>
        </w:rPr>
        <w:t xml:space="preserve">Δ_Φ A · Δ_Φ B ≥ ½ |⟨ [Â, B̂] ⟩| + Λ_top</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Λ_top ≥ 0 is the topological uncertainty contribution arising from non-trivial Ξ sectors. Standard quantum uncertainty is recovered only in the limit Λ_top → 0, i.e., trivial topology.</w:t>
      </w:r>
    </w:p>
    <w:p>
      <w:pPr>
        <w:pStyle w:val="Heading1"/>
        <w:spacing w:after="160" w:before="360"/>
      </w:pPr>
      <w:r>
        <w:rPr>
          <w:rFonts w:ascii="Arial" w:cs="Arial" w:eastAsia="Arial" w:hAnsi="Arial"/>
          <w:b/>
          <w:bCs/>
          <w:color w:val="1A3A5C"/>
          <w:sz w:val="26"/>
          <w:szCs w:val="26"/>
        </w:rPr>
        <w:t xml:space="preserve">VI. </w:t>
      </w:r>
      <w:r>
        <w:rPr>
          <w:rFonts w:ascii="Arial" w:cs="Arial" w:eastAsia="Arial" w:hAnsi="Arial"/>
          <w:b/>
          <w:bCs/>
          <w:color w:val="1A3A5C"/>
          <w:sz w:val="26"/>
          <w:szCs w:val="26"/>
        </w:rPr>
        <w:t xml:space="preserve">PM-IV — PHASE SYMMETRIES AND CONSERVATION LAWS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Mechanics introduces a systematic symmetry analysis of the substrate action S[Φ]. This component was not addressed in [PM-0] and constitutes the primary open frontier of the current programme.</w:t>
      </w:r>
    </w:p>
    <w:p>
      <w:pPr>
        <w:spacing w:after="20" w:before="60"/>
      </w:pPr>
    </w:p>
    <w:p>
      <w:pPr>
        <w:spacing w:after="40" w:before="140"/>
      </w:pPr>
      <w:r>
        <w:rPr>
          <w:rFonts w:ascii="Palatino Linotype" w:cs="Palatino Linotype" w:eastAsia="Palatino Linotype" w:hAnsi="Palatino Linotype"/>
          <w:b/>
          <w:bCs/>
          <w:color w:val="1A3A5C"/>
          <w:sz w:val="22"/>
          <w:szCs w:val="22"/>
        </w:rPr>
        <w:t xml:space="preserve">Definition 6.1 — Phase Symmetry</w:t>
      </w:r>
    </w:p>
    <w:p>
      <w:pPr>
        <w:spacing w:after="100" w:before="40" w:line="280"/>
        <w:ind w:left="480"/>
        <w:jc w:val="both"/>
      </w:pPr>
      <w:r>
        <w:rPr>
          <w:rFonts w:ascii="Palatino Linotype" w:cs="Palatino Linotype" w:eastAsia="Palatino Linotype" w:hAnsi="Palatino Linotype"/>
          <w:i w:val="false"/>
          <w:iCs w:val="false"/>
          <w:sz w:val="22"/>
          <w:szCs w:val="22"/>
        </w:rPr>
        <w:t xml:space="preserve">A smooth transformation φ : ℳ_Φ → ℳ_Φ of the PCM is a Phase Symmetry if S[φ · Φ] = S[Φ], i.e., it leaves the substrate action invariant.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Three natural symmetry classes emerge from the structure of the Lagrangian density ℒ_Φ:</w:t>
      </w: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Class I — Stiffness Symmetries: transformations preserving the stiffness tensor K_ab. These generate conservation laws analogous to energy and momentum. Their Noether currents are conserved substrate energy-momentum tensors.</w:t>
      </w: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Class II — Topological Symmetries: transformations preserving the topological sector bundle Ξ ∈ 𝒯. These generate discrete conserved topological charges. Unlike Class I, they do not produce continuous Noether currents but rather quantized conserved numbers.</w:t>
      </w: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Class III — Ordering Symmetries: transformations preserving the admissibility structure ≺. These generate conservation laws encoding causal structure, with no classical or quantum analogue.</w:t>
      </w:r>
    </w:p>
    <w:p>
      <w:pPr>
        <w:spacing w:after="20" w:before="60"/>
      </w:pPr>
    </w:p>
    <w:p>
      <w:pPr>
        <w:spacing w:after="40" w:before="180"/>
      </w:pPr>
      <w:r>
        <w:rPr>
          <w:rFonts w:ascii="Palatino Linotype" w:cs="Palatino Linotype" w:eastAsia="Palatino Linotype" w:hAnsi="Palatino Linotype"/>
          <w:b/>
          <w:bCs/>
          <w:color w:val="1A3A5C"/>
          <w:sz w:val="22"/>
          <w:szCs w:val="22"/>
        </w:rPr>
        <w:t xml:space="preserve">Theorem — Phase Noether Theorem</w:t>
      </w:r>
    </w:p>
    <w:p>
      <w:pPr>
        <w:spacing w:after="100" w:before="40" w:line="280"/>
        <w:ind w:left="480"/>
        <w:jc w:val="both"/>
      </w:pPr>
      <w:r>
        <w:rPr>
          <w:rFonts w:ascii="Palatino Linotype" w:cs="Palatino Linotype" w:eastAsia="Palatino Linotype" w:hAnsi="Palatino Linotype"/>
          <w:i/>
          <w:iCs/>
          <w:sz w:val="22"/>
          <w:szCs w:val="22"/>
        </w:rPr>
        <w:t xml:space="preserve">For every continuous Phase Symmetry of Class I or Class III, there exists a conserved Noether current J^μ_a satisfying D_μ J^μ_a = 0. For Class II (discrete symmetries), the conserved quantities are topological charges rather than currents.</w:t>
      </w:r>
    </w:p>
    <w:p>
      <w:pPr>
        <w:spacing w:after="40" w:before="180"/>
      </w:pPr>
      <w:r>
        <w:rPr>
          <w:rFonts w:ascii="Palatino Linotype" w:cs="Palatino Linotype" w:eastAsia="Palatino Linotype" w:hAnsi="Palatino Linotype"/>
          <w:b/>
          <w:bCs/>
          <w:color w:val="1A3A5C"/>
          <w:sz w:val="22"/>
          <w:szCs w:val="22"/>
        </w:rPr>
        <w:t xml:space="preserve">Conjecture — Stiffness Symmetry Contains Poincaré [Conjecture]</w:t>
      </w:r>
    </w:p>
    <w:p>
      <w:pPr>
        <w:spacing w:after="100" w:before="40" w:line="280"/>
        <w:ind w:left="480"/>
        <w:jc w:val="both"/>
      </w:pPr>
      <w:r>
        <w:rPr>
          <w:rFonts w:ascii="Palatino Linotype" w:cs="Palatino Linotype" w:eastAsia="Palatino Linotype" w:hAnsi="Palatino Linotype"/>
          <w:i/>
          <w:iCs/>
          <w:sz w:val="22"/>
          <w:szCs w:val="22"/>
        </w:rPr>
        <w:t xml:space="preserve">The Class I stiffness symmetry group of the phase substrate contains the Poincaré group ISO(3,1) as a subgroup in the quantum limit. Standard Lorentz covariance and energy-momentum conservation emerge as projections of substrate stiffness symmetry.</w:t>
      </w:r>
    </w:p>
    <w:p>
      <w:pPr>
        <w:spacing w:after="40" w:before="180"/>
      </w:pPr>
      <w:r>
        <w:rPr>
          <w:rFonts w:ascii="Palatino Linotype" w:cs="Palatino Linotype" w:eastAsia="Palatino Linotype" w:hAnsi="Palatino Linotype"/>
          <w:b/>
          <w:bCs/>
          <w:color w:val="1A3A5C"/>
          <w:sz w:val="22"/>
          <w:szCs w:val="22"/>
        </w:rPr>
        <w:t xml:space="preserve">Conjecture — Standard Gauge Symmetries as Topological Symmetries [Conjecture]</w:t>
      </w:r>
    </w:p>
    <w:p>
      <w:pPr>
        <w:spacing w:after="100" w:before="40" w:line="280"/>
        <w:ind w:left="480"/>
        <w:jc w:val="both"/>
      </w:pPr>
      <w:r>
        <w:rPr>
          <w:rFonts w:ascii="Palatino Linotype" w:cs="Palatino Linotype" w:eastAsia="Palatino Linotype" w:hAnsi="Palatino Linotype"/>
          <w:i/>
          <w:iCs/>
          <w:sz w:val="22"/>
          <w:szCs w:val="22"/>
        </w:rPr>
        <w:t xml:space="preserve">The U(1), SU(2), and SU(3) gauge symmetries of the Standard Model arise as Class II topological symmetries of the phase substrate in the quantum limit. Standard Model gauge charges emerge as topological charge eigenvalues.</w:t>
      </w:r>
    </w:p>
    <w:p>
      <w:pPr>
        <w:spacing w:after="100" w:before="100" w:line="280"/>
        <w:jc w:val="both"/>
      </w:pPr>
      <w:r>
        <w:rPr>
          <w:rFonts w:ascii="Palatino Linotype" w:cs="Palatino Linotype" w:eastAsia="Palatino Linotype" w:hAnsi="Palatino Linotype"/>
          <w:b/>
          <w:bCs/>
          <w:color w:val="B8860B"/>
          <w:sz w:val="20"/>
          <w:szCs w:val="20"/>
        </w:rPr>
        <w:t xml:space="preserve">Remark — Unification Implication:  </w:t>
      </w:r>
      <w:r>
        <w:rPr>
          <w:rFonts w:ascii="Palatino Linotype" w:cs="Palatino Linotype" w:eastAsia="Palatino Linotype" w:hAnsi="Palatino Linotype"/>
          <w:sz w:val="20"/>
          <w:szCs w:val="20"/>
        </w:rPr>
        <w:t xml:space="preserve">If Conjectures 6.2 and 6.3 are established, Phase Mechanics provides the first unified symmetry framework for both spacetime and gauge symmetries, deriving them from a single Noether structure applied to the substrate action S[Φ]. This would be the central symmetry-theoretic result of the entire Phase Theory programme.</w:t>
      </w:r>
    </w:p>
    <w:p>
      <w:pPr>
        <w:pStyle w:val="Heading1"/>
        <w:spacing w:after="160" w:before="360"/>
      </w:pPr>
      <w:r>
        <w:rPr>
          <w:rFonts w:ascii="Arial" w:cs="Arial" w:eastAsia="Arial" w:hAnsi="Arial"/>
          <w:b/>
          <w:bCs/>
          <w:color w:val="1A3A5C"/>
          <w:sz w:val="26"/>
          <w:szCs w:val="26"/>
        </w:rPr>
        <w:t xml:space="preserve">VII. </w:t>
      </w:r>
      <w:r>
        <w:rPr>
          <w:rFonts w:ascii="Arial" w:cs="Arial" w:eastAsia="Arial" w:hAnsi="Arial"/>
          <w:b/>
          <w:bCs/>
          <w:color w:val="1A3A5C"/>
          <w:sz w:val="26"/>
          <w:szCs w:val="26"/>
        </w:rPr>
        <w:t xml:space="preserve">PM-V — THE PHASE CORRESPONDENCE PRINCIPLE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correspondence principle of a mechanical theory specifies how it reduces to previously established theories in appropriate limits. Classical Mechanics has one such limit (thermodynamic aggregation giving Statistical Mechanics). Quantum Mechanics has one such limit (ℏ → 0 giving Classical Mechanics). Phase Mechanics has two independent limits, making its correspondence structure strictly richer than all predecessor theories.</w:t>
      </w:r>
    </w:p>
    <w:p>
      <w:pPr>
        <w:spacing w:after="20" w:before="60"/>
      </w:pPr>
    </w:p>
    <w:p>
      <w:pPr>
        <w:spacing w:after="40" w:before="140"/>
      </w:pPr>
      <w:r>
        <w:rPr>
          <w:rFonts w:ascii="Palatino Linotype" w:cs="Palatino Linotype" w:eastAsia="Palatino Linotype" w:hAnsi="Palatino Linotype"/>
          <w:b/>
          <w:bCs/>
          <w:color w:val="1A3A5C"/>
          <w:sz w:val="22"/>
          <w:szCs w:val="22"/>
        </w:rPr>
        <w:t xml:space="preserve">Definition 7.1 — The Quantum Limit</w:t>
      </w:r>
    </w:p>
    <w:p>
      <w:pPr>
        <w:spacing w:after="100" w:before="40" w:line="280"/>
        <w:ind w:left="480"/>
        <w:jc w:val="both"/>
      </w:pPr>
      <w:r>
        <w:rPr>
          <w:rFonts w:ascii="Palatino Linotype" w:cs="Palatino Linotype" w:eastAsia="Palatino Linotype" w:hAnsi="Palatino Linotype"/>
          <w:i w:val="false"/>
          <w:iCs w:val="false"/>
          <w:sz w:val="22"/>
          <w:szCs w:val="22"/>
        </w:rPr>
        <w:t xml:space="preserve">The quantum limit of Phase Mechanics is defined by the conditions: (i) coherence amplitude A(x,t) restricted to the linear regime (small fluctuations around a coherent background); (ii) stochastic noise η_a characterized by quantum vacuum statistics; (iii) topological sector Ξ fixed to the trivial sector (winding number k = 0, topological charge Q_H = 0). Under these conditions the phasefunction linearizes to a standard wavefunction via the quantum projection:</w:t>
      </w:r>
    </w:p>
    <w:p>
      <w:pPr>
        <w:spacing w:after="140" w:before="140"/>
        <w:jc w:val="center"/>
      </w:pPr>
      <w:r>
        <w:rPr>
          <w:rFonts w:ascii="Palatino Linotype" w:cs="Palatino Linotype" w:eastAsia="Palatino Linotype" w:hAnsi="Palatino Linotype"/>
          <w:i/>
          <w:iCs/>
          <w:color w:val="1A3A5C"/>
          <w:sz w:val="22"/>
          <w:szCs w:val="22"/>
        </w:rPr>
        <w:t xml:space="preserve">ψ = Π_Q[Φ]</w:t>
      </w:r>
    </w:p>
    <w:p>
      <w:pPr>
        <w:spacing w:after="40" w:before="140"/>
      </w:pPr>
      <w:r>
        <w:rPr>
          <w:rFonts w:ascii="Palatino Linotype" w:cs="Palatino Linotype" w:eastAsia="Palatino Linotype" w:hAnsi="Palatino Linotype"/>
          <w:b/>
          <w:bCs/>
          <w:color w:val="1A3A5C"/>
          <w:sz w:val="22"/>
          <w:szCs w:val="22"/>
        </w:rPr>
        <w:t xml:space="preserve">Definition 7.2 — The Classical Limit</w:t>
      </w:r>
    </w:p>
    <w:p>
      <w:pPr>
        <w:spacing w:after="100" w:before="40" w:line="280"/>
        <w:ind w:left="480"/>
        <w:jc w:val="both"/>
      </w:pPr>
      <w:r>
        <w:rPr>
          <w:rFonts w:ascii="Palatino Linotype" w:cs="Palatino Linotype" w:eastAsia="Palatino Linotype" w:hAnsi="Palatino Linotype"/>
          <w:i w:val="false"/>
          <w:iCs w:val="false"/>
          <w:sz w:val="22"/>
          <w:szCs w:val="22"/>
        </w:rPr>
        <w:t xml:space="preserve">The classical limit of Phase Mechanics is defined by the conditions: (i) low frequency ω → 0 (long-wavelength substrate configurations); (ii) high stiffness K_ab → ∞ (rigidly coherent substrate); (iii) coherence length ξ_c → 0 (substrate degrees of freedom concentrated on trajectories); (iv) effective Planck constant ℏ_eff → 0. Under these conditions η_a → 0 and Γ_a becomes a conservative force.</w:t>
      </w:r>
    </w:p>
    <w:p>
      <w:pPr>
        <w:spacing w:after="4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1A3A5C" w:sz="6"/>
              <w:left w:val="single" w:color="1A3A5C" w:sz="6"/>
              <w:bottom w:val="single" w:color="1A3A5C" w:sz="6"/>
              <w:right w:val="single" w:color="1A3A5C" w:sz="6"/>
            </w:tcBorders>
            <w:shd w:fill="F4F4F4" w:val="clear"/>
            <w:tcMar>
              <w:top w:type="dxa" w:w="120"/>
              <w:left w:type="dxa" w:w="180"/>
              <w:bottom w:type="dxa" w:w="120"/>
              <w:right w:type="dxa" w:w="180"/>
            </w:tcMar>
          </w:tcPr>
          <w:p>
            <w:pPr>
              <w:spacing w:after="40" w:before="40"/>
              <w:jc w:val="center"/>
            </w:pPr>
            <w:r>
              <w:rPr>
                <w:rFonts w:ascii="Arial" w:cs="Arial" w:eastAsia="Arial" w:hAnsi="Arial"/>
                <w:b/>
                <w:bCs/>
                <w:color w:val="1A3A5C"/>
                <w:sz w:val="20"/>
                <w:szCs w:val="20"/>
              </w:rPr>
              <w:t xml:space="preserve">Conjecture 7.1 — Quantum Emergence Theorem (QET)</w:t>
            </w:r>
          </w:p>
          <w:p>
            <w:pPr>
              <w:spacing w:after="40" w:before="60"/>
              <w:jc w:val="center"/>
            </w:pPr>
            <w:r>
              <w:rPr>
                <w:rFonts w:ascii="Palatino Linotype" w:cs="Palatino Linotype" w:eastAsia="Palatino Linotype" w:hAnsi="Palatino Linotype"/>
                <w:i/>
                <w:iCs/>
                <w:color w:val="000000"/>
                <w:sz w:val="22"/>
                <w:szCs w:val="22"/>
              </w:rPr>
              <w:t xml:space="preserve">In the quantum limit, the Phasefunction Equation reduces exactly to iℏ ∂_tψ = Ĥψ for the projected wavefunction ψ = Π_Q[Φ], with corrections of order O(ρ_c − 1) measuring departure from unit coherence.</w:t>
            </w:r>
          </w:p>
        </w:tc>
      </w:tr>
    </w:tbl>
    <w:p>
      <w:pPr>
        <w:spacing w:after="6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1A3A5C" w:sz="6"/>
              <w:left w:val="single" w:color="1A3A5C" w:sz="6"/>
              <w:bottom w:val="single" w:color="1A3A5C" w:sz="6"/>
              <w:right w:val="single" w:color="1A3A5C" w:sz="6"/>
            </w:tcBorders>
            <w:shd w:fill="F4F4F4" w:val="clear"/>
            <w:tcMar>
              <w:top w:type="dxa" w:w="120"/>
              <w:left w:type="dxa" w:w="180"/>
              <w:bottom w:type="dxa" w:w="120"/>
              <w:right w:type="dxa" w:w="180"/>
            </w:tcMar>
          </w:tcPr>
          <w:p>
            <w:pPr>
              <w:spacing w:after="40" w:before="40"/>
              <w:jc w:val="center"/>
            </w:pPr>
            <w:r>
              <w:rPr>
                <w:rFonts w:ascii="Arial" w:cs="Arial" w:eastAsia="Arial" w:hAnsi="Arial"/>
                <w:b/>
                <w:bCs/>
                <w:color w:val="1A3A5C"/>
                <w:sz w:val="20"/>
                <w:szCs w:val="20"/>
              </w:rPr>
              <w:t xml:space="preserve">Conjecture 7.2 — Classical Limit Theorem (CLT)</w:t>
            </w:r>
          </w:p>
          <w:p>
            <w:pPr>
              <w:spacing w:after="40" w:before="60"/>
              <w:jc w:val="center"/>
            </w:pPr>
            <w:r>
              <w:rPr>
                <w:rFonts w:ascii="Palatino Linotype" w:cs="Palatino Linotype" w:eastAsia="Palatino Linotype" w:hAnsi="Palatino Linotype"/>
                <w:i/>
                <w:iCs/>
                <w:color w:val="000000"/>
                <w:sz w:val="22"/>
                <w:szCs w:val="22"/>
              </w:rPr>
              <w:t xml:space="preserve">In the classical limit, the Phasefunction Equation reduces exactly to Hamilton’s equations for the coherence centroid trajectory, with corrections of order O(1/K_min) measuring stiffness-induced quantum fluctuations.</w:t>
            </w:r>
          </w:p>
        </w:tc>
      </w:tr>
    </w:tbl>
    <w:p>
      <w:pPr>
        <w:spacing w:after="100" w:before="40"/>
      </w:pPr>
    </w:p>
    <w:p>
      <w:pPr>
        <w:spacing w:after="100" w:before="100" w:line="280"/>
        <w:jc w:val="both"/>
      </w:pPr>
      <w:r>
        <w:rPr>
          <w:rFonts w:ascii="Palatino Linotype" w:cs="Palatino Linotype" w:eastAsia="Palatino Linotype" w:hAnsi="Palatino Linotype"/>
          <w:b/>
          <w:bCs/>
          <w:color w:val="B8860B"/>
          <w:sz w:val="20"/>
          <w:szCs w:val="20"/>
        </w:rPr>
        <w:t xml:space="preserve">Remark — Twice-Emergent Classical Mechanics:  </w:t>
      </w:r>
      <w:r>
        <w:rPr>
          <w:rFonts w:ascii="Palatino Linotype" w:cs="Palatino Linotype" w:eastAsia="Palatino Linotype" w:hAnsi="Palatino Linotype"/>
          <w:sz w:val="20"/>
          <w:szCs w:val="20"/>
        </w:rPr>
        <w:t xml:space="preserve">Conjectures 7.1 and 7.2 together imply that Classical Mechanics is twice-emergent from Phase Mechanics: once directly through the CLT, and once via the chain Phase Mechanics → (QET) → Quantum Mechanics → (ℏ→0) → Classical Mechanics. The two paths should yield the same classical limit, providing an internal consistency check once both conjectures are established.</w:t>
      </w:r>
    </w:p>
    <w:p>
      <w:pPr>
        <w:spacing w:after="100" w:before="100" w:line="280"/>
        <w:jc w:val="both"/>
      </w:pPr>
      <w:r>
        <w:rPr>
          <w:rFonts w:ascii="Palatino Linotype" w:cs="Palatino Linotype" w:eastAsia="Palatino Linotype" w:hAnsi="Palatino Linotype"/>
          <w:b/>
          <w:bCs/>
          <w:color w:val="B8860B"/>
          <w:sz w:val="20"/>
          <w:szCs w:val="20"/>
        </w:rPr>
        <w:t xml:space="preserve">Remark — Status of QM:  </w:t>
      </w:r>
      <w:r>
        <w:rPr>
          <w:rFonts w:ascii="Palatino Linotype" w:cs="Palatino Linotype" w:eastAsia="Palatino Linotype" w:hAnsi="Palatino Linotype"/>
          <w:sz w:val="20"/>
          <w:szCs w:val="20"/>
        </w:rPr>
        <w:t xml:space="preserve">The Quantum Emergence Theorem, if established, implies that Quantum Mechanics is not a fundamental theory but an effective theory valid in the linear coherence regime. The Born rule, Hilbert space, and the Schrödinger equation are not primitives of reality but emergent structures of the phase substrate under restricted coherence. This is the central physical claim of Phase Mechanics with respect to foundational physics.</w:t>
      </w:r>
    </w:p>
    <w:p>
      <w:pPr>
        <w:pStyle w:val="Heading1"/>
        <w:spacing w:after="160" w:before="360"/>
      </w:pPr>
      <w:r>
        <w:rPr>
          <w:rFonts w:ascii="Arial" w:cs="Arial" w:eastAsia="Arial" w:hAnsi="Arial"/>
          <w:b/>
          <w:bCs/>
          <w:color w:val="1A3A5C"/>
          <w:sz w:val="26"/>
          <w:szCs w:val="26"/>
        </w:rPr>
        <w:t xml:space="preserve">VIII. </w:t>
      </w:r>
      <w:r>
        <w:rPr>
          <w:rFonts w:ascii="Arial" w:cs="Arial" w:eastAsia="Arial" w:hAnsi="Arial"/>
          <w:b/>
          <w:bCs/>
          <w:color w:val="1A3A5C"/>
          <w:sz w:val="26"/>
          <w:szCs w:val="26"/>
        </w:rPr>
        <w:t xml:space="preserve">PM-VI — PHASE STATISTICS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final structural component of Phase Mechanics is its statistical theory. Statistical Mechanics in classical physics aggregates deterministic trajectories. Quantum Statistical Mechanics aggregates wavefunction ensembles via the density matrix. Phase Statistics aggregates substrate configurations over the full PCM, yielding a strictly richer framework.</w:t>
      </w:r>
    </w:p>
    <w:p>
      <w:pPr>
        <w:spacing w:after="20" w:before="60"/>
      </w:pPr>
    </w:p>
    <w:p>
      <w:pPr>
        <w:spacing w:after="40" w:before="140"/>
      </w:pPr>
      <w:r>
        <w:rPr>
          <w:rFonts w:ascii="Palatino Linotype" w:cs="Palatino Linotype" w:eastAsia="Palatino Linotype" w:hAnsi="Palatino Linotype"/>
          <w:b/>
          <w:bCs/>
          <w:color w:val="1A3A5C"/>
          <w:sz w:val="22"/>
          <w:szCs w:val="22"/>
        </w:rPr>
        <w:t xml:space="preserve">Definition 8.1 — Phase Density Functional</w:t>
      </w:r>
    </w:p>
    <w:p>
      <w:pPr>
        <w:spacing w:after="100" w:before="40" w:line="280"/>
        <w:ind w:left="480"/>
        <w:jc w:val="both"/>
      </w:pPr>
      <w:r>
        <w:rPr>
          <w:rFonts w:ascii="Palatino Linotype" w:cs="Palatino Linotype" w:eastAsia="Palatino Linotype" w:hAnsi="Palatino Linotype"/>
          <w:i w:val="false"/>
          <w:iCs w:val="false"/>
          <w:sz w:val="22"/>
          <w:szCs w:val="22"/>
        </w:rPr>
        <w:t xml:space="preserve">For an ensemble of substrate configurations {Φ_α} with normalized weights w_α, the phase density functional is:</w:t>
      </w:r>
    </w:p>
    <w:p>
      <w:pPr>
        <w:spacing w:after="140" w:before="140"/>
        <w:jc w:val="center"/>
      </w:pPr>
      <w:r>
        <w:rPr>
          <w:rFonts w:ascii="Palatino Linotype" w:cs="Palatino Linotype" w:eastAsia="Palatino Linotype" w:hAnsi="Palatino Linotype"/>
          <w:i/>
          <w:iCs/>
          <w:color w:val="1A3A5C"/>
          <w:sz w:val="22"/>
          <w:szCs w:val="22"/>
        </w:rPr>
        <w:t xml:space="preserve">ρ_Φ[Φ] = Σ_α w_α δ[Φ − Φ_α]</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This is the Phase Mechanics analogue of the density matrix ρ in Quantum Statistical Mechanics, generalized to the full PCM including topological sector statistics.</w:t>
      </w:r>
    </w:p>
    <w:p>
      <w:pPr>
        <w:spacing w:after="40" w:before="140"/>
      </w:pPr>
      <w:r>
        <w:rPr>
          <w:rFonts w:ascii="Palatino Linotype" w:cs="Palatino Linotype" w:eastAsia="Palatino Linotype" w:hAnsi="Palatino Linotype"/>
          <w:b/>
          <w:bCs/>
          <w:color w:val="1A3A5C"/>
          <w:sz w:val="22"/>
          <w:szCs w:val="22"/>
        </w:rPr>
        <w:t xml:space="preserve">Definition 8.2 — Phase Entropy</w:t>
      </w:r>
    </w:p>
    <w:p>
      <w:pPr>
        <w:spacing w:after="100" w:before="40" w:line="280"/>
        <w:ind w:left="480"/>
        <w:jc w:val="both"/>
      </w:pPr>
      <w:r>
        <w:rPr>
          <w:rFonts w:ascii="Palatino Linotype" w:cs="Palatino Linotype" w:eastAsia="Palatino Linotype" w:hAnsi="Palatino Linotype"/>
          <w:i w:val="false"/>
          <w:iCs w:val="false"/>
          <w:sz w:val="22"/>
          <w:szCs w:val="22"/>
        </w:rPr>
        <w:t xml:space="preserve">The Phase Entropy is:</w:t>
      </w:r>
    </w:p>
    <w:p>
      <w:pPr>
        <w:spacing w:after="140" w:before="140"/>
        <w:jc w:val="center"/>
      </w:pPr>
      <w:r>
        <w:rPr>
          <w:rFonts w:ascii="Palatino Linotype" w:cs="Palatino Linotype" w:eastAsia="Palatino Linotype" w:hAnsi="Palatino Linotype"/>
          <w:i/>
          <w:iCs/>
          <w:color w:val="1A3A5C"/>
          <w:sz w:val="22"/>
          <w:szCs w:val="22"/>
        </w:rPr>
        <w:t xml:space="preserve">S_Φ = −Tr(ρ_Φ ln ρ_Φ)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This decomposes as S_Φ = S_coh + S_top where:</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S_coh = coherence entropy  →  recovers von Neumann entropy Tr(ρ ln ρ) in the Π_Q limit</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S_top = topological entropy  →  measures uncertainty over topological sectors Ξ; has no quantum or classical analogue</w:t>
      </w:r>
    </w:p>
    <w:p>
      <w:pPr>
        <w:spacing w:after="40" w:before="40"/>
      </w:pPr>
    </w:p>
    <w:p>
      <w:pPr>
        <w:spacing w:after="100" w:before="100" w:line="280"/>
        <w:jc w:val="both"/>
      </w:pPr>
      <w:r>
        <w:rPr>
          <w:rFonts w:ascii="Palatino Linotype" w:cs="Palatino Linotype" w:eastAsia="Palatino Linotype" w:hAnsi="Palatino Linotype"/>
          <w:b/>
          <w:bCs/>
          <w:color w:val="B8860B"/>
          <w:sz w:val="20"/>
          <w:szCs w:val="20"/>
        </w:rPr>
        <w:t xml:space="preserve">Remark — Topological Entropy:  </w:t>
      </w:r>
      <w:r>
        <w:rPr>
          <w:rFonts w:ascii="Palatino Linotype" w:cs="Palatino Linotype" w:eastAsia="Palatino Linotype" w:hAnsi="Palatino Linotype"/>
          <w:sz w:val="20"/>
          <w:szCs w:val="20"/>
        </w:rPr>
        <w:t xml:space="preserve">In the deep quantum limit where the topological sector Ξ is fixed and trivial, S_top → 0 and Phase Statistics reduces exactly to Quantum Statistical Mechanics. In high-energy or high-curvature regimes where topological transitions occur (sector-changing events), S_top becomes the dominant entropy contribution. This prediction has potential implications for black hole thermodynamics, where Phase Theory has separately proposed a resolution of the information paradox via topological sector retention [see Phase Theory information paper].</w:t>
      </w:r>
    </w:p>
    <w:p>
      <w:pPr>
        <w:spacing w:after="40" w:before="140"/>
      </w:pPr>
      <w:r>
        <w:rPr>
          <w:rFonts w:ascii="Palatino Linotype" w:cs="Palatino Linotype" w:eastAsia="Palatino Linotype" w:hAnsi="Palatino Linotype"/>
          <w:b/>
          <w:bCs/>
          <w:color w:val="1A3A5C"/>
          <w:sz w:val="22"/>
          <w:szCs w:val="22"/>
        </w:rPr>
        <w:t xml:space="preserve">Definition 8.3 — Phase Equilibrium</w:t>
      </w:r>
    </w:p>
    <w:p>
      <w:pPr>
        <w:spacing w:after="100" w:before="40" w:line="280"/>
        <w:ind w:left="480"/>
        <w:jc w:val="both"/>
      </w:pPr>
      <w:r>
        <w:rPr>
          <w:rFonts w:ascii="Palatino Linotype" w:cs="Palatino Linotype" w:eastAsia="Palatino Linotype" w:hAnsi="Palatino Linotype"/>
          <w:i w:val="false"/>
          <w:iCs w:val="false"/>
          <w:sz w:val="22"/>
          <w:szCs w:val="22"/>
        </w:rPr>
        <w:t xml:space="preserve">A substrate configuration Φ_eq is in phase equilibrium if δS_Φ/δΦ|_Φ=Φ_eq = 0 subject to fixed coherence integral ∫ A² dV = const and fixed topological sector Ξ.</w:t>
      </w:r>
    </w:p>
    <w:p>
      <w:pPr>
        <w:spacing w:after="20" w:before="60"/>
      </w:pPr>
    </w:p>
    <w:p>
      <w:pPr>
        <w:spacing w:after="40" w:before="180"/>
      </w:pPr>
      <w:r>
        <w:rPr>
          <w:rFonts w:ascii="Palatino Linotype" w:cs="Palatino Linotype" w:eastAsia="Palatino Linotype" w:hAnsi="Palatino Linotype"/>
          <w:b/>
          <w:bCs/>
          <w:color w:val="1A3A5C"/>
          <w:sz w:val="22"/>
          <w:szCs w:val="22"/>
        </w:rPr>
        <w:t xml:space="preserve">Conjecture — Phase H-Theorem [Conjecture]</w:t>
      </w:r>
    </w:p>
    <w:p>
      <w:pPr>
        <w:spacing w:after="100" w:before="40" w:line="280"/>
        <w:ind w:left="480"/>
        <w:jc w:val="both"/>
      </w:pPr>
      <w:r>
        <w:rPr>
          <w:rFonts w:ascii="Palatino Linotype" w:cs="Palatino Linotype" w:eastAsia="Palatino Linotype" w:hAnsi="Palatino Linotype"/>
          <w:i/>
          <w:iCs/>
          <w:sz w:val="22"/>
          <w:szCs w:val="22"/>
        </w:rPr>
        <w:t xml:space="preserve">Under the Phasefunction Equation with η_a as thermal noise satisfying detailed balance at temperature T, the Phase Entropy satisfies dS_Φ/dt ≥ 0, with equality if and only if Φ = Φ_eq is a phase equilibrium configuration.</w:t>
      </w:r>
    </w:p>
    <w:p>
      <w:pPr>
        <w:spacing w:after="100" w:before="100" w:line="280"/>
        <w:jc w:val="both"/>
      </w:pPr>
      <w:r>
        <w:rPr>
          <w:rFonts w:ascii="Palatino Linotype" w:cs="Palatino Linotype" w:eastAsia="Palatino Linotype" w:hAnsi="Palatino Linotype"/>
          <w:b/>
          <w:bCs/>
          <w:color w:val="B8860B"/>
          <w:sz w:val="20"/>
          <w:szCs w:val="20"/>
        </w:rPr>
        <w:t xml:space="preserve">Remark — Unification with Thermodynamics:  </w:t>
      </w:r>
      <w:r>
        <w:rPr>
          <w:rFonts w:ascii="Palatino Linotype" w:cs="Palatino Linotype" w:eastAsia="Palatino Linotype" w:hAnsi="Palatino Linotype"/>
          <w:sz w:val="20"/>
          <w:szCs w:val="20"/>
        </w:rPr>
        <w:t xml:space="preserve">The Phase H-Theorem, if established, provides a derivation of thermodynamic irreversibility from the Phasefunction Equation with no additional assumptions. The second law of thermodynamics would emerge as a consequence of coherence noise structure on the substrate, unifying thermodynamics with Phase Mechanics in the same way kinetic theory unifies thermodynamics with classical mechanics.</w:t>
      </w:r>
    </w:p>
    <w:p>
      <w:pPr>
        <w:pStyle w:val="Heading1"/>
        <w:spacing w:after="160" w:before="360"/>
      </w:pPr>
      <w:r>
        <w:rPr>
          <w:rFonts w:ascii="Arial" w:cs="Arial" w:eastAsia="Arial" w:hAnsi="Arial"/>
          <w:b/>
          <w:bCs/>
          <w:color w:val="1A3A5C"/>
          <w:sz w:val="26"/>
          <w:szCs w:val="26"/>
        </w:rPr>
        <w:t xml:space="preserve">IX. </w:t>
      </w:r>
      <w:r>
        <w:rPr>
          <w:rFonts w:ascii="Arial" w:cs="Arial" w:eastAsia="Arial" w:hAnsi="Arial"/>
          <w:b/>
          <w:bCs/>
          <w:color w:val="1A3A5C"/>
          <w:sz w:val="26"/>
          <w:szCs w:val="26"/>
        </w:rPr>
        <w:t xml:space="preserve">PROGRAMME STRUCTURE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Mechanics defines two parallel paper series. The PM series develops the six structural components of the sub-theory. The PE series (Phase Engineering) builds the computational and engineering layer on this foundation. Every PE paper cites its upstream PM paper as its theoretical grounding.</w:t>
      </w:r>
    </w:p>
    <w:p>
      <w:pPr>
        <w:spacing w:after="40" w:before="80"/>
      </w:pPr>
    </w:p>
    <w:p>
      <w:pPr>
        <w:pStyle w:val="Heading2"/>
        <w:spacing w:after="100" w:before="200"/>
      </w:pPr>
      <w:r>
        <w:rPr>
          <w:rFonts w:ascii="Arial" w:cs="Arial" w:eastAsia="Arial" w:hAnsi="Arial"/>
          <w:b/>
          <w:bCs/>
          <w:color w:val="1A3A5C"/>
          <w:sz w:val="22"/>
          <w:szCs w:val="22"/>
        </w:rPr>
        <w:t xml:space="preserve">Phase Mechanics Series (PM)</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PM-0  —  The Phasefunction [completed]
        Foundational state variable paper. Establishes Φ = (A, θ, Ξ), the Phasefunction Equation, quantum limit, Born emergence.</w:t>
      </w:r>
    </w:p>
    <w:p>
      <w:pPr>
        <w:spacing w:after="20" w:before="20"/>
      </w:pP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PM-1  —  Phase Kinematics
        Full PCM geometry. Pre-symplectic structure. Fiber bundle topology of ℳ_Φ. Addresses open problem PM-I-a.</w:t>
      </w:r>
    </w:p>
    <w:p>
      <w:pPr>
        <w:spacing w:after="20" w:before="20"/>
      </w:pP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PM-2  —  Phase Observables
        Complete observable algebra. Full Class A/B/C classification. Apparatus coupling theory. Non-demolition observable conditions.</w:t>
      </w:r>
    </w:p>
    <w:p>
      <w:pPr>
        <w:spacing w:after="20" w:before="20"/>
      </w:pP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PM-3  —  Phase Symmetries
        Noether structure of S[Φ]. Proof attempts for Conjectures 6.2 and 6.3 (Poincaré and gauge symmetry emergence).</w:t>
      </w:r>
    </w:p>
    <w:p>
      <w:pPr>
        <w:spacing w:after="20" w:before="20"/>
      </w:pP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PM-4  —  Correspondence Theorems
        Proof of the Quantum Emergence Theorem (Conjecture 7.1) and Classical Limit Theorem (Conjecture 7.2). Central paper of the PM series.</w:t>
      </w:r>
    </w:p>
    <w:p>
      <w:pPr>
        <w:spacing w:after="20" w:before="20"/>
      </w:pP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PM-5  —  Phase Statistics
        Phase density functional theory. Proof of Phase H-Theorem (Conjecture 8.1). Topological entropy bounds. Black hole entropy application.</w:t>
      </w:r>
    </w:p>
    <w:p>
      <w:pPr>
        <w:spacing w:after="40" w:before="80"/>
      </w:pPr>
    </w:p>
    <w:p>
      <w:pPr>
        <w:pStyle w:val="Heading2"/>
        <w:spacing w:after="100" w:before="200"/>
      </w:pPr>
      <w:r>
        <w:rPr>
          <w:rFonts w:ascii="Arial" w:cs="Arial" w:eastAsia="Arial" w:hAnsi="Arial"/>
          <w:b/>
          <w:bCs/>
          <w:color w:val="1A3A5C"/>
          <w:sz w:val="22"/>
          <w:szCs w:val="22"/>
        </w:rPr>
        <w:t xml:space="preserve">Phase Engineering Series (PE)</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PE-0  —  The Phaset                          [upstream: PM-0, PM-1]</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PE-1  —  Phase Gate Theory                  [upstream: PM-0, PM-2]</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PE-2  —  Phase Circuit Model                [upstream: PM-0, PM-3]</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PE-3  —  Phase Error Theory                 [upstream: PM-0, PM-5]</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PE-4  —  Phase Measurement Engineering      [upstream: PM-2]</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PE-5  —  Phase Entanglement Engineering     [upstream: PM-0, PM-5]</w:t>
      </w:r>
    </w:p>
    <w:p>
      <w:pPr>
        <w:spacing w:after="40" w:before="40" w:line="260"/>
        <w:ind w:left="600"/>
        <w:jc w:val="both"/>
      </w:pPr>
      <w:r>
        <w:rPr>
          <w:rFonts w:ascii="Palatino Linotype" w:cs="Palatino Linotype" w:eastAsia="Palatino Linotype" w:hAnsi="Palatino Linotype"/>
          <w:b w:val="false"/>
          <w:bCs w:val="false"/>
          <w:i w:val="false"/>
          <w:iCs w:val="false"/>
          <w:color w:val="000000"/>
          <w:sz w:val="22"/>
          <w:szCs w:val="22"/>
        </w:rPr>
        <w:t xml:space="preserve">PE-6  —  Phase Algorithm Theory             [upstream: PM-4, PE-1–PE-3]</w:t>
      </w:r>
    </w:p>
    <w:p>
      <w:pPr>
        <w:pStyle w:val="Heading1"/>
        <w:spacing w:after="160" w:before="360"/>
      </w:pPr>
      <w:r>
        <w:rPr>
          <w:rFonts w:ascii="Arial" w:cs="Arial" w:eastAsia="Arial" w:hAnsi="Arial"/>
          <w:b/>
          <w:bCs/>
          <w:color w:val="1A3A5C"/>
          <w:sz w:val="26"/>
          <w:szCs w:val="26"/>
        </w:rPr>
        <w:t xml:space="preserve">X. </w:t>
      </w:r>
      <w:r>
        <w:rPr>
          <w:rFonts w:ascii="Arial" w:cs="Arial" w:eastAsia="Arial" w:hAnsi="Arial"/>
          <w:b/>
          <w:bCs/>
          <w:color w:val="1A3A5C"/>
          <w:sz w:val="26"/>
          <w:szCs w:val="26"/>
        </w:rPr>
        <w:t xml:space="preserve">OPEN CONJECTURES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following seven conjectures define the open problem set of Phase Mechanics. Their resolution will complete Phase Mechanics as a fully rigorous mechanical framework.</w:t>
      </w:r>
    </w:p>
    <w:p>
      <w:pPr>
        <w:spacing w:after="20" w:before="60"/>
      </w:pP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OC-1 — Quantum Emergence Theorem [Conjecture 7.1]: The Phasefunction Equation reduces to the Schrödinger equation in the quantum limit with computable corrections.</w:t>
      </w: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OC-2 — Classical Limit Theorem [Conjecture 7.2]: The Phasefunction Equation reduces to Hamilton’s equations in the high-stiffness, low-frequency limit.</w:t>
      </w: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OC-3 — Stiffness Symmetry Contains Poincaré [Conjecture 6.2]: The Class I symmetry group contains ISO(3,1) as a subgroup in the quantum limit.</w:t>
      </w: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OC-4 — Standard Gauge Symmetries as Topological Symmetries [Conjecture 6.3]: U(1), SU(2), SU(3) arise as Class II topological symmetries.</w:t>
      </w: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OC-5 — Phase H-Theorem [Conjecture 8.1]: Phase entropy is non-decreasing under the Phasefunction Equation with thermal noise.</w:t>
      </w: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OC-6 — PCM Symplectic Structure [Open Problem PM-I-a]: The PCM ℳ_Φ admits a degenerate pre-symplectic form generalizing the classical and quantum phase space structures.</w:t>
      </w:r>
    </w:p>
    <w:p>
      <w:pPr>
        <w:spacing w:after="40" w:before="40" w:line="260"/>
        <w:ind w:left="600" w:hanging="28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OC-7 — Topological Entropy Bound: The topological entropy S_top is bounded above by a topological invariant of the sector space 𝒯, analogous to a topological entanglement entropy.</w:t>
      </w:r>
    </w:p>
    <w:p>
      <w:pPr>
        <w:pStyle w:val="Heading1"/>
        <w:spacing w:after="160" w:before="360"/>
      </w:pPr>
      <w:r>
        <w:rPr>
          <w:rFonts w:ascii="Arial" w:cs="Arial" w:eastAsia="Arial" w:hAnsi="Arial"/>
          <w:b/>
          <w:bCs/>
          <w:color w:val="1A3A5C"/>
          <w:sz w:val="26"/>
          <w:szCs w:val="26"/>
        </w:rPr>
        <w:t xml:space="preserve">XI. </w:t>
      </w:r>
      <w:r>
        <w:rPr>
          <w:rFonts w:ascii="Arial" w:cs="Arial" w:eastAsia="Arial" w:hAnsi="Arial"/>
          <w:b/>
          <w:bCs/>
          <w:color w:val="1A3A5C"/>
          <w:sz w:val="26"/>
          <w:szCs w:val="26"/>
        </w:rPr>
        <w:t xml:space="preserve">CONCLUSION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Mechanics is formally constituted as the dynamical sub-theory of Phase Theory. Its six structural components — Phase Kinematics (PM-I), Phase Dynamics (PM-II), Phase Observables (PM-III), Phase Symmetries (PM-IV), the Phase Correspondence Principle (PM-V), and Phase Statistics (PM-VI) — provide the complete mechanical framework governing the phase substrate 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phasefunction Φ is the canonical state variable of Phase Mechanics. The Phasefunction Equation is its canonical law of motion, occupying the same foundational position as F = ma and iℏ∂_tψ = Ĥψ in predecessor theories. Phase Engineering is the computational and engineering layer built on this foundation.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two correspondence conjectures — the Quantum Emergence Theorem and the Classical Limit Theorem — are the central open problems of the programme. Their establishment will prove that Quantum Mechanics and Classical Mechanics are not independent theories but emergent approximations of Phase Mechanics valid in restricted regimes of the phase substrate.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 Mechanics programme therefore proposes a unified dynamical foundation for all of known mechanics, with a richer symmetry structure (PM-IV), a richer statistical theory (PM-VI), and strictly novel observables (Class B and C) that make contact with experiment only through the Phase Engineering programme upstream of the quantum projection Π_Q.</w:t>
      </w:r>
    </w:p>
    <w:p>
      <w:pPr>
        <w:pBdr>
          <w:bottom w:val="single" w:color="B8860B" w:sz="6" w:space="1"/>
        </w:pBdr>
        <w:spacing w:after="80" w:before="80"/>
      </w:pPr>
    </w:p>
    <w:p>
      <w:pPr>
        <w:spacing w:after="60" w:before="120"/>
      </w:pPr>
    </w:p>
    <w:p>
      <w:pPr>
        <w:spacing w:after="80" w:before="0"/>
        <w:jc w:val="center"/>
      </w:pPr>
      <w:r>
        <w:rPr>
          <w:rFonts w:ascii="Arial" w:cs="Arial" w:eastAsia="Arial" w:hAnsi="Arial"/>
          <w:b/>
          <w:bCs/>
          <w:color w:val="1A3A5C"/>
          <w:spacing w:val="60"/>
          <w:sz w:val="22"/>
          <w:szCs w:val="22"/>
        </w:rPr>
        <w:t xml:space="preserve">REFERENCES</w:t>
      </w:r>
    </w:p>
    <w:p>
      <w:pPr>
        <w:spacing w:after="40" w:before="40" w:line="260"/>
        <w:ind w:left="480" w:hanging="480"/>
        <w:jc w:val="both"/>
      </w:pPr>
      <w:r>
        <w:rPr>
          <w:rFonts w:ascii="Palatino Linotype" w:cs="Palatino Linotype" w:eastAsia="Palatino Linotype" w:hAnsi="Palatino Linotype"/>
          <w:b/>
          <w:bCs/>
          <w:sz w:val="20"/>
          <w:szCs w:val="20"/>
        </w:rPr>
        <w:t xml:space="preserve">[PM-0]  </w:t>
      </w:r>
      <w:r>
        <w:rPr>
          <w:rFonts w:ascii="Palatino Linotype" w:cs="Palatino Linotype" w:eastAsia="Palatino Linotype" w:hAnsi="Palatino Linotype"/>
          <w:sz w:val="20"/>
          <w:szCs w:val="20"/>
        </w:rPr>
        <w:t xml:space="preserve">Hanks, M. (2026). The Phasefunction of the Phase Substrate: A Substrate-Level Generalization of the Quantum Wavefunction in Phase Theory. Dust LLC Preprint.</w:t>
      </w:r>
    </w:p>
    <w:p>
      <w:pPr>
        <w:spacing w:after="40" w:before="40" w:line="260"/>
        <w:ind w:left="480" w:hanging="480"/>
        <w:jc w:val="both"/>
      </w:pPr>
      <w:r>
        <w:rPr>
          <w:rFonts w:ascii="Palatino Linotype" w:cs="Palatino Linotype" w:eastAsia="Palatino Linotype" w:hAnsi="Palatino Linotype"/>
          <w:b/>
          <w:bCs/>
          <w:sz w:val="20"/>
          <w:szCs w:val="20"/>
        </w:rPr>
        <w:t xml:space="preserve">[PT-GDQ]  </w:t>
      </w:r>
      <w:r>
        <w:rPr>
          <w:rFonts w:ascii="Palatino Linotype" w:cs="Palatino Linotype" w:eastAsia="Palatino Linotype" w:hAnsi="Palatino Linotype"/>
          <w:sz w:val="20"/>
          <w:szCs w:val="20"/>
        </w:rPr>
        <w:t xml:space="preserve">Hanks, M. (2026). Graviton Decoupled Qubits and the Geometric Boson Field Computation Class. Dust LLC Preprint.</w:t>
      </w:r>
    </w:p>
    <w:p>
      <w:pPr>
        <w:spacing w:after="40" w:before="40" w:line="260"/>
        <w:ind w:left="480" w:hanging="480"/>
        <w:jc w:val="both"/>
      </w:pPr>
      <w:r>
        <w:rPr>
          <w:rFonts w:ascii="Palatino Linotype" w:cs="Palatino Linotype" w:eastAsia="Palatino Linotype" w:hAnsi="Palatino Linotype"/>
          <w:b/>
          <w:bCs/>
          <w:sz w:val="20"/>
          <w:szCs w:val="20"/>
        </w:rPr>
        <w:t xml:space="preserve">[PT-UFI]  </w:t>
      </w:r>
      <w:r>
        <w:rPr>
          <w:rFonts w:ascii="Palatino Linotype" w:cs="Palatino Linotype" w:eastAsia="Palatino Linotype" w:hAnsi="Palatino Linotype"/>
          <w:sz w:val="20"/>
          <w:szCs w:val="20"/>
        </w:rPr>
        <w:t xml:space="preserve">Hanks, M. (2026). Universal Field Intelligence: Phase Substrate Foundations. Dust LLC Preprint.</w:t>
      </w:r>
    </w:p>
    <w:p>
      <w:pPr>
        <w:spacing w:after="40" w:before="40" w:line="260"/>
        <w:ind w:left="480" w:hanging="480"/>
        <w:jc w:val="both"/>
      </w:pPr>
      <w:r>
        <w:rPr>
          <w:rFonts w:ascii="Palatino Linotype" w:cs="Palatino Linotype" w:eastAsia="Palatino Linotype" w:hAnsi="Palatino Linotype"/>
          <w:b/>
          <w:bCs/>
          <w:sz w:val="20"/>
          <w:szCs w:val="20"/>
        </w:rPr>
        <w:t xml:space="preserve">[PT-INFO]  </w:t>
      </w:r>
      <w:r>
        <w:rPr>
          <w:rFonts w:ascii="Palatino Linotype" w:cs="Palatino Linotype" w:eastAsia="Palatino Linotype" w:hAnsi="Palatino Linotype"/>
          <w:sz w:val="20"/>
          <w:szCs w:val="20"/>
        </w:rPr>
        <w:t xml:space="preserve">Hanks, M. (2026). Information Retention in Phase-Saturated Objects. Dust LLC Preprint.</w:t>
      </w:r>
    </w:p>
    <w:p>
      <w:pPr>
        <w:spacing w:after="40" w:before="80"/>
      </w:pPr>
    </w:p>
    <w:p>
      <w:pPr>
        <w:pBdr>
          <w:bottom w:val="single" w:color="1A3A5C" w:sz="4" w:space="1"/>
        </w:pBdr>
        <w:spacing w:after="80" w:before="80"/>
      </w:pPr>
    </w:p>
    <w:p>
      <w:pPr>
        <w:spacing w:after="0" w:before="80"/>
        <w:jc w:val="center"/>
      </w:pPr>
      <w:r>
        <w:rPr>
          <w:rFonts w:ascii="Arial" w:cs="Arial" w:eastAsia="Arial" w:hAnsi="Arial"/>
          <w:color w:val="CCCCCC"/>
          <w:sz w:val="18"/>
          <w:szCs w:val="18"/>
        </w:rPr>
        <w:t xml:space="preserve">© 2026 Dust LLC  |  All rights reserved  |  Phase Theory Research Programme</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CCCCCC"/>
        <w:sz w:val="18"/>
        <w:szCs w:val="18"/>
      </w:rPr>
      <w:t xml:space="preserve">Phase Theory Research Programme</w:t>
    </w:r>
    <w:r>
      <w:rPr>
        <w:rFonts w:ascii="Arial" w:cs="Arial" w:eastAsia="Arial" w:hAnsi="Arial"/>
        <w:sz w:val="18"/>
        <w:szCs w:val="18"/>
      </w:rPr>
      <w:t xml:space="preserve">	</w:t>
    </w:r>
    <w:r>
      <w:rPr>
        <w:rFonts w:ascii="Arial" w:cs="Arial" w:eastAsia="Arial" w:hAnsi="Arial"/>
        <w:color w:val="CCCCCC"/>
        <w:sz w:val="18"/>
        <w:szCs w:val="18"/>
      </w:rPr>
      <w:t xml:space="preserve">Page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tabs>
        <w:tab w:val="right" w:pos="9026"/>
      </w:tabs>
      <w:spacing w:after="100" w:before="0"/>
    </w:pPr>
    <w:r>
      <w:rPr>
        <w:rFonts w:ascii="Arial" w:cs="Arial" w:eastAsia="Arial" w:hAnsi="Arial"/>
        <w:b/>
        <w:bCs/>
        <w:color w:val="1A3A5C"/>
        <w:sz w:val="20"/>
        <w:szCs w:val="20"/>
      </w:rPr>
      <w:t xml:space="preserve">PHASE MECHANICS</w:t>
    </w:r>
    <w:r>
      <w:rPr>
        <w:rFonts w:ascii="Arial" w:cs="Arial" w:eastAsia="Arial" w:hAnsi="Arial"/>
        <w:sz w:val="20"/>
        <w:szCs w:val="20"/>
      </w:rPr>
      <w:t xml:space="preserve">	</w:t>
    </w:r>
    <w:r>
      <w:rPr>
        <w:rFonts w:ascii="Arial" w:cs="Arial" w:eastAsia="Arial" w:hAnsi="Arial"/>
        <w:color w:val="B8860B"/>
        <w:sz w:val="20"/>
        <w:szCs w:val="20"/>
      </w:rPr>
      <w:t xml:space="preserve">DUST LLC  |  M. HANKS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A3A5C"/>
      <w:sz w:val="26"/>
      <w:szCs w:val="26"/>
    </w:rPr>
  </w:style>
  <w:style w:type="paragraph" w:styleId="Heading2">
    <w:name w:val="Heading 2"/>
    <w:basedOn w:val="Normal"/>
    <w:next w:val="Normal"/>
    <w:pPr>
      <w:spacing w:after="100" w:before="20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2026-06-28T02:37:54.133Z</dcterms:created>
  <dcterms:modified xsi:type="dcterms:W3CDTF">2026-06-28T02:37:54.134Z</dcterms:modified>
</cp:coreProperties>
</file>

<file path=docProps/custom.xml><?xml version="1.0" encoding="utf-8"?>
<Properties xmlns="http://schemas.openxmlformats.org/officeDocument/2006/custom-properties" xmlns:vt="http://schemas.openxmlformats.org/officeDocument/2006/docPropsVTypes"/>
</file>