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ON BOUNDED PERIODIC SUBSTRUCTURES WITHIN ADMISSIBLE PHASE ORDERING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B8901F"/>
          <w:sz w:val="24"/>
          <w:szCs w:val="24"/>
        </w:rPr>
        <w:t xml:space="preserve">A Deployment Case for Phase Theory</w:t>
      </w:r>
    </w:p>
    <w:p>
      <w:pPr>
        <w:spacing w:after="60"/>
        <w:jc w:val="center"/>
      </w:pPr>
      <w:r>
        <w:rPr>
          <w:rFonts w:ascii="Arial" w:cs="Arial" w:eastAsia="Arial" w:hAnsi="Arial"/>
          <w:color w:val="14213D"/>
          <w:sz w:val="18"/>
          <w:szCs w:val="18"/>
        </w:rPr>
        <w:t xml:space="preserve">Independent White Paper — Not Part of the Phase Theory Corpus</w:t>
      </w:r>
    </w:p>
    <w:p>
      <w:pPr>
        <w:spacing w:after="20"/>
        <w:jc w:val="center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M. Brownlee · Dust LLC, Theoretical Foundations</w:t>
      </w:r>
    </w:p>
    <w:p>
      <w:pPr>
        <w:spacing w:after="300"/>
        <w:jc w:val="center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July 2026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213D"/>
          <w:sz w:val="26"/>
          <w:szCs w:val="26"/>
        </w:rPr>
        <w:t xml:space="preserve">ABSTRACT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This paper investigates whether Phase Theory's axiomatic structure — specifically the admissibility condition governing the update-ordering relation of Axiom 2 — permits a bounded, non-signaling periodic substructure without contradicting the No-Closed-Phase-Loop Theorem. We show that recurrence of phase-configuration equivalence classes, rather than recurrence of individual ordering-graph nodes, is compatible with strict global acyclicity, and we formalize this as a Bounded Periodic Admissible Cycle (BPAC). This is not a claim that literal closed causal structures occur in nature. It is a scope-limited demonstration that Phase Theory's axioms, properly formalized, do not exclude periodic pattern-recurrence the way they exclude general closed timelike structures. A candidate falsifiable residue distinguishing a BPAC from ordinary driven periodicity is proposed.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213D"/>
          <w:sz w:val="26"/>
          <w:szCs w:val="26"/>
        </w:rPr>
        <w:t xml:space="preserve">I. INTRODUCTION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Phase Theory (Axiom 2, Update Ordering) replaces a background time parameter with a directed acyclic graph (DAG) of consistency updates on the phase substrate Φ. Time proper is derived from this ordering only after calibration against local phase strain; the ordering itself governs causal structure, and its acyclicity is elevated to a theorem — the No-Closed-Phase-Loop Theorem — which excludes closed timelike structures even in regimes where the emergent metric would formally permit them.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Independently, Φ-Wave Theory's Paper 87 (“Phase Time Theory”) develops a parallel admissibility relation (Φ_A ≺ Φ_B) and, in §21, notes that repeating phase trajectories are “permitted, constrained by global admissibility” — without specifying what that constraint is. This paper's purpose is to supply that specification, and to test whether the result is compatible with, rather than in tension with, the No-Closed-Phase-Loop Theorem.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This is deliberately framed as a deployment case, not a corpus revision. No existing axiom is modified. The question addressed is narrower: does Phase Theory, as currently stated, structurally forbid all forms of periodic recurrence, or only a specific class of them?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213D"/>
          <w:sz w:val="26"/>
          <w:szCs w:val="26"/>
        </w:rPr>
        <w:t xml:space="preserve">II. THE ADMISSIBILITY GAP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Both Axiom 2 and Paper 87 §3 define ordering only for pairs of configurations connected by “admissible” evolution. Admissibility is presupposed, not derived, in either text. This matters: acyclicity is a property of the ordering relation, but the ordering relation is only ever applied to the subset of transitions admissibility already permits. The load-bearing question for closed-loop exclusion is therefore not “can the ordering relation cycle” (it structurally cannot, being a DAG) but “can the admissibility condition itself be satisfied by a periodic sequence of configurations.” These are different questions, and the corpus so far has only answered the first.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213D"/>
          <w:sz w:val="26"/>
          <w:szCs w:val="26"/>
        </w:rPr>
        <w:t xml:space="preserve">III. FORMAL DEFINITION: BOUNDED PERIODIC ADMISSIBLE CYCLE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Let 𝒞_Φ denote the space of admissible phase configurations, and let [Φ] denote the equivalence class of Φ under structural (topological/correlational) isomorphism — two configurations belong to the same class if they are indistinguishable by any admissible measurement of phase organization, independent of their position in the update-ordering.</w:t>
      </w:r>
    </w:p>
    <w:p>
      <w:pPr>
        <w:pBdr>
          <w:top w:val="single" w:color="B8901F" w:sz="6"/>
          <w:bottom w:val="single" w:color="B8901F" w:sz="6"/>
        </w:pBdr>
        <w:spacing w:after="220" w:before="16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4213D"/>
          <w:sz w:val="22"/>
          <w:szCs w:val="22"/>
        </w:rPr>
        <w:t xml:space="preserve">Definition (BPAC): a Bounded Periodic Admissible Cycle is a finite sequence of distinct, individually-ordered configurations Φ₁ ≺ Φ₂ ≺ … ≺ Φₙ satisfying conditions (a)–(c) below.</w:t>
      </w:r>
    </w:p>
    <w:p>
      <w:pPr>
        <w:spacing w:after="140"/>
        <w:ind w:left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(a) Ambient Embedding. 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Each Φᵢ is reachable from, and gives rise to, configurations outside the sequence via the ordinary global DAG; the sequence is a substructure of the ordering, not a replacement of it.</w:t>
      </w:r>
    </w:p>
    <w:p>
      <w:pPr>
        <w:spacing w:after="140"/>
        <w:ind w:left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(b) Class Recurrence, Not Node Recurrence. 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[Φₙ] = [Φ₁] — the terminal configuration returns to the same equivalence class as the initial one — while Φₙ ≠ Φ₁ as distinct nodes of the DAG. The sequence never revisits an individual ordering-graph node; it revisits a structural pattern.</w:t>
      </w:r>
    </w:p>
    <w:p>
      <w:pPr>
        <w:spacing w:after="140"/>
        <w:ind w:left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(c) Zero Net Signaling. 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No configuration Φⱼ for j &gt; i within the cycle carries information derivable only from a configuration Φₖ for k &gt; j — traversal of the cycle transmits no content that depends on the cycle's own future relative to itself.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This is the operative distinction: a BPAC is closed in pattern, not in causal graph structure. Node identity is never violated; only configuration-type recurs.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213D"/>
          <w:sz w:val="26"/>
          <w:szCs w:val="26"/>
        </w:rPr>
        <w:t xml:space="preserve">IV. COMPATIBILITY WITH THE NO-CLOSED-PHASE-LOOP THEOREM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No-Closed-Phase-Loop Theorem's proof rests on acyclicity of the global update DAG — that no directed path returns to an already-visited node. A BPAC, by condition (b), does not construct such a path: every Φᵢ is a distinct node, visited once, in strict order. What recurs is only the equivalence class [Φᵢ], a property of configurations, not an identity between them. Consequently a BPAC does not create a cycle in the ordering graph as the theorem defines one; it creates a periodic pattern traced out by a strictly non-repeating sequence of nodes.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This is structurally identical to how ordinary periodic phenomena are already licensed elsewhere in the corpus — Paper 87 §6's Phase Clock Principle explicitly defines a clock as “a repeating phase process Φ → Φ → Φ,” which under the present formalization must be read as class recurrence, not literal node recurrence, on pain of every clock in Phase Theory constituting a forbidden closed loop. The BPAC formalism makes explicit what the Phase Clock Principle already assumed implicitly.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Condition (c) is the substantive constraint doing the work Paper 87 §21 left unspecified as “global admissibility”: it excludes precisely the case in which information could be extracted from within the cycle that depends on the cycle's own subsequent state — the signature of a genuine causal loop, and the case the No-Closed-Phase-Loop Theorem excludes.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213D"/>
          <w:sz w:val="26"/>
          <w:szCs w:val="26"/>
        </w:rPr>
        <w:t xml:space="preserve">V. FALSIFIABLE RESIDUE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 BPAC should be, in principle, distinguishable from an ordinary externally-driven periodic system. An externally driven oscillator's periodicity is fully accounted for by its coupling to an external forcing structure; a BPAC's periodicity, if real, would be intrinsic to the phase substrate's own admissibility structure and should therefore persist, with a fixed period, under variation or removal of external coupling. The candidate observable is a residual periodicity in phase-coherence recurrence — timing deviations in a phase-clock (§28, Paper 87, “phase-clock deviations”) that do not reduce to any identified external driver. This is offered as a target for the falsifiable-residue requirement, not as a claimed detection.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213D"/>
          <w:sz w:val="26"/>
          <w:szCs w:val="26"/>
        </w:rPr>
        <w:t xml:space="preserve">VI. SCOPE LIMITATION</w:t>
      </w:r>
    </w:p>
    <w:p>
      <w:pPr>
        <w:pBdr>
          <w:top w:val="single" w:color="B8901F" w:sz="6"/>
          <w:bottom w:val="single" w:color="B8901F" w:sz="6"/>
        </w:pBdr>
        <w:spacing w:after="220" w:before="16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4213D"/>
          <w:sz w:val="22"/>
          <w:szCs w:val="22"/>
        </w:rPr>
        <w:t xml:space="preserve">This paper does not assert that BPAC structures exist in nature, or that any physical system has been shown to instantiate one.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It establishes only that Phase Theory's axioms, formalized precisely, permit — rather than structurally forbid — a specific, tightly bounded class of periodic recurrence, distinguished from the general closed timelike structures the No-Closed-Phase-Loop Theorem excludes by the class-recurrence / node-recurrence distinction of Section III. Any claim beyond this — that such a structure is physically realized, or that it corresponds to any specific proposed cosmological or temporal framework outside this corpus — is outside the scope of this paper.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213D"/>
          <w:sz w:val="26"/>
          <w:szCs w:val="26"/>
        </w:rPr>
        <w:t xml:space="preserve">VII. CONCLUSION</w:t>
      </w:r>
    </w:p>
    <w:p>
      <w:pPr>
        <w:spacing w:after="20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admissibility condition underlying both Axiom 2 and Φ-Wave Theory's ordering relation leaves room for periodic recurrence at the level of configuration type without any corresponding recurrence at the level of causal-graph nodes. Formalized as the Bounded Periodic Admissible Cycle, this distinction resolves the apparent tension between the No-Closed-Phase-Loop Theorem and Paper 87 §21's permissive language on cyclic structures: both can be true simultaneously, because they constrain different objects — the theorem constrains the ordering graph; §21's admissibility clause constrains configuration-pattern recurrence, which the graph's acyclicity leaves entirely open.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14213D"/>
        <w:sz w:val="14"/>
        <w:szCs w:val="14"/>
      </w:rPr>
      <w:t xml:space="preserve">Independent White Paper · Not Part of the Phase Theory Corpus · </w:t>
    </w:r>
    <w:r>
      <w:rPr>
        <w:rFonts w:ascii="Arial" w:cs="Arial" w:eastAsia="Arial" w:hAnsi="Arial"/>
        <w:color w:val="14213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01F" w:sz="4"/>
      </w:pBdr>
      <w:jc w:val="right"/>
    </w:pPr>
    <w:r>
      <w:rPr>
        <w:rFonts w:ascii="Arial" w:cs="Arial" w:eastAsia="Arial" w:hAnsi="Arial"/>
        <w:b/>
        <w:bCs/>
        <w:color w:val="14213D"/>
        <w:sz w:val="16"/>
        <w:szCs w:val="16"/>
      </w:rPr>
      <w:t xml:space="preserve">DUST  LLC  —  THEORETICAL FOUNDATIONS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2026-07-25T10:07:48.547Z</dcterms:created>
  <dcterms:modified xsi:type="dcterms:W3CDTF">2026-07-25T10:07:48.573Z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