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SR-8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Strained Graphene Pseudo-Landau Levels as a Direct Realization of the Resonance Dirac Operator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3A3A3A"/>
          <w:sz w:val="24"/>
          <w:szCs w:val="24"/>
        </w:rPr>
        <w:t xml:space="preserve">A Deployment Note for Spectral Resonance String Mechanics (SRSM)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M. Brownlee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i/>
          <w:iCs/>
          <w:sz w:val="20"/>
          <w:szCs w:val="20"/>
        </w:rPr>
        <w:t xml:space="preserve">Dust Research Division — Experimental Deployment Group</w:t>
      </w:r>
    </w:p>
    <w:p>
      <w:pPr>
        <w:spacing w:after="400"/>
        <w:jc w:val="center"/>
      </w:pPr>
      <w:r>
        <w:rPr>
          <w:rFonts w:ascii="Palatino Linotype" w:cs="Palatino Linotype" w:eastAsia="Palatino Linotype" w:hAnsi="Palatino Linotype"/>
          <w:color w:val="6A6A6A"/>
          <w:sz w:val="20"/>
          <w:szCs w:val="20"/>
        </w:rPr>
        <w:t xml:space="preserve">Preprint SR-2026-008  •  August 10, 2026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Abstract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Every SR note to date has targeted a derived object in the SRSM formalism — an eigenvalue, a spacing statistic, a locked lattice position, a coherence term — rather than the composite operator from which SRSM's physical observables are actually defined: the resonance Dirac operator ∕𝔇 = Γ_I𝔇ᴵ of Section 2.1 of the mechanics paper. This note identifies strained graphene as a laboratory system already known to realize a structurally identical object: low-energy electrons near graphene's Dirac points obey a two-dimensional Dirac equation, and non-uniform lattice strain generates a pseudo-gauge potential that enters this Dirac Hamiltonian exactly as 𝔇ᴵ enters ∕𝔇, producing pseudo-Landau levels — a quantized, relativistic-type spectrum — at zero real magnetic field. This is, to our knowledge, the only SR platform in which the actual composite Dirac-type operator, rather than a proxy for its eigenvalue or lattice sector, is realized in a real material. We map graphene's sublattice pseudospin onto SRSM's Clifford generators, its strain-induced pseudo-gauge field onto the matrix field 𝔇ᴵ, and its already-observed pseudo-Landau level spectrum onto a direct, falsifiable test of ∕𝔇's spectral structure. We are explicit that this realization is restricted to two Clifford directions and carries no worldsheet time evolution, Vandermonde repulsion, or resonance-lattice locking of its own.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Introduction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SRSM's physical observables are, by construction, spectral invariants of a single composite object: the resonance Dirac operator ∕𝔇 = Γ_I𝔇ᴵ, built from Euclidean Clifford generators Γ_I acting on the matrix fields 𝔇ᴵ (Section 2.1 of the mechanics paper). SR-1 through SR-7 all, in one way or another, work with the eigenvalues of 𝔇ᴵ itself, or with proxies for its lattice or coherence structure; none puts an actual Dirac-type operator — spinor structure and all — into a laboratory system.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Graphene offers a route to exactly this. Its low-energy electronic excitations near the Dirac points K, K’ obey an effective two-dimensional Dirac equation, with the two triangular sublattices of the honeycomb structure playing the role of a pseudospin index and the Pauli matrices σₓ, σᵧ playing the role of Clifford generators. Non-uniform mechanical strain shifts the Dirac points in a sublattice- and valley-dependent way that is mathematically identical to minimal coupling to a gauge field — a strain-induced pseudo-gauge potential — and this potential, unlike an ordinary electromagnetic field, appears with opposite sign in the two valleys, preserving time-reversal symmetry overall. The resulting pseudo-Landau levels, with spacing following the same square-root scaling as ordinary relativistic Landau levels, have already been observed in strained graphene nanobubbles at pseudo-magnetic fields far exceeding what any real laboratory magnet can produce.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SR-8 proposes reading this well-established condensed-matter phenomenon as a direct physical realization of ∕𝔇's spectral structure — not of the Spectron eigenvalue sector addressed by SR-1/SR-2, nor of the resonance lattice addressed by SR-1/SR-3, but of the composite Dirac operator itself, prior to any of those further constructions.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Recap: The Resonance Dirac Operator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Section 2.1 of the mechanics paper defines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∕𝔇 = Γ_I 𝔇ᴵ,      { Γ_I, Γ_J } = 2δ_IJ 𝟙,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with physical observables being spectral functions of ∕𝔇 — in particular the spectral action S_spec[∕𝔇] = Tr f(∕𝔇/Λ) of the companion spectral-action paper. The Spectron gas, Calogero–Moser repulsion, and resonance-lattice locking addressed by SR-1 through SR-7 are all properties of 𝔇ᴵ alone, in the commuting (diagonal) limit; ∕𝔇 is the more fundamental, non-commutative composite object built from 𝔇ᴵ together with the Clifford structure Γ_I. SR-8 is the first SR note to target this composite object directly.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The Strained-Graphene Platform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3.1 The graphene Dirac Hamiltonian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Near each Dirac point, graphene's low-energy quasiparticles obey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H = v_F σ · p = v_F ( σₓ pₓ + σᵧ pᵧ ),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with v_F the Fermi velocity (≈ c/300) and σₓ, σᵧ the Pauli matrices acting on the sublattice (A/B) pseudospin degree of freedom. This is a genuine two-dimensional Dirac Hamiltonian, with σₓ, σᵧ satisfying the same Clifford algebra {σ_i,σ_j} = 2δ_ij𝟙 as Γ_I in Section 2.1 above, restricted to two directions.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3.2 Strain-induced pseudo-gauge field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Non-uniform mechanical strain u_ij(x,y) shifts the position of the Dirac points in a manner equivalent to minimal coupling,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H → v_F σ · ( p − e A_strain ),      A_strain ∝ ( u_xx − u_yy , −2u_xy ),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with A_strain entering with opposite sign in the two valleys. This pseudo-gauge potential is, structurally, exactly the role 𝔇ᴵ plays inside ∕𝔇: a matrix-valued (here, sublattice-pseudospin-valued) field that enters the Dirac operator as a connection.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3.3 Pseudo-Landau levels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A strain profile engineered to produce a locally uniform pseudo-magnetic field B_ps = ∇×A_strain yields relativistic Landau levels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E_n = sgn(n) v_F √( 2ħ e |B_ps| |n| ),      n ∈ ℤ,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at zero real applied magnetic field. Pseudo-magnetic fields exceeding 300 Tesla — far beyond any static laboratory magnet — have already been inferred from scanning tunneling spectroscopy of strained graphene nanobubbles, making this among the most extreme already-realized regimes of any SR platform.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Mapping Dictionary: SRSM ↔ Strained Graphene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SRSM object</w:t>
            </w:r>
          </w:p>
        </w:tc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Strained-graphene realization</w:t>
            </w:r>
          </w:p>
        </w:tc>
        <w:tc>
          <w:tcPr>
            <w:tcW w:type="dxa" w:w="315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Clifford generators Γ_I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Sublattice pseudospin Pauli matrices σₓ, σᵧ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Only 2 of D directions realized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Matrix field 𝔇ᴵ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Strain-induced pseudo-gauge potential A_strain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Directly engineered via lattice deformation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Resonance Dirac operator ∕𝔇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Strained graphene Dirac Hamiltonian H = v_Fσ·(p−eA_strain)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Direct structural identification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Spectrum of ∕𝔇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Pseudo-Landau level spectrum E_n ∝ sgn(n)√|n|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Already observed via STM/STS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Valley index (K, K’)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Opposite-sign pseudo-gauge coupling per valley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Possible analogue of an internal grading; not developed here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Spectral action S_spec = Tr f(∕𝔇/Λ)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Integrated density-of-states response under strain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Predicted signature, Section 5.3</w:t>
            </w:r>
          </w:p>
        </w:tc>
      </w:tr>
    </w:tbl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5. Predicted Observables and Signatures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5.1 Square-root Landau-level scaling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Scanning tunneling spectroscopy of engineered strain profiles should confirm the relativistic E_n ∝ sgn(n)√|n| scaling of Section 3.3, in contrast to the linear-in-n scaling of ordinary (non-relativistic) Landau levels — a direct signature that the underlying operator is genuinely Dirac-type, i.e. that it is ∕𝔇 and not merely 𝔇ᴵ being probed.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5.2 Valley-selective response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Because A_strain enters with opposite sign in the two valleys, valley-resolved spectroscopy under a fixed strain profile should show the pseudo-Landau level structure appearing with opposite effective field sign in each valley — a signature with no analogue in any real-magnetic-field Landau-level measurement, and a check that the observed effect is genuinely gauge-like (i.e., 𝔇ᴵ-like) rather than an ordinary scalar potential shift.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5.3 Spectral-action-type integrated response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SR-8 proposes that the strain-dependence of an integrated spectroscopic quantity — such as total density of states within a fixed energy window as a function of applied strain amplitude — could serve as a laboratory analogue of the spectral action S_spec = Tr f(∕𝔇/Λ) of the companion spectral-action paper, providing the first SR-series link to that paper's claims rather than only to the mechanics paper. The precise functional form f expected from graphene's specific density of states has not been derived here and is flagged as a needed follow-up calculation.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6. Staged Experimental Protocol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SR-8a — Baseline confirmation: reproduce established pseudo-Landau level spectroscopy in strained graphene nanobubbles or engineered strain substrates, confirming the √|n| scaling of Section 5.1 (already demonstrated in the existing literature; proposed here as a confirmed SRSM Dirac-operator test rather than a new measurement).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SR-8b — Valley-resolved spectroscopy: extend SR-8a with valley-selective probes to confirm the opposite-sign response of Section 5.2.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SR-8c — Engineered uniform strain: fabricate substrates producing spatially uniform pseudo-magnetic fields over an extended region, improving quantitative control relative to naturally occurring nanobubble geometries.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SR-8d — Integrated spectral-action measurement: attempt the density-of-states-versus-strain-amplitude measurement proposed in Section 5.3, pending the theoretical derivation of the expected functional form.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7. Scope and Explicit Limitations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Only two Clifford directions: graphene's pseudospin realizes Γ_I for I = 1, 2 only; SRSM's D-dimensional Clifford structure (D = 10 in the critical supersymmetric theory) is not accessible in this platform, and no extension to higher D is proposed.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 worldsheet dynamics: this is a static (or quasi-static, strain-parametrized) electronic-structure system, with no analogue of worldsheet time τ or the constraint algebra of Section 4 of the mechanics paper; it tests the operator ∕𝔇 itself, not the mechanical system built on top of it.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 Vandermonde repulsion or resonance-lattice locking: unlike SR-1, SR-2, SR-3, and SR-6, this platform contributes nothing to those sectors; its contribution is orthogonal to, not a refinement of, the rest of the SR series.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Spectral-action correspondence is proposed, not derived: Section 5.3's link to the companion spectral-action paper is the most speculative claim in this note and requires a dedicated calculation before SR-8d results could be read quantitatively.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8. Relation to SR-1 Through SR-7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SR-8 is structurally distinct from every prior SR note: SR-1 through SR-7 all operate on 𝔇ᴵ in its diagonal, statistical, lattice, or coherence aspects, while SR-8 is the first to realize the composite Dirac operator ∕𝔇 itself, including genuine (if two-dimensional) Clifford structure. It contributes no evidence toward the mechanical claims — repulsion, lattice locking, gauge constraint — addressed elsewhere in the series, but is the series' most direct bridge to the companion spectral-action paper, whose observables are defined as spectral functions of ∕𝔇 rather than of 𝔇ᴵ alone.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9. Conclusion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Strained graphene is, among all platforms proposed in the SR series to date, the only one realizing SRSM's fundamental composite object — the resonance Dirac operator ∕𝔇 — directly, with genuine (if two-dimensional) Clifford structure and an already-observed, already-quantized pseudo-Landau level spectrum providing an immediate, falsifiable test of ∕𝔇's relativistic spectral scaling. Its scope is correspondingly narrow: it says nothing about Spectron repulsion, resonance-lattice locking, or the gauge constraint, and its proposed link to the companion spectral-action paper (Section 5.3) remains a theoretical claim pending further derivation. As such it complements rather than extends the mechanical program of SR-1 through SR-7, opening the series' first explicit connection to SRSM's spectral-action sibling.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References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[1] Spectral Resonance String Mechanics: A Hamiltonian and Worldsheet Formulation of Pre-Geometric Resonance Strings. Preprint SRST-2026-002.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[2] F. Guinea, M. I. Katsnelson, and A. K. Geim, “Energy Gaps and a Zero-Field Quantum Hall Effect in Graphene by Strain Engineering,” Nature Physics 6, 30 (2010).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[3] N. Levy et al., “Strain-Induced Pseudo-Magnetic Fields Greater Than 300 Tesla in Graphene Nanobubbles,” Science 329, 544 (2010).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[4] M. A. H. Vozmediano, M. I. Katsnelson, and F. Guinea, “Gauge Fields in Graphene,” Physics Reports 496, 109 (2010).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[5] A. H. Castro Neto et al., “The Electronic Properties of Graphene,” Rev. Mod. Phys. 81, 109 (2009).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[6] A. Chamseddine and A. Connes, “The Spectral Action Principle,” Commun. Math. Phys. 186, 731 (1997).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[7] SR-1 through SR-7 Deployment Notes, Preprints SR-2026-001 through SR-2026-007, Dust Research Division.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color w:val="6A6A6A"/>
        <w:sz w:val="16"/>
        <w:szCs w:val="16"/>
      </w:rPr>
      <w:t xml:space="preserve">Spectral Resonance String Mechanics — Deployment Series</w:t>
    </w:r>
    <w:r>
      <w:rPr>
        <w:rFonts w:ascii="Arial" w:cs="Arial" w:eastAsia="Arial" w:hAnsi="Arial"/>
        <w:color w:val="6A6A6A"/>
        <w:sz w:val="16"/>
        <w:szCs w:val="16"/>
      </w:rPr>
      <w:t xml:space="preserve">	Page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6A6A"/>
        <w:sz w:val="16"/>
        <w:szCs w:val="16"/>
      </w:rPr>
      <w:t xml:space="preserve"> of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b/>
        <w:bCs/>
        <w:color w:val="0B1F3A"/>
        <w:sz w:val="16"/>
        <w:szCs w:val="16"/>
      </w:rPr>
      <w:t xml:space="preserve">DUST LLC — THEORETICAL FOUNDATIONS GROUP</w:t>
    </w:r>
    <w:r>
      <w:rPr>
        <w:rFonts w:ascii="Arial" w:cs="Arial" w:eastAsia="Arial" w:hAnsi="Arial"/>
        <w:color w:val="C9A84C"/>
        <w:sz w:val="16"/>
        <w:szCs w:val="16"/>
      </w:rPr>
      <w:t xml:space="preserve">	SR-8 — Deployment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2026-08-13T07:55:16.805Z</dcterms:created>
  <dcterms:modified xsi:type="dcterms:W3CDTF">2026-08-13T07:55:16.817Z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