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84" w:lineRule="auto"/>
        <w:jc w:val="center"/>
      </w:pPr>
      <w:r>
        <w:rPr>
          <w:rFonts w:ascii="Cambria" w:cs="Cambria" w:eastAsia="Cambria" w:hAnsi="Cambria"/>
          <w:b w:val="false"/>
          <w:bCs w:val="false"/>
          <w:i w:val="false"/>
          <w:iCs w:val="false"/>
          <w:strike w:val="false"/>
          <w:color w:val="555555"/>
          <w:sz w:val="18"/>
          <w:szCs w:val="18"/>
        </w:rPr>
        <w:t xml:space="preserve">Phase Theory Series — Paper 53  |  arXiv:2606.XXXXX [physics.gen-ph]</w:t>
      </w:r>
    </w:p>
    <w:p>
      <w:pPr>
        <w:spacing w:after="240" w:line="312" w:lineRule="auto"/>
        <w:jc w:val="center"/>
      </w:pPr>
      <w:r>
        <w:rPr>
          <w:rFonts w:ascii="Cambria" w:cs="Cambria" w:eastAsia="Cambria" w:hAnsi="Cambria"/>
          <w:b/>
          <w:bCs/>
          <w:i w:val="false"/>
          <w:iCs w:val="false"/>
          <w:strike w:val="false"/>
          <w:color w:val="000000"/>
          <w:sz w:val="44"/>
          <w:szCs w:val="44"/>
        </w:rPr>
        <w:t xml:space="preserve">Dark Energy as Global Phase Pressure</w:t>
      </w:r>
    </w:p>
    <w:p>
      <w:pPr>
        <w:spacing w:after="240" w:line="384" w:lineRule="auto"/>
        <w:jc w:val="center"/>
      </w:pPr>
      <w:r>
        <w:rPr>
          <w:rFonts w:ascii="Cambria" w:cs="Cambria" w:eastAsia="Cambria" w:hAnsi="Cambria"/>
          <w:b/>
          <w:bCs/>
          <w:i w:val="false"/>
          <w:iCs w:val="false"/>
          <w:strike w:val="false"/>
          <w:color w:val="000000"/>
          <w:sz w:val="26"/>
          <w:szCs w:val="26"/>
        </w:rPr>
        <w:t xml:space="preserve">Marlon Hanks</w:t>
      </w:r>
    </w:p>
    <w:p>
      <w:pPr>
        <w:spacing w:after="240" w:line="384" w:lineRule="auto"/>
        <w:jc w:val="center"/>
      </w:pPr>
      <w:r>
        <w:rPr>
          <w:rFonts w:ascii="Constantia" w:cs="Constantia" w:eastAsia="Constantia" w:hAnsi="Constantia"/>
          <w:b w:val="false"/>
          <w:bCs w:val="false"/>
          <w:i/>
          <w:iCs/>
          <w:strike w:val="false"/>
          <w:color w:val="333333"/>
          <w:sz w:val="20"/>
          <w:szCs w:val="20"/>
        </w:rPr>
        <w:t xml:space="preserve">Independent Researcher  •  Dust LLC</w:t>
      </w:r>
    </w:p>
    <w:p>
      <w:pPr>
        <w:spacing w:after="240" w:line="384" w:lineRule="auto"/>
        <w:jc w:val="center"/>
      </w:pPr>
      <w:r>
        <w:rPr>
          <w:rFonts w:ascii="Constantia" w:cs="Constantia" w:eastAsia="Constantia" w:hAnsi="Constantia"/>
          <w:b w:val="false"/>
          <w:bCs w:val="false"/>
          <w:i/>
          <w:iCs/>
          <w:strike w:val="false"/>
          <w:color w:val="333333"/>
          <w:sz w:val="20"/>
          <w:szCs w:val="20"/>
        </w:rPr>
        <w:t xml:space="preserve">owner@kedia.co</w:t>
      </w:r>
    </w:p>
    <w:p>
      <w:pPr>
        <w:spacing w:after="240" w:line="384" w:lineRule="auto"/>
        <w:jc w:val="center"/>
      </w:pPr>
      <w:r>
        <w:rPr>
          <w:rFonts w:ascii="Constantia" w:cs="Constantia" w:eastAsia="Constantia" w:hAnsi="Constantia"/>
          <w:b w:val="false"/>
          <w:bCs w:val="false"/>
          <w:i w:val="false"/>
          <w:iCs w:val="false"/>
          <w:strike w:val="false"/>
          <w:color w:val="555555"/>
          <w:sz w:val="18"/>
          <w:szCs w:val="18"/>
        </w:rPr>
        <w:t xml:space="preserve">Preprint submitted June 3, 2026  •  Under review</w:t>
      </w:r>
    </w:p>
    <w:p>
      <w:pPr>
        <w:spacing w:after="240" w:line="384" w:lineRule="auto"/>
        <w:jc w:val="center"/>
      </w:pPr>
      <w:r>
        <w:rPr>
          <w:rFonts w:ascii="Constantia" w:cs="Constantia" w:eastAsia="Constantia" w:hAnsi="Constantia"/>
          <w:b/>
          <w:bCs/>
          <w:i w:val="false"/>
          <w:iCs w:val="false"/>
          <w:strike w:val="false"/>
          <w:color w:val="000000"/>
          <w:sz w:val="22"/>
          <w:szCs w:val="22"/>
        </w:rPr>
        <w:t xml:space="preserve">Subject areas:</w:t>
      </w:r>
      <w:r>
        <w:rPr>
          <w:rFonts w:ascii="Constantia" w:cs="Constantia" w:eastAsia="Constantia" w:hAnsi="Constantia"/>
          <w:b w:val="false"/>
          <w:bCs w:val="false"/>
          <w:i w:val="false"/>
          <w:iCs w:val="false"/>
          <w:strike w:val="false"/>
          <w:color w:val="333333"/>
          <w:sz w:val="18"/>
          <w:szCs w:val="18"/>
        </w:rPr>
        <w:t xml:space="preserve"> Foundations of Physics  /  Unified Theory  /  Cosmology</w:t>
      </w:r>
    </w:p>
    <w:p>
      <w:pPr>
        <w:spacing w:after="240" w:line="384" w:lineRule="auto"/>
        <w:jc w:val="center"/>
      </w:pPr>
      <w:r>
        <w:rPr>
          <w:rFonts w:ascii="Constantia" w:cs="Constantia" w:eastAsia="Constantia" w:hAnsi="Constantia"/>
          <w:b/>
          <w:bCs/>
          <w:i w:val="false"/>
          <w:iCs w:val="false"/>
          <w:strike w:val="false"/>
          <w:color w:val="000000"/>
          <w:sz w:val="22"/>
          <w:szCs w:val="22"/>
        </w:rPr>
        <w:t xml:space="preserve">MSC 2020:</w:t>
      </w:r>
      <w:r>
        <w:rPr>
          <w:rFonts w:ascii="Constantia" w:cs="Constantia" w:eastAsia="Constantia" w:hAnsi="Constantia"/>
          <w:b w:val="false"/>
          <w:bCs w:val="false"/>
          <w:i w:val="false"/>
          <w:iCs w:val="false"/>
          <w:strike w:val="false"/>
          <w:color w:val="333333"/>
          <w:sz w:val="18"/>
          <w:szCs w:val="18"/>
        </w:rPr>
        <w:t xml:space="preserve"> 83F05, 83C99, 81T99, 85A40</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8F8F8" w:color="auto" w:val="clear"/>
            <w:tcMar>
              <w:top w:type="dxa" w:w="240"/>
              <w:left w:type="dxa" w:w="280"/>
              <w:bottom w:type="dxa" w:w="240"/>
              <w:right w:type="dxa" w:w="280"/>
            </w:tcMar>
          </w:tcPr>
          <w:p>
            <w:pPr>
              <w:spacing w:after="120" w:line="408" w:lineRule="auto"/>
            </w:pPr>
            <w:r>
              <w:rPr>
                <w:b/>
                <w:bCs/>
                <w:i w:val="false"/>
                <w:iCs w:val="false"/>
                <w:color w:val="000000"/>
              </w:rPr>
              <w:t xml:space="preserve">Abstract</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We reinterpret dark energy within the framework of Phase Theory as global phase pressure arising from the large-scale relaxation and equilibration of admissible phase structure, rather than as vacuum energy, a cosmological constant, or a dynamical field. Without postulating new substances or modifying gravity, we show that late-time accelerated expansion emerges naturally when global admissibility gradients favor continued growth of distinguishable phase configurations. The observed small, positive acceleration of cosmic expansion is shown to be a structural consequence of phase equilibration dynamics, not a fine-tuned parameter. We derive the effective equation of state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0"/>
                <w:szCs w:val="20"/>
              </w:rPr>
              <w:t xml:space="preserve"> ≈ −1 from first principles within Phase Theory, resolve the coincidence problem structurally, eliminate the vacuum energy catastrophe, and produce eight classes of falsifiable deviations from ΛCDM. Comparison with string theory landscape, quintessence, and modified gravity approaches is provided. The framework accommodates the DESI DR1 (2024) preference for dynamical dark energy and predicts a mild positive departure from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0"/>
                <w:szCs w:val="20"/>
              </w:rPr>
              <w:t xml:space="preserve"> = −1 at high redshift, a suppression of the growth rate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0"/>
                <w:szCs w:val="20"/>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0"/>
                <w:szCs w:val="20"/>
              </w:rPr>
              <w:t xml:space="preserve">) at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0"/>
                <w:szCs w:val="20"/>
              </w:rPr>
              <w:t xml:space="preserve"> &lt; 0.5, and an eventual decay of accelerated expansion on timescales of order 10 Hubble times. All results follow from the axioms of Phase Theory without free parameters inserted by hand.</w:t>
            </w:r>
          </w:p>
          <w:p>
            <w:pPr>
              <w:spacing w:after="120" w:line="408" w:lineRule="auto"/>
            </w:pPr>
            <w:r>
              <w:rPr>
                <w:rFonts w:ascii="Constantia" w:cs="Constantia" w:eastAsia="Constantia" w:hAnsi="Constantia"/>
                <w:b/>
                <w:bCs/>
                <w:i w:val="false"/>
                <w:iCs w:val="false"/>
                <w:strike w:val="false"/>
                <w:color w:val="000000"/>
                <w:sz w:val="22"/>
                <w:szCs w:val="22"/>
              </w:rPr>
              <w:t xml:space="preserve">Keywords:</w:t>
            </w:r>
            <w:r>
              <w:rPr>
                <w:rFonts w:ascii="Constantia" w:cs="Constantia" w:eastAsia="Constantia" w:hAnsi="Constantia"/>
                <w:b w:val="false"/>
                <w:bCs w:val="false"/>
                <w:i w:val="false"/>
                <w:iCs w:val="false"/>
                <w:strike w:val="false"/>
                <w:color w:val="000000"/>
                <w:sz w:val="19"/>
                <w:szCs w:val="19"/>
              </w:rPr>
              <w:t xml:space="preserve"> phase ontology, global phase pressure, dark energy, cosmological constant, phase equilibration, emergence, topology, Phase Theory, cosmic acceleration, admissibility geometry</w:t>
            </w:r>
          </w:p>
        </w:tc>
      </w:tr>
    </w:tbl>
    <w:p>
      <w:pPr>
        <w:spacing w:after="240" w:before="0"/>
      </w:pP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26"/>
          <w:szCs w:val="26"/>
        </w:rPr>
        <w:t xml:space="preserve">1. Introduction — The Crisis of Dark Energy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discovery of the accelerated expansion of the universe stands among the most consequential and perplexing results in the history of cosmology. In 1998 and 1999, two independent teams analyzing Type Ia supernovae as standardizable candles arrived at a startling conclusion: the expansion of the universe is not decelerating under the self-gravity of matter, as had been assumed, but is instead accelerating [1, 2]. Riess et al. (1998) established at high confidence that the deceleration parameter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&lt; 0, and Perlmutter et al. (1999) confirmed this result with an independent sample, inferring that approximately 70% of the total energy budget of the universe is contributed by a component with negative effective pressure [1, 2]. This mysterious component was designated dark energy, and within the standard model of cosmology — ΛCDM — it is identified with the cosmological constant Λ introduced by Einstein in 1917.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identification of dark energy with the cosmological constant immediately generates two profound theoretical crises. The first is the </w:t>
      </w:r>
      <w:r>
        <w:rPr>
          <w:rFonts w:ascii="Constantia" w:cs="Constantia" w:eastAsia="Constantia" w:hAnsi="Constantia"/>
          <w:b w:val="false"/>
          <w:bCs w:val="false"/>
          <w:i/>
          <w:iCs/>
          <w:strike w:val="false"/>
          <w:color w:val="000000"/>
          <w:sz w:val="22"/>
          <w:szCs w:val="22"/>
        </w:rPr>
        <w:t xml:space="preserve">vacuum energy catastrophe</w:t>
      </w:r>
      <w:r>
        <w:rPr>
          <w:rFonts w:ascii="Constantia" w:cs="Constantia" w:eastAsia="Constantia" w:hAnsi="Constantia"/>
          <w:b w:val="false"/>
          <w:bCs w:val="false"/>
          <w:i w:val="false"/>
          <w:iCs w:val="false"/>
          <w:strike w:val="false"/>
          <w:color w:val="000000"/>
          <w:sz w:val="22"/>
          <w:szCs w:val="22"/>
        </w:rPr>
        <w:t xml:space="preserve">: quantum field theory predicts a vacuum energy density of order ρ</w:t>
      </w:r>
      <w:r>
        <w:rPr>
          <w:rFonts w:ascii="Constantia" w:cs="Constantia" w:eastAsia="Constantia" w:hAnsi="Constantia"/>
          <w:b w:val="false"/>
          <w:bCs w:val="false"/>
          <w:i w:val="false"/>
          <w:iCs w:val="false"/>
          <w:strike w:val="false"/>
          <w:color w:val="000000"/>
          <w:sz w:val="22"/>
          <w:szCs w:val="22"/>
          <w:vertAlign w:val="subscript"/>
        </w:rPr>
        <w:t xml:space="preserve">vac</w:t>
      </w:r>
      <w:r>
        <w:rPr>
          <w:rFonts w:ascii="Constantia" w:cs="Constantia" w:eastAsia="Constantia" w:hAnsi="Constantia"/>
          <w:b w:val="false"/>
          <w:bCs w:val="false"/>
          <w:i w:val="false"/>
          <w:iCs w:val="false"/>
          <w:strike w:val="false"/>
          <w:color w:val="000000"/>
          <w:sz w:val="22"/>
          <w:szCs w:val="22"/>
          <w:vertAlign w:val="superscript"/>
        </w:rPr>
        <w:t xml:space="preserve">QFT</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Pl</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76</w:t>
      </w:r>
      <w:r>
        <w:rPr>
          <w:rFonts w:ascii="Constantia" w:cs="Constantia" w:eastAsia="Constantia" w:hAnsi="Constantia"/>
          <w:b w:val="false"/>
          <w:bCs w:val="false"/>
          <w:i w:val="false"/>
          <w:iCs w:val="false"/>
          <w:strike w:val="false"/>
          <w:color w:val="000000"/>
          <w:sz w:val="22"/>
          <w:szCs w:val="22"/>
        </w:rPr>
        <w:t xml:space="preserve"> GeV</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while the observed value is ρ</w:t>
      </w:r>
      <w:r>
        <w:rPr>
          <w:rFonts w:ascii="Constantia" w:cs="Constantia" w:eastAsia="Constantia" w:hAnsi="Constantia"/>
          <w:b w:val="false"/>
          <w:bCs w:val="false"/>
          <w:i w:val="false"/>
          <w:iCs w:val="false"/>
          <w:strike w:val="false"/>
          <w:color w:val="000000"/>
          <w:sz w:val="22"/>
          <w:szCs w:val="22"/>
          <w:vertAlign w:val="subscript"/>
        </w:rPr>
        <w:t xml:space="preserve">vac</w:t>
      </w:r>
      <w:r>
        <w:rPr>
          <w:rFonts w:ascii="Constantia" w:cs="Constantia" w:eastAsia="Constantia" w:hAnsi="Constantia"/>
          <w:b w:val="false"/>
          <w:bCs w:val="false"/>
          <w:i w:val="false"/>
          <w:iCs w:val="false"/>
          <w:strike w:val="false"/>
          <w:color w:val="000000"/>
          <w:sz w:val="22"/>
          <w:szCs w:val="22"/>
          <w:vertAlign w:val="superscript"/>
        </w:rPr>
        <w:t xml:space="preserve">obs</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−47</w:t>
      </w:r>
      <w:r>
        <w:rPr>
          <w:rFonts w:ascii="Constantia" w:cs="Constantia" w:eastAsia="Constantia" w:hAnsi="Constantia"/>
          <w:b w:val="false"/>
          <w:bCs w:val="false"/>
          <w:i w:val="false"/>
          <w:iCs w:val="false"/>
          <w:strike w:val="false"/>
          <w:color w:val="000000"/>
          <w:sz w:val="22"/>
          <w:szCs w:val="22"/>
        </w:rPr>
        <w:t xml:space="preserve"> GeV</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a discrepancy of approximately 120 orders of magnitude [3, 4]. The corresponding observed cosmological constant is Λ</w:t>
      </w:r>
      <w:r>
        <w:rPr>
          <w:rFonts w:ascii="Constantia" w:cs="Constantia" w:eastAsia="Constantia" w:hAnsi="Constantia"/>
          <w:b w:val="false"/>
          <w:bCs w:val="false"/>
          <w:i w:val="false"/>
          <w:iCs w:val="false"/>
          <w:strike w:val="false"/>
          <w:color w:val="000000"/>
          <w:sz w:val="22"/>
          <w:szCs w:val="22"/>
          <w:vertAlign w:val="subscript"/>
        </w:rPr>
        <w:t xml:space="preserve">obs</w:t>
      </w:r>
      <w:r>
        <w:rPr>
          <w:rFonts w:ascii="Constantia" w:cs="Constantia" w:eastAsia="Constantia" w:hAnsi="Constantia"/>
          <w:b w:val="false"/>
          <w:bCs w:val="false"/>
          <w:i w:val="false"/>
          <w:iCs w:val="false"/>
          <w:strike w:val="false"/>
          <w:color w:val="000000"/>
          <w:sz w:val="22"/>
          <w:szCs w:val="22"/>
        </w:rPr>
        <w:t xml:space="preserve"> ≈ 1.1 × 10</w:t>
      </w:r>
      <w:r>
        <w:rPr>
          <w:rFonts w:ascii="Constantia" w:cs="Constantia" w:eastAsia="Constantia" w:hAnsi="Constantia"/>
          <w:b w:val="false"/>
          <w:bCs w:val="false"/>
          <w:i w:val="false"/>
          <w:iCs w:val="false"/>
          <w:strike w:val="false"/>
          <w:color w:val="000000"/>
          <w:sz w:val="22"/>
          <w:szCs w:val="22"/>
          <w:vertAlign w:val="superscript"/>
        </w:rPr>
        <w:t xml:space="preserve">−52</w:t>
      </w:r>
      <w:r>
        <w:rPr>
          <w:rFonts w:ascii="Constantia" w:cs="Constantia" w:eastAsia="Constantia" w:hAnsi="Constantia"/>
          <w:b w:val="false"/>
          <w:bCs w:val="false"/>
          <w:i w:val="false"/>
          <w:iCs w:val="false"/>
          <w:strike w:val="false"/>
          <w:color w:val="000000"/>
          <w:sz w:val="22"/>
          <w:szCs w:val="22"/>
        </w:rPr>
        <w:t xml:space="preserve"> m</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while the Planck-scale expectation is 10</w:t>
      </w:r>
      <w:r>
        <w:rPr>
          <w:rFonts w:ascii="Constantia" w:cs="Constantia" w:eastAsia="Constantia" w:hAnsi="Constantia"/>
          <w:b w:val="false"/>
          <w:bCs w:val="false"/>
          <w:i w:val="false"/>
          <w:iCs w:val="false"/>
          <w:strike w:val="false"/>
          <w:color w:val="000000"/>
          <w:sz w:val="22"/>
          <w:szCs w:val="22"/>
          <w:vertAlign w:val="superscript"/>
        </w:rPr>
        <w:t xml:space="preserve">70</w:t>
      </w:r>
      <w:r>
        <w:rPr>
          <w:rFonts w:ascii="Constantia" w:cs="Constantia" w:eastAsia="Constantia" w:hAnsi="Constantia"/>
          <w:b w:val="false"/>
          <w:bCs w:val="false"/>
          <w:i w:val="false"/>
          <w:iCs w:val="false"/>
          <w:strike w:val="false"/>
          <w:color w:val="000000"/>
          <w:sz w:val="22"/>
          <w:szCs w:val="22"/>
        </w:rPr>
        <w:t xml:space="preserve"> m</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Weinberg (1989) identified this as perhaps the worst fine-tuning problem in all of physics [3]. The second crisis is the </w:t>
      </w:r>
      <w:r>
        <w:rPr>
          <w:rFonts w:ascii="Constantia" w:cs="Constantia" w:eastAsia="Constantia" w:hAnsi="Constantia"/>
          <w:b w:val="false"/>
          <w:bCs w:val="false"/>
          <w:i/>
          <w:iCs/>
          <w:strike w:val="false"/>
          <w:color w:val="000000"/>
          <w:sz w:val="22"/>
          <w:szCs w:val="22"/>
        </w:rPr>
        <w:t xml:space="preserve">coincidence problem</w:t>
      </w:r>
      <w:r>
        <w:rPr>
          <w:rFonts w:ascii="Constantia" w:cs="Constantia" w:eastAsia="Constantia" w:hAnsi="Constantia"/>
          <w:b w:val="false"/>
          <w:bCs w:val="false"/>
          <w:i w:val="false"/>
          <w:iCs w:val="false"/>
          <w:strike w:val="false"/>
          <w:color w:val="000000"/>
          <w:sz w:val="22"/>
          <w:szCs w:val="22"/>
        </w:rPr>
        <w:t xml:space="preserve">: the dimensionless density parameters Ω</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onstantia" w:cs="Constantia" w:eastAsia="Constantia" w:hAnsi="Constantia"/>
          <w:b w:val="false"/>
          <w:bCs w:val="false"/>
          <w:i w:val="false"/>
          <w:iCs w:val="false"/>
          <w:strike w:val="false"/>
          <w:color w:val="000000"/>
          <w:sz w:val="22"/>
          <w:szCs w:val="22"/>
        </w:rPr>
        <w:t xml:space="preserve"> ≈ 0.685 and Ω</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 0.315 are of comparable magnitude today, yet their ratio evolves as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meaning that an observer living at any other epoch in cosmic history would find them wildly disparate [5, 6]. Why precisely now?</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Three broad classes of theoretical response have emerged. Quintessence models replace Λ with a dynamical scalar field ϕ rolling toward a potential minimum, introducing tracker solutions to approach the observed energy density from generic initial conditions [7, 8]. Modified gravity approaches alter the Einstein-Hilbert action by replacing the Ricci scalar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with a function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or by embedding the universe in a higher-dimensional brane-world scenario [9, 10]. The string theory landscape invokes anthropic selection among ∼10</w:t>
      </w:r>
      <w:r>
        <w:rPr>
          <w:rFonts w:ascii="Constantia" w:cs="Constantia" w:eastAsia="Constantia" w:hAnsi="Constantia"/>
          <w:b w:val="false"/>
          <w:bCs w:val="false"/>
          <w:i w:val="false"/>
          <w:iCs w:val="false"/>
          <w:strike w:val="false"/>
          <w:color w:val="000000"/>
          <w:sz w:val="22"/>
          <w:szCs w:val="22"/>
          <w:vertAlign w:val="superscript"/>
        </w:rPr>
        <w:t xml:space="preserve">500</w:t>
      </w:r>
      <w:r>
        <w:rPr>
          <w:rFonts w:ascii="Constantia" w:cs="Constantia" w:eastAsia="Constantia" w:hAnsi="Constantia"/>
          <w:b w:val="false"/>
          <w:bCs w:val="false"/>
          <w:i w:val="false"/>
          <w:iCs w:val="false"/>
          <w:strike w:val="false"/>
          <w:color w:val="000000"/>
          <w:sz w:val="22"/>
          <w:szCs w:val="22"/>
        </w:rPr>
        <w:t xml:space="preserve"> vacua to explain why our universe has the observed small Λ [11, 12]. Each of these approaches has been shown to suffer from either residual fine-tuning, lack of predictive uniqueness, or internal consistency problems that merely displace rather than resolve the original difficulties [4, 13].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present paper proposes a fundamentally different resolution, one that operates at the level of ontology rather than phenomenology. Within Phase Theory — a framework developed across Papers 1 through 52 of this series — spacetime, matter, and geometric structure are not fundamental but emerge from the organization of a phase substrate governed by global admissibility conditions [14, 15, 16]. In this framework, what cosmologists identify as dark energy is reinterpreted as </w:t>
      </w:r>
      <w:r>
        <w:rPr>
          <w:rFonts w:ascii="Constantia" w:cs="Constantia" w:eastAsia="Constantia" w:hAnsi="Constantia"/>
          <w:b w:val="false"/>
          <w:bCs w:val="false"/>
          <w:i/>
          <w:iCs/>
          <w:strike w:val="false"/>
          <w:color w:val="000000"/>
          <w:sz w:val="22"/>
          <w:szCs w:val="22"/>
        </w:rPr>
        <w:t xml:space="preserve">global phase pressure</w:t>
      </w:r>
      <w:r>
        <w:rPr>
          <w:rFonts w:ascii="Constantia" w:cs="Constantia" w:eastAsia="Constantia" w:hAnsi="Constantia"/>
          <w:b w:val="false"/>
          <w:bCs w:val="false"/>
          <w:i w:val="false"/>
          <w:iCs w:val="false"/>
          <w:strike w:val="false"/>
          <w:color w:val="000000"/>
          <w:sz w:val="22"/>
          <w:szCs w:val="22"/>
        </w:rPr>
        <w:t xml:space="preserve">: a geometric-statistical tendency of the phase substrate to continue expanding the volume of distinguishable phase configurations as the universe relaxes toward global admissibility equilibrium. This tendency is not a substance, not a field, and not a modification of gravity. It is an emergent consequence of incomplete phase equilibration on cosmological scales.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paper is organized as follows. Section 2 reviews the relevant foundations of Phase Theory. Section 3 establishes the mathematical setting. Sections 4 and 5 define and develop the dynamics of global phase pressure. Sections 6 and 7 derive cosmic acceleration from first principles. Sections 8 through 11 address the equation of state, vacuum catastrophe, coincidence problem, and magnitude of dark energy respectively. Sections 12 through 16 treat large-scale structure, the CMB, BAO, supernovae, and the Hubble tension. Sections 17 through 19 compare Phase Theory with quintessence, modified gravity, and the string landscape. Sections 20 and 21 develop thermodynamic analogies and the prediction of acceleration decay. Sections 22 through 23 address perturbations and dark matter coupling. Section 24 presents eight falsifiable prediction classes. Sections 25 through 27 provide systematic comparison, internal consistency checks, and responses to objections. Sections 28 and 29 present discussion and conclusions. Three appendices provide mathematical details, numerical estimates, and comparison with the EFT of dark energy.</w:t>
      </w:r>
    </w:p>
    <w:p>
      <w:pPr>
        <w:pStyle w:val="Heading2"/>
        <w:spacing w:after="100" w:before="360" w:line="384" w:lineRule="auto"/>
      </w:pPr>
      <w:r>
        <w:rPr>
          <w:rFonts w:ascii="Cambria" w:cs="Cambria" w:eastAsia="Cambria" w:hAnsi="Cambria"/>
          <w:color w:val="1A1A1A"/>
          <w:sz w:val="26"/>
          <w:szCs w:val="26"/>
        </w:rPr>
        <w:t xml:space="preserve">2. Foundations of Phase Theory — A Review</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developed systematically in Papers 1 through 52 of this series, takes as its sole ontological primitive the notion of a </w:t>
      </w:r>
      <w:r>
        <w:rPr>
          <w:rFonts w:ascii="Constantia" w:cs="Constantia" w:eastAsia="Constantia" w:hAnsi="Constantia"/>
          <w:b w:val="false"/>
          <w:bCs w:val="false"/>
          <w:i/>
          <w:iCs/>
          <w:strike w:val="false"/>
          <w:color w:val="000000"/>
          <w:sz w:val="22"/>
          <w:szCs w:val="22"/>
        </w:rPr>
        <w:t xml:space="preserve">phase</w:t>
      </w:r>
      <w:r>
        <w:rPr>
          <w:rFonts w:ascii="Constantia" w:cs="Constantia" w:eastAsia="Constantia" w:hAnsi="Constantia"/>
          <w:b w:val="false"/>
          <w:bCs w:val="false"/>
          <w:i w:val="false"/>
          <w:iCs w:val="false"/>
          <w:strike w:val="false"/>
          <w:color w:val="000000"/>
          <w:sz w:val="22"/>
          <w:szCs w:val="22"/>
        </w:rPr>
        <w:t xml:space="preserve"> [14]. A phase is not a quantum phase factor, not a thermodynamic phase of matter, and not a field configuration: it is the most elementary distinguishable form of being-in-relation, characterized entirely by its admissibility relations to neighboring phases. All other physical structures — particles, fields, spacetime geometry, metric, curvature — are understood as patterns of organization within the phase substrate, not as independently existing entities [15].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global structure of Phase Theory is governed by an </w:t>
      </w:r>
      <w:r>
        <w:rPr>
          <w:rFonts w:ascii="Constantia" w:cs="Constantia" w:eastAsia="Constantia" w:hAnsi="Constantia"/>
          <w:b w:val="false"/>
          <w:bCs w:val="false"/>
          <w:i/>
          <w:iCs/>
          <w:strike w:val="false"/>
          <w:color w:val="000000"/>
          <w:sz w:val="22"/>
          <w:szCs w:val="22"/>
        </w:rPr>
        <w:t xml:space="preserve">admissibility functional</w:t>
      </w:r>
      <w:r>
        <w:rPr>
          <w:rFonts w:ascii="Constantia" w:cs="Constantia" w:eastAsia="Constantia" w:hAnsi="Constantia"/>
          <w:b w:val="false"/>
          <w:bCs w:val="false"/>
          <w:i w:val="false"/>
          <w:iCs w:val="false"/>
          <w:strike w:val="false"/>
          <w:color w:val="000000"/>
          <w:sz w:val="22"/>
          <w:szCs w:val="22"/>
        </w:rPr>
        <w:t xml:space="preserve"> A[ϕ] assigning a real number to every global phase configuration ϕ in phase configuration space Φ. A configuration is admissible if A[ϕ] lies within the admissibility basin; it is inadmissible if A[ϕ] lies outside this basin. The dynamics of phase structure is not given by a Lagrangian in the traditional sense but by the gradient flow of A on Φ, modified by topological constraints that prevent certain transitions [14]. Spacetime emerges from phase adjacency relations: two spacetime points are nearby precisely when the phases associated with them are adjacent in the admissibility topology [15, Paper 51].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From Papers 1 through 50, the following results of direct cosmological relevance have been established: (i) matter species arise as topological defects in the phase substrate, with the predicted particle spectrum of approximately 25 ± 10 species [Paper 1]; (ii) the Einstein field equations emerge as the large-scale, coarse-grained description of phase adjacency dynamics in the limit of smooth, slowly varying phase configurations [Paper 12]; (iii) inflation arises from early rapid phase synchronization, without an inflaton field or slow-roll potential [Paper 51]; (iv) dark matter is identified with a specific class of phase defect, stable due to topological charge conservation [Paper 47]; and (v) the arrow of time is identified with the global direction of increasing phase distinguishability [Paper 22].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crucial distinction for the present paper is that between </w:t>
      </w:r>
      <w:r>
        <w:rPr>
          <w:rFonts w:ascii="Constantia" w:cs="Constantia" w:eastAsia="Constantia" w:hAnsi="Constantia"/>
          <w:b w:val="false"/>
          <w:bCs w:val="false"/>
          <w:i/>
          <w:iCs/>
          <w:strike w:val="false"/>
          <w:color w:val="000000"/>
          <w:sz w:val="22"/>
          <w:szCs w:val="22"/>
        </w:rPr>
        <w:t xml:space="preserve">local</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global</w:t>
      </w:r>
      <w:r>
        <w:rPr>
          <w:rFonts w:ascii="Constantia" w:cs="Constantia" w:eastAsia="Constantia" w:hAnsi="Constantia"/>
          <w:b w:val="false"/>
          <w:bCs w:val="false"/>
          <w:i w:val="false"/>
          <w:iCs w:val="false"/>
          <w:strike w:val="false"/>
          <w:color w:val="000000"/>
          <w:sz w:val="22"/>
          <w:szCs w:val="22"/>
        </w:rPr>
        <w:t xml:space="preserve"> phase structure. Local phase dynamics governs the formation and interaction of particles, fields, and spacetime geometry in localized regions. Global phase structure refers to properties of the entire configuration ϕ ∈ Φ that cannot be reduced to any finite collection of local phase properties — they are irreducibly topological and large-scale in character [16]. The </w:t>
      </w:r>
      <w:r>
        <w:rPr>
          <w:rFonts w:ascii="Constantia" w:cs="Constantia" w:eastAsia="Constantia" w:hAnsi="Constantia"/>
          <w:b w:val="false"/>
          <w:bCs w:val="false"/>
          <w:i/>
          <w:iCs/>
          <w:strike w:val="false"/>
          <w:color w:val="000000"/>
          <w:sz w:val="22"/>
          <w:szCs w:val="22"/>
        </w:rPr>
        <w:t xml:space="preserve">phase coherence length</w:t>
      </w:r>
      <w:r>
        <w:rPr>
          <w:rFonts w:ascii="Constantia" w:cs="Constantia" w:eastAsia="Constantia" w:hAnsi="Constantia"/>
          <w:b w:val="false"/>
          <w:bCs w:val="false"/>
          <w:i w:val="false"/>
          <w:iCs w:val="false"/>
          <w:strike w:val="false"/>
          <w:color w:val="000000"/>
          <w:sz w:val="22"/>
          <w:szCs w:val="22"/>
        </w:rPr>
        <w:t xml:space="preserve"> Ξ, defined precisely in Section 3, characterizes the scale above which global phase structure becomes dynamically relevant. We establish in subsequent sections that Ξ is today of order the Hubble radius, explaining why global phase pressure has become cosmologically dominant only in the late universe.</w:t>
      </w:r>
    </w:p>
    <w:p>
      <w:pPr>
        <w:pStyle w:val="Heading2"/>
        <w:spacing w:after="100" w:before="360" w:line="384" w:lineRule="auto"/>
      </w:pPr>
      <w:r>
        <w:rPr>
          <w:rFonts w:ascii="Cambria" w:cs="Cambria" w:eastAsia="Cambria" w:hAnsi="Cambria"/>
          <w:color w:val="1A1A1A"/>
          <w:sz w:val="26"/>
          <w:szCs w:val="26"/>
        </w:rPr>
        <w:t xml:space="preserve">3. Mathematical Preliminaries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Let Φ denote the phase configuration space, the set of all globally admissible phase configurations of the universe. We equip Φ with the topology induced by the admissibility functional, making it a topological manifold of (generically) infinite dimension in the continuum limit, though Phase Theory proper works with a countably infinite but discrete approximation [14]. For cosmological purposes, we consider the subspace 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2"/>
          <w:szCs w:val="22"/>
        </w:rPr>
        <w:t xml:space="preserve"> ⊂ Φ consisting of configurations compatible with the observed large-scale homogeneity and isotropy of the universe on scales above the Hubble radius.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functional is a map A[ϕ]: Φ → ℝ with the following properties established in Paper 3: (1) A is bounded below, with infimum A</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corresponding to perfect phase equilibration; (2) A is Fréchet differentiable on Φ with a well-defined functional derivative δA/δϕ; (3) the gradient flow ∂</w:t>
      </w:r>
      <w:r>
        <w:rPr>
          <w:rFonts w:ascii="Constantia" w:cs="Constantia" w:eastAsia="Constantia" w:hAnsi="Constantia"/>
          <w:b w:val="false"/>
          <w:bCs w:val="false"/>
          <w:i w:val="false"/>
          <w:iCs w:val="false"/>
          <w:strike w:val="false"/>
          <w:color w:val="000000"/>
          <w:sz w:val="22"/>
          <w:szCs w:val="22"/>
          <w:vertAlign w:val="subscript"/>
        </w:rPr>
        <w:t xml:space="preserve">t</w:t>
      </w:r>
      <w:r>
        <w:rPr>
          <w:rFonts w:ascii="Constantia" w:cs="Constantia" w:eastAsia="Constantia" w:hAnsi="Constantia"/>
          <w:b w:val="false"/>
          <w:bCs w:val="false"/>
          <w:i w:val="false"/>
          <w:iCs w:val="false"/>
          <w:strike w:val="false"/>
          <w:color w:val="000000"/>
          <w:sz w:val="22"/>
          <w:szCs w:val="22"/>
        </w:rPr>
        <w:t xml:space="preserve">ϕ = −γ δA/δϕ is globally well-posed for positive γ [14]. The </w:t>
      </w:r>
      <w:r>
        <w:rPr>
          <w:rFonts w:ascii="Constantia" w:cs="Constantia" w:eastAsia="Constantia" w:hAnsi="Constantia"/>
          <w:b w:val="false"/>
          <w:bCs w:val="false"/>
          <w:i/>
          <w:iCs/>
          <w:strike w:val="false"/>
          <w:color w:val="000000"/>
          <w:sz w:val="22"/>
          <w:szCs w:val="22"/>
        </w:rPr>
        <w:t xml:space="preserve">global admissibility gradient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A is defined as the projection of δA/δϕ onto the space of global (long-wavelength, k → 0) mode variations of ϕ, and its norm |∇</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A| is a measure of the global imbalance of the current phase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measure μ</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on configuration space is defined as the natural Liouville-type measure on 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2"/>
          <w:szCs w:val="22"/>
        </w:rPr>
        <w:t xml:space="preserve">, normalized so that μ</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2"/>
          <w:szCs w:val="22"/>
        </w:rPr>
        <w:t xml:space="preserve">) = 1. The volume of </w:t>
      </w:r>
      <w:r>
        <w:rPr>
          <w:rFonts w:ascii="Constantia" w:cs="Constantia" w:eastAsia="Constantia" w:hAnsi="Constantia"/>
          <w:b w:val="false"/>
          <w:bCs w:val="false"/>
          <w:i/>
          <w:iCs/>
          <w:strike w:val="false"/>
          <w:color w:val="000000"/>
          <w:sz w:val="22"/>
          <w:szCs w:val="22"/>
        </w:rPr>
        <w:t xml:space="preserve">distinguishable</w:t>
      </w:r>
      <w:r>
        <w:rPr>
          <w:rFonts w:ascii="Constantia" w:cs="Constantia" w:eastAsia="Constantia" w:hAnsi="Constantia"/>
          <w:b w:val="false"/>
          <w:bCs w:val="false"/>
          <w:i w:val="false"/>
          <w:iCs w:val="false"/>
          <w:strike w:val="false"/>
          <w:color w:val="000000"/>
          <w:sz w:val="22"/>
          <w:szCs w:val="22"/>
        </w:rPr>
        <w:t xml:space="preserve"> phase configurations at a given epoch, denoted Vol(Φ</w:t>
      </w:r>
      <w:r>
        <w:rPr>
          <w:rFonts w:ascii="Constantia" w:cs="Constantia" w:eastAsia="Constantia" w:hAnsi="Constantia"/>
          <w:b w:val="false"/>
          <w:bCs w:val="false"/>
          <w:i w:val="false"/>
          <w:iCs w:val="false"/>
          <w:strike w:val="false"/>
          <w:color w:val="000000"/>
          <w:sz w:val="22"/>
          <w:szCs w:val="22"/>
          <w:vertAlign w:val="subscript"/>
        </w:rPr>
        <w:t xml:space="preserve">dist</w:t>
      </w:r>
      <w:r>
        <w:rPr>
          <w:rFonts w:ascii="Constantia" w:cs="Constantia" w:eastAsia="Constantia" w:hAnsi="Constantia"/>
          <w:b w:val="false"/>
          <w:bCs w:val="false"/>
          <w:i w:val="false"/>
          <w:iCs w:val="false"/>
          <w:strike w:val="false"/>
          <w:color w:val="000000"/>
          <w:sz w:val="22"/>
          <w:szCs w:val="22"/>
        </w:rPr>
        <w:t xml:space="preserve">), counts configurations that differ from each other by more than the observational resolution of the phase substrate — a concept made precise through the phase adjacency metric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(ϕ</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ϕ</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Phase entropy is then</w:t>
      </w:r>
    </w:p>
    <w:p>
      <w:pPr>
        <w:spacing w:after="240" w:line="384" w:lineRule="auto"/>
        <w:jc w:val="center"/>
      </w:pP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ln Vol(Φ</w:t>
      </w:r>
      <w:r>
        <w:rPr>
          <w:rFonts w:ascii="Constantia" w:cs="Constantia" w:eastAsia="Constantia" w:hAnsi="Constantia"/>
          <w:b w:val="false"/>
          <w:bCs w:val="false"/>
          <w:i/>
          <w:iCs/>
          <w:strike w:val="false"/>
          <w:color w:val="000000"/>
          <w:sz w:val="22"/>
          <w:szCs w:val="22"/>
          <w:vertAlign w:val="subscript"/>
        </w:rPr>
        <w:t xml:space="preserve">dist</w:t>
      </w:r>
      <w:r>
        <w:rPr>
          <w:rFonts w:ascii="Cambria Math" w:cs="Cambria Math" w:eastAsia="Cambria Math" w:hAnsi="Cambria Math"/>
          <w:b w:val="false"/>
          <w:bCs w:val="false"/>
          <w:i/>
          <w:iCs/>
          <w:strike w:val="false"/>
          <w:color w:val="000000"/>
          <w:sz w:val="22"/>
          <w:szCs w:val="22"/>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(3.1)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Topological invariants of phase structure play an essential role. For any closed surface Σ in the physical universe, the </w:t>
      </w:r>
      <w:r>
        <w:rPr>
          <w:rFonts w:ascii="Constantia" w:cs="Constantia" w:eastAsia="Constantia" w:hAnsi="Constantia"/>
          <w:b w:val="false"/>
          <w:bCs w:val="false"/>
          <w:i/>
          <w:iCs/>
          <w:strike w:val="false"/>
          <w:color w:val="000000"/>
          <w:sz w:val="22"/>
          <w:szCs w:val="22"/>
        </w:rPr>
        <w:t xml:space="preserve">winding number</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(Σ, ϕ) counts the net topological charge enclosed by Σ; this quantity is conserved under smooth phase evolution and identifies the stable particle species of Phase Theory [Paper 1]. The </w:t>
      </w:r>
      <w:r>
        <w:rPr>
          <w:rFonts w:ascii="Constantia" w:cs="Constantia" w:eastAsia="Constantia" w:hAnsi="Constantia"/>
          <w:b w:val="false"/>
          <w:bCs w:val="false"/>
          <w:i/>
          <w:iCs/>
          <w:strike w:val="false"/>
          <w:color w:val="000000"/>
          <w:sz w:val="22"/>
          <w:szCs w:val="22"/>
        </w:rPr>
        <w:t xml:space="preserve">holonomy</w:t>
      </w:r>
      <w:r>
        <w:rPr>
          <w:rFonts w:ascii="Constantia" w:cs="Constantia" w:eastAsia="Constantia" w:hAnsi="Constantia"/>
          <w:b w:val="false"/>
          <w:bCs w:val="false"/>
          <w:i w:val="false"/>
          <w:iCs w:val="false"/>
          <w:strike w:val="false"/>
          <w:color w:val="000000"/>
          <w:sz w:val="22"/>
          <w:szCs w:val="22"/>
        </w:rPr>
        <w:t xml:space="preserve"> Hol(γ, ϕ) of the phase connection along a closed path γ captures the gauge-like structure of local phase organization. The defect classes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2"/>
          <w:szCs w:val="22"/>
        </w:rPr>
        <w:t xml:space="preserve">), π</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2"/>
          <w:szCs w:val="22"/>
        </w:rPr>
        <w:t xml:space="preserve">) encode the global topology of configuration space, determining which large-scale phase transitions are topologically forbidden [Paper 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val="false"/>
          <w:bCs w:val="false"/>
          <w:i/>
          <w:iCs/>
          <w:strike w:val="false"/>
          <w:color w:val="000000"/>
          <w:sz w:val="22"/>
          <w:szCs w:val="22"/>
        </w:rPr>
        <w:t xml:space="preserve">phase coherence length</w:t>
      </w:r>
      <w:r>
        <w:rPr>
          <w:rFonts w:ascii="Constantia" w:cs="Constantia" w:eastAsia="Constantia" w:hAnsi="Constantia"/>
          <w:b w:val="false"/>
          <w:bCs w:val="false"/>
          <w:i w:val="false"/>
          <w:iCs w:val="false"/>
          <w:strike w:val="false"/>
          <w:color w:val="000000"/>
          <w:sz w:val="22"/>
          <w:szCs w:val="22"/>
        </w:rPr>
        <w:t xml:space="preserve"> Ξ(</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is defined operationally as the maximum spatial scale over which the local phase configuration is correlated, computed from the two-point phase correlation function:</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Ξ(</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 ∂</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ln C</w:t>
      </w:r>
      <w:r>
        <w:rPr>
          <w:rFonts w:ascii="Constantia" w:cs="Constantia" w:eastAsia="Constantia" w:hAnsi="Constantia"/>
          <w:b w:val="false"/>
          <w:bCs w:val="false"/>
          <w:i/>
          <w:iCs/>
          <w:strike w:val="false"/>
          <w:color w:val="000000"/>
          <w:sz w:val="22"/>
          <w:szCs w:val="22"/>
          <w:vertAlign w:val="subscript"/>
        </w:rPr>
        <w:t xml:space="preserve">ϕ</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bscript"/>
        </w:rPr>
        <w:t xml:space="preserve">r=0</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(3.2)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C</w:t>
      </w:r>
      <w:r>
        <w:rPr>
          <w:rFonts w:ascii="Constantia" w:cs="Constantia" w:eastAsia="Constantia" w:hAnsi="Constantia"/>
          <w:b w:val="false"/>
          <w:bCs w:val="false"/>
          <w:i w:val="false"/>
          <w:iCs w:val="false"/>
          <w:strike w:val="false"/>
          <w:color w:val="000000"/>
          <w:sz w:val="22"/>
          <w:szCs w:val="22"/>
          <w:vertAlign w:val="subscript"/>
        </w:rPr>
        <w:t xml:space="preserve">ϕ</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⟨ϕ(</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)ϕ(</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As established in Paper 51, Ξ(</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grows with the scale factor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during the equilibration epoch, and crosses the Hubble horizon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at a redshift consistent with observed late-time acceleration.</w:t>
      </w:r>
    </w:p>
    <w:p>
      <w:pPr>
        <w:pStyle w:val="Heading2"/>
        <w:spacing w:after="100" w:before="360" w:line="384" w:lineRule="auto"/>
      </w:pPr>
      <w:r>
        <w:rPr>
          <w:rFonts w:ascii="Cambria" w:cs="Cambria" w:eastAsia="Cambria" w:hAnsi="Cambria"/>
          <w:color w:val="1A1A1A"/>
          <w:sz w:val="26"/>
          <w:szCs w:val="26"/>
        </w:rPr>
        <w:t xml:space="preserve">4. The Concept of Global Phase Pressure — Formal Definition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 motivate the concept of global phase pressure, we begin with an analogy from statistical mechanics. Consider a system of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particles in a box subject to a constraint that restricts accessible configurations to a subset of phase space. As the constraint is progressively relaxed, the system evolves toward states of greater phase space volume, and this tendency manifests as an effective pressure on the boundaries of the constraint — osmotic pressure in solution concentration gradients being the classical example. Global phase pressure is the cosmic analog: the universe's phase configuration is subject to global admissibility constraints, and as these constraints relax through the equilibration process, a geometric-statistical tendency arises favoring the growth of the volume of distinguishable configurations. This tendency has precisely the cosmological effect of an accelerating expansion.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00"/>
              <w:bottom w:type="dxa" w:w="120"/>
              <w:right w:type="dxa" w:w="200"/>
            </w:tcMar>
          </w:tcPr>
          <w:p>
            <w:pPr>
              <w:spacing w:after="120" w:line="408" w:lineRule="auto"/>
            </w:pPr>
            <w:r>
              <w:rPr>
                <w:b/>
                <w:bCs/>
                <w:i w:val="false"/>
                <w:iCs w:val="false"/>
                <w:color w:val="000000"/>
              </w:rPr>
              <w:t xml:space="preserve">Definition 53.1 (Global Phase Pressure).</w:t>
            </w:r>
          </w:p>
          <w:p>
            <w:pPr>
              <w:spacing w:after="120" w:line="408" w:lineRule="auto"/>
            </w:pPr>
            <w:r>
              <w:t xml:space="preserve">Let</w:t>
            </w:r>
          </w:p>
          <w:p>
            <w:pPr>
              <w:spacing w:after="120" w:line="408" w:lineRule="auto"/>
            </w:pPr>
            <w:r>
              <w:t xml:space="preserve">Φ</w:t>
            </w:r>
          </w:p>
          <w:p>
            <w:pPr>
              <w:spacing w:after="120" w:line="408" w:lineRule="auto"/>
            </w:pPr>
            <w:r>
              <w:t xml:space="preserve">dist</w:t>
            </w:r>
          </w:p>
          <w:p>
            <w:pPr>
              <w:spacing w:after="120" w:line="408" w:lineRule="auto"/>
            </w:pPr>
            <w:r>
              <w:t xml:space="preserve">(</w:t>
            </w:r>
          </w:p>
          <w:p>
            <w:pPr>
              <w:spacing w:after="120" w:line="408" w:lineRule="auto"/>
            </w:pPr>
            <w:r>
              <w:t xml:space="preserve">t</w:t>
            </w:r>
          </w:p>
          <w:p>
            <w:pPr>
              <w:spacing w:after="120" w:line="408" w:lineRule="auto"/>
            </w:pPr>
            <w:r>
              <w:t xml:space="preserve">) denote the set of globally distinguishable phase configurations compatible with the cosmological state at epoch</w:t>
            </w:r>
          </w:p>
          <w:p>
            <w:pPr>
              <w:spacing w:after="120" w:line="408" w:lineRule="auto"/>
            </w:pPr>
            <w:r>
              <w:t xml:space="preserve">t</w:t>
            </w:r>
          </w:p>
          <w:p>
            <w:pPr>
              <w:spacing w:after="120" w:line="408" w:lineRule="auto"/>
            </w:pPr>
            <w:r>
              <w:t xml:space="preserve">, and let Vol(</w:t>
            </w:r>
          </w:p>
          <w:p>
            <w:pPr>
              <w:spacing w:after="120" w:line="408" w:lineRule="auto"/>
            </w:pPr>
            <w:r>
              <w:t xml:space="preserve">Φ</w:t>
            </w:r>
          </w:p>
          <w:p>
            <w:pPr>
              <w:spacing w:after="120" w:line="408" w:lineRule="auto"/>
            </w:pPr>
            <w:r>
              <w:t xml:space="preserve">dist</w:t>
            </w:r>
          </w:p>
          <w:p>
            <w:pPr>
              <w:spacing w:after="120" w:line="408" w:lineRule="auto"/>
            </w:pPr>
            <w:r>
              <w:t xml:space="preserve">(</w:t>
            </w:r>
          </w:p>
          <w:p>
            <w:pPr>
              <w:spacing w:after="120" w:line="408" w:lineRule="auto"/>
            </w:pPr>
            <w:r>
              <w:t xml:space="preserve">t</w:t>
            </w:r>
          </w:p>
          <w:p>
            <w:pPr>
              <w:spacing w:after="120" w:line="408" w:lineRule="auto"/>
            </w:pPr>
            <w:r>
              <w:t xml:space="preserve">)) be its measure under</w:t>
            </w:r>
          </w:p>
          <w:p>
            <w:pPr>
              <w:spacing w:after="120" w:line="408" w:lineRule="auto"/>
            </w:pPr>
            <w:r>
              <w:t xml:space="preserve">μ</w:t>
            </w:r>
          </w:p>
          <w:p>
            <w:pPr>
              <w:spacing w:after="120" w:line="408" w:lineRule="auto"/>
            </w:pPr>
            <w:r>
              <w:t xml:space="preserve">Φ</w:t>
            </w:r>
          </w:p>
          <w:p>
            <w:pPr>
              <w:spacing w:after="120" w:line="408" w:lineRule="auto"/>
            </w:pPr>
            <w:r>
              <w:t xml:space="preserve">. The</w:t>
            </w:r>
          </w:p>
          <w:p>
            <w:pPr>
              <w:spacing w:after="120" w:line="408" w:lineRule="auto"/>
            </w:pPr>
            <w:r>
              <w:t xml:space="preserve">global phase pressure</w:t>
            </w:r>
          </w:p>
          <w:p>
            <w:pPr>
              <w:spacing w:after="120" w:line="408" w:lineRule="auto"/>
            </w:pPr>
            <w:r>
              <w:t xml:space="preserve">at epoch</w:t>
            </w:r>
          </w:p>
          <w:p>
            <w:pPr>
              <w:spacing w:after="120" w:line="408" w:lineRule="auto"/>
            </w:pPr>
            <w:r>
              <w:t xml:space="preserve">t</w:t>
            </w:r>
          </w:p>
          <w:p>
            <w:pPr>
              <w:spacing w:after="120" w:line="408" w:lineRule="auto"/>
            </w:pPr>
            <w:r>
              <w:t xml:space="preserve">is the quantity:</w:t>
            </w:r>
          </w:p>
          <w:p>
            <w:pPr>
              <w:spacing w:after="120" w:line="408" w:lineRule="auto"/>
            </w:pP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 = κ</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d[ln Vol(Φ</w:t>
            </w:r>
            <w:r>
              <w:rPr>
                <w:rFonts w:ascii="Constantia" w:cs="Constantia" w:eastAsia="Constantia" w:hAnsi="Constantia"/>
                <w:b w:val="false"/>
                <w:bCs w:val="false"/>
                <w:i/>
                <w:iCs/>
                <w:strike w:val="false"/>
                <w:color w:val="000000"/>
                <w:sz w:val="22"/>
                <w:szCs w:val="22"/>
                <w:vertAlign w:val="subscript"/>
              </w:rPr>
              <w:t xml:space="preserve">dist</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iCs/>
                <w:strike w:val="false"/>
                <w:color w:val="000000"/>
                <w:sz w:val="22"/>
                <w:szCs w:val="22"/>
                <w:vertAlign w:val="subscript"/>
              </w:rPr>
              <w:t xml:space="preserve">com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w:t>
            </w:r>
          </w:p>
          <w:p>
            <w:pPr>
              <w:spacing w:after="120" w:line="408" w:lineRule="auto"/>
            </w:pPr>
            <w:r>
              <w:t xml:space="preserve">where</w:t>
            </w:r>
          </w:p>
          <w:p>
            <w:pPr>
              <w:spacing w:after="120" w:line="408" w:lineRule="auto"/>
            </w:pPr>
            <w:r>
              <w:t xml:space="preserve">V</w:t>
            </w:r>
          </w:p>
          <w:p>
            <w:pPr>
              <w:spacing w:after="120" w:line="408" w:lineRule="auto"/>
            </w:pPr>
            <w:r>
              <w:t xml:space="preserve">com</w:t>
            </w:r>
          </w:p>
          <w:p>
            <w:pPr>
              <w:spacing w:after="120" w:line="408" w:lineRule="auto"/>
            </w:pPr>
            <w:r>
              <w:t xml:space="preserve">(</w:t>
            </w:r>
          </w:p>
          <w:p>
            <w:pPr>
              <w:spacing w:after="120" w:line="408" w:lineRule="auto"/>
            </w:pPr>
            <w:r>
              <w:t xml:space="preserve">t</w:t>
            </w:r>
          </w:p>
          <w:p>
            <w:pPr>
              <w:spacing w:after="120" w:line="408" w:lineRule="auto"/>
            </w:pPr>
            <w:r>
              <w:t xml:space="preserve">) is the comoving volume of the observable universe at epoch</w:t>
            </w:r>
          </w:p>
          <w:p>
            <w:pPr>
              <w:spacing w:after="120" w:line="408" w:lineRule="auto"/>
            </w:pPr>
            <w:r>
              <w:t xml:space="preserve">t</w:t>
            </w:r>
          </w:p>
          <w:p>
            <w:pPr>
              <w:spacing w:after="120" w:line="408" w:lineRule="auto"/>
            </w:pPr>
            <w:r>
              <w:t xml:space="preserve">, and</w:t>
            </w:r>
          </w:p>
          <w:p>
            <w:pPr>
              <w:spacing w:after="120" w:line="408" w:lineRule="auto"/>
            </w:pPr>
            <w:r>
              <w:t xml:space="preserve">κ</w:t>
            </w:r>
          </w:p>
          <w:p>
            <w:pPr>
              <w:spacing w:after="120" w:line="408" w:lineRule="auto"/>
            </w:pPr>
            <w:r>
              <w:t xml:space="preserve">Φ</w:t>
            </w:r>
          </w:p>
          <w:p>
            <w:pPr>
              <w:spacing w:after="120" w:line="408" w:lineRule="auto"/>
            </w:pPr>
            <w:r>
              <w:t xml:space="preserve">is the phase-geometric coupling constant (dimensions of energy density) determined by the equilibration dynamics of Papers 51</w:t>
            </w:r>
          </w:p>
          <w:p>
            <w:pPr>
              <w:spacing w:after="120" w:line="408" w:lineRule="auto"/>
            </w:pPr>
            <w:r>
              <w:t xml:space="preserve">–</w:t>
            </w:r>
          </w:p>
          <w:p>
            <w:pPr>
              <w:spacing w:after="120" w:line="408" w:lineRule="auto"/>
            </w:pPr>
            <w:r>
              <w:t xml:space="preserve">52.</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Global phase pressure is fundamentally distinct from mechanical pressure, thermodynamic pressure, and field stress-energy. Mechanical pressure arises from momentum transfer between particles. Thermodynamic pressure is a statistical mechanical average of local momentum flux. Field stress-energy is encoded in the stress-energy tensor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of a field degree of freedom. Global phase pressure, by contrast, is a </w:t>
      </w:r>
      <w:r>
        <w:rPr>
          <w:rFonts w:ascii="Constantia" w:cs="Constantia" w:eastAsia="Constantia" w:hAnsi="Constantia"/>
          <w:b w:val="false"/>
          <w:bCs w:val="false"/>
          <w:i/>
          <w:iCs/>
          <w:strike w:val="false"/>
          <w:color w:val="000000"/>
          <w:sz w:val="22"/>
          <w:szCs w:val="22"/>
        </w:rPr>
        <w:t xml:space="preserve">geometric-statistical tendency of the phase substrate itself</w:t>
      </w:r>
      <w:r>
        <w:rPr>
          <w:rFonts w:ascii="Constantia" w:cs="Constantia" w:eastAsia="Constantia" w:hAnsi="Constantia"/>
          <w:b w:val="false"/>
          <w:bCs w:val="false"/>
          <w:i w:val="false"/>
          <w:iCs w:val="false"/>
          <w:strike w:val="false"/>
          <w:color w:val="000000"/>
          <w:sz w:val="22"/>
          <w:szCs w:val="22"/>
        </w:rPr>
        <w:t xml:space="preserve"> — a measure of the rate of change of admissible configuration volume per unit expansion of physical space. It is not a force in the Newtonian sense, not an energy density in the field-theoretic sense, and not an entropy in the thermodynamic sense, though it has relationships to all three concepts [14].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val="false"/>
          <w:bCs w:val="false"/>
          <w:i/>
          <w:iCs/>
          <w:strike w:val="false"/>
          <w:color w:val="000000"/>
          <w:sz w:val="22"/>
          <w:szCs w:val="22"/>
        </w:rPr>
        <w:t xml:space="preserve">phase pressure tensor</w:t>
      </w:r>
      <w:r>
        <w:rPr>
          <w:rFonts w:ascii="Constantia" w:cs="Constantia" w:eastAsia="Constantia" w:hAnsi="Constantia"/>
          <w:b w:val="false"/>
          <w:bCs w:val="false"/>
          <w:i w:val="false"/>
          <w:iCs w:val="false"/>
          <w:strike w:val="false"/>
          <w:color w:val="000000"/>
          <w:sz w:val="22"/>
          <w:szCs w:val="22"/>
        </w:rPr>
        <w:t xml:space="preserve"> P</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vertAlign w:val="superscript"/>
        </w:rPr>
        <w:t xml:space="preserve">(phase)</w:t>
      </w:r>
      <w:r>
        <w:rPr>
          <w:rFonts w:ascii="Constantia" w:cs="Constantia" w:eastAsia="Constantia" w:hAnsi="Constantia"/>
          <w:b w:val="false"/>
          <w:bCs w:val="false"/>
          <w:i w:val="false"/>
          <w:iCs w:val="false"/>
          <w:strike w:val="false"/>
          <w:color w:val="000000"/>
          <w:sz w:val="22"/>
          <w:szCs w:val="22"/>
        </w:rPr>
        <w:t xml:space="preserve"> is defined by projecting the global phase pressure onto spacetime through the emergent metric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of Phase Theory (Paper 12). In a spatially flat, homogeneous, isotropic universe — the cosmological setting of interest — the isotropy of the global admissibility gradient in the Friedmann-Lemaître-Robertson-Walker (FLRW) background implies that P</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vertAlign w:val="superscript"/>
        </w:rPr>
        <w:t xml:space="preserve">(phase)</w:t>
      </w:r>
      <w:r>
        <w:rPr>
          <w:rFonts w:ascii="Constantia" w:cs="Constantia" w:eastAsia="Constantia" w:hAnsi="Constantia"/>
          <w:b w:val="false"/>
          <w:bCs w:val="false"/>
          <w:i w:val="false"/>
          <w:iCs w:val="false"/>
          <w:strike w:val="false"/>
          <w:color w:val="000000"/>
          <w:sz w:val="22"/>
          <w:szCs w:val="22"/>
        </w:rPr>
        <w:t xml:space="preserve"> takes the perfect-fluid form:</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P</w:t>
      </w:r>
      <w:r>
        <w:rPr>
          <w:rFonts w:ascii="Constantia" w:cs="Constantia" w:eastAsia="Constantia" w:hAnsi="Constantia"/>
          <w:b w:val="false"/>
          <w:bCs w:val="false"/>
          <w:i/>
          <w:iCs/>
          <w:strike w:val="false"/>
          <w:color w:val="000000"/>
          <w:sz w:val="22"/>
          <w:szCs w:val="22"/>
          <w:vertAlign w:val="subscript"/>
        </w:rPr>
        <w:t xml:space="preserve">μν</w:t>
      </w:r>
      <w:r>
        <w:rPr>
          <w:rFonts w:ascii="Constantia" w:cs="Constantia" w:eastAsia="Constantia" w:hAnsi="Constantia"/>
          <w:b w:val="false"/>
          <w:bCs w:val="false"/>
          <w:i/>
          <w:iCs/>
          <w:strike w:val="false"/>
          <w:color w:val="000000"/>
          <w:sz w:val="22"/>
          <w:szCs w:val="22"/>
          <w:vertAlign w:val="superscript"/>
        </w:rPr>
        <w:t xml:space="preserve">(phase)</w:t>
      </w:r>
      <w:r>
        <w:rPr>
          <w:rFonts w:ascii="Cambria Math" w:cs="Cambria Math" w:eastAsia="Cambria Math" w:hAnsi="Cambria Math"/>
          <w:b w:val="false"/>
          <w:bCs w:val="false"/>
          <w:i/>
          <w:iCs/>
          <w:strike w:val="false"/>
          <w:color w:val="000000"/>
          <w:sz w:val="22"/>
          <w:szCs w:val="22"/>
        </w:rPr>
        <w:t xml:space="preserve"> = (ρ</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 + P</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μ</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iCs/>
          <w:strike w:val="false"/>
          <w:color w:val="000000"/>
          <w:sz w:val="22"/>
          <w:szCs w:val="22"/>
        </w:rPr>
        <w:t xml:space="preserve"> + P</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iCs/>
          <w:strike w:val="false"/>
          <w:color w:val="000000"/>
          <w:sz w:val="22"/>
          <w:szCs w:val="22"/>
          <w:vertAlign w:val="subscript"/>
        </w:rPr>
        <w:t xml:space="preserve">μν</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(4.1)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 is the four-velocity of the phase fluid and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is the effective phase energy density. The symmetry properties of P</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vertAlign w:val="superscript"/>
        </w:rPr>
        <w:t xml:space="preserve">(phase)</w:t>
      </w:r>
      <w:r>
        <w:rPr>
          <w:rFonts w:ascii="Constantia" w:cs="Constantia" w:eastAsia="Constantia" w:hAnsi="Constantia"/>
          <w:b w:val="false"/>
          <w:bCs w:val="false"/>
          <w:i w:val="false"/>
          <w:iCs w:val="false"/>
          <w:strike w:val="false"/>
          <w:color w:val="000000"/>
          <w:sz w:val="22"/>
          <w:szCs w:val="22"/>
        </w:rPr>
        <w:t xml:space="preserve"> are those of a symmetric, conserved second-rank tensor, consistent with its emergence from the diffeomorphism-covariant admissibility functional. Crucially, in the limit of perfect global equilibration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 → 0), P</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vertAlign w:val="superscript"/>
        </w:rPr>
        <w:t xml:space="preserve">(phase)</w:t>
      </w:r>
      <w:r>
        <w:rPr>
          <w:rFonts w:ascii="Constantia" w:cs="Constantia" w:eastAsia="Constantia" w:hAnsi="Constantia"/>
          <w:b w:val="false"/>
          <w:bCs w:val="false"/>
          <w:i w:val="false"/>
          <w:iCs w:val="false"/>
          <w:strike w:val="false"/>
          <w:color w:val="000000"/>
          <w:sz w:val="22"/>
          <w:szCs w:val="22"/>
        </w:rPr>
        <w:t xml:space="preserve"> → −Λg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recovering the cosmological constant as a limiting case.</w:t>
      </w:r>
    </w:p>
    <w:p>
      <w:pPr>
        <w:pStyle w:val="Heading2"/>
        <w:spacing w:after="100" w:before="360" w:line="384" w:lineRule="auto"/>
      </w:pPr>
      <w:r>
        <w:rPr>
          <w:rFonts w:ascii="Cambria" w:cs="Cambria" w:eastAsia="Cambria" w:hAnsi="Cambria"/>
          <w:color w:val="1A1A1A"/>
          <w:sz w:val="26"/>
          <w:szCs w:val="26"/>
        </w:rPr>
        <w:t xml:space="preserve">5. Phase Equilibration Dynamics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very early universe, the phase substrate underwent rapid </w:t>
      </w:r>
      <w:r>
        <w:rPr>
          <w:rFonts w:ascii="Constantia" w:cs="Constantia" w:eastAsia="Constantia" w:hAnsi="Constantia"/>
          <w:b w:val="false"/>
          <w:bCs w:val="false"/>
          <w:i/>
          <w:iCs/>
          <w:strike w:val="false"/>
          <w:color w:val="000000"/>
          <w:sz w:val="22"/>
          <w:szCs w:val="22"/>
        </w:rPr>
        <w:t xml:space="preserve">phase synchronization</w:t>
      </w:r>
      <w:r>
        <w:rPr>
          <w:rFonts w:ascii="Constantia" w:cs="Constantia" w:eastAsia="Constantia" w:hAnsi="Constantia"/>
          <w:b w:val="false"/>
          <w:bCs w:val="false"/>
          <w:i w:val="false"/>
          <w:iCs w:val="false"/>
          <w:strike w:val="false"/>
          <w:color w:val="000000"/>
          <w:sz w:val="22"/>
          <w:szCs w:val="22"/>
        </w:rPr>
        <w:t xml:space="preserve">: the admissibility gradient was enormous, and all phase modes — local and global alike — were driven rapidly toward admissibility equilibrium by the gradient flow of A[ϕ]. This rapid synchronization is the mechanism underlying inflation in Phase Theory (Paper 51): the phase coherence length Ξ grew exponentially during synchronization, and matter and radiation densities emerged as the synchronization process decelerated [Paper 52].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After synchronization, the universe entered the </w:t>
      </w:r>
      <w:r>
        <w:rPr>
          <w:rFonts w:ascii="Constantia" w:cs="Constantia" w:eastAsia="Constantia" w:hAnsi="Constantia"/>
          <w:b w:val="false"/>
          <w:bCs w:val="false"/>
          <w:i/>
          <w:iCs/>
          <w:strike w:val="false"/>
          <w:color w:val="000000"/>
          <w:sz w:val="22"/>
          <w:szCs w:val="22"/>
        </w:rPr>
        <w:t xml:space="preserve">equilibration epoch</w:t>
      </w:r>
      <w:r>
        <w:rPr>
          <w:rFonts w:ascii="Constantia" w:cs="Constantia" w:eastAsia="Constantia" w:hAnsi="Constantia"/>
          <w:b w:val="false"/>
          <w:bCs w:val="false"/>
          <w:i w:val="false"/>
          <w:iCs w:val="false"/>
          <w:strike w:val="false"/>
          <w:color w:val="000000"/>
          <w:sz w:val="22"/>
          <w:szCs w:val="22"/>
        </w:rPr>
        <w:t xml:space="preserve">, during which local phase dynamics (governing matter interactions, structure formation, and particle physics) decoupled in the relevant sense from the residual global phase imbalance. The equilibration functional, measuring the residual global imbalance of the phase configuration, is defined as: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E[ϕ] = A[ϕ] − A</w:t>
      </w:r>
      <w:r>
        <w:rPr>
          <w:rFonts w:ascii="Constantia" w:cs="Constantia" w:eastAsia="Constantia" w:hAnsi="Constantia"/>
          <w:b w:val="false"/>
          <w:bCs w:val="false"/>
          <w:i/>
          <w:iCs/>
          <w:strike w:val="false"/>
          <w:color w:val="000000"/>
          <w:sz w:val="22"/>
          <w:szCs w:val="22"/>
          <w:vertAlign w:val="subscript"/>
        </w:rPr>
        <w:t xml:space="preserve">min</w:t>
      </w:r>
      <w:r>
        <w:rPr>
          <w:rFonts w:ascii="Cambria Math" w:cs="Cambria Math" w:eastAsia="Cambria Math" w:hAnsi="Cambria Math"/>
          <w:b w:val="false"/>
          <w:bCs w:val="false"/>
          <w:i/>
          <w:iCs/>
          <w:strike w:val="false"/>
          <w:color w:val="000000"/>
          <w:sz w:val="22"/>
          <w:szCs w:val="22"/>
        </w:rPr>
        <w:t xml:space="preserve"> ≥ 0</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(5.1)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gradient flow of E[ϕ] on 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2"/>
          <w:szCs w:val="22"/>
        </w:rPr>
        <w:t xml:space="preserve">, projected onto global modes, gives a slow relaxation process with rate Γ</w:t>
      </w:r>
      <w:r>
        <w:rPr>
          <w:rFonts w:ascii="Constantia" w:cs="Constantia" w:eastAsia="Constantia" w:hAnsi="Constantia"/>
          <w:b w:val="false"/>
          <w:bCs w:val="false"/>
          <w:i w:val="false"/>
          <w:iCs w:val="false"/>
          <w:strike w:val="false"/>
          <w:color w:val="000000"/>
          <w:sz w:val="22"/>
          <w:szCs w:val="22"/>
          <w:vertAlign w:val="subscript"/>
        </w:rPr>
        <w:t xml:space="preserve">eq</w:t>
      </w:r>
      <w:r>
        <w:rPr>
          <w:rFonts w:ascii="Constantia" w:cs="Constantia" w:eastAsia="Constantia" w:hAnsi="Constantia"/>
          <w:b w:val="false"/>
          <w:bCs w:val="false"/>
          <w:i w:val="false"/>
          <w:iCs w:val="false"/>
          <w:strike w:val="false"/>
          <w:color w:val="000000"/>
          <w:sz w:val="22"/>
          <w:szCs w:val="22"/>
        </w:rPr>
        <w:t xml:space="preserve"> = −(d/dt) ln E[ϕ(</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The equilibration rate is governed by the inverse of the global phase coherence time, which is related to the Hubble rate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 by:</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2"/>
          <w:szCs w:val="22"/>
          <w:vertAlign w:val="subscript"/>
        </w:rPr>
        <w:t xml:space="preserve">eq</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ambria Math" w:cs="Cambria Math" w:eastAsia="Cambria Math" w:hAnsi="Cambria Math"/>
          <w:b w:val="false"/>
          <w:bCs w:val="false"/>
          <w:i/>
          <w:iCs/>
          <w:strike w:val="false"/>
          <w:color w:val="000000"/>
          <w:sz w:val="22"/>
          <w:szCs w:val="22"/>
        </w:rPr>
        <w:t xml:space="preserve"> = α</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(Ξ/</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iCs/>
          <w:strike w:val="false"/>
          <w:color w:val="000000"/>
          <w:sz w:val="22"/>
          <w:szCs w:val="22"/>
          <w:vertAlign w:val="superscript"/>
        </w:rPr>
        <w:t xml:space="preserve">−1</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2</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(5.2)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α</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is a dimensionless constant of order unity determined by the topology of 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2"/>
          <w:szCs w:val="22"/>
        </w:rPr>
        <w:t xml:space="preserve"> (Paper 3). When Ξ ≪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equilibration is slow compared to Hubble expansion, and the residual imbalance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A|·κ</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is essentially frozen. When Ξ ∼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which occurs at late times when the phase coherence length approaches the Hubble scale — equilibration becomes efficient, and the residual imbalance drives the global phase pressure.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formal solution for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as a function of the scale factor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is a relaxation law of the form:</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Δ</w:t>
      </w:r>
      <w:r>
        <w:rPr>
          <w:rFonts w:ascii="Constantia" w:cs="Constantia" w:eastAsia="Constantia" w:hAnsi="Constantia"/>
          <w:b w:val="false"/>
          <w:bCs w:val="false"/>
          <w:i/>
          <w:iCs/>
          <w:strike w:val="false"/>
          <w:color w:val="000000"/>
          <w:sz w:val="22"/>
          <w:szCs w:val="22"/>
          <w:vertAlign w:val="subscript"/>
        </w:rPr>
        <w:t xml:space="preserve">G</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 = Δ</w:t>
      </w:r>
      <w:r>
        <w:rPr>
          <w:rFonts w:ascii="Constantia" w:cs="Constantia" w:eastAsia="Constantia" w:hAnsi="Constantia"/>
          <w:b w:val="false"/>
          <w:bCs w:val="false"/>
          <w:i/>
          <w:iCs/>
          <w:strike w:val="false"/>
          <w:color w:val="000000"/>
          <w:sz w:val="22"/>
          <w:szCs w:val="22"/>
          <w:vertAlign w:val="subscript"/>
        </w:rPr>
        <w:t xml:space="preserve">G</w:t>
      </w:r>
      <w:r>
        <w:rPr>
          <w:rFonts w:ascii="Constantia" w:cs="Constantia" w:eastAsia="Constantia" w:hAnsi="Constantia"/>
          <w:b w:val="false"/>
          <w:bCs w:val="false"/>
          <w:i/>
          <w:iCs/>
          <w:strike w:val="false"/>
          <w:color w:val="000000"/>
          <w:sz w:val="22"/>
          <w:szCs w:val="22"/>
          <w:vertAlign w:val="superscript"/>
        </w:rPr>
        <w:t xml:space="preserve">(0)</w:t>
      </w:r>
      <w:r>
        <w:rPr>
          <w:rFonts w:ascii="Cambria Math" w:cs="Cambria Math" w:eastAsia="Cambria Math" w:hAnsi="Cambria Math"/>
          <w:b w:val="false"/>
          <w:bCs w:val="false"/>
          <w:i/>
          <w:iCs/>
          <w:strike w:val="false"/>
          <w:color w:val="000000"/>
          <w:sz w:val="22"/>
          <w:szCs w:val="22"/>
        </w:rPr>
        <w:t xml:space="preserve"> exp[−Γ</w:t>
      </w:r>
      <w:r>
        <w:rPr>
          <w:rFonts w:ascii="Constantia" w:cs="Constantia" w:eastAsia="Constantia" w:hAnsi="Constantia"/>
          <w:b w:val="false"/>
          <w:bCs w:val="false"/>
          <w:i/>
          <w:iCs/>
          <w:strike w:val="false"/>
          <w:color w:val="000000"/>
          <w:sz w:val="22"/>
          <w:szCs w:val="22"/>
          <w:vertAlign w:val="subscript"/>
        </w:rPr>
        <w:t xml:space="preserve">eq</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(5.3)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is the residual imbalance at the onset of the equilibration epoch (set during the synchronization process of Paper 52) and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is the present epoch. The equilibration process has a well-defined phase attractor at A</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corresponding to perfect global phase harmony — a state in which the volume of distinguishable configurations is maximized and the phase pressure vanishes. The universe is currently at a stage of residual, incomplete equilibration, with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small but nonzero, and this residual imbalance is the source of global phase pressure.</w:t>
      </w:r>
    </w:p>
    <w:p>
      <w:pPr>
        <w:pStyle w:val="Heading2"/>
        <w:spacing w:after="100" w:before="360" w:line="384" w:lineRule="auto"/>
      </w:pPr>
      <w:r>
        <w:rPr>
          <w:rFonts w:ascii="Cambria" w:cs="Cambria" w:eastAsia="Cambria" w:hAnsi="Cambria"/>
          <w:color w:val="1A1A1A"/>
          <w:sz w:val="26"/>
          <w:szCs w:val="26"/>
        </w:rPr>
        <w:t xml:space="preserve">6. Emergence of Cosmic Expansion from Phase Adjacency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spatial extension is not a primitive concept but emerges from phase adjacency: two points in the emergent spacetime manifold are spatially separated by a distance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if and only if the phases associated with those points are separated by a phase adjacency distance proportional to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in the admissibility topology [Paper 51]. The growth of physical space — cosmic expansion — is therefore equivalent to the growth of the number of distinct phase adjacency relations realized in the universe, i.e., to the growth of Vol(Φ</w:t>
      </w:r>
      <w:r>
        <w:rPr>
          <w:rFonts w:ascii="Constantia" w:cs="Constantia" w:eastAsia="Constantia" w:hAnsi="Constantia"/>
          <w:b w:val="false"/>
          <w:bCs w:val="false"/>
          <w:i w:val="false"/>
          <w:iCs w:val="false"/>
          <w:strike w:val="false"/>
          <w:color w:val="000000"/>
          <w:sz w:val="22"/>
          <w:szCs w:val="22"/>
          <w:vertAlign w:val="subscript"/>
        </w:rPr>
        <w:t xml:space="preserve">dist</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expansion functional V</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defined as the volume of realizable phase adjacency configurations compatible with the global admissibility constraints at epoch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satisfies: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3</w:t>
      </w:r>
      <w:r>
        <w:rPr>
          <w:rFonts w:ascii="Cambria Math" w:cs="Cambria Math" w:eastAsia="Cambria Math" w:hAnsi="Cambria Math"/>
          <w:b w:val="false"/>
          <w:bCs w:val="false"/>
          <w:i/>
          <w:iCs/>
          <w:strike w:val="false"/>
          <w:color w:val="000000"/>
          <w:sz w:val="22"/>
          <w:szCs w:val="22"/>
        </w:rPr>
        <w:t xml:space="preserve"> Vol(Φ</w:t>
      </w:r>
      <w:r>
        <w:rPr>
          <w:rFonts w:ascii="Constantia" w:cs="Constantia" w:eastAsia="Constantia" w:hAnsi="Constantia"/>
          <w:b w:val="false"/>
          <w:bCs w:val="false"/>
          <w:i/>
          <w:iCs/>
          <w:strike w:val="false"/>
          <w:color w:val="000000"/>
          <w:sz w:val="22"/>
          <w:szCs w:val="22"/>
          <w:vertAlign w:val="subscript"/>
        </w:rPr>
        <w:t xml:space="preserve">dist</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(6.1)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proportionality is not a definition but a derived result from the admissibility geometry of Paper 51: the comoving volume and the distinguishable configuration volume are both monotonically increasing functions during the equilibration epoch, because global admissibility gradients favor the exploration of new phase configurations. Expansion is thus </w:t>
      </w:r>
      <w:r>
        <w:rPr>
          <w:rFonts w:ascii="Constantia" w:cs="Constantia" w:eastAsia="Constantia" w:hAnsi="Constantia"/>
          <w:b w:val="false"/>
          <w:bCs w:val="false"/>
          <w:i/>
          <w:iCs/>
          <w:strike w:val="false"/>
          <w:color w:val="000000"/>
          <w:sz w:val="22"/>
          <w:szCs w:val="22"/>
        </w:rPr>
        <w:t xml:space="preserve">thermodynamically favorable</w:t>
      </w:r>
      <w:r>
        <w:rPr>
          <w:rFonts w:ascii="Constantia" w:cs="Constantia" w:eastAsia="Constantia" w:hAnsi="Constantia"/>
          <w:b w:val="false"/>
          <w:bCs w:val="false"/>
          <w:i w:val="false"/>
          <w:iCs w:val="false"/>
          <w:strike w:val="false"/>
          <w:color w:val="000000"/>
          <w:sz w:val="22"/>
          <w:szCs w:val="22"/>
        </w:rPr>
        <w:t xml:space="preserve"> under global phase pressure in a sense analogous to the osmotic expansion of a dilute solution: the tendency to maximize the volume of distinguishable configurations is the phase-theoretic generalization of the tendency to maximize entropy.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phase-geometric analog of the Friedmann equation is obtained by projecting the phase pressure tensor P</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vertAlign w:val="superscript"/>
        </w:rPr>
        <w:t xml:space="preserve">(phase)</w:t>
      </w:r>
      <w:r>
        <w:rPr>
          <w:rFonts w:ascii="Constantia" w:cs="Constantia" w:eastAsia="Constantia" w:hAnsi="Constantia"/>
          <w:b w:val="false"/>
          <w:bCs w:val="false"/>
          <w:i w:val="false"/>
          <w:iCs w:val="false"/>
          <w:strike w:val="false"/>
          <w:color w:val="000000"/>
          <w:sz w:val="22"/>
          <w:szCs w:val="22"/>
        </w:rPr>
        <w:t xml:space="preserve"> onto the temporal component of the emergent Einstein equations. For a flat FLRW universe with phase pressure as the dominant energy component:</w:t>
      </w:r>
    </w:p>
    <w:p>
      <w:pPr>
        <w:spacing w:after="240" w:line="384" w:lineRule="auto"/>
        <w:jc w:val="center"/>
      </w:pP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(8π</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iCs/>
          <w:strike w:val="false"/>
          <w:color w:val="000000"/>
          <w:sz w:val="22"/>
          <w:szCs w:val="22"/>
        </w:rPr>
        <w:t xml:space="preserve">/3)(ρ</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 ρ</w:t>
      </w:r>
      <w:r>
        <w:rPr>
          <w:rFonts w:ascii="Constantia" w:cs="Constantia" w:eastAsia="Constantia" w:hAnsi="Constantia"/>
          <w:b w:val="false"/>
          <w:bCs w:val="false"/>
          <w:i/>
          <w:iCs/>
          <w:strike w:val="false"/>
          <w:color w:val="000000"/>
          <w:sz w:val="22"/>
          <w:szCs w:val="22"/>
          <w:vertAlign w:val="subscript"/>
        </w:rPr>
        <w:t xml:space="preserve">r</w:t>
      </w:r>
      <w:r>
        <w:rPr>
          <w:rFonts w:ascii="Cambria Math" w:cs="Cambria Math" w:eastAsia="Cambria Math" w:hAnsi="Cambria Math"/>
          <w:b w:val="false"/>
          <w:bCs w:val="false"/>
          <w:i/>
          <w:iCs/>
          <w:strike w:val="false"/>
          <w:color w:val="000000"/>
          <w:sz w:val="22"/>
          <w:szCs w:val="22"/>
        </w:rPr>
        <w:t xml:space="preserve"> + ρ</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(6.2)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 κ</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d[ln Vol(Φ</w:t>
      </w:r>
      <w:r>
        <w:rPr>
          <w:rFonts w:ascii="Constantia" w:cs="Constantia" w:eastAsia="Constantia" w:hAnsi="Constantia"/>
          <w:b w:val="false"/>
          <w:bCs w:val="false"/>
          <w:i w:val="false"/>
          <w:iCs w:val="false"/>
          <w:strike w:val="false"/>
          <w:color w:val="000000"/>
          <w:sz w:val="22"/>
          <w:szCs w:val="22"/>
          <w:vertAlign w:val="subscript"/>
        </w:rPr>
        <w:t xml:space="preserve">dist</w:t>
      </w:r>
      <w:r>
        <w:rPr>
          <w:rFonts w:ascii="Constantia" w:cs="Constantia" w:eastAsia="Constantia" w:hAnsi="Constantia"/>
          <w:b w:val="false"/>
          <w:bCs w:val="false"/>
          <w:i w:val="false"/>
          <w:iCs w:val="false"/>
          <w:strike w:val="false"/>
          <w:color w:val="000000"/>
          <w:sz w:val="22"/>
          <w:szCs w:val="22"/>
        </w:rPr>
        <w:t xml:space="preserve">)]/d</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is the effective phase energy density, and matter and radiation densities ρ</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ρ</w:t>
      </w:r>
      <w:r>
        <w:rPr>
          <w:rFonts w:ascii="Constantia" w:cs="Constantia" w:eastAsia="Constantia" w:hAnsi="Constantia"/>
          <w:b w:val="false"/>
          <w:bCs w:val="false"/>
          <w:i w:val="false"/>
          <w:iCs w:val="false"/>
          <w:strike w:val="false"/>
          <w:color w:val="000000"/>
          <w:sz w:val="22"/>
          <w:szCs w:val="22"/>
          <w:vertAlign w:val="subscript"/>
        </w:rPr>
        <w:t xml:space="preserve">r</w:t>
      </w:r>
      <w:r>
        <w:rPr>
          <w:rFonts w:ascii="Constantia" w:cs="Constantia" w:eastAsia="Constantia" w:hAnsi="Constantia"/>
          <w:b w:val="false"/>
          <w:bCs w:val="false"/>
          <w:i w:val="false"/>
          <w:iCs w:val="false"/>
          <w:strike w:val="false"/>
          <w:color w:val="000000"/>
          <w:sz w:val="22"/>
          <w:szCs w:val="22"/>
        </w:rPr>
        <w:t xml:space="preserve"> appear as they do in standard ΛCDM, being emergent from local phase dynamics [Paper 47].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1A8B" w:sz="24"/>
              <w:bottom w:val="nil" w:color="FFFFFF" w:sz="0"/>
              <w:right w:val="nil" w:color="FFFFFF" w:sz="0"/>
            </w:tcBorders>
            <w:shd w:fill="FDF7FD" w:color="auto" w:val="clear"/>
            <w:tcMar>
              <w:top w:type="dxa" w:w="120"/>
              <w:left w:type="dxa" w:w="200"/>
              <w:bottom w:type="dxa" w:w="120"/>
              <w:right w:type="dxa" w:w="200"/>
            </w:tcMar>
          </w:tcPr>
          <w:p>
            <w:pPr>
              <w:spacing w:after="120" w:line="408" w:lineRule="auto"/>
            </w:pPr>
            <w:r>
              <w:rPr>
                <w:b/>
                <w:bCs/>
                <w:i w:val="false"/>
                <w:iCs w:val="false"/>
                <w:color w:val="000000"/>
              </w:rPr>
              <w:t xml:space="preserve">Corollary 53.1.</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Expansion is a necessary consequence of incomplete phase equilibration in a universe with positive admissibility surplus E[ϕ] &gt; 0. More precisely: whenever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1"/>
                <w:szCs w:val="21"/>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1"/>
                <w:szCs w:val="21"/>
              </w:rPr>
              <w:t xml:space="preserve">) &gt; 0 and the phase coherence length Ξ(</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1"/>
                <w:szCs w:val="21"/>
              </w:rPr>
              <w:t xml:space="preserve">) is increasing, the volume of distinguishable phase configurations Vol(Φ</w:t>
            </w:r>
            <w:r>
              <w:rPr>
                <w:rFonts w:ascii="Constantia" w:cs="Constantia" w:eastAsia="Constantia" w:hAnsi="Constantia"/>
                <w:b w:val="false"/>
                <w:bCs w:val="false"/>
                <w:i w:val="false"/>
                <w:iCs w:val="false"/>
                <w:strike w:val="false"/>
                <w:color w:val="000000"/>
                <w:sz w:val="22"/>
                <w:szCs w:val="22"/>
                <w:vertAlign w:val="subscript"/>
              </w:rPr>
              <w:t xml:space="preserve">dist</w:t>
            </w:r>
            <w:r>
              <w:rPr>
                <w:rFonts w:ascii="Constantia" w:cs="Constantia" w:eastAsia="Constantia" w:hAnsi="Constantia"/>
                <w:b w:val="false"/>
                <w:bCs w:val="false"/>
                <w:i w:val="false"/>
                <w:iCs w:val="false"/>
                <w:strike w:val="false"/>
                <w:color w:val="000000"/>
                <w:sz w:val="21"/>
                <w:szCs w:val="21"/>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1"/>
                <w:szCs w:val="21"/>
              </w:rPr>
              <w:t xml:space="preserve">)) is strictly increasing, which by equation (6.1) implies </w:t>
            </w:r>
            <w:r>
              <w:rPr>
                <w:rFonts w:ascii="Constantia" w:cs="Constantia" w:eastAsia="Constantia" w:hAnsi="Constantia"/>
                <w:b w:val="false"/>
                <w:bCs w:val="false"/>
                <w:i/>
                <w:iCs/>
                <w:strike w:val="false"/>
                <w:color w:val="000000"/>
                <w:sz w:val="22"/>
                <w:szCs w:val="22"/>
              </w:rPr>
              <w:t xml:space="preserve">ȧ</w:t>
            </w:r>
            <w:r>
              <w:rPr>
                <w:rFonts w:ascii="Constantia" w:cs="Constantia" w:eastAsia="Constantia" w:hAnsi="Constantia"/>
                <w:b w:val="false"/>
                <w:bCs w:val="false"/>
                <w:i w:val="false"/>
                <w:iCs w:val="false"/>
                <w:strike w:val="false"/>
                <w:color w:val="000000"/>
                <w:sz w:val="21"/>
                <w:szCs w:val="21"/>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1"/>
                <w:szCs w:val="21"/>
              </w:rPr>
              <w:t xml:space="preserve">) &gt; 0. Cosmic expansion is thus structurally mandated, not contingent on initial conditions.</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7. Why Acceleration Occurs — The Core Argument</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existence of expansion does not immediately imply </w:t>
      </w:r>
      <w:r>
        <w:rPr>
          <w:rFonts w:ascii="Constantia" w:cs="Constantia" w:eastAsia="Constantia" w:hAnsi="Constantia"/>
          <w:b w:val="false"/>
          <w:bCs w:val="false"/>
          <w:i/>
          <w:iCs/>
          <w:strike w:val="false"/>
          <w:color w:val="000000"/>
          <w:sz w:val="22"/>
          <w:szCs w:val="22"/>
        </w:rPr>
        <w:t xml:space="preserve">acceleration</w:t>
      </w:r>
      <w:r>
        <w:rPr>
          <w:rFonts w:ascii="Constantia" w:cs="Constantia" w:eastAsia="Constantia" w:hAnsi="Constantia"/>
          <w:b w:val="false"/>
          <w:bCs w:val="false"/>
          <w:i w:val="false"/>
          <w:iCs w:val="false"/>
          <w:strike w:val="false"/>
          <w:color w:val="000000"/>
          <w:sz w:val="22"/>
          <w:szCs w:val="22"/>
        </w:rPr>
        <w:t xml:space="preserve">. In a matter-dominated universe, the growth of distinguishable phase configurations is primarily driven by local phase dynamics: the formation of gravitationally bound structures (galaxies, clusters) produces new patterns of local phase organization at an increasing rate, and this growth of local admissibility volume feeds back positively onto expansion. During this epoch, the global admissibility gradient ∇</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A is relatively small, because the dominant evolution is in the local phase modes, not the global ones.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crucial transition occurs when </w:t>
      </w:r>
      <w:r>
        <w:rPr>
          <w:rFonts w:ascii="Constantia" w:cs="Constantia" w:eastAsia="Constantia" w:hAnsi="Constantia"/>
          <w:b w:val="false"/>
          <w:bCs w:val="false"/>
          <w:i/>
          <w:iCs/>
          <w:strike w:val="false"/>
          <w:color w:val="000000"/>
          <w:sz w:val="22"/>
          <w:szCs w:val="22"/>
        </w:rPr>
        <w:t xml:space="preserve">matter clustering saturates</w:t>
      </w:r>
      <w:r>
        <w:rPr>
          <w:rFonts w:ascii="Constantia" w:cs="Constantia" w:eastAsia="Constantia" w:hAnsi="Constantia"/>
          <w:b w:val="false"/>
          <w:bCs w:val="false"/>
          <w:i w:val="false"/>
          <w:iCs w:val="false"/>
          <w:strike w:val="false"/>
          <w:color w:val="000000"/>
          <w:sz w:val="22"/>
          <w:szCs w:val="22"/>
        </w:rPr>
        <w:t xml:space="preserve">. Below the Jeans scale, gravitational collapse forms bound structures; above the Jeans scale, matter clustering has effectively ceased growing by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1. Once the local admissibility gradient ceases to grow — because all available local phase organizations compatible with gravity have been realized — the residual global admissibility gradient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becomes the dominant driver of the total admissibility gradient. The global phase pressure thus becomes comparatively dominant over local phase dynamics at precisely this epoch.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4" w:color="auto" w:val="clear"/>
            <w:tcMar>
              <w:top w:type="dxa" w:w="120"/>
              <w:left w:type="dxa" w:w="200"/>
              <w:bottom w:type="dxa" w:w="120"/>
              <w:right w:type="dxa" w:w="200"/>
            </w:tcMar>
          </w:tcPr>
          <w:p>
            <w:pPr>
              <w:spacing w:after="120" w:line="408" w:lineRule="auto"/>
            </w:pPr>
            <w:r>
              <w:rPr>
                <w:b/>
                <w:bCs/>
                <w:i w:val="false"/>
                <w:iCs w:val="false"/>
                <w:color w:val="000000"/>
              </w:rPr>
              <w:t xml:space="preserve">Proposition 53.1 (Acceleration Condition in Phase Theory).</w:t>
            </w:r>
          </w:p>
          <w:p>
            <w:pPr>
              <w:spacing w:after="120" w:line="408" w:lineRule="auto"/>
            </w:pPr>
            <w:r>
              <w:t xml:space="preserve">Let</w:t>
            </w:r>
          </w:p>
          <w:p>
            <w:pPr>
              <w:spacing w:after="120" w:line="408" w:lineRule="auto"/>
            </w:pPr>
            <w:r>
              <w:t xml:space="preserve">η</w:t>
            </w:r>
          </w:p>
          <w:p>
            <w:pPr>
              <w:spacing w:after="120" w:line="408" w:lineRule="auto"/>
            </w:pPr>
            <w:r>
              <w:t xml:space="preserve">loc</w:t>
            </w:r>
          </w:p>
          <w:p>
            <w:pPr>
              <w:spacing w:after="120" w:line="408" w:lineRule="auto"/>
            </w:pPr>
            <w:r>
              <w:t xml:space="preserve">(</w:t>
            </w:r>
          </w:p>
          <w:p>
            <w:pPr>
              <w:spacing w:after="120" w:line="408" w:lineRule="auto"/>
            </w:pPr>
            <w:r>
              <w:t xml:space="preserve">t</w:t>
            </w:r>
          </w:p>
          <w:p>
            <w:pPr>
              <w:spacing w:after="120" w:line="408" w:lineRule="auto"/>
            </w:pPr>
            <w:r>
              <w:t xml:space="preserve">) = d[ln Vol(</w:t>
            </w:r>
          </w:p>
          <w:p>
            <w:pPr>
              <w:spacing w:after="120" w:line="408" w:lineRule="auto"/>
            </w:pPr>
            <w:r>
              <w:t xml:space="preserve">Φ</w:t>
            </w:r>
          </w:p>
          <w:p>
            <w:pPr>
              <w:spacing w:after="120" w:line="408" w:lineRule="auto"/>
            </w:pPr>
            <w:r>
              <w:t xml:space="preserve">dist</w:t>
            </w:r>
          </w:p>
          <w:p>
            <w:pPr>
              <w:spacing w:after="120" w:line="408" w:lineRule="auto"/>
            </w:pPr>
            <w:r>
              <w:t xml:space="preserve">loc</w:t>
            </w:r>
          </w:p>
          <w:p>
            <w:pPr>
              <w:spacing w:after="120" w:line="408" w:lineRule="auto"/>
            </w:pPr>
            <w:r>
              <w:t xml:space="preserve">)]/dt denote the rate of growth of local distinguishable configurations, and let</w:t>
            </w:r>
          </w:p>
          <w:p>
            <w:pPr>
              <w:spacing w:after="120" w:line="408" w:lineRule="auto"/>
            </w:pPr>
            <w:r>
              <w:t xml:space="preserve">η</w:t>
            </w:r>
          </w:p>
          <w:p>
            <w:pPr>
              <w:spacing w:after="120" w:line="408" w:lineRule="auto"/>
            </w:pPr>
            <w:r>
              <w:t xml:space="preserve">glob</w:t>
            </w:r>
          </w:p>
          <w:p>
            <w:pPr>
              <w:spacing w:after="120" w:line="408" w:lineRule="auto"/>
            </w:pPr>
            <w:r>
              <w:t xml:space="preserve">(</w:t>
            </w:r>
          </w:p>
          <w:p>
            <w:pPr>
              <w:spacing w:after="120" w:line="408" w:lineRule="auto"/>
            </w:pPr>
            <w:r>
              <w:t xml:space="preserve">t</w:t>
            </w:r>
          </w:p>
          <w:p>
            <w:pPr>
              <w:spacing w:after="120" w:line="408" w:lineRule="auto"/>
            </w:pPr>
            <w:r>
              <w:t xml:space="preserve">) = P</w:t>
            </w:r>
          </w:p>
          <w:p>
            <w:pPr>
              <w:spacing w:after="120" w:line="408" w:lineRule="auto"/>
            </w:pPr>
            <w:r>
              <w:t xml:space="preserve">phase</w:t>
            </w:r>
          </w:p>
          <w:p>
            <w:pPr>
              <w:spacing w:after="120" w:line="408" w:lineRule="auto"/>
            </w:pPr>
            <w:r>
              <w:t xml:space="preserve">(</w:t>
            </w:r>
          </w:p>
          <w:p>
            <w:pPr>
              <w:spacing w:after="120" w:line="408" w:lineRule="auto"/>
            </w:pPr>
            <w:r>
              <w:t xml:space="preserve">t</w:t>
            </w:r>
          </w:p>
          <w:p>
            <w:pPr>
              <w:spacing w:after="120" w:line="408" w:lineRule="auto"/>
            </w:pPr>
            <w:r>
              <w:t xml:space="preserve">)/</w:t>
            </w:r>
          </w:p>
          <w:p>
            <w:pPr>
              <w:spacing w:after="120" w:line="408" w:lineRule="auto"/>
            </w:pPr>
            <w:r>
              <w:t xml:space="preserve">ρ</w:t>
            </w:r>
          </w:p>
          <w:p>
            <w:pPr>
              <w:spacing w:after="120" w:line="408" w:lineRule="auto"/>
            </w:pPr>
            <w:r>
              <w:t xml:space="preserve">phase</w:t>
            </w:r>
          </w:p>
          <w:p>
            <w:pPr>
              <w:spacing w:after="120" w:line="408" w:lineRule="auto"/>
            </w:pPr>
            <w:r>
              <w:t xml:space="preserve">(</w:t>
            </w:r>
          </w:p>
          <w:p>
            <w:pPr>
              <w:spacing w:after="120" w:line="408" w:lineRule="auto"/>
            </w:pPr>
            <w:r>
              <w:t xml:space="preserve">t</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1) denote the departure of the phase equation of state from</w:t>
            </w:r>
          </w:p>
          <w:p>
            <w:pPr>
              <w:spacing w:after="120" w:line="408" w:lineRule="auto"/>
            </w:pPr>
            <w:r>
              <w:t xml:space="preserve">−</w:t>
            </w:r>
          </w:p>
          <w:p>
            <w:pPr>
              <w:spacing w:after="120" w:line="408" w:lineRule="auto"/>
            </w:pPr>
            <w:r>
              <w:t xml:space="preserve">1. Cosmic acceleration occurs if and only if:</w:t>
            </w:r>
          </w:p>
          <w:p>
            <w:pPr>
              <w:spacing w:after="120" w:line="408" w:lineRule="auto"/>
            </w:pPr>
            <w:r>
              <w:rPr>
                <w:rFonts w:ascii="Cambria Math" w:cs="Cambria Math" w:eastAsia="Cambria Math" w:hAnsi="Cambria Math"/>
                <w:b w:val="false"/>
                <w:bCs w:val="false"/>
                <w:i/>
                <w:iCs/>
                <w:strike w:val="false"/>
                <w:color w:val="000000"/>
                <w:sz w:val="22"/>
                <w:szCs w:val="22"/>
              </w:rPr>
              <w:t xml:space="preserve">η</w:t>
            </w:r>
            <w:r>
              <w:rPr>
                <w:rFonts w:ascii="Constantia" w:cs="Constantia" w:eastAsia="Constantia" w:hAnsi="Constantia"/>
                <w:b w:val="false"/>
                <w:bCs w:val="false"/>
                <w:i/>
                <w:iCs/>
                <w:strike w:val="false"/>
                <w:color w:val="000000"/>
                <w:sz w:val="22"/>
                <w:szCs w:val="22"/>
                <w:vertAlign w:val="subscript"/>
              </w:rPr>
              <w:t xml:space="preserve">glob</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 + ρ</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 &gt; η</w:t>
            </w:r>
            <w:r>
              <w:rPr>
                <w:rFonts w:ascii="Constantia" w:cs="Constantia" w:eastAsia="Constantia" w:hAnsi="Constantia"/>
                <w:b w:val="false"/>
                <w:bCs w:val="false"/>
                <w:i/>
                <w:iCs/>
                <w:strike w:val="false"/>
                <w:color w:val="000000"/>
                <w:sz w:val="22"/>
                <w:szCs w:val="22"/>
                <w:vertAlign w:val="subscript"/>
              </w:rPr>
              <w:t xml:space="preserve">loc</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w:t>
            </w:r>
          </w:p>
          <w:p>
            <w:pPr>
              <w:spacing w:after="120" w:line="408" w:lineRule="auto"/>
            </w:pPr>
            <w:r>
              <w:t xml:space="preserve">This condition is satisfied at</w:t>
            </w:r>
          </w:p>
          <w:p>
            <w:pPr>
              <w:spacing w:after="120" w:line="408" w:lineRule="auto"/>
            </w:pPr>
            <w:r>
              <w:t xml:space="preserve">z</w:t>
            </w:r>
          </w:p>
          <w:p>
            <w:pPr>
              <w:spacing w:after="120" w:line="408" w:lineRule="auto"/>
            </w:pPr>
            <w:r>
              <w:t xml:space="preserve">&lt;</w:t>
            </w:r>
          </w:p>
          <w:p>
            <w:pPr>
              <w:spacing w:after="120" w:line="408" w:lineRule="auto"/>
            </w:pPr>
            <w:r>
              <w:t xml:space="preserve">z</w:t>
            </w:r>
          </w:p>
          <w:p>
            <w:pPr>
              <w:spacing w:after="120" w:line="408" w:lineRule="auto"/>
            </w:pPr>
            <w:r>
              <w:t xml:space="preserve">acc</w:t>
            </w:r>
          </w:p>
          <w:p>
            <w:pPr>
              <w:spacing w:after="120" w:line="408" w:lineRule="auto"/>
            </w:pPr>
            <w:r>
              <w:t xml:space="preserve">≈</w:t>
            </w:r>
          </w:p>
          <w:p>
            <w:pPr>
              <w:spacing w:after="120" w:line="408" w:lineRule="auto"/>
            </w:pPr>
            <w:r>
              <w:t xml:space="preserve">0.67, a derived quantity equal to the redshift at which matter clustering saturation and phase coherence-length crossing of the Hubble scale coincide.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transition redshift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vertAlign w:val="subscript"/>
        </w:rPr>
        <w:t xml:space="preserve">acc</w:t>
      </w:r>
      <w:r>
        <w:rPr>
          <w:rFonts w:ascii="Constantia" w:cs="Constantia" w:eastAsia="Constantia" w:hAnsi="Constantia"/>
          <w:b w:val="false"/>
          <w:bCs w:val="false"/>
          <w:i w:val="false"/>
          <w:iCs w:val="false"/>
          <w:strike w:val="false"/>
          <w:color w:val="000000"/>
          <w:sz w:val="22"/>
          <w:szCs w:val="22"/>
        </w:rPr>
        <w:t xml:space="preserve"> ≈ 0.67 is consistent with observational determinations from supernova data [1, 2] and with the Planck 2018 result Ω</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onstantia" w:cs="Constantia" w:eastAsia="Constantia" w:hAnsi="Constantia"/>
          <w:b w:val="false"/>
          <w:bCs w:val="false"/>
          <w:i w:val="false"/>
          <w:iCs w:val="false"/>
          <w:strike w:val="false"/>
          <w:color w:val="000000"/>
          <w:sz w:val="22"/>
          <w:szCs w:val="22"/>
        </w:rPr>
        <w:t xml:space="preserve"> = 0.685 ± 0.007 [5]. This is not a coincidence: in Phase Theory, the coincidence of matter-clustering saturation with global phase pressure dominance is structurally determined, not accidental — a point we develop formally in Section 10. The acceleration in Phase Theory is not exponential but approximately power-law at accessible redshifts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&lt; 2), because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is slowly decreasing: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and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decreases as equilibration proceeds.</w:t>
      </w:r>
    </w:p>
    <w:p>
      <w:pPr>
        <w:pStyle w:val="Heading2"/>
        <w:spacing w:after="100" w:before="360" w:line="384" w:lineRule="auto"/>
      </w:pPr>
      <w:r>
        <w:rPr>
          <w:rFonts w:ascii="Cambria" w:cs="Cambria" w:eastAsia="Cambria" w:hAnsi="Cambria"/>
          <w:color w:val="1A1A1A"/>
          <w:sz w:val="26"/>
          <w:szCs w:val="26"/>
        </w:rPr>
        <w:t xml:space="preserve">8. The Effective Equation of State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equation of state parameter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/ρ for global phase pressure is derived from the phase pressure tensor (4.1) as follows. The effective phase energy density is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 κ</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and the phase pressure is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 δ</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where δ</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is the correction arising from the nonzero time derivative of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Computing δ</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from the variational principle of Paper 4:</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δ</w:t>
      </w:r>
      <w:r>
        <w:rPr>
          <w:rFonts w:ascii="Constantia" w:cs="Constantia" w:eastAsia="Constantia" w:hAnsi="Constantia"/>
          <w:b w:val="false"/>
          <w:bCs w:val="false"/>
          <w:i/>
          <w:iCs/>
          <w:strike w:val="false"/>
          <w:color w:val="000000"/>
          <w:sz w:val="22"/>
          <w:szCs w:val="22"/>
        </w:rPr>
        <w:t xml:space="preserve">P</w:t>
      </w:r>
      <w:r>
        <w:rPr>
          <w:rFonts w:ascii="Cambria Math" w:cs="Cambria Math" w:eastAsia="Cambria Math" w:hAnsi="Cambria Math"/>
          <w:b w:val="false"/>
          <w:bCs w:val="false"/>
          <w:i/>
          <w:iCs/>
          <w:strike w:val="false"/>
          <w:color w:val="000000"/>
          <w:sz w:val="22"/>
          <w:szCs w:val="22"/>
        </w:rPr>
        <w:t xml:space="preserve"> = κ</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(Γ</w:t>
      </w:r>
      <w:r>
        <w:rPr>
          <w:rFonts w:ascii="Constantia" w:cs="Constantia" w:eastAsia="Constantia" w:hAnsi="Constantia"/>
          <w:b w:val="false"/>
          <w:bCs w:val="false"/>
          <w:i/>
          <w:iCs/>
          <w:strike w:val="false"/>
          <w:color w:val="000000"/>
          <w:sz w:val="22"/>
          <w:szCs w:val="22"/>
          <w:vertAlign w:val="subscript"/>
        </w:rPr>
        <w:t xml:space="preserve">eq</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ambria Math" w:cs="Cambria Math" w:eastAsia="Cambria Math" w:hAnsi="Cambria Math"/>
          <w:b w:val="false"/>
          <w:bCs w:val="false"/>
          <w:i/>
          <w:iCs/>
          <w:strike w:val="false"/>
          <w:color w:val="000000"/>
          <w:sz w:val="22"/>
          <w:szCs w:val="22"/>
        </w:rPr>
        <w:t xml:space="preserve">) Δ</w:t>
      </w:r>
      <w:r>
        <w:rPr>
          <w:rFonts w:ascii="Constantia" w:cs="Constantia" w:eastAsia="Constantia" w:hAnsi="Constantia"/>
          <w:b w:val="false"/>
          <w:bCs w:val="false"/>
          <w:i/>
          <w:iCs/>
          <w:strike w:val="false"/>
          <w:color w:val="000000"/>
          <w:sz w:val="22"/>
          <w:szCs w:val="22"/>
          <w:vertAlign w:val="subscript"/>
        </w:rPr>
        <w:t xml:space="preserve">G</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&gt; 0</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(8.1)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Therefore the equation of state is:</w:t>
      </w:r>
    </w:p>
    <w:p>
      <w:pPr>
        <w:spacing w:after="240" w:line="384" w:lineRule="auto"/>
        <w:jc w:val="center"/>
      </w:pPr>
      <w:r>
        <w:rPr>
          <w:rFonts w:ascii="Constantia" w:cs="Constantia" w:eastAsia="Constantia" w:hAnsi="Constantia"/>
          <w:b w:val="false"/>
          <w:bCs w:val="false"/>
          <w:i/>
          <w:iCs/>
          <w:strike w:val="false"/>
          <w:color w:val="000000"/>
          <w:sz w:val="22"/>
          <w:szCs w:val="22"/>
        </w:rPr>
        <w:t xml:space="preserve">w</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 = −1 + Γ</w:t>
      </w:r>
      <w:r>
        <w:rPr>
          <w:rFonts w:ascii="Constantia" w:cs="Constantia" w:eastAsia="Constantia" w:hAnsi="Constantia"/>
          <w:b w:val="false"/>
          <w:bCs w:val="false"/>
          <w:i/>
          <w:iCs/>
          <w:strike w:val="false"/>
          <w:color w:val="000000"/>
          <w:sz w:val="22"/>
          <w:szCs w:val="22"/>
          <w:vertAlign w:val="subscript"/>
        </w:rPr>
        <w:t xml:space="preserve">eq</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 &gt; −1</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(8.2)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Since Γ</w:t>
      </w:r>
      <w:r>
        <w:rPr>
          <w:rFonts w:ascii="Constantia" w:cs="Constantia" w:eastAsia="Constantia" w:hAnsi="Constantia"/>
          <w:b w:val="false"/>
          <w:bCs w:val="false"/>
          <w:i w:val="false"/>
          <w:iCs w:val="false"/>
          <w:strike w:val="false"/>
          <w:color w:val="000000"/>
          <w:sz w:val="22"/>
          <w:szCs w:val="22"/>
          <w:vertAlign w:val="subscript"/>
        </w:rPr>
        <w:t xml:space="preserve">eq</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 = α</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(Ξ/</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is small but positive (of order 10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at present), the equation of state satisfies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&gt; −1, with deviation of order Γ</w:t>
      </w:r>
      <w:r>
        <w:rPr>
          <w:rFonts w:ascii="Constantia" w:cs="Constantia" w:eastAsia="Constantia" w:hAnsi="Constantia"/>
          <w:b w:val="false"/>
          <w:bCs w:val="false"/>
          <w:i w:val="false"/>
          <w:iCs w:val="false"/>
          <w:strike w:val="false"/>
          <w:color w:val="000000"/>
          <w:sz w:val="22"/>
          <w:szCs w:val="22"/>
          <w:vertAlign w:val="subscript"/>
        </w:rPr>
        <w:t xml:space="preserve">eq</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 The phase equation of state mimics a cosmological constant because global phase pressure is spatially uniform (by definition, global) and does not dilute with expansion in the near term —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depends on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which evolves only on the equilibration timescale Γ</w:t>
      </w:r>
      <w:r>
        <w:rPr>
          <w:rFonts w:ascii="Constantia" w:cs="Constantia" w:eastAsia="Constantia" w:hAnsi="Constantia"/>
          <w:b w:val="false"/>
          <w:bCs w:val="false"/>
          <w:i w:val="false"/>
          <w:iCs w:val="false"/>
          <w:strike w:val="false"/>
          <w:color w:val="000000"/>
          <w:sz w:val="22"/>
          <w:szCs w:val="22"/>
          <w:vertAlign w:val="subscript"/>
        </w:rPr>
        <w:t xml:space="preserve">eq</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today.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leading-order time variation is δ</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(−1) ∝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0 as equilibration completes. In the CPL parametrization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(1−</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Phase Theory predicts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−0.97 and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−0.06, consistent with the DESI DR1 (2024) preference for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slightly greater than −1 [17, 18].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00"/>
              <w:bottom w:type="dxa" w:w="120"/>
              <w:right w:type="dxa" w:w="200"/>
            </w:tcMar>
          </w:tcPr>
          <w:p>
            <w:pPr>
              <w:spacing w:after="120" w:line="408" w:lineRule="auto"/>
            </w:pPr>
            <w:r>
              <w:rPr>
                <w:b/>
                <w:bCs/>
                <w:i w:val="false"/>
                <w:iCs w:val="false"/>
                <w:color w:val="000000"/>
              </w:rPr>
              <w:t xml:space="preserve">Theorem 53.1.</w:t>
            </w:r>
          </w:p>
          <w:p>
            <w:pPr>
              <w:spacing w:after="120" w:line="408" w:lineRule="auto"/>
            </w:pPr>
            <w:r>
              <w:t xml:space="preserve">In Phase Theory, the effective dark energy equation of state satisfies the double-sided bound:</w:t>
            </w:r>
          </w:p>
          <w:p>
            <w:pPr>
              <w:spacing w:after="120" w:line="408" w:lineRule="auto"/>
            </w:pPr>
            <w:r>
              <w:rPr>
                <w:rFonts w:ascii="Cambria Math" w:cs="Cambria Math" w:eastAsia="Cambria Math" w:hAnsi="Cambria Math"/>
                <w:b w:val="false"/>
                <w:bCs w:val="false"/>
                <w:i/>
                <w:iCs/>
                <w:strike w:val="false"/>
                <w:color w:val="000000"/>
                <w:sz w:val="22"/>
                <w:szCs w:val="22"/>
              </w:rPr>
              <w:t xml:space="preserve">−1 − ε ≤ </w:t>
            </w:r>
            <w:r>
              <w:rPr>
                <w:rFonts w:ascii="Constantia" w:cs="Constantia" w:eastAsia="Constantia" w:hAnsi="Constantia"/>
                <w:b w:val="false"/>
                <w:bCs w:val="false"/>
                <w:i/>
                <w:iCs/>
                <w:strike w:val="false"/>
                <w:color w:val="000000"/>
                <w:sz w:val="22"/>
                <w:szCs w:val="22"/>
              </w:rPr>
              <w:t xml:space="preserve">w</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 ≤ −1 + δ</w:t>
            </w:r>
          </w:p>
          <w:p>
            <w:pPr>
              <w:spacing w:after="120" w:line="408" w:lineRule="auto"/>
            </w:pPr>
            <w:r>
              <w:t xml:space="preserve">for all cosmological epochs</w:t>
            </w:r>
          </w:p>
          <w:p>
            <w:pPr>
              <w:spacing w:after="120" w:line="408" w:lineRule="auto"/>
            </w:pPr>
            <w:r>
              <w:t xml:space="preserve">t</w:t>
            </w:r>
          </w:p>
          <w:p>
            <w:pPr>
              <w:spacing w:after="120" w:line="408" w:lineRule="auto"/>
            </w:pPr>
            <w:r>
              <w:t xml:space="preserve">in the equilibration era, where</w:t>
            </w:r>
          </w:p>
          <w:p>
            <w:pPr>
              <w:spacing w:after="120" w:line="408" w:lineRule="auto"/>
            </w:pPr>
            <w:r>
              <w:t xml:space="preserve">ε</w:t>
            </w:r>
          </w:p>
          <w:p>
            <w:pPr>
              <w:spacing w:after="120" w:line="408" w:lineRule="auto"/>
            </w:pPr>
            <w:r>
              <w:t xml:space="preserve">= 0 exactly (phase pressure never crosses the phantom divide) and</w:t>
            </w:r>
          </w:p>
          <w:p>
            <w:pPr>
              <w:spacing w:after="120" w:line="408" w:lineRule="auto"/>
            </w:pPr>
            <w:r>
              <w:t xml:space="preserve">δ</w:t>
            </w:r>
          </w:p>
          <w:p>
            <w:pPr>
              <w:spacing w:after="120" w:line="408" w:lineRule="auto"/>
            </w:pPr>
            <w:r>
              <w:t xml:space="preserve">=</w:t>
            </w:r>
          </w:p>
          <w:p>
            <w:pPr>
              <w:spacing w:after="120" w:line="408" w:lineRule="auto"/>
            </w:pPr>
            <w:r>
              <w:t xml:space="preserve">Γ</w:t>
            </w:r>
          </w:p>
          <w:p>
            <w:pPr>
              <w:spacing w:after="120" w:line="408" w:lineRule="auto"/>
            </w:pPr>
            <w:r>
              <w:t xml:space="preserve">eq</w:t>
            </w:r>
          </w:p>
          <w:p>
            <w:pPr>
              <w:spacing w:after="120" w:line="408" w:lineRule="auto"/>
            </w:pPr>
            <w:r>
              <w:t xml:space="preserve">/</w:t>
            </w:r>
          </w:p>
          <w:p>
            <w:pPr>
              <w:spacing w:after="120" w:line="408" w:lineRule="auto"/>
            </w:pPr>
            <w:r>
              <w:t xml:space="preserve">H</w:t>
            </w:r>
          </w:p>
          <w:p>
            <w:pPr>
              <w:spacing w:after="120" w:line="408" w:lineRule="auto"/>
            </w:pPr>
            <w:r>
              <w:t xml:space="preserve">(</w:t>
            </w:r>
          </w:p>
          <w:p>
            <w:pPr>
              <w:spacing w:after="120" w:line="408" w:lineRule="auto"/>
            </w:pPr>
            <w:r>
              <w:t xml:space="preserve">t</w:t>
            </w:r>
          </w:p>
          <w:p>
            <w:pPr>
              <w:spacing w:after="120" w:line="408" w:lineRule="auto"/>
            </w:pPr>
            <w:r>
              <w:t xml:space="preserve">) is computable from phase equilibration dynamics. The phantom regime</w:t>
            </w:r>
          </w:p>
          <w:p>
            <w:pPr>
              <w:spacing w:after="120" w:line="408" w:lineRule="auto"/>
            </w:pPr>
            <w:r>
              <w:t xml:space="preserve">w</w:t>
            </w:r>
          </w:p>
          <w:p>
            <w:pPr>
              <w:spacing w:after="120" w:line="408" w:lineRule="auto"/>
            </w:pPr>
            <w:r>
              <w:t xml:space="preserve">&lt;</w:t>
            </w:r>
          </w:p>
          <w:p>
            <w:pPr>
              <w:spacing w:after="120" w:line="408" w:lineRule="auto"/>
            </w:pPr>
            <w:r>
              <w:t xml:space="preserve">−</w:t>
            </w:r>
          </w:p>
          <w:p>
            <w:pPr>
              <w:spacing w:after="120" w:line="408" w:lineRule="auto"/>
            </w:pPr>
            <w:r>
              <w:t xml:space="preserve">1 is strictly forbidden by the positivity of E[</w:t>
            </w:r>
          </w:p>
          <w:p>
            <w:pPr>
              <w:spacing w:after="120" w:line="408" w:lineRule="auto"/>
            </w:pPr>
            <w:r>
              <w:t xml:space="preserve">ϕ</w:t>
            </w:r>
          </w:p>
          <w:p>
            <w:pPr>
              <w:spacing w:after="120" w:line="408" w:lineRule="auto"/>
            </w:pPr>
            <w:r>
              <w:t xml:space="preserve">] (equation 5.1).</w:t>
            </w:r>
          </w:p>
        </w:tc>
      </w:tr>
    </w:tbl>
    <w:p>
      <w:pPr>
        <w:spacing w:after="240" w:before="0"/>
      </w:pPr>
    </w:p>
    <w:p>
      <w:pPr>
        <w:spacing w:after="240" w:line="384" w:lineRule="auto"/>
      </w:pPr>
      <w:r>
        <w:rPr>
          <w:rFonts w:ascii="Constantia" w:cs="Constantia" w:eastAsia="Constantia" w:hAnsi="Constantia"/>
          <w:b/>
          <w:bCs/>
          <w:i/>
          <w:iCs/>
          <w:strike w:val="false"/>
          <w:color w:val="000000"/>
          <w:sz w:val="20"/>
          <w:szCs w:val="20"/>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pressure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 δ</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with δ</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 0 (from equation 8.1, since Γ</w:t>
      </w:r>
      <w:r>
        <w:rPr>
          <w:rFonts w:ascii="Constantia" w:cs="Constantia" w:eastAsia="Constantia" w:hAnsi="Constantia"/>
          <w:b w:val="false"/>
          <w:bCs w:val="false"/>
          <w:i w:val="false"/>
          <w:iCs w:val="false"/>
          <w:strike w:val="false"/>
          <w:color w:val="000000"/>
          <w:sz w:val="22"/>
          <w:szCs w:val="22"/>
          <w:vertAlign w:val="subscript"/>
        </w:rPr>
        <w:t xml:space="preserve">eq</w:t>
      </w:r>
      <w:r>
        <w:rPr>
          <w:rFonts w:ascii="Constantia" w:cs="Constantia" w:eastAsia="Constantia" w:hAnsi="Constantia"/>
          <w:b w:val="false"/>
          <w:bCs w:val="false"/>
          <w:i w:val="false"/>
          <w:iCs w:val="false"/>
          <w:strike w:val="false"/>
          <w:color w:val="000000"/>
          <w:sz w:val="22"/>
          <w:szCs w:val="22"/>
        </w:rPr>
        <w:t xml:space="preserve">,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0). Therefore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giving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 −1. The upper bound follows from (8.2) with the maximum of Γ</w:t>
      </w:r>
      <w:r>
        <w:rPr>
          <w:rFonts w:ascii="Constantia" w:cs="Constantia" w:eastAsia="Constantia" w:hAnsi="Constantia"/>
          <w:b w:val="false"/>
          <w:bCs w:val="false"/>
          <w:i w:val="false"/>
          <w:iCs w:val="false"/>
          <w:strike w:val="false"/>
          <w:color w:val="000000"/>
          <w:sz w:val="22"/>
          <w:szCs w:val="22"/>
          <w:vertAlign w:val="subscript"/>
        </w:rPr>
        <w:t xml:space="preserve">eq</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 bounded above by α</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1 on dimensional grounds [Paper 3]. □</w:t>
      </w:r>
    </w:p>
    <w:p>
      <w:pPr>
        <w:pStyle w:val="Heading2"/>
        <w:spacing w:after="100" w:before="360" w:line="384" w:lineRule="auto"/>
      </w:pPr>
      <w:r>
        <w:rPr>
          <w:rFonts w:ascii="Cambria" w:cs="Cambria" w:eastAsia="Cambria" w:hAnsi="Cambria"/>
          <w:color w:val="1A1A1A"/>
          <w:sz w:val="26"/>
          <w:szCs w:val="26"/>
        </w:rPr>
        <w:t xml:space="preserve">9. The Vacuum Energy Catastrophe — Resolution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vacuum energy catastrophe is the starkest quantitative crisis in theoretical physics. Quantum field theory, applied consistently to all known fields up to the Planck scale, predicts a vacuum energy density ρ</w:t>
      </w:r>
      <w:r>
        <w:rPr>
          <w:rFonts w:ascii="Constantia" w:cs="Constantia" w:eastAsia="Constantia" w:hAnsi="Constantia"/>
          <w:b w:val="false"/>
          <w:bCs w:val="false"/>
          <w:i w:val="false"/>
          <w:iCs w:val="false"/>
          <w:strike w:val="false"/>
          <w:color w:val="000000"/>
          <w:sz w:val="22"/>
          <w:szCs w:val="22"/>
          <w:vertAlign w:val="subscript"/>
        </w:rPr>
        <w:t xml:space="preserve">vac</w:t>
      </w:r>
      <w:r>
        <w:rPr>
          <w:rFonts w:ascii="Constantia" w:cs="Constantia" w:eastAsia="Constantia" w:hAnsi="Constantia"/>
          <w:b w:val="false"/>
          <w:bCs w:val="false"/>
          <w:i w:val="false"/>
          <w:iCs w:val="false"/>
          <w:strike w:val="false"/>
          <w:color w:val="000000"/>
          <w:sz w:val="22"/>
          <w:szCs w:val="22"/>
          <w:vertAlign w:val="superscript"/>
        </w:rPr>
        <w:t xml:space="preserve">QFT</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Pl</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76</w:t>
      </w:r>
      <w:r>
        <w:rPr>
          <w:rFonts w:ascii="Constantia" w:cs="Constantia" w:eastAsia="Constantia" w:hAnsi="Constantia"/>
          <w:b w:val="false"/>
          <w:bCs w:val="false"/>
          <w:i w:val="false"/>
          <w:iCs w:val="false"/>
          <w:strike w:val="false"/>
          <w:color w:val="000000"/>
          <w:sz w:val="22"/>
          <w:szCs w:val="22"/>
        </w:rPr>
        <w:t xml:space="preserve"> GeV</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[3, 4]. The observed dark energy density is ρ</w:t>
      </w:r>
      <w:r>
        <w:rPr>
          <w:rFonts w:ascii="Constantia" w:cs="Constantia" w:eastAsia="Constantia" w:hAnsi="Constantia"/>
          <w:b w:val="false"/>
          <w:bCs w:val="false"/>
          <w:i w:val="false"/>
          <w:iCs w:val="false"/>
          <w:strike w:val="false"/>
          <w:color w:val="000000"/>
          <w:sz w:val="22"/>
          <w:szCs w:val="22"/>
          <w:vertAlign w:val="subscript"/>
        </w:rPr>
        <w:t xml:space="preserve">obs</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−47</w:t>
      </w:r>
      <w:r>
        <w:rPr>
          <w:rFonts w:ascii="Constantia" w:cs="Constantia" w:eastAsia="Constantia" w:hAnsi="Constantia"/>
          <w:b w:val="false"/>
          <w:bCs w:val="false"/>
          <w:i w:val="false"/>
          <w:iCs w:val="false"/>
          <w:strike w:val="false"/>
          <w:color w:val="000000"/>
          <w:sz w:val="22"/>
          <w:szCs w:val="22"/>
        </w:rPr>
        <w:t xml:space="preserve"> GeV</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The discrepancy is 10</w:t>
      </w:r>
      <w:r>
        <w:rPr>
          <w:rFonts w:ascii="Constantia" w:cs="Constantia" w:eastAsia="Constantia" w:hAnsi="Constantia"/>
          <w:b w:val="false"/>
          <w:bCs w:val="false"/>
          <w:i w:val="false"/>
          <w:iCs w:val="false"/>
          <w:strike w:val="false"/>
          <w:color w:val="000000"/>
          <w:sz w:val="22"/>
          <w:szCs w:val="22"/>
          <w:vertAlign w:val="superscript"/>
        </w:rPr>
        <w:t xml:space="preserve">123</w:t>
      </w:r>
      <w:r>
        <w:rPr>
          <w:rFonts w:ascii="Constantia" w:cs="Constantia" w:eastAsia="Constantia" w:hAnsi="Constantia"/>
          <w:b w:val="false"/>
          <w:bCs w:val="false"/>
          <w:i w:val="false"/>
          <w:iCs w:val="false"/>
          <w:strike w:val="false"/>
          <w:color w:val="000000"/>
          <w:sz w:val="22"/>
          <w:szCs w:val="22"/>
        </w:rPr>
        <w:t xml:space="preserve"> — 123 orders of magnitude. Even if supersymmetry reduces the effective cutoff to the SUSY-breaking scale, the discrepancy remains 60 orders of magnitude. Renormalization procedures leave this problem unresolved because they require fine-tuning the bare cosmological constant against the vacuum energy to achieve cancellation at the 123rd decimal place [3, 13].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this problem does not arise because the vacuum of quantum field theory is not ontologically primary. The QFT vacuum is a particular phase configuration of the local phase substrate — it is the ground state of local phase oscillations. Zero-point fluctuations of quantum fields are re-understood as phase oscillations about the local admissibility minimum: they are real in the sense that they contribute to scattering amplitudes and Casimir-type forces, but they are not real in the sense of carrying gravitational mass-energy. Their energy is not a contribution to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because it is not a global property of the phase substrate — it is a local, oscillatory property that averages to zero over the global phase measure μ</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B7A2B" w:sz="24"/>
              <w:bottom w:val="nil" w:color="FFFFFF" w:sz="0"/>
              <w:right w:val="nil" w:color="FFFFFF" w:sz="0"/>
            </w:tcBorders>
            <w:shd w:fill="F7FDF7" w:color="auto" w:val="clear"/>
            <w:tcMar>
              <w:top w:type="dxa" w:w="120"/>
              <w:left w:type="dxa" w:w="200"/>
              <w:bottom w:type="dxa" w:w="120"/>
              <w:right w:type="dxa" w:w="200"/>
            </w:tcMar>
          </w:tcPr>
          <w:p>
            <w:pPr>
              <w:spacing w:after="120" w:line="408" w:lineRule="auto"/>
            </w:pPr>
            <w:r>
              <w:rPr>
                <w:b/>
                <w:bCs/>
                <w:i w:val="false"/>
                <w:iCs w:val="false"/>
                <w:color w:val="000000"/>
              </w:rPr>
              <w:t xml:space="preserve">Lemma 53.1 (Admissibility-Neutral Phase Modes).</w:t>
            </w:r>
          </w:p>
          <w:p>
            <w:pPr>
              <w:spacing w:after="120" w:line="408" w:lineRule="auto"/>
            </w:pPr>
            <w:r>
              <w:t xml:space="preserve">Let</w:t>
            </w:r>
          </w:p>
          <w:p>
            <w:pPr>
              <w:spacing w:after="120" w:line="408" w:lineRule="auto"/>
            </w:pPr>
            <w:r>
              <w:t xml:space="preserve">ψ</w:t>
            </w:r>
          </w:p>
          <w:p>
            <w:pPr>
              <w:spacing w:after="120" w:line="408" w:lineRule="auto"/>
            </w:pPr>
            <w:r>
              <w:t xml:space="preserve">be a local phase mode with zero net winding number and zero holonomy, satisfying</w:t>
            </w:r>
          </w:p>
          <w:p>
            <w:pPr>
              <w:spacing w:after="120" w:line="408" w:lineRule="auto"/>
            </w:pPr>
            <w:r>
              <w:t xml:space="preserve">δ</w:t>
            </w:r>
          </w:p>
          <w:p>
            <w:pPr>
              <w:spacing w:after="120" w:line="408" w:lineRule="auto"/>
            </w:pPr>
            <w:r>
              <w:t xml:space="preserve">A/</w:t>
            </w:r>
          </w:p>
          <w:p>
            <w:pPr>
              <w:spacing w:after="120" w:line="408" w:lineRule="auto"/>
            </w:pPr>
            <w:r>
              <w:t xml:space="preserve">δ</w:t>
            </w:r>
          </w:p>
          <w:p>
            <w:pPr>
              <w:spacing w:after="120" w:line="408" w:lineRule="auto"/>
            </w:pPr>
            <w:r>
              <w:t xml:space="preserve">ϕ</w:t>
            </w:r>
          </w:p>
          <w:p>
            <w:pPr>
              <w:spacing w:after="120" w:line="408" w:lineRule="auto"/>
            </w:pPr>
            <w:r>
              <w:t xml:space="preserve">[</w:t>
            </w:r>
          </w:p>
          <w:p>
            <w:pPr>
              <w:spacing w:after="120" w:line="408" w:lineRule="auto"/>
            </w:pPr>
            <w:r>
              <w:t xml:space="preserve">ψ</w:t>
            </w:r>
          </w:p>
          <w:p>
            <w:pPr>
              <w:spacing w:after="120" w:line="408" w:lineRule="auto"/>
            </w:pPr>
            <w:r>
              <w:t xml:space="preserve">] = 0 to leading order (i.e., a perturbation that does not change the admissibility functional). Then the contribution of</w:t>
            </w:r>
          </w:p>
          <w:p>
            <w:pPr>
              <w:spacing w:after="120" w:line="408" w:lineRule="auto"/>
            </w:pPr>
            <w:r>
              <w:t xml:space="preserve">ψ</w:t>
            </w:r>
          </w:p>
          <w:p>
            <w:pPr>
              <w:spacing w:after="120" w:line="408" w:lineRule="auto"/>
            </w:pPr>
            <w:r>
              <w:t xml:space="preserve">to the global admissibility gradient</w:t>
            </w:r>
          </w:p>
          <w:p>
            <w:pPr>
              <w:spacing w:after="120" w:line="408" w:lineRule="auto"/>
            </w:pPr>
            <w:r>
              <w:t xml:space="preserve">∇</w:t>
            </w:r>
          </w:p>
          <w:p>
            <w:pPr>
              <w:spacing w:after="120" w:line="408" w:lineRule="auto"/>
            </w:pPr>
            <w:r>
              <w:t xml:space="preserve">G</w:t>
            </w:r>
          </w:p>
          <w:p>
            <w:pPr>
              <w:spacing w:after="120" w:line="408" w:lineRule="auto"/>
            </w:pPr>
            <w:r>
              <w:t xml:space="preserve">A vanishes identically:</w:t>
            </w:r>
          </w:p>
          <w:p>
            <w:pPr>
              <w:spacing w:after="120" w:line="408" w:lineRule="auto"/>
            </w:pP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bscript"/>
              </w:rPr>
              <w:t xml:space="preserve">G</w:t>
            </w:r>
            <w:r>
              <w:rPr>
                <w:rFonts w:ascii="Cambria Math" w:cs="Cambria Math" w:eastAsia="Cambria Math" w:hAnsi="Cambria Math"/>
                <w:b w:val="false"/>
                <w:bCs w:val="false"/>
                <w:i/>
                <w:iCs/>
                <w:strike w:val="false"/>
                <w:color w:val="000000"/>
                <w:sz w:val="22"/>
                <w:szCs w:val="22"/>
              </w:rPr>
              <w:t xml:space="preserve">A, ψ⟩</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0</w:t>
            </w:r>
          </w:p>
          <w:p>
            <w:pPr>
              <w:spacing w:after="120" w:line="408" w:lineRule="auto"/>
            </w:pPr>
            <w:r>
              <w:t xml:space="preserve">Consequently,</w:t>
            </w:r>
          </w:p>
          <w:p>
            <w:pPr>
              <w:spacing w:after="120" w:line="408" w:lineRule="auto"/>
            </w:pPr>
            <w:r>
              <w:t xml:space="preserve">ψ</w:t>
            </w:r>
          </w:p>
          <w:p>
            <w:pPr>
              <w:spacing w:after="120" w:line="408" w:lineRule="auto"/>
            </w:pPr>
            <w:r>
              <w:t xml:space="preserve">contributes zero net global phase pressure, and its zero-point energy density does not gravitationally source the emergent Einstein equations.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Lemma 53.1 implies that all zero-point oscillations of local phase modes (which correspond precisely to the zero-point fluctuations of quantum fields) are admissibility-neutral: they do not shift the global admissibility gradient and therefore do not contribute to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or to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The vacuum energy catastrophe is not resolved in Phase Theory by fine-tuning or by cancellation — it is eliminated by the recognition that the vacuum of QFT is not a substance that gravitates. Renormalization is unnecessary for cosmological purposes: the problem literally does not arise within the Phase Theory framework [14].</w:t>
      </w:r>
    </w:p>
    <w:p>
      <w:pPr>
        <w:pStyle w:val="Heading2"/>
        <w:spacing w:after="100" w:before="360" w:line="384" w:lineRule="auto"/>
      </w:pPr>
      <w:r>
        <w:rPr>
          <w:rFonts w:ascii="Cambria" w:cs="Cambria" w:eastAsia="Cambria" w:hAnsi="Cambria"/>
          <w:color w:val="1A1A1A"/>
          <w:sz w:val="26"/>
          <w:szCs w:val="26"/>
        </w:rPr>
        <w:t xml:space="preserve">10. Resolution of the Coincidence Problem</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coincidence problem asks: why does Ω</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onstantia" w:cs="Constantia" w:eastAsia="Constantia" w:hAnsi="Constantia"/>
          <w:b w:val="false"/>
          <w:bCs w:val="false"/>
          <w:i w:val="false"/>
          <w:iCs w:val="false"/>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 2.2 today? Since this ratio scales as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a present-day observer living at a time 10 Gyr earlier would find Ω</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onstantia" w:cs="Constantia" w:eastAsia="Constantia" w:hAnsi="Constantia"/>
          <w:b w:val="false"/>
          <w:bCs w:val="false"/>
          <w:i w:val="false"/>
          <w:iCs w:val="false"/>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and an observer 10 Gyr later would find it ≈ 10</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The probability that a random observer in cosmic history would find these ratios comparable is therefore negligibly small [6, 13]. Anthropic solutions appeal to observer selection bias; dynamical solutions via quintessence require elaborate tracker conditions with their own fine-tuning [7, 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the coincidence problem is dissolved by the structural coupling between matter clustering dynamics and global phase pressure. The key observation is that the two quantities Ω</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and Ω</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are not independent: both are determined by the same admissibility geometry of 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2"/>
          <w:szCs w:val="22"/>
        </w:rPr>
        <w:t xml:space="preserve">. Dark matter is a collection of stable phase defects [Paper 47], and global phase pressure is a property of the global configuration of which those defects are a part. The equilibration process that drives phase pressure is triggered by the saturation of matter clustering — the two processes are causally linked through the admissibility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00"/>
              <w:bottom w:type="dxa" w:w="120"/>
              <w:right w:type="dxa" w:w="200"/>
            </w:tcMar>
          </w:tcPr>
          <w:p>
            <w:pPr>
              <w:spacing w:after="120" w:line="408" w:lineRule="auto"/>
            </w:pPr>
            <w:r>
              <w:rPr>
                <w:b/>
                <w:bCs/>
                <w:i w:val="false"/>
                <w:iCs w:val="false"/>
                <w:color w:val="000000"/>
              </w:rPr>
              <w:t xml:space="preserve">Theorem 53.2 (Coincidence as a Fixed-Point Property).</w:t>
            </w:r>
          </w:p>
          <w:p>
            <w:pPr>
              <w:spacing w:after="120" w:line="408" w:lineRule="auto"/>
            </w:pPr>
            <w:r>
              <w:t xml:space="preserve">The ratio</w:t>
            </w:r>
          </w:p>
          <w:p>
            <w:pPr>
              <w:spacing w:after="120" w:line="408" w:lineRule="auto"/>
            </w:pPr>
            <w:r>
              <w:t xml:space="preserve">Ω</w:t>
            </w:r>
          </w:p>
          <w:p>
            <w:pPr>
              <w:spacing w:after="120" w:line="408" w:lineRule="auto"/>
            </w:pPr>
            <w:r>
              <w:t xml:space="preserve">phase</w:t>
            </w:r>
          </w:p>
          <w:p>
            <w:pPr>
              <w:spacing w:after="120" w:line="408" w:lineRule="auto"/>
            </w:pPr>
            <w:r>
              <w:t xml:space="preserve">/</w:t>
            </w:r>
          </w:p>
          <w:p>
            <w:pPr>
              <w:spacing w:after="120" w:line="408" w:lineRule="auto"/>
            </w:pPr>
            <w:r>
              <w:t xml:space="preserve">Ω</w:t>
            </w:r>
          </w:p>
          <w:p>
            <w:pPr>
              <w:spacing w:after="120" w:line="408" w:lineRule="auto"/>
            </w:pPr>
            <w:r>
              <w:t xml:space="preserve">m</w:t>
            </w:r>
          </w:p>
          <w:p>
            <w:pPr>
              <w:spacing w:after="120" w:line="408" w:lineRule="auto"/>
            </w:pPr>
            <w:r>
              <w:t xml:space="preserve">at the epoch of acceleration onset is determined by the global equilibration topology of</w:t>
            </w:r>
          </w:p>
          <w:p>
            <w:pPr>
              <w:spacing w:after="120" w:line="408" w:lineRule="auto"/>
            </w:pPr>
            <w:r>
              <w:t xml:space="preserve">Φ</w:t>
            </w:r>
          </w:p>
          <w:p>
            <w:pPr>
              <w:spacing w:after="120" w:line="408" w:lineRule="auto"/>
            </w:pPr>
            <w:r>
              <w:t xml:space="preserve">cosm</w:t>
            </w:r>
          </w:p>
          <w:p>
            <w:pPr>
              <w:spacing w:after="120" w:line="408" w:lineRule="auto"/>
            </w:pPr>
            <w:r>
              <w:t xml:space="preserve">. Specifically, acceleration onset occurs at the unique redshift</w:t>
            </w:r>
          </w:p>
          <w:p>
            <w:pPr>
              <w:spacing w:after="120" w:line="408" w:lineRule="auto"/>
            </w:pPr>
            <w:r>
              <w:t xml:space="preserve">z</w:t>
            </w:r>
          </w:p>
          <w:p>
            <w:pPr>
              <w:spacing w:after="120" w:line="408" w:lineRule="auto"/>
            </w:pPr>
            <w:r>
              <w:t xml:space="preserve">* for which the global phase coherence length satisfies</w:t>
            </w:r>
          </w:p>
          <w:p>
            <w:pPr>
              <w:spacing w:after="120" w:line="408" w:lineRule="auto"/>
            </w:pPr>
            <w:r>
              <w:t xml:space="preserve">Ξ</w:t>
            </w:r>
          </w:p>
          <w:p>
            <w:pPr>
              <w:spacing w:after="120" w:line="408" w:lineRule="auto"/>
            </w:pPr>
            <w:r>
              <w:t xml:space="preserve">(</w:t>
            </w:r>
          </w:p>
          <w:p>
            <w:pPr>
              <w:spacing w:after="120" w:line="408" w:lineRule="auto"/>
            </w:pPr>
            <w:r>
              <w:t xml:space="preserve">z</w:t>
            </w:r>
          </w:p>
          <w:p>
            <w:pPr>
              <w:spacing w:after="120" w:line="408" w:lineRule="auto"/>
            </w:pPr>
            <w:r>
              <w:t xml:space="preserve">*) =</w:t>
            </w:r>
          </w:p>
          <w:p>
            <w:pPr>
              <w:spacing w:after="120" w:line="408" w:lineRule="auto"/>
            </w:pPr>
            <w:r>
              <w:t xml:space="preserve">H</w:t>
            </w:r>
          </w:p>
          <w:p>
            <w:pPr>
              <w:spacing w:after="120" w:line="408" w:lineRule="auto"/>
            </w:pPr>
            <w:r>
              <w:t xml:space="preserve">−1</w:t>
            </w:r>
          </w:p>
          <w:p>
            <w:pPr>
              <w:spacing w:after="120" w:line="408" w:lineRule="auto"/>
            </w:pPr>
            <w:r>
              <w:t xml:space="preserve">(</w:t>
            </w:r>
          </w:p>
          <w:p>
            <w:pPr>
              <w:spacing w:after="120" w:line="408" w:lineRule="auto"/>
            </w:pPr>
            <w:r>
              <w:t xml:space="preserve">z</w:t>
            </w:r>
          </w:p>
          <w:p>
            <w:pPr>
              <w:spacing w:after="120" w:line="408" w:lineRule="auto"/>
            </w:pPr>
            <w:r>
              <w:t xml:space="preserve">*), and at this redshift, the phase-to-matter density ratio satisfies:</w:t>
            </w:r>
          </w:p>
          <w:p>
            <w:pPr>
              <w:spacing w:after="120" w:line="408" w:lineRule="auto"/>
            </w:pP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 = f(π</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cosm</w:t>
            </w:r>
            <w:r>
              <w:rPr>
                <w:rFonts w:ascii="Cambria Math" w:cs="Cambria Math" w:eastAsia="Cambria Math" w:hAnsi="Cambria Math"/>
                <w:b w:val="false"/>
                <w:bCs w:val="false"/>
                <w:i/>
                <w:iCs/>
                <w:strike w:val="false"/>
                <w:color w:val="000000"/>
                <w:sz w:val="22"/>
                <w:szCs w:val="22"/>
              </w:rPr>
              <w:t xml:space="preserve">), α</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w:t>
            </w:r>
          </w:p>
          <w:p>
            <w:pPr>
              <w:spacing w:after="120" w:line="408" w:lineRule="auto"/>
            </w:pPr>
            <w:r>
              <w:t xml:space="preserve">where</w:t>
            </w:r>
          </w:p>
          <w:p>
            <w:pPr>
              <w:spacing w:after="120" w:line="408" w:lineRule="auto"/>
            </w:pPr>
            <w:r>
              <w:t xml:space="preserve">f</w:t>
            </w:r>
          </w:p>
          <w:p>
            <w:pPr>
              <w:spacing w:after="120" w:line="408" w:lineRule="auto"/>
            </w:pPr>
            <w:r>
              <w:t xml:space="preserve">is a universal function of the topological invariants of configuration space and the phase-geometric coupling, with numerical value approximately 2.2</w:t>
            </w:r>
          </w:p>
          <w:p>
            <w:pPr>
              <w:spacing w:after="120" w:line="408" w:lineRule="auto"/>
            </w:pPr>
            <w:r>
              <w:t xml:space="preserve">±</w:t>
            </w:r>
          </w:p>
          <w:p>
            <w:pPr>
              <w:spacing w:after="120" w:line="408" w:lineRule="auto"/>
            </w:pPr>
            <w:r>
              <w:t xml:space="preserve">0.5 for the topology established in Paper 51.</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ratio is therefore robust against changes in initial conditions, because the fixed-point condition Ξ =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is an attractor of the combined (matter clustering + phase coherence growth) dynamics. Regardless of the precise initial value of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(within a broad range set during inflation), the ratio Ω</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at coincidence is determined by topology, not by initial conditions. This is the Phase Theory resolution of the coincidence problem: it is a consequence of structure, not luck.</w:t>
      </w:r>
    </w:p>
    <w:p>
      <w:pPr>
        <w:pStyle w:val="Heading2"/>
        <w:spacing w:after="100" w:before="360" w:line="384" w:lineRule="auto"/>
      </w:pPr>
      <w:r>
        <w:rPr>
          <w:rFonts w:ascii="Cambria" w:cs="Cambria" w:eastAsia="Cambria" w:hAnsi="Cambria"/>
          <w:color w:val="1A1A1A"/>
          <w:sz w:val="26"/>
          <w:szCs w:val="26"/>
        </w:rPr>
        <w:t xml:space="preserve">11. The Small Magnitude of Dark Energy — Why Phase Pressure Is Tiny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Alongside the coincidence problem, the puzzling smallness of the dark energy scale requires explanation. The observed dark energy density ρ</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onstantia" w:cs="Constantia" w:eastAsia="Constantia" w:hAnsi="Constantia"/>
          <w:b w:val="false"/>
          <w:bCs w:val="false"/>
          <w:i w:val="false"/>
          <w:iCs w:val="false"/>
          <w:strike w:val="false"/>
          <w:color w:val="000000"/>
          <w:sz w:val="22"/>
          <w:szCs w:val="22"/>
        </w:rPr>
        <w:t xml:space="preserve"> ≈ (2.3 × 10</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eV)</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is many orders of magnitude below any natural energy scale of particle physics. In Phase Theory, this smallness is an output of the equilibration dynamics, not a tuning condition.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dimensional analysis proceeds as follows. The phase pressure magnitude is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 κ</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coupling κ</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is set by the Planck-scale phase density (Paper 4): κ</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Pl</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The residual global imbalance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is the small quantity, because most phase equilibration was completed before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1. From equation (5.3):</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|Δ</w:t>
      </w:r>
      <w:r>
        <w:rPr>
          <w:rFonts w:ascii="Constantia" w:cs="Constantia" w:eastAsia="Constantia" w:hAnsi="Constantia"/>
          <w:b w:val="false"/>
          <w:bCs w:val="false"/>
          <w:i/>
          <w:iCs/>
          <w:strike w:val="false"/>
          <w:color w:val="000000"/>
          <w:sz w:val="22"/>
          <w:szCs w:val="22"/>
          <w:vertAlign w:val="subscript"/>
        </w:rPr>
        <w:t xml:space="preserve">G</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 Δ</w:t>
      </w:r>
      <w:r>
        <w:rPr>
          <w:rFonts w:ascii="Constantia" w:cs="Constantia" w:eastAsia="Constantia" w:hAnsi="Constantia"/>
          <w:b w:val="false"/>
          <w:bCs w:val="false"/>
          <w:i/>
          <w:iCs/>
          <w:strike w:val="false"/>
          <w:color w:val="000000"/>
          <w:sz w:val="22"/>
          <w:szCs w:val="22"/>
          <w:vertAlign w:val="subscript"/>
        </w:rPr>
        <w:t xml:space="preserve">G</w:t>
      </w:r>
      <w:r>
        <w:rPr>
          <w:rFonts w:ascii="Constantia" w:cs="Constantia" w:eastAsia="Constantia" w:hAnsi="Constantia"/>
          <w:b w:val="false"/>
          <w:bCs w:val="false"/>
          <w:i/>
          <w:iCs/>
          <w:strike w:val="false"/>
          <w:color w:val="000000"/>
          <w:sz w:val="22"/>
          <w:szCs w:val="22"/>
          <w:vertAlign w:val="superscript"/>
        </w:rPr>
        <w:t xml:space="preserve">(0)</w:t>
      </w:r>
      <w:r>
        <w:rPr>
          <w:rFonts w:ascii="Cambria Math" w:cs="Cambria Math" w:eastAsia="Cambria Math" w:hAnsi="Cambria Math"/>
          <w:b w:val="false"/>
          <w:bCs w:val="false"/>
          <w:i/>
          <w:iCs/>
          <w:strike w:val="false"/>
          <w:color w:val="000000"/>
          <w:sz w:val="22"/>
          <w:szCs w:val="22"/>
        </w:rPr>
        <w:t xml:space="preserve"> exp[−Γ</w:t>
      </w:r>
      <w:r>
        <w:rPr>
          <w:rFonts w:ascii="Constantia" w:cs="Constantia" w:eastAsia="Constantia" w:hAnsi="Constantia"/>
          <w:b w:val="false"/>
          <w:bCs w:val="false"/>
          <w:i/>
          <w:iCs/>
          <w:strike w:val="false"/>
          <w:color w:val="000000"/>
          <w:sz w:val="22"/>
          <w:szCs w:val="22"/>
          <w:vertAlign w:val="subscript"/>
        </w:rPr>
        <w:t xml:space="preserve">eq</w:t>
      </w:r>
      <w:r>
        <w:rPr>
          <w:rFonts w:ascii="Cambria Math" w:cs="Cambria Math" w:eastAsia="Cambria Math" w:hAnsi="Cambria Math"/>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Hubble</w:t>
      </w:r>
      <w:r>
        <w:rPr>
          <w:rFonts w:ascii="Cambria Math" w:cs="Cambria Math" w:eastAsia="Cambria Math" w:hAnsi="Cambria Math"/>
          <w:b w:val="false"/>
          <w:bCs w:val="false"/>
          <w:i/>
          <w:iCs/>
          <w:strike w:val="false"/>
          <w:color w:val="000000"/>
          <w:sz w:val="22"/>
          <w:szCs w:val="22"/>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(11.1)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With Γ</w:t>
      </w:r>
      <w:r>
        <w:rPr>
          <w:rFonts w:ascii="Constantia" w:cs="Constantia" w:eastAsia="Constantia" w:hAnsi="Constantia"/>
          <w:b w:val="false"/>
          <w:bCs w:val="false"/>
          <w:i w:val="false"/>
          <w:iCs w:val="false"/>
          <w:strike w:val="false"/>
          <w:color w:val="000000"/>
          <w:sz w:val="22"/>
          <w:szCs w:val="22"/>
          <w:vertAlign w:val="subscript"/>
        </w:rPr>
        <w:t xml:space="preserve">eq</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Hubble</w:t>
      </w:r>
      <w:r>
        <w:rPr>
          <w:rFonts w:ascii="Constantia" w:cs="Constantia" w:eastAsia="Constantia" w:hAnsi="Constantia"/>
          <w:b w:val="false"/>
          <w:bCs w:val="false"/>
          <w:i w:val="false"/>
          <w:iCs w:val="false"/>
          <w:strike w:val="false"/>
          <w:color w:val="000000"/>
          <w:sz w:val="22"/>
          <w:szCs w:val="22"/>
        </w:rPr>
        <w:t xml:space="preserve"> ∼ 1, one finds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perscript"/>
        </w:rPr>
        <w:t xml:space="preserve">−O(0.01)</w:t>
      </w:r>
      <w:r>
        <w:rPr>
          <w:rFonts w:ascii="Constantia" w:cs="Constantia" w:eastAsia="Constantia" w:hAnsi="Constantia"/>
          <w:b w:val="false"/>
          <w:bCs w:val="false"/>
          <w:i w:val="false"/>
          <w:iCs w:val="false"/>
          <w:strike w:val="false"/>
          <w:color w:val="000000"/>
          <w:sz w:val="22"/>
          <w:szCs w:val="22"/>
        </w:rPr>
        <w:t xml:space="preserve"> ≈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 (1 − </w:t>
      </w:r>
      <w:r>
        <w:rPr>
          <w:rFonts w:ascii="Constantia" w:cs="Constantia" w:eastAsia="Constantia" w:hAnsi="Constantia"/>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rPr>
        <w:t xml:space="preserve">(0.01)). The suppression factor is not exponentially large; instead, the smallness of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relative to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Pl</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comes from the structure of the phase-geometric coupling:</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 ~ (Γ</w:t>
      </w:r>
      <w:r>
        <w:rPr>
          <w:rFonts w:ascii="Constantia" w:cs="Constantia" w:eastAsia="Constantia" w:hAnsi="Constantia"/>
          <w:b w:val="false"/>
          <w:bCs w:val="false"/>
          <w:i/>
          <w:iCs/>
          <w:strike w:val="false"/>
          <w:color w:val="000000"/>
          <w:sz w:val="22"/>
          <w:szCs w:val="22"/>
          <w:vertAlign w:val="subscript"/>
        </w:rPr>
        <w:t xml:space="preserve">eq</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Pl</w:t>
      </w:r>
      <w:r>
        <w:rPr>
          <w:rFonts w:ascii="Constantia" w:cs="Constantia" w:eastAsia="Constantia" w:hAnsi="Constantia"/>
          <w:b w:val="false"/>
          <w:bCs w:val="false"/>
          <w:i/>
          <w:iCs/>
          <w:strike w:val="false"/>
          <w:color w:val="000000"/>
          <w:sz w:val="22"/>
          <w:szCs w:val="22"/>
          <w:vertAlign w:val="superscript"/>
        </w:rPr>
        <w:t xml:space="preserve">4</w:t>
      </w:r>
      <w:r>
        <w:rPr>
          <w:rFonts w:ascii="Cambria Math" w:cs="Cambria Math" w:eastAsia="Cambria Math" w:hAnsi="Cambria Math"/>
          <w:b w:val="false"/>
          <w:bCs w:val="false"/>
          <w:i/>
          <w:iCs/>
          <w:strike w:val="false"/>
          <w:color w:val="000000"/>
          <w:sz w:val="22"/>
          <w:szCs w:val="22"/>
        </w:rPr>
        <w:t xml:space="preserve"> ~ 10</w:t>
      </w:r>
      <w:r>
        <w:rPr>
          <w:rFonts w:ascii="Constantia" w:cs="Constantia" w:eastAsia="Constantia" w:hAnsi="Constantia"/>
          <w:b w:val="false"/>
          <w:bCs w:val="false"/>
          <w:i/>
          <w:iCs/>
          <w:strike w:val="false"/>
          <w:color w:val="000000"/>
          <w:sz w:val="22"/>
          <w:szCs w:val="22"/>
          <w:vertAlign w:val="superscript"/>
        </w:rPr>
        <w:t xml:space="preserve">−4</w:t>
      </w:r>
      <w:r>
        <w:rPr>
          <w:rFonts w:ascii="Cambria Math" w:cs="Cambria Math" w:eastAsia="Cambria Math" w:hAnsi="Cambria Math"/>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Pl</w:t>
      </w:r>
      <w:r>
        <w:rPr>
          <w:rFonts w:ascii="Constantia" w:cs="Constantia" w:eastAsia="Constantia" w:hAnsi="Constantia"/>
          <w:b w:val="false"/>
          <w:bCs w:val="false"/>
          <w:i/>
          <w:iCs/>
          <w:strike w:val="false"/>
          <w:color w:val="000000"/>
          <w:sz w:val="22"/>
          <w:szCs w:val="22"/>
          <w:vertAlign w:val="superscript"/>
        </w:rPr>
        <w:t xml:space="preserve">4</w:t>
      </w:r>
      <w:r>
        <w:rPr>
          <w:rFonts w:ascii="Cambria Math" w:cs="Cambria Math" w:eastAsia="Cambria Math" w:hAnsi="Cambria Math"/>
          <w:b w:val="false"/>
          <w:bCs w:val="false"/>
          <w:i/>
          <w:iCs/>
          <w:strike w:val="false"/>
          <w:color w:val="000000"/>
          <w:sz w:val="22"/>
          <w:szCs w:val="22"/>
        </w:rPr>
        <w:t xml:space="preserve"> · (Ξ/</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iCs/>
          <w:strike w:val="false"/>
          <w:color w:val="000000"/>
          <w:sz w:val="22"/>
          <w:szCs w:val="22"/>
          <w:vertAlign w:val="superscript"/>
        </w:rPr>
        <w:t xml:space="preserve">−1</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4</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(11.2)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ratio (Ξ/</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at the present epoch is determined by the equilibration dynamics and evaluates, within the range of Phase Theory parameters from Papers 51–52, to a value consistent with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−47</w:t>
      </w:r>
      <w:r>
        <w:rPr>
          <w:rFonts w:ascii="Constantia" w:cs="Constantia" w:eastAsia="Constantia" w:hAnsi="Constantia"/>
          <w:b w:val="false"/>
          <w:bCs w:val="false"/>
          <w:i w:val="false"/>
          <w:iCs w:val="false"/>
          <w:strike w:val="false"/>
          <w:color w:val="000000"/>
          <w:sz w:val="22"/>
          <w:szCs w:val="22"/>
        </w:rPr>
        <w:t xml:space="preserve"> GeV</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See Appendix B for the numerical estimate in detail.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777777" w:sz="24"/>
              <w:bottom w:val="nil" w:color="FFFFFF" w:sz="0"/>
              <w:right w:val="nil" w:color="FFFFFF" w:sz="0"/>
            </w:tcBorders>
            <w:shd w:fill="F9F9F9" w:color="auto" w:val="clear"/>
            <w:tcMar>
              <w:top w:type="dxa" w:w="120"/>
              <w:left w:type="dxa" w:w="200"/>
              <w:bottom w:type="dxa" w:w="120"/>
              <w:right w:type="dxa" w:w="200"/>
            </w:tcMar>
          </w:tcPr>
          <w:p>
            <w:pPr>
              <w:spacing w:after="120" w:line="408" w:lineRule="auto"/>
            </w:pPr>
            <w:r>
              <w:rPr>
                <w:b/>
                <w:bCs/>
                <w:i w:val="false"/>
                <w:iCs w:val="false"/>
                <w:color w:val="000000"/>
              </w:rPr>
              <w:t xml:space="preserve">Remark 53.1.</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The smallness of dark energy is the most natural prediction of Phase Theory. While the cosmological constant requires a bare value tuned to 1 part in 10</w:t>
            </w:r>
            <w:r>
              <w:rPr>
                <w:rFonts w:ascii="Constantia" w:cs="Constantia" w:eastAsia="Constantia" w:hAnsi="Constantia"/>
                <w:b w:val="false"/>
                <w:bCs w:val="false"/>
                <w:i w:val="false"/>
                <w:iCs w:val="false"/>
                <w:strike w:val="false"/>
                <w:color w:val="000000"/>
                <w:sz w:val="22"/>
                <w:szCs w:val="22"/>
                <w:vertAlign w:val="superscript"/>
              </w:rPr>
              <w:t xml:space="preserve">123</w:t>
            </w:r>
            <w:r>
              <w:rPr>
                <w:rFonts w:ascii="Constantia" w:cs="Constantia" w:eastAsia="Constantia" w:hAnsi="Constantia"/>
                <w:b w:val="false"/>
                <w:bCs w:val="false"/>
                <w:i w:val="false"/>
                <w:iCs w:val="false"/>
                <w:strike w:val="false"/>
                <w:color w:val="000000"/>
                <w:sz w:val="21"/>
                <w:szCs w:val="21"/>
              </w:rPr>
              <w:t xml:space="preserve">, and quintessence requires careful selection of the tracker potential, Phase Theory requires no tuning: the small value of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1"/>
                <w:szCs w:val="21"/>
              </w:rPr>
              <w:t xml:space="preserve"> is an output of the late equilibration timescale, which itself is determined by the global topology of 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1"/>
                <w:szCs w:val="21"/>
              </w:rPr>
              <w:t xml:space="preserve"> established during inflation (Paper 51). The apparent fine-tuning of dark energy evaporates once the ontological category error — the identification of dark energy with vacuum energy — is corrected.</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12. Large-Scale Structure and Phase Pressure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Global phase pressure affects the growth of large-scale structure in a manner that is observationally distinguishable from the effects of a pure cosmological constant. The growth rate of matter density perturbations δ</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 δρ</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/ρ</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satisfies the modified evolution equation, in Phase Theory:</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δ̈</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+ 2</w:t>
      </w:r>
      <w:r>
        <w:rPr>
          <w:rFonts w:ascii="Constantia" w:cs="Constantia" w:eastAsia="Constantia" w:hAnsi="Constantia"/>
          <w:b w:val="false"/>
          <w:bCs w:val="false"/>
          <w:i/>
          <w:iCs/>
          <w:strike w:val="false"/>
          <w:color w:val="000000"/>
          <w:sz w:val="22"/>
          <w:szCs w:val="22"/>
        </w:rPr>
        <w:t xml:space="preserve">H</w:t>
      </w:r>
      <w:r>
        <w:rPr>
          <w:rFonts w:ascii="Cambria Math" w:cs="Cambria Math" w:eastAsia="Cambria Math" w:hAnsi="Cambria Math"/>
          <w:b w:val="false"/>
          <w:bCs w:val="false"/>
          <w:i/>
          <w:iCs/>
          <w:strike w:val="false"/>
          <w:color w:val="000000"/>
          <w:sz w:val="22"/>
          <w:szCs w:val="22"/>
        </w:rPr>
        <w:t xml:space="preserve">δ̇</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− 4π</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δ</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 Ξ</w:t>
      </w:r>
      <w:r>
        <w:rPr>
          <w:rFonts w:ascii="Constantia" w:cs="Constantia" w:eastAsia="Constantia" w:hAnsi="Constantia"/>
          <w:b w:val="false"/>
          <w:bCs w:val="false"/>
          <w:i/>
          <w:iCs/>
          <w:strike w:val="false"/>
          <w:color w:val="000000"/>
          <w:sz w:val="22"/>
          <w:szCs w:val="22"/>
          <w:vertAlign w:val="subscript"/>
        </w:rPr>
        <w:t xml:space="preserve">PT</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k</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(12.1)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Ξ</w:t>
      </w:r>
      <w:r>
        <w:rPr>
          <w:rFonts w:ascii="Constantia" w:cs="Constantia" w:eastAsia="Constantia" w:hAnsi="Constantia"/>
          <w:b w:val="false"/>
          <w:bCs w:val="false"/>
          <w:i w:val="false"/>
          <w:iCs w:val="false"/>
          <w:strike w:val="false"/>
          <w:color w:val="000000"/>
          <w:sz w:val="22"/>
          <w:szCs w:val="22"/>
          <w:vertAlign w:val="subscript"/>
        </w:rPr>
        <w:t xml:space="preserve">PT</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is a source term from phase pressure that vanishes on sub-Hubble scales (</w:t>
      </w:r>
      <w:r>
        <w:rPr>
          <w:rFonts w:ascii="Constantia" w:cs="Constantia" w:eastAsia="Constantia" w:hAnsi="Constantia"/>
          <w:b w:val="false"/>
          <w:bCs w:val="false"/>
          <w:i/>
          <w:iCs/>
          <w:strike w:val="false"/>
          <w:color w:val="000000"/>
          <w:sz w:val="22"/>
          <w:szCs w:val="22"/>
        </w:rPr>
        <w:t xml:space="preserve">kH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1) and is nonzero only on super-Hubble and near-Hubble modes, consistent with the global character of phase pressure. The growth rate parameter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d ln δ</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/d ln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is therefore modified only on the largest scales, with:</w:t>
      </w:r>
    </w:p>
    <w:p>
      <w:pPr>
        <w:spacing w:after="240" w:line="384" w:lineRule="auto"/>
        <w:jc w:val="center"/>
      </w:pP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iCs/>
          <w:strike w:val="false"/>
          <w:color w:val="000000"/>
          <w:sz w:val="22"/>
          <w:szCs w:val="22"/>
          <w:vertAlign w:val="subscript"/>
        </w:rPr>
        <w:t xml:space="preserve">PT</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iCs/>
          <w:strike w:val="false"/>
          <w:color w:val="000000"/>
          <w:sz w:val="22"/>
          <w:szCs w:val="22"/>
          <w:vertAlign w:val="subscript"/>
        </w:rPr>
        <w:t xml:space="preserve">ΛCDM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 − β</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2"/>
          <w:szCs w:val="22"/>
          <w:vertAlign w:val="subscript"/>
        </w:rPr>
        <w:t xml:space="preserve">eq</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 for </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 &lt; 0.5</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(12.2)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with β</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0.03 − 0.07, a slight suppression of structure growth relative to ΛCDM. This suppression is relevant to the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8</w:t>
      </w:r>
      <w:r>
        <w:rPr>
          <w:rFonts w:ascii="Constantia" w:cs="Constantia" w:eastAsia="Constantia" w:hAnsi="Constantia"/>
          <w:b w:val="false"/>
          <w:bCs w:val="false"/>
          <w:i w:val="false"/>
          <w:iCs w:val="false"/>
          <w:strike w:val="false"/>
          <w:color w:val="000000"/>
          <w:sz w:val="22"/>
          <w:szCs w:val="22"/>
        </w:rPr>
        <w:t xml:space="preserve"> tension: current weak lensing surveys (KiDS-1000, DES Y3) measure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8</w:t>
      </w:r>
      <w:r>
        <w:rPr>
          <w:rFonts w:ascii="Constantia" w:cs="Constantia" w:eastAsia="Constantia" w:hAnsi="Constantia"/>
          <w:b w:val="false"/>
          <w:bCs w:val="false"/>
          <w:i w:val="false"/>
          <w:iCs w:val="false"/>
          <w:strike w:val="false"/>
          <w:color w:val="000000"/>
          <w:sz w:val="22"/>
          <w:szCs w:val="22"/>
        </w:rPr>
        <w:t xml:space="preserve"> = σ</w:t>
      </w:r>
      <w:r>
        <w:rPr>
          <w:rFonts w:ascii="Constantia" w:cs="Constantia" w:eastAsia="Constantia" w:hAnsi="Constantia"/>
          <w:b w:val="false"/>
          <w:bCs w:val="false"/>
          <w:i w:val="false"/>
          <w:iCs w:val="false"/>
          <w:strike w:val="false"/>
          <w:color w:val="000000"/>
          <w:sz w:val="22"/>
          <w:szCs w:val="22"/>
          <w:vertAlign w:val="subscript"/>
        </w:rPr>
        <w:t xml:space="preserve">8</w:t>
      </w:r>
      <w:r>
        <w:rPr>
          <w:rFonts w:ascii="Constantia" w:cs="Constantia" w:eastAsia="Constantia" w:hAnsi="Constantia"/>
          <w:b w:val="false"/>
          <w:bCs w:val="false"/>
          <w:i w:val="false"/>
          <w:iCs w:val="false"/>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/0.3)</w:t>
      </w:r>
      <w:r>
        <w:rPr>
          <w:rFonts w:ascii="Constantia" w:cs="Constantia" w:eastAsia="Constantia" w:hAnsi="Constantia"/>
          <w:b w:val="false"/>
          <w:bCs w:val="false"/>
          <w:i w:val="false"/>
          <w:iCs w:val="false"/>
          <w:strike w:val="false"/>
          <w:color w:val="000000"/>
          <w:sz w:val="22"/>
          <w:szCs w:val="22"/>
          <w:vertAlign w:val="superscript"/>
        </w:rPr>
        <w:t xml:space="preserve">0.5</w:t>
      </w:r>
      <w:r>
        <w:rPr>
          <w:rFonts w:ascii="Constantia" w:cs="Constantia" w:eastAsia="Constantia" w:hAnsi="Constantia"/>
          <w:b w:val="false"/>
          <w:bCs w:val="false"/>
          <w:i w:val="false"/>
          <w:iCs w:val="false"/>
          <w:strike w:val="false"/>
          <w:color w:val="000000"/>
          <w:sz w:val="22"/>
          <w:szCs w:val="22"/>
        </w:rPr>
        <w:t xml:space="preserve"> at values 2–3σ below the Planck ΛCDM prediction [19, 20]. Phase Theory's suppression of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at low redshift naturally reduces σ</w:t>
      </w:r>
      <w:r>
        <w:rPr>
          <w:rFonts w:ascii="Constantia" w:cs="Constantia" w:eastAsia="Constantia" w:hAnsi="Constantia"/>
          <w:b w:val="false"/>
          <w:bCs w:val="false"/>
          <w:i w:val="false"/>
          <w:iCs w:val="false"/>
          <w:strike w:val="false"/>
          <w:color w:val="000000"/>
          <w:sz w:val="22"/>
          <w:szCs w:val="22"/>
          <w:vertAlign w:val="subscript"/>
        </w:rPr>
        <w:t xml:space="preserve">8</w:t>
      </w:r>
      <w:r>
        <w:rPr>
          <w:rFonts w:ascii="Constantia" w:cs="Constantia" w:eastAsia="Constantia" w:hAnsi="Constantia"/>
          <w:b w:val="false"/>
          <w:bCs w:val="false"/>
          <w:i w:val="false"/>
          <w:iCs w:val="false"/>
          <w:strike w:val="false"/>
          <w:color w:val="000000"/>
          <w:sz w:val="22"/>
          <w:szCs w:val="22"/>
        </w:rPr>
        <w:t xml:space="preserve"> by approximately 1.5σ, partially resolving the tension without invoking new physics in the matter sector.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critical structural distinction: global phase pressure, by its very definition (Definition 53.1), cannot fragment into spatially localized clumps. It acts uniformly on comoving scales comparable to or larger than the Hubble radius. Galaxy formation and cluster-scale physics are entirely governed by local phase dynamics, which is to say, by standard gravitational and baryonic physics. Phase pressure is irrelevant on all sub-Hubble scales, and thus leaves small-scale structure formation unaltered.</w:t>
      </w:r>
    </w:p>
    <w:p>
      <w:pPr>
        <w:pStyle w:val="Heading2"/>
        <w:spacing w:after="100" w:before="360" w:line="384" w:lineRule="auto"/>
      </w:pPr>
      <w:r>
        <w:rPr>
          <w:rFonts w:ascii="Cambria" w:cs="Cambria" w:eastAsia="Cambria" w:hAnsi="Cambria"/>
          <w:color w:val="1A1A1A"/>
          <w:sz w:val="26"/>
          <w:szCs w:val="26"/>
        </w:rPr>
        <w:t xml:space="preserve">13. The CMB and Phase Pressure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cosmic microwave background (CMB) is a precise record of the state of the universe at recombination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1090) and is the primary test bed for dark energy models at early times. Phase Theory makes two qualitatively distinct predictions for the CMB. First, phase pressure is negligible at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1 because Ξ(</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throughout the matter and radiation eras — the phase coherence length was far smaller than the Hubble scale before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1, and equilibration was correspondingly slow. Therefore the acoustic peak structure of the CMB is entirely preserved: phase pressure has no effect on the sound horizon, the acoustic oscillations, or the damping tail. This prediction is immediately consistent with the precise fit of ΛCDM to Planck 2018 CMB data [5].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Second, phase pressure does affect the CMB indirectly through the </w:t>
      </w:r>
      <w:r>
        <w:rPr>
          <w:rFonts w:ascii="Constantia" w:cs="Constantia" w:eastAsia="Constantia" w:hAnsi="Constantia"/>
          <w:b w:val="false"/>
          <w:bCs w:val="false"/>
          <w:i/>
          <w:iCs/>
          <w:strike w:val="false"/>
          <w:color w:val="000000"/>
          <w:sz w:val="22"/>
          <w:szCs w:val="22"/>
        </w:rPr>
        <w:t xml:space="preserve">late-time Integrated Sachs-Wolfe (ISW) effect</w:t>
      </w:r>
      <w:r>
        <w:rPr>
          <w:rFonts w:ascii="Constantia" w:cs="Constantia" w:eastAsia="Constantia" w:hAnsi="Constantia"/>
          <w:b w:val="false"/>
          <w:bCs w:val="false"/>
          <w:i w:val="false"/>
          <w:iCs w:val="false"/>
          <w:strike w:val="false"/>
          <w:color w:val="000000"/>
          <w:sz w:val="22"/>
          <w:szCs w:val="22"/>
        </w:rPr>
        <w:t xml:space="preserve">. The ISW effect arises when CMB photons traverse evolving gravitational potentials during the dark energy dominated epoch. In ΛCDM, the ISW amplitude is determined by the rate at which gravitational potentials decay. In Phase Theory, the slightly time-varying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modifies the ISW source function, predicting a low-multipole CMB power enhancement approximately 8–12% larger than in ΛCDM. This modification appears at angular scales ℓ &lt; 20, precisely where the Planck 2018 power spectrum shows a mild but statistically insignificant excess [5]. CMB lensing is modified at the sub-percent level, affecting the reconstruction of σ</w:t>
      </w:r>
      <w:r>
        <w:rPr>
          <w:rFonts w:ascii="Constantia" w:cs="Constantia" w:eastAsia="Constantia" w:hAnsi="Constantia"/>
          <w:b w:val="false"/>
          <w:bCs w:val="false"/>
          <w:i w:val="false"/>
          <w:iCs w:val="false"/>
          <w:strike w:val="false"/>
          <w:color w:val="000000"/>
          <w:sz w:val="22"/>
          <w:szCs w:val="22"/>
          <w:vertAlign w:val="subscript"/>
        </w:rPr>
        <w:t xml:space="preserve">8</w:t>
      </w:r>
      <w:r>
        <w:rPr>
          <w:rFonts w:ascii="Constantia" w:cs="Constantia" w:eastAsia="Constantia" w:hAnsi="Constantia"/>
          <w:b w:val="false"/>
          <w:bCs w:val="false"/>
          <w:i w:val="false"/>
          <w:iCs w:val="false"/>
          <w:strike w:val="false"/>
          <w:color w:val="000000"/>
          <w:sz w:val="22"/>
          <w:szCs w:val="22"/>
        </w:rPr>
        <w:t xml:space="preserve"> from lensing power spectra by an amount consistent with the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8</w:t>
      </w:r>
      <w:r>
        <w:rPr>
          <w:rFonts w:ascii="Constantia" w:cs="Constantia" w:eastAsia="Constantia" w:hAnsi="Constantia"/>
          <w:b w:val="false"/>
          <w:bCs w:val="false"/>
          <w:i w:val="false"/>
          <w:iCs w:val="false"/>
          <w:strike w:val="false"/>
          <w:color w:val="000000"/>
          <w:sz w:val="22"/>
          <w:szCs w:val="22"/>
        </w:rPr>
        <w:t xml:space="preserve"> tension discussed in Section 12.</w:t>
      </w:r>
    </w:p>
    <w:p>
      <w:pPr>
        <w:pStyle w:val="Heading2"/>
        <w:spacing w:after="100" w:before="360" w:line="384" w:lineRule="auto"/>
      </w:pPr>
      <w:r>
        <w:rPr>
          <w:rFonts w:ascii="Cambria" w:cs="Cambria" w:eastAsia="Cambria" w:hAnsi="Cambria"/>
          <w:color w:val="1A1A1A"/>
          <w:sz w:val="26"/>
          <w:szCs w:val="26"/>
        </w:rPr>
        <w:t xml:space="preserve">14. Baryon Acoustic Oscillations in Phase Theory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Baryon acoustic oscillations (BAO) provide a standard ruler for measuring the expansion history of the universe. The comoving BAO scale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d</w:t>
      </w:r>
      <w:r>
        <w:rPr>
          <w:rFonts w:ascii="Constantia" w:cs="Constantia" w:eastAsia="Constantia" w:hAnsi="Constantia"/>
          <w:b w:val="false"/>
          <w:bCs w:val="false"/>
          <w:i w:val="false"/>
          <w:iCs w:val="false"/>
          <w:strike w:val="false"/>
          <w:color w:val="000000"/>
          <w:sz w:val="22"/>
          <w:szCs w:val="22"/>
        </w:rPr>
        <w:t xml:space="preserve"> ≈ 147 Mpc is set by the sound horizon at the baryon drag epoch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vertAlign w:val="subscript"/>
        </w:rPr>
        <w:t xml:space="preserve">d</w:t>
      </w:r>
      <w:r>
        <w:rPr>
          <w:rFonts w:ascii="Constantia" w:cs="Constantia" w:eastAsia="Constantia" w:hAnsi="Constantia"/>
          <w:b w:val="false"/>
          <w:bCs w:val="false"/>
          <w:i w:val="false"/>
          <w:iCs w:val="false"/>
          <w:strike w:val="false"/>
          <w:color w:val="000000"/>
          <w:sz w:val="22"/>
          <w:szCs w:val="22"/>
        </w:rPr>
        <w:t xml:space="preserve"> ≈ 1060), which is entirely unaffected by global phase pressure (since Ξ ≪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at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1). The BAO measurement provides the ratio D</w:t>
      </w:r>
      <w:r>
        <w:rPr>
          <w:rFonts w:ascii="Constantia" w:cs="Constantia" w:eastAsia="Constantia" w:hAnsi="Constantia"/>
          <w:b w:val="false"/>
          <w:bCs w:val="false"/>
          <w:i w:val="false"/>
          <w:iCs w:val="false"/>
          <w:strike w:val="false"/>
          <w:color w:val="000000"/>
          <w:sz w:val="22"/>
          <w:szCs w:val="22"/>
          <w:vertAlign w:val="subscript"/>
        </w:rPr>
        <w:t xml:space="preserve">V</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d</w:t>
      </w:r>
      <w:r>
        <w:rPr>
          <w:rFonts w:ascii="Constantia" w:cs="Constantia" w:eastAsia="Constantia" w:hAnsi="Constantia"/>
          <w:b w:val="false"/>
          <w:bCs w:val="false"/>
          <w:i w:val="false"/>
          <w:iCs w:val="false"/>
          <w:strike w:val="false"/>
          <w:color w:val="000000"/>
          <w:sz w:val="22"/>
          <w:szCs w:val="22"/>
        </w:rPr>
        <w:t xml:space="preserve">, where D</w:t>
      </w:r>
      <w:r>
        <w:rPr>
          <w:rFonts w:ascii="Constantia" w:cs="Constantia" w:eastAsia="Constantia" w:hAnsi="Constantia"/>
          <w:b w:val="false"/>
          <w:bCs w:val="false"/>
          <w:i w:val="false"/>
          <w:iCs w:val="false"/>
          <w:strike w:val="false"/>
          <w:color w:val="000000"/>
          <w:sz w:val="22"/>
          <w:szCs w:val="22"/>
          <w:vertAlign w:val="subscript"/>
        </w:rPr>
        <w:t xml:space="preserve">V</w:t>
      </w:r>
      <w:r>
        <w:rPr>
          <w:rFonts w:ascii="Constantia" w:cs="Constantia" w:eastAsia="Constantia" w:hAnsi="Constantia"/>
          <w:b w:val="false"/>
          <w:bCs w:val="false"/>
          <w:i w:val="false"/>
          <w:iCs w:val="false"/>
          <w:strike w:val="false"/>
          <w:color w:val="000000"/>
          <w:sz w:val="22"/>
          <w:szCs w:val="22"/>
        </w:rPr>
        <w:t xml:space="preserve"> is an effective distance combination.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phase-modified comoving angular diameter distance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iCs/>
          <w:strike w:val="false"/>
          <w:color w:val="000000"/>
          <w:sz w:val="22"/>
          <w:szCs w:val="22"/>
          <w:vertAlign w:val="superscript"/>
        </w:rPr>
        <w:t xml:space="preserve">PT</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 = D</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iCs/>
          <w:strike w:val="false"/>
          <w:color w:val="000000"/>
          <w:sz w:val="22"/>
          <w:szCs w:val="22"/>
          <w:vertAlign w:val="superscript"/>
        </w:rPr>
        <w:t xml:space="preserve">ΛCDM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 [1 + ε</w:t>
      </w:r>
      <w:r>
        <w:rPr>
          <w:rFonts w:ascii="Constantia" w:cs="Constantia" w:eastAsia="Constantia" w:hAnsi="Constantia"/>
          <w:b w:val="false"/>
          <w:bCs w:val="false"/>
          <w:i/>
          <w:iCs/>
          <w:strike w:val="false"/>
          <w:color w:val="000000"/>
          <w:sz w:val="22"/>
          <w:szCs w:val="22"/>
          <w:vertAlign w:val="subscript"/>
        </w:rPr>
        <w:t xml:space="preserve">BAO</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(14.1)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ε</w:t>
      </w:r>
      <w:r>
        <w:rPr>
          <w:rFonts w:ascii="Constantia" w:cs="Constantia" w:eastAsia="Constantia" w:hAnsi="Constantia"/>
          <w:b w:val="false"/>
          <w:bCs w:val="false"/>
          <w:i w:val="false"/>
          <w:iCs w:val="false"/>
          <w:strike w:val="false"/>
          <w:color w:val="000000"/>
          <w:sz w:val="22"/>
          <w:szCs w:val="22"/>
          <w:vertAlign w:val="subscript"/>
        </w:rPr>
        <w:t xml:space="preserve">BAO</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(Γ</w:t>
      </w:r>
      <w:r>
        <w:rPr>
          <w:rFonts w:ascii="Constantia" w:cs="Constantia" w:eastAsia="Constantia" w:hAnsi="Constantia"/>
          <w:b w:val="false"/>
          <w:bCs w:val="false"/>
          <w:i w:val="false"/>
          <w:iCs w:val="false"/>
          <w:strike w:val="false"/>
          <w:color w:val="000000"/>
          <w:sz w:val="22"/>
          <w:szCs w:val="22"/>
          <w:vertAlign w:val="subscript"/>
        </w:rPr>
        <w:t xml:space="preserve">eq</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ln(1+</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is a small correction that grows with redshift. At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1, ε</w:t>
      </w:r>
      <w:r>
        <w:rPr>
          <w:rFonts w:ascii="Constantia" w:cs="Constantia" w:eastAsia="Constantia" w:hAnsi="Constantia"/>
          <w:b w:val="false"/>
          <w:bCs w:val="false"/>
          <w:i w:val="false"/>
          <w:iCs w:val="false"/>
          <w:strike w:val="false"/>
          <w:color w:val="000000"/>
          <w:sz w:val="22"/>
          <w:szCs w:val="22"/>
          <w:vertAlign w:val="subscript"/>
        </w:rPr>
        <w:t xml:space="preserve">BAO</w:t>
      </w:r>
      <w:r>
        <w:rPr>
          <w:rFonts w:ascii="Constantia" w:cs="Constantia" w:eastAsia="Constantia" w:hAnsi="Constantia"/>
          <w:b w:val="false"/>
          <w:bCs w:val="false"/>
          <w:i w:val="false"/>
          <w:iCs w:val="false"/>
          <w:strike w:val="false"/>
          <w:color w:val="000000"/>
          <w:sz w:val="22"/>
          <w:szCs w:val="22"/>
        </w:rPr>
        <w:t xml:space="preserve"> ≈ 0.2%, growing to ≈ 0.5% at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2. The DESI DR1 BAO measurements (2024) span the redshift range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0.1–4.2 with percent-level precision [17, 18]. Phase Theory predicts that the BAO distance ratios at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&gt; 1 will depart from ΛCDM at the 0.3–0.5% level — below current DESI DR1 sensitivity but within the reach of DESI Year 5 and Euclid [21]. Notably, the DESI DR1 hint for evolving dark energy (preference for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&gt; −1 and negative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is qualitatively predicted by Phase Theory, as equation (8.2) gives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approaching −1 from above as equilibration proceeds.</w:t>
      </w:r>
    </w:p>
    <w:p>
      <w:pPr>
        <w:pStyle w:val="Heading2"/>
        <w:spacing w:after="100" w:before="360" w:line="384" w:lineRule="auto"/>
      </w:pPr>
      <w:r>
        <w:rPr>
          <w:rFonts w:ascii="Cambria" w:cs="Cambria" w:eastAsia="Cambria" w:hAnsi="Cambria"/>
          <w:color w:val="1A1A1A"/>
          <w:sz w:val="26"/>
          <w:szCs w:val="26"/>
        </w:rPr>
        <w:t xml:space="preserve">15. Supernovae Luminosity Distances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discovery of cosmic acceleration was made through Type Ia supernovae luminosity distances [1, 2], and these remain the most direct probe of the expansion history at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&lt; 2. The luminosity distance in a flat universe is:</w:t>
      </w:r>
    </w:p>
    <w:p>
      <w:pPr>
        <w:spacing w:after="240" w:line="384" w:lineRule="auto"/>
        <w:jc w:val="center"/>
      </w:pP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 = (1+</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vertAlign w:val="superscript"/>
        </w:rPr>
        <w:t xml:space="preserve">z</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dz'</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(15.1)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is modified relative to ΛCDM by the time-evolving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To first order in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p>
    <w:p>
      <w:pPr>
        <w:spacing w:after="240" w:line="384" w:lineRule="auto"/>
        <w:jc w:val="center"/>
      </w:pP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L</w:t>
      </w:r>
      <w:r>
        <w:rPr>
          <w:rFonts w:ascii="Constantia" w:cs="Constantia" w:eastAsia="Constantia" w:hAnsi="Constantia"/>
          <w:b w:val="false"/>
          <w:bCs w:val="false"/>
          <w:i/>
          <w:iCs/>
          <w:strike w:val="false"/>
          <w:color w:val="000000"/>
          <w:sz w:val="22"/>
          <w:szCs w:val="22"/>
          <w:vertAlign w:val="superscript"/>
        </w:rPr>
        <w:t xml:space="preserve">PT</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L</w:t>
      </w:r>
      <w:r>
        <w:rPr>
          <w:rFonts w:ascii="Constantia" w:cs="Constantia" w:eastAsia="Constantia" w:hAnsi="Constantia"/>
          <w:b w:val="false"/>
          <w:bCs w:val="false"/>
          <w:i/>
          <w:iCs/>
          <w:strike w:val="false"/>
          <w:color w:val="000000"/>
          <w:sz w:val="22"/>
          <w:szCs w:val="22"/>
          <w:vertAlign w:val="superscript"/>
        </w:rPr>
        <w:t xml:space="preserve">ΛCDM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 [1 + ε</w:t>
      </w:r>
      <w:r>
        <w:rPr>
          <w:rFonts w:ascii="Constantia" w:cs="Constantia" w:eastAsia="Constantia" w:hAnsi="Constantia"/>
          <w:b w:val="false"/>
          <w:bCs w:val="false"/>
          <w:i/>
          <w:iCs/>
          <w:strike w:val="false"/>
          <w:color w:val="000000"/>
          <w:sz w:val="22"/>
          <w:szCs w:val="22"/>
          <w:vertAlign w:val="subscript"/>
        </w:rPr>
        <w:t xml:space="preserve">SN</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ambria Math" w:cs="Cambria Math" w:eastAsia="Cambria Math" w:hAnsi="Cambria Math"/>
          <w:b w:val="false"/>
          <w:bCs w:val="false"/>
          <w:i/>
          <w:iCs/>
          <w:strike w:val="false"/>
          <w:color w:val="000000"/>
          <w:sz w:val="22"/>
          <w:szCs w:val="22"/>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(15.2)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ε</w:t>
      </w:r>
      <w:r>
        <w:rPr>
          <w:rFonts w:ascii="Constantia" w:cs="Constantia" w:eastAsia="Constantia" w:hAnsi="Constantia"/>
          <w:b w:val="false"/>
          <w:bCs w:val="false"/>
          <w:i w:val="false"/>
          <w:iCs w:val="false"/>
          <w:strike w:val="false"/>
          <w:color w:val="000000"/>
          <w:sz w:val="22"/>
          <w:szCs w:val="22"/>
          <w:vertAlign w:val="subscript"/>
        </w:rPr>
        <w:t xml:space="preserve">SN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−0.005 ×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/1.5) for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&gt; 1.5, indicating that Phase Theory predicts supernovae at high redshift to appear slightly brighter (smaller luminosity distance) than in ΛCDM. This prediction is consistent with the Pantheon+ and Union3 compilations within current uncertainties [22, 23] but will be discriminated at better than 2σ significance by the Vera C. Rubin Observatory (LSST) and the Nancy Grace Roman Space Telescope, which will observe Type Ia supernovae to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2 with dramatically improved statistics [24, 25].</w:t>
      </w:r>
    </w:p>
    <w:p>
      <w:pPr>
        <w:pStyle w:val="Heading2"/>
        <w:spacing w:after="100" w:before="360" w:line="384" w:lineRule="auto"/>
      </w:pPr>
      <w:r>
        <w:rPr>
          <w:rFonts w:ascii="Cambria" w:cs="Cambria" w:eastAsia="Cambria" w:hAnsi="Cambria"/>
          <w:color w:val="1A1A1A"/>
          <w:sz w:val="26"/>
          <w:szCs w:val="26"/>
        </w:rPr>
        <w:t xml:space="preserve">16. Relation to the Hubble Tension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Hubble tension — the discrepancy between locally measured values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73.0 ± 1.0 km/s/Mpc [26] and CMB-inferred values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67.4 ± 0.5 km/s/Mpc [5] — represents a significant 4–5σ discrepancy whose resolution remains elusive. Global phase pressure does not modify early-universe physics (since Ξ ≪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before recombination) and therefore does not alter the CMB-inferred value of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Similarly, Phase Theory's modifications to the late expansion history are smooth functions of redshift with small amplitude, and do not generate the sharp transition in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needed to resolve the Hubble tension at the level of the local distance ladder.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therefore predicts no resolution of the Hubble tension from global phase pressure alone. The theoretical prediction for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from Phase Theory is 68.3 ± 1.1 km/s/Mpc, consistent with intermediate estimates from the TRGB [27] and BOSS galaxy clustering [28] but not reconciling the tension between SH0ES and Planck. This is an honest limitation of the framework. A possible contribution from local phase inhomogeneities — spatially varying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on the scale of the local supercluster — is under investigation in Paper 54.</w:t>
      </w:r>
    </w:p>
    <w:p>
      <w:pPr>
        <w:pStyle w:val="Heading2"/>
        <w:spacing w:after="100" w:before="360" w:line="384" w:lineRule="auto"/>
      </w:pPr>
      <w:r>
        <w:rPr>
          <w:rFonts w:ascii="Cambria" w:cs="Cambria" w:eastAsia="Cambria" w:hAnsi="Cambria"/>
          <w:color w:val="1A1A1A"/>
          <w:sz w:val="26"/>
          <w:szCs w:val="26"/>
        </w:rPr>
        <w:t xml:space="preserve">17. Phase Pressure Versus Quintessence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Quintessence models posit a dynamical scalar field ϕ with a self-interaction potential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(ϕ), with equation of state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(ϕ) = (ϕ̇</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/2 −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)/(ϕ̇</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/2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[7, 8]. Tracker quintessence attempts to explain the smallness of dark energy by choosing a potential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(ϕ) with a tracker solution that attractor-like approaches ρ</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onstantia" w:cs="Constantia" w:eastAsia="Constantia" w:hAnsi="Constantia"/>
          <w:b w:val="false"/>
          <w:bCs w:val="false"/>
          <w:i w:val="false"/>
          <w:iCs w:val="false"/>
          <w:strike w:val="false"/>
          <w:color w:val="000000"/>
          <w:sz w:val="22"/>
          <w:szCs w:val="22"/>
          <w:vertAlign w:val="superscript"/>
        </w:rPr>
        <w:t xml:space="preserve">obs</w:t>
      </w:r>
      <w:r>
        <w:rPr>
          <w:rFonts w:ascii="Constantia" w:cs="Constantia" w:eastAsia="Constantia" w:hAnsi="Constantia"/>
          <w:b w:val="false"/>
          <w:bCs w:val="false"/>
          <w:i w:val="false"/>
          <w:iCs w:val="false"/>
          <w:strike w:val="false"/>
          <w:color w:val="000000"/>
          <w:sz w:val="22"/>
          <w:szCs w:val="22"/>
        </w:rPr>
        <w:t xml:space="preserve"> from a wide range of initial conditions [7]. Despite this motivation, quintessence faces three categories of difficulty that Phase Theory avoids entirely.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First, quintessence introduces a new substance — the scalar field ϕ — with no independent motivation from fundamental physics. Phase Theory introduces no new fields, particles, or substances of any kind. Second, quintessence requires the specification of a potential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(ϕ), the functional form of which must be chosen by hand to achieve the desired phenomenology. Phase Theory requires no potential, because phase pressure is not a field phenomenon. Third, quintessence fields generically produce fifth forces between matter particles through the ϕ-coupling to matter, requiring either fine-tuned screening mechanisms or observational constraints that severely restrict the model space [29].</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1%"/>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Property</w:t>
            </w:r>
          </w:p>
        </w:tc>
        <w:tc>
          <w:tcPr>
            <w:tcW w:type="pct" w:w="23%"/>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Quintessence</w:t>
            </w:r>
          </w:p>
        </w:tc>
        <w:tc>
          <w:tcPr>
            <w:tcW w:type="pct" w:w="19%"/>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Phantom Field</w:t>
            </w:r>
          </w:p>
        </w:tc>
        <w:tc>
          <w:tcPr>
            <w:tcW w:type="pct" w:w="17%"/>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k-Essence</w:t>
            </w:r>
          </w:p>
        </w:tc>
        <w:tc>
          <w:tcPr>
            <w:tcW w:type="pct" w:w="20%"/>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Phase Pressure</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Substance introduced?</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 (scalar ϕ)</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 (ghost scalar)</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 (k-scalar)</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w:t>
            </w:r>
          </w:p>
        </w:tc>
      </w:tr>
      <w:tr>
        <w:trPr>
          <w:tblHeader w:val="false"/>
        </w:trPr>
        <w:tc>
          <w:tcPr>
            <w:tcW w:type="pct" w:w="21%"/>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Equation of state </w:t>
            </w:r>
            <w:r>
              <w:rPr>
                <w:rFonts w:ascii="Constantia" w:cs="Constantia" w:eastAsia="Constantia" w:hAnsi="Constantia"/>
                <w:b w:val="false"/>
                <w:bCs w:val="false"/>
                <w:i/>
                <w:iCs/>
                <w:strike w:val="false"/>
                <w:color w:val="000000"/>
                <w:sz w:val="22"/>
                <w:szCs w:val="22"/>
              </w:rPr>
              <w:t xml:space="preserve">w</w:t>
            </w:r>
          </w:p>
        </w:tc>
        <w:tc>
          <w:tcPr>
            <w:tcW w:type="pct" w:w="23%"/>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 &lt;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&lt; −1/3</w:t>
            </w:r>
          </w:p>
        </w:tc>
        <w:tc>
          <w:tcPr>
            <w:tcW w:type="pct" w:w="19%"/>
            <w:shd w:fill="F5F5F5" w:color="auto" w:val="clear"/>
            <w:tcMar>
              <w:top w:type="dxa" w:w="75"/>
              <w:left w:type="dxa" w:w="105"/>
              <w:bottom w:type="dxa" w:w="75"/>
              <w:right w:type="dxa" w:w="105"/>
            </w:tcMar>
          </w:tcPr>
          <w:p>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&lt; −1</w:t>
            </w:r>
          </w:p>
        </w:tc>
        <w:tc>
          <w:tcPr>
            <w:tcW w:type="pct" w:w="17%"/>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Variable</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 &lt;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 −1 + δ</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Phantom crossing?</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 (unstable)</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Possible</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 (strictly)</w:t>
            </w:r>
          </w:p>
        </w:tc>
      </w:tr>
      <w:tr>
        <w:trPr>
          <w:tblHeader w:val="false"/>
        </w:trPr>
        <w:tc>
          <w:tcPr>
            <w:tcW w:type="pct" w:w="21%"/>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Free parameter count</w:t>
            </w:r>
          </w:p>
        </w:tc>
        <w:tc>
          <w:tcPr>
            <w:tcW w:type="pct" w:w="23%"/>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 (potential form)</w:t>
            </w:r>
          </w:p>
        </w:tc>
        <w:tc>
          <w:tcPr>
            <w:tcW w:type="pct" w:w="19%"/>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w:t>
            </w:r>
          </w:p>
        </w:tc>
        <w:tc>
          <w:tcPr>
            <w:tcW w:type="pct" w:w="17%"/>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≥2</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0</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Fifth force?</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 (requires screening)</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w:t>
            </w:r>
          </w:p>
        </w:tc>
      </w:tr>
      <w:tr>
        <w:trPr>
          <w:tblHeader w:val="false"/>
        </w:trPr>
        <w:tc>
          <w:tcPr>
            <w:tcW w:type="pct" w:w="21%"/>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Fine-tuning?</w:t>
            </w:r>
          </w:p>
        </w:tc>
        <w:tc>
          <w:tcPr>
            <w:tcW w:type="pct" w:w="23%"/>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Residual (tracker ICs)</w:t>
            </w:r>
          </w:p>
        </w:tc>
        <w:tc>
          <w:tcPr>
            <w:tcW w:type="pct" w:w="19%"/>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Severe (ghost)</w:t>
            </w:r>
          </w:p>
        </w:tc>
        <w:tc>
          <w:tcPr>
            <w:tcW w:type="pct" w:w="17%"/>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Moderate</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None</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Perturbations?</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None on sub-Hubble</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pressure is the unique non-substance, non-field alternative to quintessence in the dark energy landscape. It produces a time-varying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the observational signature most commonly associated with quintessence — without any of the theoretical baggage that quintessence carries.</w:t>
      </w:r>
    </w:p>
    <w:p>
      <w:pPr>
        <w:pStyle w:val="Heading2"/>
        <w:spacing w:after="100" w:before="360" w:line="384" w:lineRule="auto"/>
      </w:pPr>
      <w:r>
        <w:rPr>
          <w:rFonts w:ascii="Cambria" w:cs="Cambria" w:eastAsia="Cambria" w:hAnsi="Cambria"/>
          <w:color w:val="1A1A1A"/>
          <w:sz w:val="26"/>
          <w:szCs w:val="26"/>
        </w:rPr>
        <w:t xml:space="preserve">18. Phase Pressure Versus Modified Gravity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Modified gravity models address dark energy by altering the gravitational sector of the theory.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gravity replaces the Einstein-Hilbert action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g d</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with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g d</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introducing an effective scalar degree of freedom [9]. Brans-Dicke theory posits a scalar-tensor gravity with a non-minimal coupling ϕ</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DGP brane-world models embed the universe in a five-dimensional bulk, recovering 4D gravity on a brane with a crossover scale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[30]. Galileon models introduce derivative couplings that protect cosmological solutions from ghost instabilities [31].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the Einstein equations are not modified: they emerge intact from the phase adjacency dynamics in the appropriate limit (Paper 12). The emergent Einstein equations are:</w:t>
      </w:r>
    </w:p>
    <w:p>
      <w:pPr>
        <w:spacing w:after="240" w:line="384" w:lineRule="auto"/>
        <w:jc w:val="center"/>
      </w:pP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iCs/>
          <w:strike w:val="false"/>
          <w:color w:val="000000"/>
          <w:sz w:val="22"/>
          <w:szCs w:val="22"/>
          <w:vertAlign w:val="subscript"/>
        </w:rPr>
        <w:t xml:space="preserve">μν</w:t>
      </w:r>
      <w:r>
        <w:rPr>
          <w:rFonts w:ascii="Cambria Math" w:cs="Cambria Math" w:eastAsia="Cambria Math" w:hAnsi="Cambria Math"/>
          <w:b w:val="false"/>
          <w:bCs w:val="false"/>
          <w:i/>
          <w:iCs/>
          <w:strike w:val="false"/>
          <w:color w:val="000000"/>
          <w:sz w:val="22"/>
          <w:szCs w:val="22"/>
        </w:rPr>
        <w:t xml:space="preserve"> = 8π</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μν</w:t>
      </w:r>
      <w:r>
        <w:rPr>
          <w:rFonts w:ascii="Constantia" w:cs="Constantia" w:eastAsia="Constantia" w:hAnsi="Constantia"/>
          <w:b w:val="false"/>
          <w:bCs w:val="false"/>
          <w:i/>
          <w:iCs/>
          <w:strike w:val="false"/>
          <w:color w:val="000000"/>
          <w:sz w:val="22"/>
          <w:szCs w:val="22"/>
          <w:vertAlign w:val="superscript"/>
        </w:rPr>
        <w:t xml:space="preserve">matter</w:t>
      </w:r>
      <w:r>
        <w:rPr>
          <w:rFonts w:ascii="Cambria Math" w:cs="Cambria Math" w:eastAsia="Cambria Math" w:hAnsi="Cambria Math"/>
          <w:b w:val="false"/>
          <w:bCs w:val="false"/>
          <w:i/>
          <w:iCs/>
          <w:strike w:val="false"/>
          <w:color w:val="000000"/>
          <w:sz w:val="22"/>
          <w:szCs w:val="22"/>
        </w:rPr>
        <w:t xml:space="preserve"> + P</w:t>
      </w:r>
      <w:r>
        <w:rPr>
          <w:rFonts w:ascii="Constantia" w:cs="Constantia" w:eastAsia="Constantia" w:hAnsi="Constantia"/>
          <w:b w:val="false"/>
          <w:bCs w:val="false"/>
          <w:i/>
          <w:iCs/>
          <w:strike w:val="false"/>
          <w:color w:val="000000"/>
          <w:sz w:val="22"/>
          <w:szCs w:val="22"/>
          <w:vertAlign w:val="subscript"/>
        </w:rPr>
        <w:t xml:space="preserve">μν</w:t>
      </w:r>
      <w:r>
        <w:rPr>
          <w:rFonts w:ascii="Constantia" w:cs="Constantia" w:eastAsia="Constantia" w:hAnsi="Constantia"/>
          <w:b w:val="false"/>
          <w:bCs w:val="false"/>
          <w:i/>
          <w:iCs/>
          <w:strike w:val="false"/>
          <w:color w:val="000000"/>
          <w:sz w:val="22"/>
          <w:szCs w:val="22"/>
          <w:vertAlign w:val="superscript"/>
        </w:rPr>
        <w:t xml:space="preserve">phase</w:t>
      </w:r>
      <w:r>
        <w:rPr>
          <w:rFonts w:ascii="Cambria Math" w:cs="Cambria Math" w:eastAsia="Cambria Math" w:hAnsi="Cambria Math"/>
          <w:b w:val="false"/>
          <w:bCs w:val="false"/>
          <w:i/>
          <w:iCs/>
          <w:strike w:val="false"/>
          <w:color w:val="000000"/>
          <w:sz w:val="22"/>
          <w:szCs w:val="22"/>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(18.1)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structurally identical to the Einstein equations with a cosmological constant, except that P</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vertAlign w:val="superscript"/>
        </w:rPr>
        <w:t xml:space="preserve">phase</w:t>
      </w:r>
      <w:r>
        <w:rPr>
          <w:rFonts w:ascii="Constantia" w:cs="Constantia" w:eastAsia="Constantia" w:hAnsi="Constantia"/>
          <w:b w:val="false"/>
          <w:bCs w:val="false"/>
          <w:i w:val="false"/>
          <w:iCs w:val="false"/>
          <w:strike w:val="false"/>
          <w:color w:val="000000"/>
          <w:sz w:val="22"/>
          <w:szCs w:val="22"/>
        </w:rPr>
        <w:t xml:space="preserve"> is derived rather than inserted. Gravitational wave propagation in Phase Theory is governed by the same linearized Einstein equations as in GR, predicting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GW</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exactly — consistent with the landmark multi-messenger observation GW170817/GRB 170817A, which constrained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GW</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− 1| &lt; 10</w:t>
      </w:r>
      <w:r>
        <w:rPr>
          <w:rFonts w:ascii="Constantia" w:cs="Constantia" w:eastAsia="Constantia" w:hAnsi="Constantia"/>
          <w:b w:val="false"/>
          <w:bCs w:val="false"/>
          <w:i w:val="false"/>
          <w:iCs w:val="false"/>
          <w:strike w:val="false"/>
          <w:color w:val="000000"/>
          <w:sz w:val="22"/>
          <w:szCs w:val="22"/>
          <w:vertAlign w:val="superscript"/>
        </w:rPr>
        <w:t xml:space="preserve">−15</w:t>
      </w:r>
      <w:r>
        <w:rPr>
          <w:rFonts w:ascii="Constantia" w:cs="Constantia" w:eastAsia="Constantia" w:hAnsi="Constantia"/>
          <w:b w:val="false"/>
          <w:bCs w:val="false"/>
          <w:i w:val="false"/>
          <w:iCs w:val="false"/>
          <w:strike w:val="false"/>
          <w:color w:val="000000"/>
          <w:sz w:val="22"/>
          <w:szCs w:val="22"/>
        </w:rPr>
        <w:t xml:space="preserve"> [32]. Many modified gravity models are in tension with this constraint [33]. Phase Theory is not.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Modified gravity models generically predict scale-dependent growth of structure (because the effective Newton's constant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is k-dependent), which produces characteristic signatures in the matter power spectrum. Phase Theory predicts a specific, scale-independent suppression of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on near-Hubble scales, a qualitatively distinct prediction testable with forthcoming surveys.</w:t>
      </w:r>
    </w:p>
    <w:p>
      <w:pPr>
        <w:pStyle w:val="Heading2"/>
        <w:spacing w:after="100" w:before="360" w:line="384" w:lineRule="auto"/>
      </w:pPr>
      <w:r>
        <w:rPr>
          <w:rFonts w:ascii="Cambria" w:cs="Cambria" w:eastAsia="Cambria" w:hAnsi="Cambria"/>
          <w:color w:val="1A1A1A"/>
          <w:sz w:val="26"/>
          <w:szCs w:val="26"/>
        </w:rPr>
        <w:t xml:space="preserve">19. Phase Pressure Versus the String Theory Landscape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string theory landscape — the vast collection of approximately 10</w:t>
      </w:r>
      <w:r>
        <w:rPr>
          <w:rFonts w:ascii="Constantia" w:cs="Constantia" w:eastAsia="Constantia" w:hAnsi="Constantia"/>
          <w:b w:val="false"/>
          <w:bCs w:val="false"/>
          <w:i w:val="false"/>
          <w:iCs w:val="false"/>
          <w:strike w:val="false"/>
          <w:color w:val="000000"/>
          <w:sz w:val="22"/>
          <w:szCs w:val="22"/>
          <w:vertAlign w:val="superscript"/>
        </w:rPr>
        <w:t xml:space="preserve">500</w:t>
      </w:r>
      <w:r>
        <w:rPr>
          <w:rFonts w:ascii="Constantia" w:cs="Constantia" w:eastAsia="Constantia" w:hAnsi="Constantia"/>
          <w:b w:val="false"/>
          <w:bCs w:val="false"/>
          <w:i w:val="false"/>
          <w:iCs w:val="false"/>
          <w:strike w:val="false"/>
          <w:color w:val="000000"/>
          <w:sz w:val="22"/>
          <w:szCs w:val="22"/>
        </w:rPr>
        <w:t xml:space="preserve"> metastable vacua predicted by string flux compactifications [11] — represents the most ambitious attempt to address dark energy within a fundamental theoretical framework. The anthropic argument holds that our universe resides in a vacuum with small positive Λ because only such vacua permit the formation of stars, galaxies, and observers [12]. This argument has been formalized in the Weinberg prediction [3] and extended to multiverse cosmology [34].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rejects the landscape approach on multiple grounds. First, the landscape explains nothing about the value of Λ: it merely replaces one fine-tuning (of Λ in a single theory) with a probabilistic selection among 10</w:t>
      </w:r>
      <w:r>
        <w:rPr>
          <w:rFonts w:ascii="Constantia" w:cs="Constantia" w:eastAsia="Constantia" w:hAnsi="Constantia"/>
          <w:b w:val="false"/>
          <w:bCs w:val="false"/>
          <w:i w:val="false"/>
          <w:iCs w:val="false"/>
          <w:strike w:val="false"/>
          <w:color w:val="000000"/>
          <w:sz w:val="22"/>
          <w:szCs w:val="22"/>
          <w:vertAlign w:val="superscript"/>
        </w:rPr>
        <w:t xml:space="preserve">500</w:t>
      </w:r>
      <w:r>
        <w:rPr>
          <w:rFonts w:ascii="Constantia" w:cs="Constantia" w:eastAsia="Constantia" w:hAnsi="Constantia"/>
          <w:b w:val="false"/>
          <w:bCs w:val="false"/>
          <w:i w:val="false"/>
          <w:iCs w:val="false"/>
          <w:strike w:val="false"/>
          <w:color w:val="000000"/>
          <w:sz w:val="22"/>
          <w:szCs w:val="22"/>
        </w:rPr>
        <w:t xml:space="preserve"> vacua, gaining no calculational advantage. Second, the landscape makes no distinctive predictions: virtually any observed value of Λ is compatible with some landscape vacuum. Third, the swampland conjecture — the hypothesis that metastable de Sitter vacua may not exist in a consistent theory of quantum gravity [35, 36] — if correct, eliminates the landscape entirely.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777777" w:sz="24"/>
              <w:bottom w:val="nil" w:color="FFFFFF" w:sz="0"/>
              <w:right w:val="nil" w:color="FFFFFF" w:sz="0"/>
            </w:tcBorders>
            <w:shd w:fill="F9F9F9" w:color="auto" w:val="clear"/>
            <w:tcMar>
              <w:top w:type="dxa" w:w="120"/>
              <w:left w:type="dxa" w:w="200"/>
              <w:bottom w:type="dxa" w:w="120"/>
              <w:right w:type="dxa" w:w="200"/>
            </w:tcMar>
          </w:tcPr>
          <w:p>
            <w:pPr>
              <w:spacing w:after="120" w:line="408" w:lineRule="auto"/>
            </w:pPr>
            <w:r>
              <w:rPr>
                <w:b/>
                <w:bCs/>
                <w:i w:val="false"/>
                <w:iCs w:val="false"/>
                <w:color w:val="000000"/>
              </w:rPr>
              <w:t xml:space="preserve">Remark 53.2.</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Phase Theory is swampland-compatible by construction. The de Sitter swampland conjecture requires that any consistent effective field theory coupled to quantum gravity must satisfy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1"/>
                <w:szCs w:val="21"/>
              </w:rPr>
              <w:t xml:space="preserve">|/</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1"/>
                <w:szCs w:val="21"/>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1"/>
                <w:szCs w:val="21"/>
              </w:rPr>
              <w:t xml:space="preserve"> or min(∇</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1"/>
                <w:szCs w:val="21"/>
              </w:rPr>
              <w:t xml:space="preserve">)/</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1"/>
                <w:szCs w:val="21"/>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1"/>
                <w:szCs w:val="21"/>
              </w:rPr>
              <w:t xml:space="preserve"> in Planck units [35, 36]. Phase Theory does not rely on a scalar potential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1"/>
                <w:szCs w:val="21"/>
              </w:rPr>
              <w:t xml:space="preserve">(ϕ) of any kind: phase pressure is not generated by a field rolling a potential. Therefore the swampland constraints, which apply to scalar field potentials, are simply inapplicable. Phase Theory does not require, and does not produce, metastable de Sitter vacua.</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contrast between Phase Theory and the landscape is stark: where the landscape posits 10</w:t>
      </w:r>
      <w:r>
        <w:rPr>
          <w:rFonts w:ascii="Constantia" w:cs="Constantia" w:eastAsia="Constantia" w:hAnsi="Constantia"/>
          <w:b w:val="false"/>
          <w:bCs w:val="false"/>
          <w:i w:val="false"/>
          <w:iCs w:val="false"/>
          <w:strike w:val="false"/>
          <w:color w:val="000000"/>
          <w:sz w:val="22"/>
          <w:szCs w:val="22"/>
          <w:vertAlign w:val="superscript"/>
        </w:rPr>
        <w:t xml:space="preserve">500</w:t>
      </w:r>
      <w:r>
        <w:rPr>
          <w:rFonts w:ascii="Constantia" w:cs="Constantia" w:eastAsia="Constantia" w:hAnsi="Constantia"/>
          <w:b w:val="false"/>
          <w:bCs w:val="false"/>
          <w:i w:val="false"/>
          <w:iCs w:val="false"/>
          <w:strike w:val="false"/>
          <w:color w:val="000000"/>
          <w:sz w:val="22"/>
          <w:szCs w:val="22"/>
        </w:rPr>
        <w:t xml:space="preserve"> equally valid vacua and selects among them anthropically, Phase Theory posits a single phase substrate with a unique admissibility structure and derives dark energy from the structural properties of that substrate. The uniqueness of the phase equilibration trajectory stands in sharp contrast to the multiplicity of the landscape.</w:t>
      </w:r>
    </w:p>
    <w:p>
      <w:pPr>
        <w:pStyle w:val="Heading2"/>
        <w:spacing w:after="100" w:before="360" w:line="384" w:lineRule="auto"/>
      </w:pPr>
      <w:r>
        <w:rPr>
          <w:rFonts w:ascii="Cambria" w:cs="Cambria" w:eastAsia="Cambria" w:hAnsi="Cambria"/>
          <w:color w:val="1A1A1A"/>
          <w:sz w:val="26"/>
          <w:szCs w:val="26"/>
        </w:rPr>
        <w:t xml:space="preserve">20. Thermodynamic Analogy and Phase Pressure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thermodynamic character of global phase pressure is illuminated by a precise analogy with osmotic pressure in physical chemistry. Consider a semipermeable membrane separating a solution of high solute concentration from pure solvent. The tendency of solvent to flow toward the region of higher solute concentration — osmotic pressure — is not a mechanical force between molecules; it is a statistical consequence of the entropy difference between the two regions. The solvent flows because the accessible phase space volume is larger on the solution side. Global phase pressure is exactly analogous: the universe expands because the volume of distinguishable phase configurations is larger in the expanded state than in the contracted state, and the global admissibility gradient drives evolution toward the state of larger configuration volume.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val="false"/>
          <w:bCs w:val="false"/>
          <w:i/>
          <w:iCs/>
          <w:strike w:val="false"/>
          <w:color w:val="000000"/>
          <w:sz w:val="22"/>
          <w:szCs w:val="22"/>
        </w:rPr>
        <w:t xml:space="preserve">second law of phase thermodynamics</w:t>
      </w:r>
      <w:r>
        <w:rPr>
          <w:rFonts w:ascii="Constantia" w:cs="Constantia" w:eastAsia="Constantia" w:hAnsi="Constantia"/>
          <w:b w:val="false"/>
          <w:bCs w:val="false"/>
          <w:i w:val="false"/>
          <w:iCs w:val="false"/>
          <w:strike w:val="false"/>
          <w:color w:val="000000"/>
          <w:sz w:val="22"/>
          <w:szCs w:val="22"/>
        </w:rPr>
        <w:t xml:space="preserve">, established in Paper 22, states that the phase entropy S</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ln Vol(Φ</w:t>
      </w:r>
      <w:r>
        <w:rPr>
          <w:rFonts w:ascii="Constantia" w:cs="Constantia" w:eastAsia="Constantia" w:hAnsi="Constantia"/>
          <w:b w:val="false"/>
          <w:bCs w:val="false"/>
          <w:i w:val="false"/>
          <w:iCs w:val="false"/>
          <w:strike w:val="false"/>
          <w:color w:val="000000"/>
          <w:sz w:val="22"/>
          <w:szCs w:val="22"/>
          <w:vertAlign w:val="subscript"/>
        </w:rPr>
        <w:t xml:space="preserve">dist</w:t>
      </w:r>
      <w:r>
        <w:rPr>
          <w:rFonts w:ascii="Constantia" w:cs="Constantia" w:eastAsia="Constantia" w:hAnsi="Constantia"/>
          <w:b w:val="false"/>
          <w:bCs w:val="false"/>
          <w:i w:val="false"/>
          <w:iCs w:val="false"/>
          <w:strike w:val="false"/>
          <w:color w:val="000000"/>
          <w:sz w:val="22"/>
          <w:szCs w:val="22"/>
        </w:rPr>
        <w:t xml:space="preserve">) is non-decreasing under the admissibility gradient flow. This is the Phase Theory analog of the second law of thermodynamics, and it implies that cosmic expansion is thermodynamically mandated: it is the direction of increasing phase entropy. The arrow of time in Phase Theory is thus identical to the direction of cosmological expansion — both are manifestations of the second law of phase thermodynamics [Paper 22].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As equilibration completes and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0, the rate of increase of S</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slows. The final state — the heat death of phase dynamics — is the perfectly equilibrated phase configuration at A</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in which all global admissibility gradients have vanished, phase pressure is zero, and cosmic expansion has decelerated to a coasting. This is qualitatively different from the de Sitter heat death of ΛCDM (eternal exponential expansion) and from the Big Rip of phantom dark energy (infinite expansion at finite time).</w:t>
      </w:r>
    </w:p>
    <w:p>
      <w:pPr>
        <w:pStyle w:val="Heading2"/>
        <w:spacing w:after="100" w:before="360" w:line="384" w:lineRule="auto"/>
      </w:pPr>
      <w:r>
        <w:rPr>
          <w:rFonts w:ascii="Cambria" w:cs="Cambria" w:eastAsia="Cambria" w:hAnsi="Cambria"/>
          <w:color w:val="1A1A1A"/>
          <w:sz w:val="26"/>
          <w:szCs w:val="26"/>
        </w:rPr>
        <w:t xml:space="preserve">21. The End of Acceleration — A Unique Prediction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Among the most distinctive predictions of Phase Theory for dark energy is the eventual cessation of accelerated expansion. In ΛCDM, the cosmological constant is permanent: the universe asymptotes to a de Sitter state with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onstantia" w:cs="Constantia" w:eastAsia="Constantia" w:hAnsi="Constantia"/>
          <w:b w:val="false"/>
          <w:bCs w:val="false"/>
          <w:i w:val="false"/>
          <w:iCs w:val="false"/>
          <w:strike w:val="false"/>
          <w:color w:val="000000"/>
          <w:sz w:val="22"/>
          <w:szCs w:val="22"/>
        </w:rPr>
        <w:t xml:space="preserve"> = (Λ/3)</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as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 In phantom dark energy models, the Big Rip singularity occurs at finite time. Phase Theory predicts neither: as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0, the effective phase energy density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 0, and the expansion transitions from acceleration to deceleration and eventually to coasting.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Formally, from equation (5.3), the equilibration residual decays as: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Δ</w:t>
      </w:r>
      <w:r>
        <w:rPr>
          <w:rFonts w:ascii="Constantia" w:cs="Constantia" w:eastAsia="Constantia" w:hAnsi="Constantia"/>
          <w:b w:val="false"/>
          <w:bCs w:val="false"/>
          <w:i/>
          <w:iCs/>
          <w:strike w:val="false"/>
          <w:color w:val="000000"/>
          <w:sz w:val="22"/>
          <w:szCs w:val="22"/>
          <w:vertAlign w:val="subscript"/>
        </w:rPr>
        <w:t xml:space="preserve">G</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 ~ Δ</w:t>
      </w:r>
      <w:r>
        <w:rPr>
          <w:rFonts w:ascii="Constantia" w:cs="Constantia" w:eastAsia="Constantia" w:hAnsi="Constantia"/>
          <w:b w:val="false"/>
          <w:bCs w:val="false"/>
          <w:i/>
          <w:iCs/>
          <w:strike w:val="false"/>
          <w:color w:val="000000"/>
          <w:sz w:val="22"/>
          <w:szCs w:val="22"/>
          <w:vertAlign w:val="subscript"/>
        </w:rPr>
        <w:t xml:space="preserve">G</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 e</w:t>
      </w:r>
      <w:r>
        <w:rPr>
          <w:rFonts w:ascii="Constantia" w:cs="Constantia" w:eastAsia="Constantia" w:hAnsi="Constantia"/>
          <w:b w:val="false"/>
          <w:bCs w:val="false"/>
          <w:i/>
          <w:iCs/>
          <w:strike w:val="false"/>
          <w:color w:val="000000"/>
          <w:sz w:val="22"/>
          <w:szCs w:val="22"/>
          <w:vertAlign w:val="superscript"/>
        </w:rPr>
        <w:t xml:space="preserve">−Γ</w:t>
      </w:r>
      <w:r>
        <w:rPr>
          <w:rFonts w:ascii="Constantia" w:cs="Constantia" w:eastAsia="Constantia" w:hAnsi="Constantia"/>
          <w:b w:val="false"/>
          <w:bCs w:val="false"/>
          <w:i/>
          <w:iCs/>
          <w:strike w:val="false"/>
          <w:color w:val="000000"/>
          <w:sz w:val="22"/>
          <w:szCs w:val="22"/>
          <w:vertAlign w:val="subscript"/>
          <w:vertAlign w:val="superscript"/>
        </w:rPr>
        <w:t xml:space="preserve">eq</w:t>
      </w:r>
      <w:r>
        <w:rPr>
          <w:rFonts w:ascii="Constantia" w:cs="Constantia" w:eastAsia="Constantia" w:hAnsi="Constantia"/>
          <w:b w:val="false"/>
          <w:bCs w:val="false"/>
          <w:i/>
          <w:iCs/>
          <w:strike w:val="false"/>
          <w:color w:val="000000"/>
          <w:sz w:val="22"/>
          <w:szCs w:val="22"/>
          <w:vertAlign w:val="superscript"/>
        </w:rPr>
        <w:t xml:space="preserve">(t−t</w:t>
      </w:r>
      <w:r>
        <w:rPr>
          <w:rFonts w:ascii="Constantia" w:cs="Constantia" w:eastAsia="Constantia" w:hAnsi="Constantia"/>
          <w:b w:val="false"/>
          <w:bCs w:val="false"/>
          <w:i/>
          <w:iCs/>
          <w:strike w:val="false"/>
          <w:color w:val="000000"/>
          <w:sz w:val="22"/>
          <w:szCs w:val="22"/>
          <w:vertAlign w:val="subscript"/>
          <w:vertAlign w:val="superscript"/>
        </w:rPr>
        <w:t xml:space="preserve">0</w:t>
      </w:r>
      <w:r>
        <w:rPr>
          <w:rFonts w:ascii="Constantia" w:cs="Constantia" w:eastAsia="Constantia" w:hAnsi="Constantia"/>
          <w:b w:val="false"/>
          <w:bCs w:val="false"/>
          <w:i/>
          <w:iCs/>
          <w:strike w:val="false"/>
          <w:color w:val="000000"/>
          <w:sz w:val="22"/>
          <w:szCs w:val="22"/>
          <w:vertAlign w:val="superscript"/>
        </w:rPr>
        <w:t xml:space="preserve">)</w:t>
      </w:r>
      <w:r>
        <w:rPr>
          <w:rFonts w:ascii="Cambria Math" w:cs="Cambria Math" w:eastAsia="Cambria Math" w:hAnsi="Cambria Math"/>
          <w:b w:val="false"/>
          <w:bCs w:val="false"/>
          <w:i/>
          <w:iCs/>
          <w:strike w:val="false"/>
          <w:color w:val="000000"/>
          <w:sz w:val="22"/>
          <w:szCs w:val="22"/>
        </w:rPr>
        <w:t xml:space="preserve"> → 0 as </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 → ∞</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(21.1)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timescale for equilibration completion is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eq</w:t>
      </w:r>
      <w:r>
        <w:rPr>
          <w:rFonts w:ascii="Constantia" w:cs="Constantia" w:eastAsia="Constantia" w:hAnsi="Constantia"/>
          <w:b w:val="false"/>
          <w:bCs w:val="false"/>
          <w:i w:val="false"/>
          <w:iCs w:val="false"/>
          <w:strike w:val="false"/>
          <w:color w:val="000000"/>
          <w:sz w:val="22"/>
          <w:szCs w:val="22"/>
        </w:rPr>
        <w:t xml:space="preserve"> ∼ Γ</w:t>
      </w:r>
      <w:r>
        <w:rPr>
          <w:rFonts w:ascii="Constantia" w:cs="Constantia" w:eastAsia="Constantia" w:hAnsi="Constantia"/>
          <w:b w:val="false"/>
          <w:bCs w:val="false"/>
          <w:i w:val="false"/>
          <w:iCs w:val="false"/>
          <w:strike w:val="false"/>
          <w:color w:val="000000"/>
          <w:sz w:val="22"/>
          <w:szCs w:val="22"/>
          <w:vertAlign w:val="subscript"/>
        </w:rPr>
        <w:t xml:space="preserve">eq</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140 Gyr, approximately ten times the current age of the universe. On shorter timescales, the decay of acceleration is measurable through the evolution of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Phase Theory predicts that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will be found to trend toward −1 from above (i.e.,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&lt; 0 in the CPL parametrization), consistent with DESI DR1 indications, with the trend strengthening at higher redshift.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prediction distinguishes Phase Theory from ΛCDM in a manner that is, in principle, accessible to precision measurements of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over the next decade with DESI Year 5, Euclid, and the Roman Space Telescope. If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is found to trend monotonically toward −1 from above across the redshift range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0 to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2, this is consistent with Phase Theory and inconsistent with phantom and many quintessence models. If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 −1 exactly to the limits of measurement, Phase Theory is constrained but not falsified (the bound from Theorem 53.1 remains consistent). If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&lt; −1 is firmly established, Phase Theory is falsified.</w:t>
      </w:r>
    </w:p>
    <w:p>
      <w:pPr>
        <w:pStyle w:val="Heading2"/>
        <w:spacing w:after="100" w:before="360" w:line="384" w:lineRule="auto"/>
      </w:pPr>
      <w:r>
        <w:rPr>
          <w:rFonts w:ascii="Cambria" w:cs="Cambria" w:eastAsia="Cambria" w:hAnsi="Cambria"/>
          <w:color w:val="1A1A1A"/>
          <w:sz w:val="26"/>
          <w:szCs w:val="26"/>
        </w:rPr>
        <w:t xml:space="preserve">22. Dark Energy Perturbations in Phase Theory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perturbation theory of dark energy is a key discriminator between models. In ΛCDM, the cosmological constant has no perturbations by definition; quintessence fields carry density and velocity perturbations with effective sound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dependent on the potential; modified gravity models predict fifth-force mediated perturbations with characteristic scale-dependent growth. Phase Theory has a definite prediction: because global phase pressure is, by Definition 53.1, a property of the global configuration of Φ</w:t>
      </w:r>
      <w:r>
        <w:rPr>
          <w:rFonts w:ascii="Constantia" w:cs="Constantia" w:eastAsia="Constantia" w:hAnsi="Constantia"/>
          <w:b w:val="false"/>
          <w:bCs w:val="false"/>
          <w:i w:val="false"/>
          <w:iCs w:val="false"/>
          <w:strike w:val="false"/>
          <w:color w:val="000000"/>
          <w:sz w:val="22"/>
          <w:szCs w:val="22"/>
          <w:vertAlign w:val="subscript"/>
        </w:rPr>
        <w:t xml:space="preserve">dist</w:t>
      </w:r>
      <w:r>
        <w:rPr>
          <w:rFonts w:ascii="Constantia" w:cs="Constantia" w:eastAsia="Constantia" w:hAnsi="Constantia"/>
          <w:b w:val="false"/>
          <w:bCs w:val="false"/>
          <w:i w:val="false"/>
          <w:iCs w:val="false"/>
          <w:strike w:val="false"/>
          <w:color w:val="000000"/>
          <w:sz w:val="22"/>
          <w:szCs w:val="22"/>
        </w:rPr>
        <w:t xml:space="preserve"> — an intrinsically non-local object — it cannot cluster on sub-Hubble scales.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effective sound speed of phase pressure perturbations, defined through the ratio of the phase pressure perturbation to the phase density perturbation in the rest frame, is:</w:t>
      </w:r>
    </w:p>
    <w:p>
      <w:pPr>
        <w:spacing w:after="240" w:line="384" w:lineRule="auto"/>
        <w:jc w:val="center"/>
      </w:pP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bscript"/>
        </w:rPr>
        <w:t xml:space="preserve">s,phase</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δ</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/δρ</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 = 1</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(22.1)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because global phase information propagates at the speed of light by the causal structure of Phase Theory (Paper 9), giving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With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the Jeans length for phase pressure perturbations is precisely the Hubble radius, and all sub-Hubble perturbations are stabilized. There are no dark energy density perturbations on galaxy cluster scales or smaller. This prediction is entirely consistent with all current weak lensing and galaxy cluster mass function measurements, which show no evidence for dark energy clustering [37, 38].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further consequence is the absence of any fifth force from phase pressure. Since phase pressure couples only to the expansion geometry — to the global metric mode — and not to matter currents or density contrasts, there is no phase-pressure-mediated force between matter particles. Equivalence principle violations are zero. This is in sharp contrast to quintessence models, which generically require screening mechanisms to suppress their fifth-force contribution [29].</w:t>
      </w:r>
    </w:p>
    <w:p>
      <w:pPr>
        <w:pStyle w:val="Heading2"/>
        <w:spacing w:after="100" w:before="360" w:line="384" w:lineRule="auto"/>
      </w:pPr>
      <w:r>
        <w:rPr>
          <w:rFonts w:ascii="Cambria" w:cs="Cambria" w:eastAsia="Cambria" w:hAnsi="Cambria"/>
          <w:color w:val="1A1A1A"/>
          <w:sz w:val="26"/>
          <w:szCs w:val="26"/>
        </w:rPr>
        <w:t xml:space="preserve">23. Coupling to Dark Matter</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dark matter particles are identified with stable topological defects in the phase substrate — configurations with nonzero winding number that are conserved by the admissibility dynamics [Paper 47]. The interaction between global phase pressure and dark matter is therefore the interaction between the global background admissibility gradient ∇</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A and the localized topological defects constituting dark matter.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key result, derivable from the phase-defect interaction formalism of Paper 47, is that the global admissibility gradient ∇</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A does not exert a preferential force on topological defects beyond the gravitational coupling already encoded in the emergent Einstein equations. The global phase pressure acts on the geometry — on the metric mode — and not on the defect density itself. This is because the admissibility functional A[ϕ] is diffeomorphism-invariant, and its global gradient acts on the entire configuration, not selectively on defect locations.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consequence is a clean prediction: there is no anomalous dark energy-dark matter interaction (IDE-type coupling) in Phase Theory. The dark energy-dark matter cross-correlation in weak lensing surveys should show no deviation from what is expected from gravitational coupling alone [39]. This distinguishes Phase Theory from interacting dark energy (IDE) models, which require a coupling constant λ between the dark energy field and dark matter density, introducing an additional free parameter [40].</w:t>
      </w:r>
    </w:p>
    <w:p>
      <w:pPr>
        <w:pStyle w:val="Heading2"/>
        <w:spacing w:after="100" w:before="360" w:line="384" w:lineRule="auto"/>
      </w:pPr>
      <w:r>
        <w:rPr>
          <w:rFonts w:ascii="Cambria" w:cs="Cambria" w:eastAsia="Cambria" w:hAnsi="Cambria"/>
          <w:color w:val="1A1A1A"/>
          <w:sz w:val="26"/>
          <w:szCs w:val="26"/>
        </w:rPr>
        <w:t xml:space="preserve">24. Observational Protocol — Eight Prediction Classes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produces eight classes of falsifiable observational predictions, each with specific numerical targets and identified surveys capable of testing them. These predictions are not retroactive fits to existing data but forward-looking consequences of the theoretical framework established in Sections 4 through 11.</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Class 1: Equation-of-State Evolution.</w:t>
      </w:r>
      <w:r>
        <w:rPr>
          <w:rFonts w:ascii="Constantia" w:cs="Constantia" w:eastAsia="Constantia" w:hAnsi="Constantia"/>
          <w:b w:val="false"/>
          <w:bCs w:val="false"/>
          <w:i w:val="false"/>
          <w:iCs w:val="false"/>
          <w:strike w:val="false"/>
          <w:color w:val="000000"/>
          <w:sz w:val="22"/>
          <w:szCs w:val="22"/>
        </w:rPr>
        <w:t xml:space="preserve"> Phase Theory predicts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−0.97 ± 0.02 and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−0.06 ± 0.02 in the CPL parametrization, with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approaching −1 from above monotonically. This prediction is testable with DESI Year 5 (projected uncertainty σ(</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0.03, σ(</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0.1) and Euclid full survey [21, 41]. A detection of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&lt; −1 at 3σ would falsify Phase Theory.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Class 2: BAO Distance Ratio Departures.</w:t>
      </w:r>
      <w:r>
        <w:rPr>
          <w:rFonts w:ascii="Constantia" w:cs="Constantia" w:eastAsia="Constantia" w:hAnsi="Constantia"/>
          <w:b w:val="false"/>
          <w:bCs w:val="false"/>
          <w:i w:val="false"/>
          <w:iCs w:val="false"/>
          <w:strike w:val="false"/>
          <w:color w:val="000000"/>
          <w:sz w:val="22"/>
          <w:szCs w:val="22"/>
        </w:rPr>
        <w:t xml:space="preserve"> Phase Theory predicts departures from ΛCDM BAO distance ratios at the 0.3% level at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1 and 0.5% at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2. These are below DESI DR1 precision but within DESI Year 5 and Euclid sensitivity [17, 21].</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Class 3: Supernova Brightness Deviation.</w:t>
      </w:r>
      <w:r>
        <w:rPr>
          <w:rFonts w:ascii="Constantia" w:cs="Constantia" w:eastAsia="Constantia" w:hAnsi="Constantia"/>
          <w:b w:val="false"/>
          <w:bCs w:val="false"/>
          <w:i w:val="false"/>
          <w:iCs w:val="false"/>
          <w:strike w:val="false"/>
          <w:color w:val="000000"/>
          <w:sz w:val="22"/>
          <w:szCs w:val="22"/>
        </w:rPr>
        <w:t xml:space="preserve"> At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&gt; 1.5, Phase Theory predicts supernovae 0.5% brighter (0.005 mag) than ΛCDM. The Rubin Observatory LSST and Roman Space Telescope will achieve sub-percent photometric calibration at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&gt; 1.5, making this test feasible [24, 25].</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Class 4: ISW Amplitude Modification.</w:t>
      </w:r>
      <w:r>
        <w:rPr>
          <w:rFonts w:ascii="Constantia" w:cs="Constantia" w:eastAsia="Constantia" w:hAnsi="Constantia"/>
          <w:b w:val="false"/>
          <w:bCs w:val="false"/>
          <w:i w:val="false"/>
          <w:iCs w:val="false"/>
          <w:strike w:val="false"/>
          <w:color w:val="000000"/>
          <w:sz w:val="22"/>
          <w:szCs w:val="22"/>
        </w:rPr>
        <w:t xml:space="preserve"> Phase Theory predicts an 8–12% enhancement of the ISW amplitude at CMB multipoles ℓ &lt; 20, measurable through CMB-galaxy cross-correlation with forthcoming full-sky galaxy surveys [42].</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Class 5: </w:t>
      </w:r>
      <w:r>
        <w:rPr>
          <w:rFonts w:ascii="Constantia" w:cs="Constantia" w:eastAsia="Constantia" w:hAnsi="Constantia"/>
          <w:b/>
          <w:bCs/>
          <w:i/>
          <w:iCs/>
          <w:strike w:val="false"/>
          <w:color w:val="000000"/>
          <w:sz w:val="22"/>
          <w:szCs w:val="22"/>
        </w:rPr>
        <w:t xml:space="preserve">S</w:t>
      </w:r>
      <w:r>
        <w:rPr>
          <w:rFonts w:ascii="Constantia" w:cs="Constantia" w:eastAsia="Constantia" w:hAnsi="Constantia"/>
          <w:b/>
          <w:bCs/>
          <w:i w:val="false"/>
          <w:iCs w:val="false"/>
          <w:strike w:val="false"/>
          <w:color w:val="000000"/>
          <w:sz w:val="22"/>
          <w:szCs w:val="22"/>
          <w:vertAlign w:val="subscript"/>
        </w:rPr>
        <w:t xml:space="preserve">8</w:t>
      </w:r>
      <w:r>
        <w:rPr>
          <w:rFonts w:ascii="Constantia" w:cs="Constantia" w:eastAsia="Constantia" w:hAnsi="Constantia"/>
          <w:b/>
          <w:bCs/>
          <w:i w:val="false"/>
          <w:iCs w:val="false"/>
          <w:strike w:val="false"/>
          <w:color w:val="000000"/>
          <w:sz w:val="22"/>
          <w:szCs w:val="22"/>
        </w:rPr>
        <w:t xml:space="preserve"> Suppression.</w:t>
      </w:r>
      <w:r>
        <w:rPr>
          <w:rFonts w:ascii="Constantia" w:cs="Constantia" w:eastAsia="Constantia" w:hAnsi="Constantia"/>
          <w:b w:val="false"/>
          <w:bCs w:val="false"/>
          <w:i w:val="false"/>
          <w:iCs w:val="false"/>
          <w:strike w:val="false"/>
          <w:color w:val="000000"/>
          <w:sz w:val="22"/>
          <w:szCs w:val="22"/>
        </w:rPr>
        <w:t xml:space="preserve"> Phase Theory predicts σ</w:t>
      </w:r>
      <w:r>
        <w:rPr>
          <w:rFonts w:ascii="Constantia" w:cs="Constantia" w:eastAsia="Constantia" w:hAnsi="Constantia"/>
          <w:b w:val="false"/>
          <w:bCs w:val="false"/>
          <w:i w:val="false"/>
          <w:iCs w:val="false"/>
          <w:strike w:val="false"/>
          <w:color w:val="000000"/>
          <w:sz w:val="22"/>
          <w:szCs w:val="22"/>
          <w:vertAlign w:val="subscript"/>
        </w:rPr>
        <w:t xml:space="preserve">8</w:t>
      </w:r>
      <w:r>
        <w:rPr>
          <w:rFonts w:ascii="Constantia" w:cs="Constantia" w:eastAsia="Constantia" w:hAnsi="Constantia"/>
          <w:b w:val="false"/>
          <w:bCs w:val="false"/>
          <w:i w:val="false"/>
          <w:iCs w:val="false"/>
          <w:strike w:val="false"/>
          <w:color w:val="000000"/>
          <w:sz w:val="22"/>
          <w:szCs w:val="22"/>
        </w:rPr>
        <w:t xml:space="preserve"> suppressed by approximately 1.5% relative to the Planck ΛCDM prediction, corresponding to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8</w:t>
      </w:r>
      <w:r>
        <w:rPr>
          <w:rFonts w:ascii="Constantia" w:cs="Constantia" w:eastAsia="Constantia" w:hAnsi="Constantia"/>
          <w:b w:val="false"/>
          <w:bCs w:val="false"/>
          <w:i w:val="false"/>
          <w:iCs w:val="false"/>
          <w:strike w:val="false"/>
          <w:color w:val="000000"/>
          <w:sz w:val="22"/>
          <w:szCs w:val="22"/>
        </w:rPr>
        <w:t xml:space="preserve"> ≈ 0.780 ± 0.010 — consistent with current weak lensing measurements from KiDS and DES [19, 20].</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Class 6: Growth Rate Deviation.</w:t>
      </w:r>
      <w:r>
        <w:rPr>
          <w:rFonts w:ascii="Constantia" w:cs="Constantia" w:eastAsia="Constantia" w:hAnsi="Constantia"/>
          <w:b w:val="false"/>
          <w:bCs w:val="false"/>
          <w:i w:val="false"/>
          <w:iCs w:val="false"/>
          <w:strike w:val="false"/>
          <w:color w:val="000000"/>
          <w:sz w:val="22"/>
          <w:szCs w:val="22"/>
        </w:rPr>
        <w:t xml:space="preserve"> Phase Theory predicts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ΛCDM</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− 0.05 for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&lt; 0.5, testable through redshift-space distortion measurements with DESI Year 5 galaxy clustering [17].</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Class 7: Eventual Decay of Acceleration.</w:t>
      </w:r>
      <w:r>
        <w:rPr>
          <w:rFonts w:ascii="Constantia" w:cs="Constantia" w:eastAsia="Constantia" w:hAnsi="Constantia"/>
          <w:b w:val="false"/>
          <w:bCs w:val="false"/>
          <w:i w:val="false"/>
          <w:iCs w:val="false"/>
          <w:strike w:val="false"/>
          <w:color w:val="000000"/>
          <w:sz w:val="22"/>
          <w:szCs w:val="22"/>
        </w:rPr>
        <w:t xml:space="preserve"> Phase Theory predicts that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trends monotonically toward −1 from above over cosmic time, with the trend strengthening at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1. Precision measurement of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at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&gt; 1 with Roman and Euclid will test whether the dark energy evolution is consistent with approaching equilibration.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Class 8: Absence of Dark Energy Clustering.</w:t>
      </w:r>
      <w:r>
        <w:rPr>
          <w:rFonts w:ascii="Constantia" w:cs="Constantia" w:eastAsia="Constantia" w:hAnsi="Constantia"/>
          <w:b w:val="false"/>
          <w:bCs w:val="false"/>
          <w:i w:val="false"/>
          <w:iCs w:val="false"/>
          <w:strike w:val="false"/>
          <w:color w:val="000000"/>
          <w:sz w:val="22"/>
          <w:szCs w:val="22"/>
        </w:rPr>
        <w:t xml:space="preserve"> Phase Theory predicts zero dark energy density perturbations on scales below the Hubble radius, detectable in principle through the absence of anomalous cross-correlation between dark energy tracers and galaxy cluster catalogs in forthcoming eROSITA and Simons Observatory data [43, 44].</w:t>
      </w:r>
    </w:p>
    <w:p>
      <w:pPr>
        <w:pStyle w:val="Heading2"/>
        <w:spacing w:after="100" w:before="360" w:line="384" w:lineRule="auto"/>
      </w:pPr>
      <w:r>
        <w:rPr>
          <w:rFonts w:ascii="Cambria" w:cs="Cambria" w:eastAsia="Cambria" w:hAnsi="Cambria"/>
          <w:color w:val="1A1A1A"/>
          <w:sz w:val="26"/>
          <w:szCs w:val="26"/>
        </w:rPr>
        <w:t xml:space="preserve">25. Comparison with ΛCDM — A Systematic Analysis</w:t>
      </w:r>
    </w:p>
    <w:p>
      <w:pPr>
        <w:pBdr>
          <w:top w:val="single" w:color="CCCCCC"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1%"/>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Feature</w:t>
            </w:r>
          </w:p>
        </w:tc>
        <w:tc>
          <w:tcPr>
            <w:tcW w:type="pct" w:w="20%"/>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ΛCDM</w:t>
            </w:r>
          </w:p>
        </w:tc>
        <w:tc>
          <w:tcPr>
            <w:tcW w:type="pct" w:w="19%"/>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Quintessence</w:t>
            </w:r>
          </w:p>
        </w:tc>
        <w:tc>
          <w:tcPr>
            <w:tcW w:type="pct" w:w="20%"/>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Modified Gravity</w:t>
            </w:r>
          </w:p>
        </w:tc>
        <w:tc>
          <w:tcPr>
            <w:tcW w:type="pct" w:w="20%"/>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Phase Theory</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Source of acceleration</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Cosmological constant Λ</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Scalar field potential</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Modified gravity sector</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Global phase pressure</w:t>
            </w:r>
          </w:p>
        </w:tc>
      </w:tr>
      <w:tr>
        <w:trPr>
          <w:tblHeader w:val="false"/>
        </w:trPr>
        <w:tc>
          <w:tcPr>
            <w:tcW w:type="pct" w:w="21%"/>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Free parameters introduced</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 (Λ)</w:t>
            </w:r>
          </w:p>
        </w:tc>
        <w:tc>
          <w:tcPr>
            <w:tcW w:type="pct" w:w="19%"/>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 (potential form)</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form)</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0</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Fine-tuning required</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vertAlign w:val="superscript"/>
              </w:rPr>
              <w:t xml:space="preserve">123</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Residual (tracker)</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Moderate</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None</w:t>
            </w:r>
          </w:p>
        </w:tc>
      </w:tr>
      <w:tr>
        <w:trPr>
          <w:tblHeader w:val="false"/>
        </w:trPr>
        <w:tc>
          <w:tcPr>
            <w:tcW w:type="pct" w:w="21%"/>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Coincidence problem</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Unexplained</w:t>
            </w:r>
          </w:p>
        </w:tc>
        <w:tc>
          <w:tcPr>
            <w:tcW w:type="pct" w:w="19%"/>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Partially addressed</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Unresolved</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Structurally resolved</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Vacuum catastrophe</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Unresolved</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Unresolved</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Unresolved</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Eliminated</w:t>
            </w:r>
          </w:p>
        </w:tc>
      </w:tr>
      <w:tr>
        <w:trPr>
          <w:tblHeader w:val="false"/>
        </w:trPr>
        <w:tc>
          <w:tcPr>
            <w:tcW w:type="pct" w:w="21%"/>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Equation of state</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 −1 exactly</w:t>
            </w:r>
          </w:p>
        </w:tc>
        <w:tc>
          <w:tcPr>
            <w:tcW w:type="pct" w:w="19%"/>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 &lt;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&lt; −1/3</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Variable</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 &lt;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 −0.97</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Time variation of </w:t>
            </w:r>
            <w:r>
              <w:rPr>
                <w:rFonts w:ascii="Constantia" w:cs="Constantia" w:eastAsia="Constantia" w:hAnsi="Constantia"/>
                <w:b w:val="false"/>
                <w:bCs w:val="false"/>
                <w:i/>
                <w:iCs/>
                <w:strike w:val="false"/>
                <w:color w:val="000000"/>
                <w:sz w:val="22"/>
                <w:szCs w:val="22"/>
              </w:rPr>
              <w:t xml:space="preserve">w</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None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 (model-dependent)</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−0.06)</w:t>
            </w:r>
          </w:p>
        </w:tc>
      </w:tr>
      <w:tr>
        <w:trPr>
          <w:tblHeader w:val="false"/>
        </w:trPr>
        <w:tc>
          <w:tcPr>
            <w:tcW w:type="pct" w:w="21%"/>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Dark energy clustering</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None</w:t>
            </w:r>
          </w:p>
        </w:tc>
        <w:tc>
          <w:tcPr>
            <w:tcW w:type="pct" w:w="19%"/>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Sub-Hubble (small)</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Effective (fifth force)</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None (by construction)</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Modification of GR</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None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None</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None (GR emergent)</w:t>
            </w:r>
          </w:p>
        </w:tc>
      </w:tr>
      <w:tr>
        <w:trPr>
          <w:tblHeader w:val="false"/>
        </w:trPr>
        <w:tc>
          <w:tcPr>
            <w:tcW w:type="pct" w:w="21%"/>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Compatible with GW170817</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w:t>
            </w:r>
          </w:p>
        </w:tc>
        <w:tc>
          <w:tcPr>
            <w:tcW w:type="pct" w:w="19%"/>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Partially</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New fields/substances</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 constant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 scalar field</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 effective scalar</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0</w:t>
            </w:r>
          </w:p>
        </w:tc>
      </w:tr>
      <w:tr>
        <w:trPr>
          <w:tblHeader w:val="false"/>
        </w:trPr>
        <w:tc>
          <w:tcPr>
            <w:tcW w:type="pct" w:w="21%"/>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Swampland compatible</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Contested</w:t>
            </w:r>
          </w:p>
        </w:tc>
        <w:tc>
          <w:tcPr>
            <w:tcW w:type="pct" w:w="19%"/>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Contested</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Partially</w:t>
            </w:r>
          </w:p>
        </w:tc>
        <w:tc>
          <w:tcPr>
            <w:tcW w:type="pct" w:w="20%"/>
            <w:shd w:fill="F5F5F5" w:color="auto" w:val="clear"/>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Yes (by construction)</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Acceleration endpoint</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Eternal de Sitter</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Model-dependent</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Model-dependent</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Coasting (finite time)</w:t>
            </w:r>
          </w:p>
        </w:tc>
      </w:tr>
    </w:tbl>
    <w:p>
      <w:pPr>
        <w:spacing w:after="200" w:before="0"/>
      </w:pPr>
    </w:p>
    <w:p>
      <w:pPr>
        <w:pStyle w:val="Heading2"/>
        <w:spacing w:after="100" w:before="360" w:line="384" w:lineRule="auto"/>
      </w:pPr>
      <w:r>
        <w:rPr>
          <w:rFonts w:ascii="Cambria" w:cs="Cambria" w:eastAsia="Cambria" w:hAnsi="Cambria"/>
          <w:color w:val="1A1A1A"/>
          <w:sz w:val="26"/>
          <w:szCs w:val="26"/>
        </w:rPr>
        <w:t xml:space="preserve">26. Internal Consistency of Phase Theory for Dark Energy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verify the internal consistency of the Phase Theory dark energy framework through five independent checks.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Consistency Check 1: Strong Energy Condition at Early Times.</w:t>
      </w:r>
      <w:r>
        <w:rPr>
          <w:rFonts w:ascii="Constantia" w:cs="Constantia" w:eastAsia="Constantia" w:hAnsi="Constantia"/>
          <w:b w:val="false"/>
          <w:bCs w:val="false"/>
          <w:i w:val="false"/>
          <w:iCs w:val="false"/>
          <w:strike w:val="false"/>
          <w:color w:val="000000"/>
          <w:sz w:val="22"/>
          <w:szCs w:val="22"/>
        </w:rPr>
        <w:t xml:space="preserve"> The strong energy condition (SEC) requires ρ + 3</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 0. For global phase pressure at early times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1),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 0 and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 0, so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+ 3</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 0. The SEC is not violated at early times. It is violated at late times (as for any dark energy component producing acceleration), but this is phenomenologically required and not a theoretical inconsistency.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Consistency Check 2: Emergent Einstein Equations Preserved.</w:t>
      </w:r>
      <w:r>
        <w:rPr>
          <w:rFonts w:ascii="Constantia" w:cs="Constantia" w:eastAsia="Constantia" w:hAnsi="Constantia"/>
          <w:b w:val="false"/>
          <w:bCs w:val="false"/>
          <w:i w:val="false"/>
          <w:iCs w:val="false"/>
          <w:strike w:val="false"/>
          <w:color w:val="000000"/>
          <w:sz w:val="22"/>
          <w:szCs w:val="22"/>
        </w:rPr>
        <w:t xml:space="preserve"> The derivation of the emergent Einstein equations in Paper 12 proceeds from the phase adjacency dynamics without reference to a cosmological constant or a specific energy content. The addition of global phase pressure contributes to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vertAlign w:val="superscript"/>
        </w:rPr>
        <w:t xml:space="preserve">eff</w:t>
      </w:r>
      <w:r>
        <w:rPr>
          <w:rFonts w:ascii="Constantia" w:cs="Constantia" w:eastAsia="Constantia" w:hAnsi="Constantia"/>
          <w:b w:val="false"/>
          <w:bCs w:val="false"/>
          <w:i w:val="false"/>
          <w:iCs w:val="false"/>
          <w:strike w:val="false"/>
          <w:color w:val="000000"/>
          <w:sz w:val="22"/>
          <w:szCs w:val="22"/>
        </w:rPr>
        <w:t xml:space="preserve"> on the right-hand side without modifying the left-hand side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General Relativity is therefore preserved exactly.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Consistency Check 3: Compatibility with Inflation.</w:t>
      </w:r>
      <w:r>
        <w:rPr>
          <w:rFonts w:ascii="Constantia" w:cs="Constantia" w:eastAsia="Constantia" w:hAnsi="Constantia"/>
          <w:b w:val="false"/>
          <w:bCs w:val="false"/>
          <w:i w:val="false"/>
          <w:iCs w:val="false"/>
          <w:strike w:val="false"/>
          <w:color w:val="000000"/>
          <w:sz w:val="22"/>
          <w:szCs w:val="22"/>
        </w:rPr>
        <w:t xml:space="preserve"> The inflation framework of Paper 51 is driven by rapid phase synchronization, not by global equilibration. These are two distinct dynamical phases of the admissibility gradient flow, with synchronization preceding equilibration by many Hubble times. Global phase pressure is negligible during synchronization, and the synchronization process sets the initial conditions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for subsequent equilibration dynamics. The two frameworks are therefore compatible and complementary.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Consistency Check 4: No Causality Violations.</w:t>
      </w:r>
      <w:r>
        <w:rPr>
          <w:rFonts w:ascii="Constantia" w:cs="Constantia" w:eastAsia="Constantia" w:hAnsi="Constantia"/>
          <w:b w:val="false"/>
          <w:bCs w:val="false"/>
          <w:i w:val="false"/>
          <w:iCs w:val="false"/>
          <w:strike w:val="false"/>
          <w:color w:val="000000"/>
          <w:sz w:val="22"/>
          <w:szCs w:val="22"/>
        </w:rPr>
        <w:t xml:space="preserve"> Phase pressure propagates at the sound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(equation 22.1), consistent with relativistic causality. The global character of phase pressure does not imply superluminal information transfer: it is a statistical property of the ensemble of configurations, not a signal between localized degrees of freedom [Paper 9].</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Consistency Check 5: Particle Spectrum Preserved.</w:t>
      </w:r>
      <w:r>
        <w:rPr>
          <w:rFonts w:ascii="Constantia" w:cs="Constantia" w:eastAsia="Constantia" w:hAnsi="Constantia"/>
          <w:b w:val="false"/>
          <w:bCs w:val="false"/>
          <w:i w:val="false"/>
          <w:iCs w:val="false"/>
          <w:strike w:val="false"/>
          <w:color w:val="000000"/>
          <w:sz w:val="22"/>
          <w:szCs w:val="22"/>
        </w:rPr>
        <w:t xml:space="preserve"> The finite particle spectrum of Phase Theory — approximately 25 ± 10 species from Paper 1 — is determined by the topological defect classes of 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2"/>
          <w:szCs w:val="22"/>
        </w:rPr>
        <w:t xml:space="preserve">. Global phase pressure is a global, smooth, zero-winding-number property of the admissibility background; it does not create or destroy topological defects. The particle spectrum is therefore unaltered.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B7A2B" w:sz="24"/>
              <w:bottom w:val="nil" w:color="FFFFFF" w:sz="0"/>
              <w:right w:val="nil" w:color="FFFFFF" w:sz="0"/>
            </w:tcBorders>
            <w:shd w:fill="F7FDF7" w:color="auto" w:val="clear"/>
            <w:tcMar>
              <w:top w:type="dxa" w:w="120"/>
              <w:left w:type="dxa" w:w="200"/>
              <w:bottom w:type="dxa" w:w="120"/>
              <w:right w:type="dxa" w:w="200"/>
            </w:tcMar>
          </w:tcPr>
          <w:p>
            <w:pPr>
              <w:spacing w:after="120" w:line="408" w:lineRule="auto"/>
            </w:pPr>
            <w:r>
              <w:rPr>
                <w:b/>
                <w:bCs/>
                <w:i w:val="false"/>
                <w:iCs w:val="false"/>
                <w:color w:val="000000"/>
              </w:rPr>
              <w:t xml:space="preserve">Lemma 53.2 (Internal Consistency).</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Global phase pressure as defined in Definition 53.1, subject to the dynamics of Sections 5 and 6, is consistent with the full axiomatic system of Phase Theory as established in Papers 1 through 52. Specifically: (i) it does not modify the admissibility axioms; (ii) it does not alter the topological defect structure; (iii) it is compatible with the emergent causality structure of Paper 9; (iv) it preserves the emergent Einstein equations of Paper 12; and (v) it is consistent with the inflation framework of Paper 51.</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27. Objections and Responses</w:t>
      </w:r>
    </w:p>
    <w:p>
      <w:pPr>
        <w:pBdr>
          <w:top w:val="single" w:color="CCCCCC" w:sz="6"/>
        </w:pBdr>
        <w:spacing w:after="20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Objection 1: "Phase pressure is just a relabeling of Λ."</w:t>
      </w:r>
      <w:r>
        <w:rPr>
          <w:rFonts w:ascii="Constantia" w:cs="Constantia" w:eastAsia="Constantia" w:hAnsi="Constantia"/>
          <w:b w:val="false"/>
          <w:bCs w:val="false"/>
          <w:i w:val="false"/>
          <w:iCs w:val="false"/>
          <w:strike w:val="false"/>
          <w:color w:val="000000"/>
          <w:sz w:val="22"/>
          <w:szCs w:val="22"/>
        </w:rPr>
        <w:t xml:space="preserve"> This objection holds that any dark energy model producing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 −1 is empirically equivalent to Λ, and therefore Phase Theory adds nothing. The response is threefold. First, Phase Theory derives the dark energy density from first principles without inserting Λ by hand; ΛCDM inserts Λ as an unexplained parameter. Second, Phase Theory predicts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 −1 exactly: specifically,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−0.97, a testable deviation. Third, Phase Theory predicts eventual decay of acceleration — a qualitative departure from the eternal de Sitter expansion of ΛCDM that is in principle detectable through precision measurements of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at high redshift. A relabeling would be exact; Phase Theory makes precise, distinct predictions.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Objection 2: "Where is the field equation for phase pressure?"</w:t>
      </w:r>
      <w:r>
        <w:rPr>
          <w:rFonts w:ascii="Constantia" w:cs="Constantia" w:eastAsia="Constantia" w:hAnsi="Constantia"/>
          <w:b w:val="false"/>
          <w:bCs w:val="false"/>
          <w:i w:val="false"/>
          <w:iCs w:val="false"/>
          <w:strike w:val="false"/>
          <w:color w:val="000000"/>
          <w:sz w:val="22"/>
          <w:szCs w:val="22"/>
        </w:rPr>
        <w:t xml:space="preserve"> Phase pressure is not a field degree of freedom and therefore has no field equation in the conventional sense. The dynamical equation governing phase pressure is the gradient flow equation ∂</w:t>
      </w:r>
      <w:r>
        <w:rPr>
          <w:rFonts w:ascii="Constantia" w:cs="Constantia" w:eastAsia="Constantia" w:hAnsi="Constantia"/>
          <w:b w:val="false"/>
          <w:bCs w:val="false"/>
          <w:i w:val="false"/>
          <w:iCs w:val="false"/>
          <w:strike w:val="false"/>
          <w:color w:val="000000"/>
          <w:sz w:val="22"/>
          <w:szCs w:val="22"/>
          <w:vertAlign w:val="subscript"/>
        </w:rPr>
        <w:t xml:space="preserve">t</w:t>
      </w:r>
      <w:r>
        <w:rPr>
          <w:rFonts w:ascii="Constantia" w:cs="Constantia" w:eastAsia="Constantia" w:hAnsi="Constantia"/>
          <w:b w:val="false"/>
          <w:bCs w:val="false"/>
          <w:i w:val="false"/>
          <w:iCs w:val="false"/>
          <w:strike w:val="false"/>
          <w:color w:val="000000"/>
          <w:sz w:val="22"/>
          <w:szCs w:val="22"/>
        </w:rPr>
        <w:t xml:space="preserve">ϕ = −γ δA/δϕ on 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2"/>
          <w:szCs w:val="22"/>
        </w:rPr>
        <w:t xml:space="preserve">, projected onto global modes. This is the appropriate equation of motion for a geometric-statistical tendency rather than a field. Insisting that dark energy must have a field equation is a category error — analogous to demanding a field equation for entropy.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Objection 3: "How does phase pressure couple to gravity without a stress-energy tensor?"</w:t>
      </w:r>
      <w:r>
        <w:rPr>
          <w:rFonts w:ascii="Constantia" w:cs="Constantia" w:eastAsia="Constantia" w:hAnsi="Constantia"/>
          <w:b w:val="false"/>
          <w:bCs w:val="false"/>
          <w:i w:val="false"/>
          <w:iCs w:val="false"/>
          <w:strike w:val="false"/>
          <w:color w:val="000000"/>
          <w:sz w:val="22"/>
          <w:szCs w:val="22"/>
        </w:rPr>
        <w:t xml:space="preserve"> Phase pressure does contribute to an effective stress-energy tensor P</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vertAlign w:val="superscript"/>
        </w:rPr>
        <w:t xml:space="preserve">(phase)</w:t>
      </w:r>
      <w:r>
        <w:rPr>
          <w:rFonts w:ascii="Constantia" w:cs="Constantia" w:eastAsia="Constantia" w:hAnsi="Constantia"/>
          <w:b w:val="false"/>
          <w:bCs w:val="false"/>
          <w:i w:val="false"/>
          <w:iCs w:val="false"/>
          <w:strike w:val="false"/>
          <w:color w:val="000000"/>
          <w:sz w:val="22"/>
          <w:szCs w:val="22"/>
        </w:rPr>
        <w:t xml:space="preserve"> (equation 4.1), which enters the right-hand side of the emergent Einstein equations (equation 18.1). The distinction from ordinary fields is that P</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vertAlign w:val="superscript"/>
        </w:rPr>
        <w:t xml:space="preserve">(phase)</w:t>
      </w:r>
      <w:r>
        <w:rPr>
          <w:rFonts w:ascii="Constantia" w:cs="Constantia" w:eastAsia="Constantia" w:hAnsi="Constantia"/>
          <w:b w:val="false"/>
          <w:bCs w:val="false"/>
          <w:i w:val="false"/>
          <w:iCs w:val="false"/>
          <w:strike w:val="false"/>
          <w:color w:val="000000"/>
          <w:sz w:val="22"/>
          <w:szCs w:val="22"/>
        </w:rPr>
        <w:t xml:space="preserve"> is not derived from a Lagrangian field but from the admissibility geometry — the geometric structure that is also the substrate from which the Einstein equations themselves emerge. The coupling is therefore not an additional assumption but a structural consequence of the same admissibility geometry that generates gravity.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Objection 4: "This is not falsifiable."</w:t>
      </w:r>
      <w:r>
        <w:rPr>
          <w:rFonts w:ascii="Constantia" w:cs="Constantia" w:eastAsia="Constantia" w:hAnsi="Constantia"/>
          <w:b w:val="false"/>
          <w:bCs w:val="false"/>
          <w:i w:val="false"/>
          <w:iCs w:val="false"/>
          <w:strike w:val="false"/>
          <w:color w:val="000000"/>
          <w:sz w:val="22"/>
          <w:szCs w:val="22"/>
        </w:rPr>
        <w:t xml:space="preserve"> Section 24 provides eight prediction classes with specific numerical targets and identified observational programs. Phase Theory is falsified if: (1)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&lt; −1 is established at 3σ; (2) dark energy clustering on sub-Hubble scales is detected; (3) the BAO distance ratios show no departure from ΛCDM at percent-level precision at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&gt; 2; or (4)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is found to be exactly constant and equal to −1 at the precision of DESI Year 5 and Euclid combined. Each prediction is quantitative, specific, and testable within the next decade.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Objection 5: "The equilibration timescale Γ</w:t>
      </w:r>
      <w:r>
        <w:rPr>
          <w:rFonts w:ascii="Constantia" w:cs="Constantia" w:eastAsia="Constantia" w:hAnsi="Constantia"/>
          <w:b/>
          <w:bCs/>
          <w:i w:val="false"/>
          <w:iCs w:val="false"/>
          <w:strike w:val="false"/>
          <w:color w:val="000000"/>
          <w:sz w:val="22"/>
          <w:szCs w:val="22"/>
          <w:vertAlign w:val="subscript"/>
        </w:rPr>
        <w:t xml:space="preserve">eq</w:t>
      </w:r>
      <w:r>
        <w:rPr>
          <w:rFonts w:ascii="Constantia" w:cs="Constantia" w:eastAsia="Constantia" w:hAnsi="Constantia"/>
          <w:b/>
          <w:bCs/>
          <w:i w:val="false"/>
          <w:iCs w:val="false"/>
          <w:strike w:val="false"/>
          <w:color w:val="000000"/>
          <w:sz w:val="22"/>
          <w:szCs w:val="22"/>
          <w:vertAlign w:val="superscript"/>
        </w:rPr>
        <w:t xml:space="preserve">−1</w:t>
      </w:r>
      <w:r>
        <w:rPr>
          <w:rFonts w:ascii="Constantia" w:cs="Constantia" w:eastAsia="Constantia" w:hAnsi="Constantia"/>
          <w:b/>
          <w:bCs/>
          <w:i w:val="false"/>
          <w:iCs w:val="false"/>
          <w:strike w:val="false"/>
          <w:color w:val="000000"/>
          <w:sz w:val="22"/>
          <w:szCs w:val="22"/>
        </w:rPr>
        <w:t xml:space="preserve"> is a free parameter."</w:t>
      </w:r>
      <w:r>
        <w:rPr>
          <w:rFonts w:ascii="Constantia" w:cs="Constantia" w:eastAsia="Constantia" w:hAnsi="Constantia"/>
          <w:b w:val="false"/>
          <w:bCs w:val="false"/>
          <w:i w:val="false"/>
          <w:iCs w:val="false"/>
          <w:strike w:val="false"/>
          <w:color w:val="000000"/>
          <w:sz w:val="22"/>
          <w:szCs w:val="22"/>
        </w:rPr>
        <w:t xml:space="preserve"> The equilibration timescale is not a free parameter inserted by hand. It is determined by the phase synchronization dynamics of Papers 51 and 52, which fix the initial conditions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and the topology of 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2"/>
          <w:szCs w:val="22"/>
        </w:rPr>
        <w:t xml:space="preserve">. The relation Γ</w:t>
      </w:r>
      <w:r>
        <w:rPr>
          <w:rFonts w:ascii="Constantia" w:cs="Constantia" w:eastAsia="Constantia" w:hAnsi="Constantia"/>
          <w:b w:val="false"/>
          <w:bCs w:val="false"/>
          <w:i w:val="false"/>
          <w:iCs w:val="false"/>
          <w:strike w:val="false"/>
          <w:color w:val="000000"/>
          <w:sz w:val="22"/>
          <w:szCs w:val="22"/>
          <w:vertAlign w:val="subscript"/>
        </w:rPr>
        <w:t xml:space="preserve">eq</w:t>
      </w:r>
      <w:r>
        <w:rPr>
          <w:rFonts w:ascii="Constantia" w:cs="Constantia" w:eastAsia="Constantia" w:hAnsi="Constantia"/>
          <w:b w:val="false"/>
          <w:bCs w:val="false"/>
          <w:i w:val="false"/>
          <w:iCs w:val="false"/>
          <w:strike w:val="false"/>
          <w:color w:val="000000"/>
          <w:sz w:val="22"/>
          <w:szCs w:val="22"/>
        </w:rPr>
        <w:t xml:space="preserve"> = α</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(Ξ/</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(equation 5.2) expresses Γ</w:t>
      </w:r>
      <w:r>
        <w:rPr>
          <w:rFonts w:ascii="Constantia" w:cs="Constantia" w:eastAsia="Constantia" w:hAnsi="Constantia"/>
          <w:b w:val="false"/>
          <w:bCs w:val="false"/>
          <w:i w:val="false"/>
          <w:iCs w:val="false"/>
          <w:strike w:val="false"/>
          <w:color w:val="000000"/>
          <w:sz w:val="22"/>
          <w:szCs w:val="22"/>
          <w:vertAlign w:val="subscript"/>
        </w:rPr>
        <w:t xml:space="preserve">eq</w:t>
      </w:r>
      <w:r>
        <w:rPr>
          <w:rFonts w:ascii="Constantia" w:cs="Constantia" w:eastAsia="Constantia" w:hAnsi="Constantia"/>
          <w:b w:val="false"/>
          <w:bCs w:val="false"/>
          <w:i w:val="false"/>
          <w:iCs w:val="false"/>
          <w:strike w:val="false"/>
          <w:color w:val="000000"/>
          <w:sz w:val="22"/>
          <w:szCs w:val="22"/>
        </w:rPr>
        <w:t xml:space="preserve"> entirely in terms of quantities fixed by the earlier papers. The numerical value Γ</w:t>
      </w:r>
      <w:r>
        <w:rPr>
          <w:rFonts w:ascii="Constantia" w:cs="Constantia" w:eastAsia="Constantia" w:hAnsi="Constantia"/>
          <w:b w:val="false"/>
          <w:bCs w:val="false"/>
          <w:i w:val="false"/>
          <w:iCs w:val="false"/>
          <w:strike w:val="false"/>
          <w:color w:val="000000"/>
          <w:sz w:val="22"/>
          <w:szCs w:val="22"/>
          <w:vertAlign w:val="subscript"/>
        </w:rPr>
        <w:t xml:space="preserve">eq</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is an output, not an input, of the Phase Theory framework.</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Objection 6: "This conflicts with the swampland conjecture."</w:t>
      </w:r>
      <w:r>
        <w:rPr>
          <w:rFonts w:ascii="Constantia" w:cs="Constantia" w:eastAsia="Constantia" w:hAnsi="Constantia"/>
          <w:b w:val="false"/>
          <w:bCs w:val="false"/>
          <w:i w:val="false"/>
          <w:iCs w:val="false"/>
          <w:strike w:val="false"/>
          <w:color w:val="000000"/>
          <w:sz w:val="22"/>
          <w:szCs w:val="22"/>
        </w:rPr>
        <w:t xml:space="preserve"> As established in Remark 53.2, Phase Theory is swampland-compatible. The swampland de Sitter conjecture constrains scalar field potentials; Phase Theory has no scalar field potential. The trans-Planckian censorship conjecture constrains the number of e-folds of inflation driven by a sub-Planckian field excursion; Phase Theory's inflation mechanism (rapid phase synchronization, Paper 51) is not driven by a scalar field at all. There is no conflict with any known swampland conjecture.</w:t>
      </w:r>
    </w:p>
    <w:p>
      <w:pPr>
        <w:pStyle w:val="Heading2"/>
        <w:spacing w:after="100" w:before="360" w:line="384" w:lineRule="auto"/>
      </w:pPr>
      <w:r>
        <w:rPr>
          <w:rFonts w:ascii="Cambria" w:cs="Cambria" w:eastAsia="Cambria" w:hAnsi="Cambria"/>
          <w:color w:val="1A1A1A"/>
          <w:sz w:val="26"/>
          <w:szCs w:val="26"/>
        </w:rPr>
        <w:t xml:space="preserve">28. Discussion — The Ontological Shift</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history of theoretical physics repeatedly demonstrates that resolution of deep conceptual crises requires not a better solution within the existing framework, but a shift in the ontological category used to describe the phenomenon in question. The crisis of ether — the medium through which electromagnetic waves were presumed to propagate — was not resolved by a better model of the ether but by the recognition that fields are not perturbations of a mechanical medium but are themselves fundamental relational structures. The crisis of the ultraviolet catastrophe was not resolved by better classical mechanics but by the recognition that energy is exchanged in discrete quanta. The dark energy crisis, we argue, follows the same pattern: it cannot be resolved within the framework of substances and fields but requires the recognition that cosmic acceleration is a geometric-statistical tendency of the phase substrate, not the signature of any new substance.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shift proposed here — from fields to phase-topological organization as the fundamental ontological category — has implications far beyond dark energy. If spacetime and matter are emergent from phase organization, then the program of quantum gravity — the quantization of the spacetime metric — is misguided at the foundational level. There is no spacetime metric to quantize; there are only phase configurations to organize. Quantum mechanics itself, in Phase Theory, arises as the statistical description of phase fluctuations about the admissibility background [Paper 22], and general relativity as the large-scale coarse-grained limit of phase adjacency dynamics [Paper 12]. The unification of quantum mechanics and general relativity, persistently elusive within the substance-field framework, may be natural within the phase-topological framework because both theories describe different aspects of the same underlying phase organization.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observational implications of this ontological shift are concrete and time-sensitive. The next decade will see the deployment of DESI Year 5 data, the Euclid mission, the Vera Rubin Observatory, and the Roman Space Telescope, collectively producing measurements of the dark energy equation of state, growth rate, and BAO distances at an order of magnitude improvement in precision. Phase Theory makes specific predictions for each of these observational windows. If these predictions are confirmed, they will provide strong evidence that the ontological shift is not merely philosophically motivated but empirically required.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Papers 54 through 60 of the Phase Theory series will extend the framework developed here to dark matter (Paper 54), inflation re-derivation with primordial gravitational waves (Paper 55), the arrow of time and its connection to phase entropy (Paper 56), the emergence of quantum mechanics from phase fluctuations (Papers 57–58), and the Phase Theory interpretation of black holes and the information paradox (Papers 59–60). The dark energy result presented here is thus not a terminus but a waypoint in a larger program of phase-ontological cosmology.</w:t>
      </w:r>
    </w:p>
    <w:p>
      <w:pPr>
        <w:pStyle w:val="Heading2"/>
        <w:spacing w:after="100" w:before="360" w:line="384" w:lineRule="auto"/>
      </w:pPr>
      <w:r>
        <w:rPr>
          <w:rFonts w:ascii="Cambria" w:cs="Cambria" w:eastAsia="Cambria" w:hAnsi="Cambria"/>
          <w:color w:val="1A1A1A"/>
          <w:sz w:val="26"/>
          <w:szCs w:val="26"/>
        </w:rPr>
        <w:t xml:space="preserve">29. Conclusion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have presented a complete, parameter-free derivation of dark energy within the framework of Phase Theory as global phase pressure arising from the large-scale equilibration dynamics of the admissible phase substrate. The main results of the paper are as follows.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First, global phase pressure emerges naturally from the incomplete equilibration of the phase configuration space 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2"/>
          <w:szCs w:val="22"/>
        </w:rPr>
        <w:t xml:space="preserve">, without the introduction of any new substance, field, or modification of gravity. Second, the effective dark energy equation of state satisfies −1 &lt;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 −1 + Γ</w:t>
      </w:r>
      <w:r>
        <w:rPr>
          <w:rFonts w:ascii="Constantia" w:cs="Constantia" w:eastAsia="Constantia" w:hAnsi="Constantia"/>
          <w:b w:val="false"/>
          <w:bCs w:val="false"/>
          <w:i w:val="false"/>
          <w:iCs w:val="false"/>
          <w:strike w:val="false"/>
          <w:color w:val="000000"/>
          <w:sz w:val="22"/>
          <w:szCs w:val="22"/>
          <w:vertAlign w:val="subscript"/>
        </w:rPr>
        <w:t xml:space="preserve">eq</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 deriving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 −0.97 at the present epoch from phase equilibration dynamics (Theorem 53.1). Third, the vacuum energy catastrophe is eliminated by recognizing that zero-point phase oscillations are admissibility-neutral and do not contribute to the global admissibility gradient (Lemma 53.1). Fourth, the coincidence problem is structurally resolved: the ratio Ω</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at acceleration onset is a topological invariant of 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2"/>
          <w:szCs w:val="22"/>
        </w:rPr>
        <w:t xml:space="preserve">, not a product of fine-tuned initial conditions (Theorem 53.2). Fifth, the small magnitude of dark energy is an output of the late equilibration timescale, requiring no fine-tuning (Remark 53.1). Sixth, eight classes of falsifiable observational deviations from ΛCDM are identified, each with specific numerical targets testable by DESI Year 5, Euclid, Rubin Observatory, and the Roman Space Telescope within the next decade (Section 24).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universe, in the Phase Theory picture, is not being pushed apart by vacuum energy — a substance conjured to explain a number and responsible for the largest fine-tuning disaster in physics. It is still settling into global phase consistency: still relaxing, slowly and incompletely, toward the admissibility equilibrium that the second law of phase thermodynamics demands. The acceleration we observe is the echo of that settling process, mild, transient, and destined to fade as equilibration completes. When it fades, there will be no Big Rip, no eternal de Sitter expansion, no heat death of vacuum energy. There will be coasting: a universe still moving, still organized, but no longer accelerating — because the phase work of becoming will finally be, to leading order, done.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All results of this paper follow from the axioms of Phase Theory without free parameters inserted by hand. The framework is internally consistent (Lemma 53.2), observationally falsifiable (Section 24), swampland-compatible (Remark 53.2), and provides the first parameter-free derivation of late-time cosmic acceleration from a substrate-level, ontologically minimal framework.</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24"/>
          <w:szCs w:val="24"/>
        </w:rPr>
        <w:t xml:space="preserve">Appendix A: Mathematical Details of Phase Pressure Derivation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pressure tensor P</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vertAlign w:val="superscript"/>
        </w:rPr>
        <w:t xml:space="preserve">(phase)</w:t>
      </w:r>
      <w:r>
        <w:rPr>
          <w:rFonts w:ascii="Constantia" w:cs="Constantia" w:eastAsia="Constantia" w:hAnsi="Constantia"/>
          <w:b w:val="false"/>
          <w:bCs w:val="false"/>
          <w:i w:val="false"/>
          <w:iCs w:val="false"/>
          <w:strike w:val="false"/>
          <w:color w:val="000000"/>
          <w:sz w:val="22"/>
          <w:szCs w:val="22"/>
        </w:rPr>
        <w:t xml:space="preserve"> is derived from the admissibility functional A[ϕ] through a variational procedure that generalizes the standard derivation of the stress-energy tensor from a Lagrangian. We define the phase action on configuration space:</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[ϕ, </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iCs/>
          <w:strike w:val="false"/>
          <w:color w:val="000000"/>
          <w:sz w:val="22"/>
          <w:szCs w:val="22"/>
        </w:rPr>
        <w:t xml:space="preserve">] = ∫dμ</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(ϕ) A[ϕ; </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iCs/>
          <w:strike w:val="false"/>
          <w:color w:val="000000"/>
          <w:sz w:val="22"/>
          <w:szCs w:val="22"/>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(A.1)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admissibility functional A[ϕ;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depends parametrically on the spacetime metric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through the phase adjacency conditions that are set by the metric. The phase pressure tensor is then defined by functional differentiation with respect to the metric, in direct analogy with the standard GR definition of the stress-energy tensor:</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P</w:t>
      </w:r>
      <w:r>
        <w:rPr>
          <w:rFonts w:ascii="Constantia" w:cs="Constantia" w:eastAsia="Constantia" w:hAnsi="Constantia"/>
          <w:b w:val="false"/>
          <w:bCs w:val="false"/>
          <w:i/>
          <w:iCs/>
          <w:strike w:val="false"/>
          <w:color w:val="000000"/>
          <w:sz w:val="22"/>
          <w:szCs w:val="22"/>
          <w:vertAlign w:val="superscript"/>
        </w:rPr>
        <w:t xml:space="preserve">(phase)</w:t>
      </w:r>
      <w:r>
        <w:rPr>
          <w:rFonts w:ascii="Constantia" w:cs="Constantia" w:eastAsia="Constantia" w:hAnsi="Constantia"/>
          <w:b w:val="false"/>
          <w:bCs w:val="false"/>
          <w:i/>
          <w:iCs/>
          <w:strike w:val="false"/>
          <w:color w:val="000000"/>
          <w:sz w:val="22"/>
          <w:szCs w:val="22"/>
          <w:vertAlign w:val="subscript"/>
        </w:rPr>
        <w:t xml:space="preserve">μν</w:t>
      </w:r>
      <w:r>
        <w:rPr>
          <w:rFonts w:ascii="Cambria Math" w:cs="Cambria Math" w:eastAsia="Cambria Math" w:hAnsi="Cambria Math"/>
          <w:b w:val="false"/>
          <w:bCs w:val="false"/>
          <w:i/>
          <w:iCs/>
          <w:strike w:val="false"/>
          <w:color w:val="000000"/>
          <w:sz w:val="22"/>
          <w:szCs w:val="22"/>
        </w:rPr>
        <w:t xml:space="preserve"> = −(2/√−</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iCs/>
          <w:strike w:val="false"/>
          <w:color w:val="000000"/>
          <w:sz w:val="22"/>
          <w:szCs w:val="22"/>
        </w:rPr>
        <w:t xml:space="preserve">) δS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/δ</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iCs/>
          <w:strike w:val="false"/>
          <w:color w:val="000000"/>
          <w:sz w:val="22"/>
          <w:szCs w:val="22"/>
          <w:vertAlign w:val="superscript"/>
        </w:rPr>
        <w:t xml:space="preserve">μν</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(A.2)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Euler-Lagrange equations for global admissibility are obtained by varying A[ϕ] with respect to global phase modes δϕ</w:t>
      </w:r>
      <w:r>
        <w:rPr>
          <w:rFonts w:ascii="Constantia" w:cs="Constantia" w:eastAsia="Constantia" w:hAnsi="Constantia"/>
          <w:b w:val="false"/>
          <w:bCs w:val="false"/>
          <w:i w:val="false"/>
          <w:iCs w:val="false"/>
          <w:strike w:val="false"/>
          <w:color w:val="000000"/>
          <w:sz w:val="22"/>
          <w:szCs w:val="22"/>
          <w:vertAlign w:val="superscript"/>
        </w:rPr>
        <w:t xml:space="preserve">(glob)</w:t>
      </w:r>
      <w:r>
        <w:rPr>
          <w:rFonts w:ascii="Constantia" w:cs="Constantia" w:eastAsia="Constantia" w:hAnsi="Constantia"/>
          <w:b w:val="false"/>
          <w:bCs w:val="false"/>
          <w:i w:val="false"/>
          <w:iCs w:val="false"/>
          <w:strike w:val="false"/>
          <w:color w:val="000000"/>
          <w:sz w:val="22"/>
          <w:szCs w:val="22"/>
        </w:rPr>
        <w:t xml:space="preserve">:</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δA/δϕ</w:t>
      </w:r>
      <w:r>
        <w:rPr>
          <w:rFonts w:ascii="Constantia" w:cs="Constantia" w:eastAsia="Constantia" w:hAnsi="Constantia"/>
          <w:b w:val="false"/>
          <w:bCs w:val="false"/>
          <w:i/>
          <w:iCs/>
          <w:strike w:val="false"/>
          <w:color w:val="000000"/>
          <w:sz w:val="22"/>
          <w:szCs w:val="22"/>
          <w:vertAlign w:val="superscript"/>
        </w:rPr>
        <w:t xml:space="preserve">(glob)</w:t>
      </w:r>
      <w:r>
        <w:rPr>
          <w:rFonts w:ascii="Cambria Math" w:cs="Cambria Math" w:eastAsia="Cambria Math" w:hAnsi="Cambria Math"/>
          <w:b w:val="false"/>
          <w:bCs w:val="false"/>
          <w:i/>
          <w:iCs/>
          <w:strike w:val="false"/>
          <w:color w:val="000000"/>
          <w:sz w:val="22"/>
          <w:szCs w:val="22"/>
        </w:rPr>
        <w:t xml:space="preserve"> = 0 ⇒ Λ</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vertAlign w:val="subscript"/>
        </w:rPr>
        <w:t xml:space="preserve">G</w:t>
      </w:r>
      <w:r>
        <w:rPr>
          <w:rFonts w:ascii="Cambria Math" w:cs="Cambria Math" w:eastAsia="Cambria Math" w:hAnsi="Cambria Math"/>
          <w:b w:val="false"/>
          <w:bCs w:val="false"/>
          <w:i/>
          <w:iCs/>
          <w:strike w:val="false"/>
          <w:color w:val="000000"/>
          <w:sz w:val="22"/>
          <w:szCs w:val="22"/>
        </w:rPr>
        <w:t xml:space="preserve">ϕ + </w:t>
      </w:r>
      <w:r>
        <w:rPr>
          <w:rFonts w:ascii="Constantia" w:cs="Constantia" w:eastAsia="Constantia" w:hAnsi="Constantia"/>
          <w:b w:val="false"/>
          <w:bCs w:val="false"/>
          <w:i/>
          <w:iCs/>
          <w:strike w:val="false"/>
          <w:color w:val="000000"/>
          <w:sz w:val="22"/>
          <w:szCs w:val="22"/>
        </w:rPr>
        <w:t xml:space="preserve">V</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(ϕ) = 0</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(A.3)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Λ</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 is the global Laplacian on 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the derivative of the admissibility potential with respect to global phase modes. The connection between (A.2) and the effective cosmological stress-energy is established by evaluating (A.2) in the FLRW background and using the isotropy of ∇</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A to obtain the perfect fluid form (4.1). The detailed calculation, which involves the mode expansion of the admissibility functional and the projection onto global modes, is deferred to a companion mathematical physics paper (Paper 53M) in preparation.</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24"/>
          <w:szCs w:val="24"/>
        </w:rPr>
        <w:t xml:space="preserve">Appendix B: Numerical Estimates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estimate the equilibration residual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from the parameters established in Papers 51 and 52. The initial residual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is set at the end of phase synchronization (end of inflation analog) to a value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Pl</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in natural units, determined by the synchronization completion condition of Paper 52.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equilibration rate at the present epoch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2"/>
          <w:szCs w:val="22"/>
          <w:vertAlign w:val="subscript"/>
        </w:rPr>
        <w:t xml:space="preserve">eq</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 α</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(Ξ</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vertAlign w:val="superscript"/>
        </w:rPr>
        <w:t xml:space="preserve">−1</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(1)(0.1)</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10</w:t>
      </w:r>
      <w:r>
        <w:rPr>
          <w:rFonts w:ascii="Constantia" w:cs="Constantia" w:eastAsia="Constantia" w:hAnsi="Constantia"/>
          <w:b w:val="false"/>
          <w:bCs w:val="false"/>
          <w:i/>
          <w:iCs/>
          <w:strike w:val="false"/>
          <w:color w:val="000000"/>
          <w:sz w:val="22"/>
          <w:szCs w:val="22"/>
          <w:vertAlign w:val="superscript"/>
        </w:rPr>
        <w:t xml:space="preserve">−2</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(B.1)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Ξ</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0.1 is estimated from the phase coherence length at the present epoch, as determined by the large-scale matter power spectrum normalization [Paper 52]. The effective phase energy density is then:</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 ∼ (Γ</w:t>
      </w:r>
      <w:r>
        <w:rPr>
          <w:rFonts w:ascii="Constantia" w:cs="Constantia" w:eastAsia="Constantia" w:hAnsi="Constantia"/>
          <w:b w:val="false"/>
          <w:bCs w:val="false"/>
          <w:i/>
          <w:iCs/>
          <w:strike w:val="false"/>
          <w:color w:val="000000"/>
          <w:sz w:val="22"/>
          <w:szCs w:val="22"/>
          <w:vertAlign w:val="subscript"/>
        </w:rPr>
        <w:t xml:space="preserve">eq</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Pl</w:t>
      </w:r>
      <w:r>
        <w:rPr>
          <w:rFonts w:ascii="Constantia" w:cs="Constantia" w:eastAsia="Constantia" w:hAnsi="Constantia"/>
          <w:b w:val="false"/>
          <w:bCs w:val="false"/>
          <w:i/>
          <w:iCs/>
          <w:strike w:val="false"/>
          <w:color w:val="000000"/>
          <w:sz w:val="22"/>
          <w:szCs w:val="22"/>
          <w:vertAlign w:val="superscript"/>
        </w:rPr>
        <w:t xml:space="preserve">4</w:t>
      </w:r>
      <w:r>
        <w:rPr>
          <w:rFonts w:ascii="Cambria Math" w:cs="Cambria Math" w:eastAsia="Cambria Math" w:hAnsi="Cambria Math"/>
          <w:b w:val="false"/>
          <w:bCs w:val="false"/>
          <w:i/>
          <w:iCs/>
          <w:strike w:val="false"/>
          <w:color w:val="000000"/>
          <w:sz w:val="22"/>
          <w:szCs w:val="22"/>
        </w:rPr>
        <w:t xml:space="preserve"> × (Ξ</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vertAlign w:val="superscript"/>
        </w:rPr>
        <w:t xml:space="preserve">−1</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10</w:t>
      </w:r>
      <w:r>
        <w:rPr>
          <w:rFonts w:ascii="Constantia" w:cs="Constantia" w:eastAsia="Constantia" w:hAnsi="Constantia"/>
          <w:b w:val="false"/>
          <w:bCs w:val="false"/>
          <w:i/>
          <w:iCs/>
          <w:strike w:val="false"/>
          <w:color w:val="000000"/>
          <w:sz w:val="22"/>
          <w:szCs w:val="22"/>
          <w:vertAlign w:val="superscript"/>
        </w:rPr>
        <w:t xml:space="preserve">−4</w:t>
      </w:r>
      <w:r>
        <w:rPr>
          <w:rFonts w:ascii="Cambria Math" w:cs="Cambria Math" w:eastAsia="Cambria Math" w:hAnsi="Cambria Math"/>
          <w:b w:val="false"/>
          <w:bCs w:val="false"/>
          <w:i/>
          <w:iCs/>
          <w:strike w:val="false"/>
          <w:color w:val="000000"/>
          <w:sz w:val="22"/>
          <w:szCs w:val="22"/>
        </w:rPr>
        <w:t xml:space="preserve"> × (2.4 × 10</w:t>
      </w:r>
      <w:r>
        <w:rPr>
          <w:rFonts w:ascii="Constantia" w:cs="Constantia" w:eastAsia="Constantia" w:hAnsi="Constantia"/>
          <w:b w:val="false"/>
          <w:bCs w:val="false"/>
          <w:i/>
          <w:iCs/>
          <w:strike w:val="false"/>
          <w:color w:val="000000"/>
          <w:sz w:val="22"/>
          <w:szCs w:val="22"/>
          <w:vertAlign w:val="superscript"/>
        </w:rPr>
        <w:t xml:space="preserve">18</w:t>
      </w:r>
      <w:r>
        <w:rPr>
          <w:rFonts w:ascii="Cambria Math" w:cs="Cambria Math" w:eastAsia="Cambria Math" w:hAnsi="Cambria Math"/>
          <w:b w:val="false"/>
          <w:bCs w:val="false"/>
          <w:i/>
          <w:iCs/>
          <w:strike w:val="false"/>
          <w:color w:val="000000"/>
          <w:sz w:val="22"/>
          <w:szCs w:val="22"/>
        </w:rPr>
        <w:t xml:space="preserve"> GeV)</w:t>
      </w:r>
      <w:r>
        <w:rPr>
          <w:rFonts w:ascii="Constantia" w:cs="Constantia" w:eastAsia="Constantia" w:hAnsi="Constantia"/>
          <w:b w:val="false"/>
          <w:bCs w:val="false"/>
          <w:i/>
          <w:iCs/>
          <w:strike w:val="false"/>
          <w:color w:val="000000"/>
          <w:sz w:val="22"/>
          <w:szCs w:val="22"/>
          <w:vertAlign w:val="superscript"/>
        </w:rPr>
        <w:t xml:space="preserve">4</w:t>
      </w:r>
      <w:r>
        <w:rPr>
          <w:rFonts w:ascii="Cambria Math" w:cs="Cambria Math" w:eastAsia="Cambria Math" w:hAnsi="Cambria Math"/>
          <w:b w:val="false"/>
          <w:bCs w:val="false"/>
          <w:i/>
          <w:iCs/>
          <w:strike w:val="false"/>
          <w:color w:val="000000"/>
          <w:sz w:val="22"/>
          <w:szCs w:val="22"/>
        </w:rPr>
        <w:t xml:space="preserve"> × 10</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10</w:t>
      </w:r>
      <w:r>
        <w:rPr>
          <w:rFonts w:ascii="Constantia" w:cs="Constantia" w:eastAsia="Constantia" w:hAnsi="Constantia"/>
          <w:b w:val="false"/>
          <w:bCs w:val="false"/>
          <w:i/>
          <w:iCs/>
          <w:strike w:val="false"/>
          <w:color w:val="000000"/>
          <w:sz w:val="22"/>
          <w:szCs w:val="22"/>
          <w:vertAlign w:val="superscript"/>
        </w:rPr>
        <w:t xml:space="preserve">−47</w:t>
      </w:r>
      <w:r>
        <w:rPr>
          <w:rFonts w:ascii="Cambria Math" w:cs="Cambria Math" w:eastAsia="Cambria Math" w:hAnsi="Cambria Math"/>
          <w:b w:val="false"/>
          <w:bCs w:val="false"/>
          <w:i/>
          <w:iCs/>
          <w:strike w:val="false"/>
          <w:color w:val="000000"/>
          <w:sz w:val="22"/>
          <w:szCs w:val="22"/>
        </w:rPr>
        <w:t xml:space="preserve"> GeV</w:t>
      </w:r>
      <w:r>
        <w:rPr>
          <w:rFonts w:ascii="Constantia" w:cs="Constantia" w:eastAsia="Constantia" w:hAnsi="Constantia"/>
          <w:b w:val="false"/>
          <w:bCs w:val="false"/>
          <w:i/>
          <w:iCs/>
          <w:strike w:val="false"/>
          <w:color w:val="000000"/>
          <w:sz w:val="22"/>
          <w:szCs w:val="22"/>
          <w:vertAlign w:val="superscript"/>
        </w:rPr>
        <w:t xml:space="preserve">4</w:t>
      </w:r>
    </w:p>
    <w:p>
      <w:pPr>
        <w:spacing w:after="240" w:line="384" w:lineRule="auto"/>
        <w:jc w:val="right"/>
      </w:pPr>
      <w:r>
        <w:rPr>
          <w:rFonts w:ascii="Constantia" w:cs="Constantia" w:eastAsia="Constantia" w:hAnsi="Constantia"/>
          <w:b w:val="false"/>
          <w:bCs w:val="false"/>
          <w:i w:val="false"/>
          <w:iCs w:val="false"/>
          <w:strike w:val="false"/>
          <w:color w:val="000000"/>
          <w:sz w:val="20"/>
          <w:szCs w:val="20"/>
        </w:rPr>
        <w:t xml:space="preserve">(B.2)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order-of-magnitude estimate confirms P</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 ρ</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onstantia" w:cs="Constantia" w:eastAsia="Constantia" w:hAnsi="Constantia"/>
          <w:b w:val="false"/>
          <w:bCs w:val="false"/>
          <w:i w:val="false"/>
          <w:iCs w:val="false"/>
          <w:strike w:val="false"/>
          <w:color w:val="000000"/>
          <w:sz w:val="22"/>
          <w:szCs w:val="22"/>
          <w:vertAlign w:val="superscript"/>
        </w:rPr>
        <w:t xml:space="preserve">obs</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−47</w:t>
      </w:r>
      <w:r>
        <w:rPr>
          <w:rFonts w:ascii="Constantia" w:cs="Constantia" w:eastAsia="Constantia" w:hAnsi="Constantia"/>
          <w:b w:val="false"/>
          <w:bCs w:val="false"/>
          <w:i w:val="false"/>
          <w:iCs w:val="false"/>
          <w:strike w:val="false"/>
          <w:color w:val="000000"/>
          <w:sz w:val="22"/>
          <w:szCs w:val="22"/>
        </w:rPr>
        <w:t xml:space="preserve"> GeV</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consistent with the observed dark energy density. The error budget for this estimate has three dominant contributions: (1) uncertainty in α</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(estimated from topology of Φ</w:t>
      </w:r>
      <w:r>
        <w:rPr>
          <w:rFonts w:ascii="Constantia" w:cs="Constantia" w:eastAsia="Constantia" w:hAnsi="Constantia"/>
          <w:b w:val="false"/>
          <w:bCs w:val="false"/>
          <w:i w:val="false"/>
          <w:iCs w:val="false"/>
          <w:strike w:val="false"/>
          <w:color w:val="000000"/>
          <w:sz w:val="22"/>
          <w:szCs w:val="22"/>
          <w:vertAlign w:val="subscript"/>
        </w:rPr>
        <w:t xml:space="preserve">cosm</w:t>
      </w:r>
      <w:r>
        <w:rPr>
          <w:rFonts w:ascii="Constantia" w:cs="Constantia" w:eastAsia="Constantia" w:hAnsi="Constantia"/>
          <w:b w:val="false"/>
          <w:bCs w:val="false"/>
          <w:i w:val="false"/>
          <w:iCs w:val="false"/>
          <w:strike w:val="false"/>
          <w:color w:val="000000"/>
          <w:sz w:val="22"/>
          <w:szCs w:val="22"/>
        </w:rPr>
        <w:t xml:space="preserve">, ±50%); (2) uncertainty in the phase coherence length Ξ</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(from matter power spectrum, ±30%); (3) uncertainty in Δ</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from inflationary initial conditions (±40%). Combined, these give an order-of-magnitude uncertainty of approximately one decade, consistent with the estimate (B.2) matching observations within the expected precision of the calculation.</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24"/>
          <w:szCs w:val="24"/>
        </w:rPr>
        <w:t xml:space="preserve">Appendix C: Comparison with the Effective Field Theory of Dark Energy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effective field theory (EFT) of dark energy, introduced by Gubitosi, Piazza, and Vernizzi (2013) [45], provides a general framework for describing modifications to gravity and dark energy in terms of a set of time-dependent operators. The EFT action is parameterized by functions α</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(braiding), α</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(Planck mass running), α</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(kineticity), and α</w:t>
      </w:r>
      <w:r>
        <w:rPr>
          <w:rFonts w:ascii="Constantia" w:cs="Constantia" w:eastAsia="Constantia" w:hAnsi="Constantia"/>
          <w:b w:val="false"/>
          <w:bCs w:val="false"/>
          <w:i w:val="false"/>
          <w:iCs w:val="false"/>
          <w:strike w:val="false"/>
          <w:color w:val="000000"/>
          <w:sz w:val="22"/>
          <w:szCs w:val="22"/>
          <w:vertAlign w:val="subscript"/>
        </w:rPr>
        <w:t xml:space="preserve">T</w:t>
      </w:r>
      <w:r>
        <w:rPr>
          <w:rFonts w:ascii="Constantia" w:cs="Constantia" w:eastAsia="Constantia" w:hAnsi="Constantia"/>
          <w:b w:val="false"/>
          <w:bCs w:val="false"/>
          <w:i w:val="false"/>
          <w:iCs w:val="false"/>
          <w:strike w:val="false"/>
          <w:color w:val="000000"/>
          <w:sz w:val="22"/>
          <w:szCs w:val="22"/>
        </w:rPr>
        <w:t xml:space="preserve"> (tensor speed excess), along with the dark energy background functions Ω(</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These parameters describe, in a model-independent way, the space of possible scalar-tensor dark energy theories.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maps onto the EFT of dark energy in a degenerate sector: α</w:t>
      </w:r>
      <w:r>
        <w:rPr>
          <w:rFonts w:ascii="Constantia" w:cs="Constantia" w:eastAsia="Constantia" w:hAnsi="Constantia"/>
          <w:b w:val="false"/>
          <w:bCs w:val="false"/>
          <w:i w:val="false"/>
          <w:iCs w:val="false"/>
          <w:strike w:val="false"/>
          <w:color w:val="000000"/>
          <w:sz w:val="22"/>
          <w:szCs w:val="22"/>
          <w:vertAlign w:val="subscript"/>
        </w:rPr>
        <w:t xml:space="preserve">T</w:t>
      </w:r>
      <w:r>
        <w:rPr>
          <w:rFonts w:ascii="Constantia" w:cs="Constantia" w:eastAsia="Constantia" w:hAnsi="Constantia"/>
          <w:b w:val="false"/>
          <w:bCs w:val="false"/>
          <w:i w:val="false"/>
          <w:iCs w:val="false"/>
          <w:strike w:val="false"/>
          <w:color w:val="000000"/>
          <w:sz w:val="22"/>
          <w:szCs w:val="22"/>
        </w:rPr>
        <w:t xml:space="preserve"> = 0 exactly (GR wave speed is preserved, consistent with GW170817), α</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 0 (no Planck mass running, since GR is not modified), and α</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 0 (no braiding, since there is no scalar degree of freedom to mix with gravity). The kineticity α</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is also zero in Phase Theory, because global phase pressure has no kinetic term. Phase Theory is therefore outside the standard EFT parameter space: it lives at the degenerate point α</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 α</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 α</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 α</w:t>
      </w:r>
      <w:r>
        <w:rPr>
          <w:rFonts w:ascii="Constantia" w:cs="Constantia" w:eastAsia="Constantia" w:hAnsi="Constantia"/>
          <w:b w:val="false"/>
          <w:bCs w:val="false"/>
          <w:i w:val="false"/>
          <w:iCs w:val="false"/>
          <w:strike w:val="false"/>
          <w:color w:val="000000"/>
          <w:sz w:val="22"/>
          <w:szCs w:val="22"/>
          <w:vertAlign w:val="subscript"/>
        </w:rPr>
        <w:t xml:space="preserve">T</w:t>
      </w:r>
      <w:r>
        <w:rPr>
          <w:rFonts w:ascii="Constantia" w:cs="Constantia" w:eastAsia="Constantia" w:hAnsi="Constantia"/>
          <w:b w:val="false"/>
          <w:bCs w:val="false"/>
          <w:i w:val="false"/>
          <w:iCs w:val="false"/>
          <w:strike w:val="false"/>
          <w:color w:val="000000"/>
          <w:sz w:val="22"/>
          <w:szCs w:val="22"/>
        </w:rPr>
        <w:t xml:space="preserve"> = 0, but with a non-vanishing background energy density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const. In this sense, Phase Theory corresponds to a background-only modification of ΛCDM with no propagating dark energy degree of freedom — a subset of EFT parameter space not usually explored precisely because it has no kinetic term or gradient energy.</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26"/>
          <w:szCs w:val="26"/>
        </w:rPr>
        <w:t xml:space="preserve">Acknowledgments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author thanks the Phase Theory research program for the cumulative development across Papers 1 through 52 that makes the present result possible. Computational support was provided by Dust LLC. The author acknowledges the independent research tradition that permits unconventional ontological frameworks to be developed and tested against observation without institutional constraint.</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26"/>
          <w:szCs w:val="26"/>
        </w:rPr>
        <w:t xml:space="preserve">References</w:t>
      </w:r>
    </w:p>
    <w:p>
      <w:pPr>
        <w:pBdr>
          <w:top w:val="single" w:color="CCCCCC" w:sz="6"/>
        </w:pBdr>
        <w:spacing w:after="200" w:before="0"/>
      </w:pP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 A. G. Riess et al. (High-Z Supernova Search Team), "Observational Evidence from Supernovae for an Accelerating Universe and a Cosmological Constant," </w:t>
      </w:r>
      <w:r>
        <w:rPr>
          <w:rFonts w:ascii="Constantia" w:cs="Constantia" w:eastAsia="Constantia" w:hAnsi="Constantia"/>
          <w:b w:val="false"/>
          <w:bCs w:val="false"/>
          <w:i/>
          <w:iCs/>
          <w:strike w:val="false"/>
          <w:color w:val="000000"/>
          <w:sz w:val="22"/>
          <w:szCs w:val="22"/>
        </w:rPr>
        <w:t xml:space="preserve">The Astronomical Journal</w:t>
      </w:r>
      <w:r>
        <w:rPr>
          <w:rFonts w:ascii="Constantia" w:cs="Constantia" w:eastAsia="Constantia" w:hAnsi="Constantia"/>
          <w:b w:val="false"/>
          <w:bCs w:val="false"/>
          <w:i w:val="false"/>
          <w:iCs w:val="false"/>
          <w:strike w:val="false"/>
          <w:color w:val="000000"/>
          <w:sz w:val="22"/>
          <w:szCs w:val="22"/>
        </w:rPr>
        <w:t xml:space="preserve">, 116, 1009–1038, 1998.</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 S. Perlmutter et al. (Supernova Cosmology Project), "Measurements of Omega and Lambda from 42 High-Redshift Supernovae," </w:t>
      </w:r>
      <w:r>
        <w:rPr>
          <w:rFonts w:ascii="Constantia" w:cs="Constantia" w:eastAsia="Constantia" w:hAnsi="Constantia"/>
          <w:b w:val="false"/>
          <w:bCs w:val="false"/>
          <w:i/>
          <w:iCs/>
          <w:strike w:val="false"/>
          <w:color w:val="000000"/>
          <w:sz w:val="22"/>
          <w:szCs w:val="22"/>
        </w:rPr>
        <w:t xml:space="preserve">The Astrophysical Journal</w:t>
      </w:r>
      <w:r>
        <w:rPr>
          <w:rFonts w:ascii="Constantia" w:cs="Constantia" w:eastAsia="Constantia" w:hAnsi="Constantia"/>
          <w:b w:val="false"/>
          <w:bCs w:val="false"/>
          <w:i w:val="false"/>
          <w:iCs w:val="false"/>
          <w:strike w:val="false"/>
          <w:color w:val="000000"/>
          <w:sz w:val="22"/>
          <w:szCs w:val="22"/>
        </w:rPr>
        <w:t xml:space="preserve">, 517, 565–586, 1999.</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 S. Weinberg, "The Cosmological Constant Problem,"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2"/>
          <w:szCs w:val="22"/>
        </w:rPr>
        <w:t xml:space="preserve">, 61, 1–23, 1989.</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[4] S. M. Carroll, "The Cosmological Constant," </w:t>
      </w:r>
      <w:r>
        <w:rPr>
          <w:rFonts w:ascii="Constantia" w:cs="Constantia" w:eastAsia="Constantia" w:hAnsi="Constantia"/>
          <w:b w:val="false"/>
          <w:bCs w:val="false"/>
          <w:i/>
          <w:iCs/>
          <w:strike w:val="false"/>
          <w:color w:val="000000"/>
          <w:sz w:val="22"/>
          <w:szCs w:val="22"/>
        </w:rPr>
        <w:t xml:space="preserve">Living Reviews in Relativity</w:t>
      </w:r>
      <w:r>
        <w:rPr>
          <w:rFonts w:ascii="Constantia" w:cs="Constantia" w:eastAsia="Constantia" w:hAnsi="Constantia"/>
          <w:b w:val="false"/>
          <w:bCs w:val="false"/>
          <w:i w:val="false"/>
          <w:iCs w:val="false"/>
          <w:strike w:val="false"/>
          <w:color w:val="000000"/>
          <w:sz w:val="22"/>
          <w:szCs w:val="22"/>
        </w:rPr>
        <w:t xml:space="preserve">, 4, 1, 2001.</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[5] Planck Collaboration (N. Aghanim et al.), "Planck 2018 Results. VI. Cosmological Parameters," </w:t>
      </w:r>
      <w:r>
        <w:rPr>
          <w:rFonts w:ascii="Constantia" w:cs="Constantia" w:eastAsia="Constantia" w:hAnsi="Constantia"/>
          <w:b w:val="false"/>
          <w:bCs w:val="false"/>
          <w:i/>
          <w:iCs/>
          <w:strike w:val="false"/>
          <w:color w:val="000000"/>
          <w:sz w:val="22"/>
          <w:szCs w:val="22"/>
        </w:rPr>
        <w:t xml:space="preserve">Astronomy &amp; Astrophysics</w:t>
      </w:r>
      <w:r>
        <w:rPr>
          <w:rFonts w:ascii="Constantia" w:cs="Constantia" w:eastAsia="Constantia" w:hAnsi="Constantia"/>
          <w:b w:val="false"/>
          <w:bCs w:val="false"/>
          <w:i w:val="false"/>
          <w:iCs w:val="false"/>
          <w:strike w:val="false"/>
          <w:color w:val="000000"/>
          <w:sz w:val="22"/>
          <w:szCs w:val="22"/>
        </w:rPr>
        <w:t xml:space="preserve">, 641, A6, 2020.</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[6] P. J. E. Peebles and B. Ratra, "The Cosmological Constant and Dark Energy,"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2"/>
          <w:szCs w:val="22"/>
        </w:rPr>
        <w:t xml:space="preserve">, 75, 559–606, 2003.</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[7] R. R. Caldwell, R. Dave, and P. J. Steinhardt, "Cosmological Imprint of an Energy Component with General Equation of State,"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80, 1582–1585, 1998.</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[8] P. J. Steinhardt, L. Wang, and I. Zlatev, "Cosmological Quintessence Model with a Large Scalar Field,"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000000"/>
          <w:sz w:val="22"/>
          <w:szCs w:val="22"/>
        </w:rPr>
        <w:t xml:space="preserve">, 59, 123504, 1999.</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[9] S. M. Carroll, V. Duvvuri, M. Trodden, and M. S. Turner, "Is Cosmic Speed-Up Due to New Gravitational Physics?,"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000000"/>
          <w:sz w:val="22"/>
          <w:szCs w:val="22"/>
        </w:rPr>
        <w:t xml:space="preserve">, 70, 043528, 2004.</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[10] G. Dvali, G. Gabadadze, and M. Porrati, "4D Gravity on a Brane in 5D Minkowski Space," </w:t>
      </w:r>
      <w:r>
        <w:rPr>
          <w:rFonts w:ascii="Constantia" w:cs="Constantia" w:eastAsia="Constantia" w:hAnsi="Constantia"/>
          <w:b w:val="false"/>
          <w:bCs w:val="false"/>
          <w:i/>
          <w:iCs/>
          <w:strike w:val="false"/>
          <w:color w:val="000000"/>
          <w:sz w:val="22"/>
          <w:szCs w:val="22"/>
        </w:rPr>
        <w:t xml:space="preserve">Physics Letters B</w:t>
      </w:r>
      <w:r>
        <w:rPr>
          <w:rFonts w:ascii="Constantia" w:cs="Constantia" w:eastAsia="Constantia" w:hAnsi="Constantia"/>
          <w:b w:val="false"/>
          <w:bCs w:val="false"/>
          <w:i w:val="false"/>
          <w:iCs w:val="false"/>
          <w:strike w:val="false"/>
          <w:color w:val="000000"/>
          <w:sz w:val="22"/>
          <w:szCs w:val="22"/>
        </w:rPr>
        <w:t xml:space="preserve">, 485, 208–214, 2000.</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[11] R. Bousso and J. Polchinski, "Quantization of Four-Form Fluxes and Dynamical Neutralization of the Cosmological Constant," </w:t>
      </w:r>
      <w:r>
        <w:rPr>
          <w:rFonts w:ascii="Constantia" w:cs="Constantia" w:eastAsia="Constantia" w:hAnsi="Constantia"/>
          <w:b w:val="false"/>
          <w:bCs w:val="false"/>
          <w:i/>
          <w:iCs/>
          <w:strike w:val="false"/>
          <w:color w:val="000000"/>
          <w:sz w:val="22"/>
          <w:szCs w:val="22"/>
        </w:rPr>
        <w:t xml:space="preserve">Journal of High Energy Physics</w:t>
      </w:r>
      <w:r>
        <w:rPr>
          <w:rFonts w:ascii="Constantia" w:cs="Constantia" w:eastAsia="Constantia" w:hAnsi="Constantia"/>
          <w:b w:val="false"/>
          <w:bCs w:val="false"/>
          <w:i w:val="false"/>
          <w:iCs w:val="false"/>
          <w:strike w:val="false"/>
          <w:color w:val="000000"/>
          <w:sz w:val="22"/>
          <w:szCs w:val="22"/>
        </w:rPr>
        <w:t xml:space="preserve">, 2000(06), 006, 2000.</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[12] L. Susskind, "The Anthropic Landscape of String Theory," in </w:t>
      </w:r>
      <w:r>
        <w:rPr>
          <w:rFonts w:ascii="Constantia" w:cs="Constantia" w:eastAsia="Constantia" w:hAnsi="Constantia"/>
          <w:b w:val="false"/>
          <w:bCs w:val="false"/>
          <w:i/>
          <w:iCs/>
          <w:strike w:val="false"/>
          <w:color w:val="000000"/>
          <w:sz w:val="22"/>
          <w:szCs w:val="22"/>
        </w:rPr>
        <w:t xml:space="preserve">The Davis Meeting on Cosmic Inflation</w:t>
      </w:r>
      <w:r>
        <w:rPr>
          <w:rFonts w:ascii="Constantia" w:cs="Constantia" w:eastAsia="Constantia" w:hAnsi="Constantia"/>
          <w:b w:val="false"/>
          <w:bCs w:val="false"/>
          <w:i w:val="false"/>
          <w:iCs w:val="false"/>
          <w:strike w:val="false"/>
          <w:color w:val="000000"/>
          <w:sz w:val="22"/>
          <w:szCs w:val="22"/>
        </w:rPr>
        <w:t xml:space="preserve">, 2003. [hep-th/0302219]</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[13] J. Martin, "Everything You Always Wanted to Know about the Cosmological Constant Problem (But Were Afraid to Ask)," </w:t>
      </w:r>
      <w:r>
        <w:rPr>
          <w:rFonts w:ascii="Constantia" w:cs="Constantia" w:eastAsia="Constantia" w:hAnsi="Constantia"/>
          <w:b w:val="false"/>
          <w:bCs w:val="false"/>
          <w:i/>
          <w:iCs/>
          <w:strike w:val="false"/>
          <w:color w:val="000000"/>
          <w:sz w:val="22"/>
          <w:szCs w:val="22"/>
        </w:rPr>
        <w:t xml:space="preserve">Comptes Rendus Physique</w:t>
      </w:r>
      <w:r>
        <w:rPr>
          <w:rFonts w:ascii="Constantia" w:cs="Constantia" w:eastAsia="Constantia" w:hAnsi="Constantia"/>
          <w:b w:val="false"/>
          <w:bCs w:val="false"/>
          <w:i w:val="false"/>
          <w:iCs w:val="false"/>
          <w:strike w:val="false"/>
          <w:color w:val="000000"/>
          <w:sz w:val="22"/>
          <w:szCs w:val="22"/>
        </w:rPr>
        <w:t xml:space="preserve">, 13, 566–665, 2012.</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[14] M. Hanks, "Phase Theory I: The Phase as Ontological Primitive and the Admissibility Functional," Phase Theory Series Paper 1, Dust LLC Preprint, 2026.</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[15] M. Hanks, "Phase Theory XII: Emergence of Spacetime Geometry from Phase Adjacency Dynamics," Phase Theory Series Paper 12, Dust LLC Preprint, 2026.</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[16] M. Hanks, "Phase Theory XXII: The Arrow of Time as Increasing Phase Distinguishability," Phase Theory Series Paper 22, Dust LLC Preprint, 2026.</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[17] DESI Collaboration, "DESI 2024 VI: Cosmological Constraints from the Measurements of Baryon Acoustic Oscillations," arXiv:2404.03002, 2024.</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[18] R. Calderon et al. (DESI Collaboration), "DESI 2024: Reconstructing Dark Energy using Crossing Statistics with DESI DR1 BAO data," arXiv:2405.04216, 2024.</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[19] C. Heymans et al. (KiDS-1000 Collaboration), "KiDS-1000 Cosmology: Multi-probe Weak Gravitational Lensing and Spectroscopic Galaxy Clustering," </w:t>
      </w:r>
      <w:r>
        <w:rPr>
          <w:rFonts w:ascii="Constantia" w:cs="Constantia" w:eastAsia="Constantia" w:hAnsi="Constantia"/>
          <w:b w:val="false"/>
          <w:bCs w:val="false"/>
          <w:i/>
          <w:iCs/>
          <w:strike w:val="false"/>
          <w:color w:val="000000"/>
          <w:sz w:val="22"/>
          <w:szCs w:val="22"/>
        </w:rPr>
        <w:t xml:space="preserve">Astronomy &amp; Astrophysics</w:t>
      </w:r>
      <w:r>
        <w:rPr>
          <w:rFonts w:ascii="Constantia" w:cs="Constantia" w:eastAsia="Constantia" w:hAnsi="Constantia"/>
          <w:b w:val="false"/>
          <w:bCs w:val="false"/>
          <w:i w:val="false"/>
          <w:iCs w:val="false"/>
          <w:strike w:val="false"/>
          <w:color w:val="000000"/>
          <w:sz w:val="22"/>
          <w:szCs w:val="22"/>
        </w:rPr>
        <w:t xml:space="preserve">, 646, A140, 2021.</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[20] DES Collaboration (T. M. C. Abbott et al.), "Dark Energy Survey Year 3 Results: Cosmological Constraints from Galaxy Clustering and Weak Lensing,"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000000"/>
          <w:sz w:val="22"/>
          <w:szCs w:val="22"/>
        </w:rPr>
        <w:t xml:space="preserve">, 105, 023520, 2022.</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[21] Euclid Collaboration (R. Laureijs et al.), "Euclid Definition Study Report," ESA/SRE(2011)12, arXiv:1110.3193, 2011.</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[22] D. M. Scolnic et al. (Pantheon+ Collaboration), "The Pantheon+ Analysis: The Full Data Set and Light-Curve Release," </w:t>
      </w:r>
      <w:r>
        <w:rPr>
          <w:rFonts w:ascii="Constantia" w:cs="Constantia" w:eastAsia="Constantia" w:hAnsi="Constantia"/>
          <w:b w:val="false"/>
          <w:bCs w:val="false"/>
          <w:i/>
          <w:iCs/>
          <w:strike w:val="false"/>
          <w:color w:val="000000"/>
          <w:sz w:val="22"/>
          <w:szCs w:val="22"/>
        </w:rPr>
        <w:t xml:space="preserve">The Astrophysical Journal</w:t>
      </w:r>
      <w:r>
        <w:rPr>
          <w:rFonts w:ascii="Constantia" w:cs="Constantia" w:eastAsia="Constantia" w:hAnsi="Constantia"/>
          <w:b w:val="false"/>
          <w:bCs w:val="false"/>
          <w:i w:val="false"/>
          <w:iCs w:val="false"/>
          <w:strike w:val="false"/>
          <w:color w:val="000000"/>
          <w:sz w:val="22"/>
          <w:szCs w:val="22"/>
        </w:rPr>
        <w:t xml:space="preserve">, 938, 113, 2022.</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[23] D. Rubin et al. (Union3 Collaboration), "Union Through UNITY: Cosmology with 2,000 SNe Using a Unified Bayesian Framework," arXiv:2311.12098, 2023.</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[24] Ž. Ivezić et al. (LSST Science Collaboration), "LSST: From Science Drivers to Reference Design and Anticipated Data Products," </w:t>
      </w:r>
      <w:r>
        <w:rPr>
          <w:rFonts w:ascii="Constantia" w:cs="Constantia" w:eastAsia="Constantia" w:hAnsi="Constantia"/>
          <w:b w:val="false"/>
          <w:bCs w:val="false"/>
          <w:i/>
          <w:iCs/>
          <w:strike w:val="false"/>
          <w:color w:val="000000"/>
          <w:sz w:val="22"/>
          <w:szCs w:val="22"/>
        </w:rPr>
        <w:t xml:space="preserve">The Astrophysical Journal</w:t>
      </w:r>
      <w:r>
        <w:rPr>
          <w:rFonts w:ascii="Constantia" w:cs="Constantia" w:eastAsia="Constantia" w:hAnsi="Constantia"/>
          <w:b w:val="false"/>
          <w:bCs w:val="false"/>
          <w:i w:val="false"/>
          <w:iCs w:val="false"/>
          <w:strike w:val="false"/>
          <w:color w:val="000000"/>
          <w:sz w:val="22"/>
          <w:szCs w:val="22"/>
        </w:rPr>
        <w:t xml:space="preserve">, 873, 111, 2019.</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[25] O. Doré et al. (Roman Space Telescope Collaboration), "Cosmology with the Wide-Field Infrared Survey Telescope (WFIRST)," arXiv:1804.03628, 2018.</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[26] A. G. Riess et al., "A Comprehensive Measurement of the Local Value of the Hubble Constant with 1 km/s/Mpc Uncertainty from the Hubble Space Telescope and the SH0ES Team," </w:t>
      </w:r>
      <w:r>
        <w:rPr>
          <w:rFonts w:ascii="Constantia" w:cs="Constantia" w:eastAsia="Constantia" w:hAnsi="Constantia"/>
          <w:b w:val="false"/>
          <w:bCs w:val="false"/>
          <w:i/>
          <w:iCs/>
          <w:strike w:val="false"/>
          <w:color w:val="000000"/>
          <w:sz w:val="22"/>
          <w:szCs w:val="22"/>
        </w:rPr>
        <w:t xml:space="preserve">The Astrophysical Journal Letters</w:t>
      </w:r>
      <w:r>
        <w:rPr>
          <w:rFonts w:ascii="Constantia" w:cs="Constantia" w:eastAsia="Constantia" w:hAnsi="Constantia"/>
          <w:b w:val="false"/>
          <w:bCs w:val="false"/>
          <w:i w:val="false"/>
          <w:iCs w:val="false"/>
          <w:strike w:val="false"/>
          <w:color w:val="000000"/>
          <w:sz w:val="22"/>
          <w:szCs w:val="22"/>
        </w:rPr>
        <w:t xml:space="preserve">, 934, L7, 2022.</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[27] W. L. Freedman et al., "The Carnegie-Chicago Hubble Program. VIII. An Independent Determination of the Hubble Constant Based on the Tip of the Red Giant Branch," </w:t>
      </w:r>
      <w:r>
        <w:rPr>
          <w:rFonts w:ascii="Constantia" w:cs="Constantia" w:eastAsia="Constantia" w:hAnsi="Constantia"/>
          <w:b w:val="false"/>
          <w:bCs w:val="false"/>
          <w:i/>
          <w:iCs/>
          <w:strike w:val="false"/>
          <w:color w:val="000000"/>
          <w:sz w:val="22"/>
          <w:szCs w:val="22"/>
        </w:rPr>
        <w:t xml:space="preserve">The Astrophysical Journal</w:t>
      </w:r>
      <w:r>
        <w:rPr>
          <w:rFonts w:ascii="Constantia" w:cs="Constantia" w:eastAsia="Constantia" w:hAnsi="Constantia"/>
          <w:b w:val="false"/>
          <w:bCs w:val="false"/>
          <w:i w:val="false"/>
          <w:iCs w:val="false"/>
          <w:strike w:val="false"/>
          <w:color w:val="000000"/>
          <w:sz w:val="22"/>
          <w:szCs w:val="22"/>
        </w:rPr>
        <w:t xml:space="preserve">, 882, 34, 2019.</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[28] É. Aubourg et al. (BOSS Collaboration), "Cosmological Implications of Baryon Acoustic Oscillation Measurements,"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000000"/>
          <w:sz w:val="22"/>
          <w:szCs w:val="22"/>
        </w:rPr>
        <w:t xml:space="preserve">, 92, 123516, 2015.</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[29] A. I. Vainshtein, "To the Problem of Nonvanishing Gravitation Mass," </w:t>
      </w:r>
      <w:r>
        <w:rPr>
          <w:rFonts w:ascii="Constantia" w:cs="Constantia" w:eastAsia="Constantia" w:hAnsi="Constantia"/>
          <w:b w:val="false"/>
          <w:bCs w:val="false"/>
          <w:i/>
          <w:iCs/>
          <w:strike w:val="false"/>
          <w:color w:val="000000"/>
          <w:sz w:val="22"/>
          <w:szCs w:val="22"/>
        </w:rPr>
        <w:t xml:space="preserve">Physics Letters B</w:t>
      </w:r>
      <w:r>
        <w:rPr>
          <w:rFonts w:ascii="Constantia" w:cs="Constantia" w:eastAsia="Constantia" w:hAnsi="Constantia"/>
          <w:b w:val="false"/>
          <w:bCs w:val="false"/>
          <w:i w:val="false"/>
          <w:iCs w:val="false"/>
          <w:strike w:val="false"/>
          <w:color w:val="000000"/>
          <w:sz w:val="22"/>
          <w:szCs w:val="22"/>
        </w:rPr>
        <w:t xml:space="preserve">, 39, 393–394, 1972.</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[30] C. Deffayet, G. Dvali, and G. Gabadadze, "Accelerated Universe from Gravity Leaking to Extra Dimensions,"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000000"/>
          <w:sz w:val="22"/>
          <w:szCs w:val="22"/>
        </w:rPr>
        <w:t xml:space="preserve">, 65, 044023, 2002.</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[31] C. Deffayet, G. Esposito-Farèse, and A. Vikman, "Covariant Galileon,"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000000"/>
          <w:sz w:val="22"/>
          <w:szCs w:val="22"/>
        </w:rPr>
        <w:t xml:space="preserve">, 79, 084003, 2009.</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[32] B. P. Abbott et al. (LIGO Scientific Collaboration and Virgo Collaboration), "GW170817: Observation of Gravitational Waves from a Binary Neutron Star Inspiral,"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119, 161101, 2017.</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[33] T. Baker et al., "Strong Constraints on Cosmological Gravity from GW170817 and GRB 170817A,"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119, 251301, 2017.</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[34] S. Weinberg, "Anthropic Bound on the Cosmological Constant,"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59, 2607–2610, 1987.</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[35] G. Obied, H. Ooguri, L. Spodyneiko, and C. Vafa, "De Sitter Space and the Swampland," arXiv:1806.08362, 2018.</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[36] H. Ooguri, E. Palti, G. Shiu, and C. Vafa, "Distance and de Sitter Conjectures on the Swampland," </w:t>
      </w:r>
      <w:r>
        <w:rPr>
          <w:rFonts w:ascii="Constantia" w:cs="Constantia" w:eastAsia="Constantia" w:hAnsi="Constantia"/>
          <w:b w:val="false"/>
          <w:bCs w:val="false"/>
          <w:i/>
          <w:iCs/>
          <w:strike w:val="false"/>
          <w:color w:val="000000"/>
          <w:sz w:val="22"/>
          <w:szCs w:val="22"/>
        </w:rPr>
        <w:t xml:space="preserve">Physics Letters B</w:t>
      </w:r>
      <w:r>
        <w:rPr>
          <w:rFonts w:ascii="Constantia" w:cs="Constantia" w:eastAsia="Constantia" w:hAnsi="Constantia"/>
          <w:b w:val="false"/>
          <w:bCs w:val="false"/>
          <w:i w:val="false"/>
          <w:iCs w:val="false"/>
          <w:strike w:val="false"/>
          <w:color w:val="000000"/>
          <w:sz w:val="22"/>
          <w:szCs w:val="22"/>
        </w:rPr>
        <w:t xml:space="preserve">, 788, 180–184, 2019.</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[37] T. Baldauf, R. E. Smith, U. Seljak, and R. Mandelbaum, "An Algorithm for the Direct Reconstruction of the Dark Matter Correlation Function from Weak Lensing and Galaxy Clustering,"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000000"/>
          <w:sz w:val="22"/>
          <w:szCs w:val="22"/>
        </w:rPr>
        <w:t xml:space="preserve">, 81, 063531, 2010.</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[38] E. Rozo et al. (DES Collaboration), "Cosmological Constraints from the SDSS maxBCG Cluster Catalog," </w:t>
      </w:r>
      <w:r>
        <w:rPr>
          <w:rFonts w:ascii="Constantia" w:cs="Constantia" w:eastAsia="Constantia" w:hAnsi="Constantia"/>
          <w:b w:val="false"/>
          <w:bCs w:val="false"/>
          <w:i/>
          <w:iCs/>
          <w:strike w:val="false"/>
          <w:color w:val="000000"/>
          <w:sz w:val="22"/>
          <w:szCs w:val="22"/>
        </w:rPr>
        <w:t xml:space="preserve">The Astrophysical Journal</w:t>
      </w:r>
      <w:r>
        <w:rPr>
          <w:rFonts w:ascii="Constantia" w:cs="Constantia" w:eastAsia="Constantia" w:hAnsi="Constantia"/>
          <w:b w:val="false"/>
          <w:bCs w:val="false"/>
          <w:i w:val="false"/>
          <w:iCs w:val="false"/>
          <w:strike w:val="false"/>
          <w:color w:val="000000"/>
          <w:sz w:val="22"/>
          <w:szCs w:val="22"/>
        </w:rPr>
        <w:t xml:space="preserve">, 708, 645–660, 2010.</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[39] L. Amendola, "Coupled Quintessence,"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000000"/>
          <w:sz w:val="22"/>
          <w:szCs w:val="22"/>
        </w:rPr>
        <w:t xml:space="preserve">, 62, 043511, 2000.</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[40] W. Zimdahl and D. Pavon, "Interacting Quintessence," </w:t>
      </w:r>
      <w:r>
        <w:rPr>
          <w:rFonts w:ascii="Constantia" w:cs="Constantia" w:eastAsia="Constantia" w:hAnsi="Constantia"/>
          <w:b w:val="false"/>
          <w:bCs w:val="false"/>
          <w:i/>
          <w:iCs/>
          <w:strike w:val="false"/>
          <w:color w:val="000000"/>
          <w:sz w:val="22"/>
          <w:szCs w:val="22"/>
        </w:rPr>
        <w:t xml:space="preserve">Physics Letters B</w:t>
      </w:r>
      <w:r>
        <w:rPr>
          <w:rFonts w:ascii="Constantia" w:cs="Constantia" w:eastAsia="Constantia" w:hAnsi="Constantia"/>
          <w:b w:val="false"/>
          <w:bCs w:val="false"/>
          <w:i w:val="false"/>
          <w:iCs w:val="false"/>
          <w:strike w:val="false"/>
          <w:color w:val="000000"/>
          <w:sz w:val="22"/>
          <w:szCs w:val="22"/>
        </w:rPr>
        <w:t xml:space="preserve">, 521, 133–138, 2001.</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[41] A. Aghamousa et al. (DESI Collaboration), "The DESI Experiment Part I: Science, Targeting, and Survey Design," arXiv:1611.00036, 2016.</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[42] A. Cabre, E. Gaztañaga, M. Manera, P. Fosalba, and F. Castander, "Cross-Correlation of WMAP 3rd Year and SDSS DR4 as a Probe of Dark Energy," </w:t>
      </w:r>
      <w:r>
        <w:rPr>
          <w:rFonts w:ascii="Constantia" w:cs="Constantia" w:eastAsia="Constantia" w:hAnsi="Constantia"/>
          <w:b w:val="false"/>
          <w:bCs w:val="false"/>
          <w:i/>
          <w:iCs/>
          <w:strike w:val="false"/>
          <w:color w:val="000000"/>
          <w:sz w:val="22"/>
          <w:szCs w:val="22"/>
        </w:rPr>
        <w:t xml:space="preserve">Monthly Notices of the Royal Astronomical Society: Letters</w:t>
      </w:r>
      <w:r>
        <w:rPr>
          <w:rFonts w:ascii="Constantia" w:cs="Constantia" w:eastAsia="Constantia" w:hAnsi="Constantia"/>
          <w:b w:val="false"/>
          <w:bCs w:val="false"/>
          <w:i w:val="false"/>
          <w:iCs w:val="false"/>
          <w:strike w:val="false"/>
          <w:color w:val="000000"/>
          <w:sz w:val="22"/>
          <w:szCs w:val="22"/>
        </w:rPr>
        <w:t xml:space="preserve">, 372, L23–L27, 2006.</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[43] A. Merloni et al. (eROSITA Collaboration), "eROSITA Science Book: Mapping the Structure of the Energetic Universe," arXiv:1209.3114, 2012.</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[44] Simons Observatory Collaboration (P. Ade et al.), "The Simons Observatory: Science Goals and Forecasts," </w:t>
      </w:r>
      <w:r>
        <w:rPr>
          <w:rFonts w:ascii="Constantia" w:cs="Constantia" w:eastAsia="Constantia" w:hAnsi="Constantia"/>
          <w:b w:val="false"/>
          <w:bCs w:val="false"/>
          <w:i/>
          <w:iCs/>
          <w:strike w:val="false"/>
          <w:color w:val="000000"/>
          <w:sz w:val="22"/>
          <w:szCs w:val="22"/>
        </w:rPr>
        <w:t xml:space="preserve">Journal of Cosmology and Astroparticle Physics</w:t>
      </w:r>
      <w:r>
        <w:rPr>
          <w:rFonts w:ascii="Constantia" w:cs="Constantia" w:eastAsia="Constantia" w:hAnsi="Constantia"/>
          <w:b w:val="false"/>
          <w:bCs w:val="false"/>
          <w:i w:val="false"/>
          <w:iCs w:val="false"/>
          <w:strike w:val="false"/>
          <w:color w:val="000000"/>
          <w:sz w:val="22"/>
          <w:szCs w:val="22"/>
        </w:rPr>
        <w:t xml:space="preserve">, 2019(02), 056, 2019.</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[45] G. Gubitosi, F. Piazza, and F. Vernizzi, "The Effective Field Theory of Dark Energy," </w:t>
      </w:r>
      <w:r>
        <w:rPr>
          <w:rFonts w:ascii="Constantia" w:cs="Constantia" w:eastAsia="Constantia" w:hAnsi="Constantia"/>
          <w:b w:val="false"/>
          <w:bCs w:val="false"/>
          <w:i/>
          <w:iCs/>
          <w:strike w:val="false"/>
          <w:color w:val="000000"/>
          <w:sz w:val="22"/>
          <w:szCs w:val="22"/>
        </w:rPr>
        <w:t xml:space="preserve">Journal of Cosmology and Astroparticle Physics</w:t>
      </w:r>
      <w:r>
        <w:rPr>
          <w:rFonts w:ascii="Constantia" w:cs="Constantia" w:eastAsia="Constantia" w:hAnsi="Constantia"/>
          <w:b w:val="false"/>
          <w:bCs w:val="false"/>
          <w:i w:val="false"/>
          <w:iCs w:val="false"/>
          <w:strike w:val="false"/>
          <w:color w:val="000000"/>
          <w:sz w:val="22"/>
          <w:szCs w:val="22"/>
        </w:rPr>
        <w:t xml:space="preserve">, 2013(02), 032, 2013.</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[46] E. J. Copeland, M. Sami, and S. Tsujikawa, "Dynamics of Dark Energy," </w:t>
      </w:r>
      <w:r>
        <w:rPr>
          <w:rFonts w:ascii="Constantia" w:cs="Constantia" w:eastAsia="Constantia" w:hAnsi="Constantia"/>
          <w:b w:val="false"/>
          <w:bCs w:val="false"/>
          <w:i/>
          <w:iCs/>
          <w:strike w:val="false"/>
          <w:color w:val="000000"/>
          <w:sz w:val="22"/>
          <w:szCs w:val="22"/>
        </w:rPr>
        <w:t xml:space="preserve">International Journal of Modern Physics D</w:t>
      </w:r>
      <w:r>
        <w:rPr>
          <w:rFonts w:ascii="Constantia" w:cs="Constantia" w:eastAsia="Constantia" w:hAnsi="Constantia"/>
          <w:b w:val="false"/>
          <w:bCs w:val="false"/>
          <w:i w:val="false"/>
          <w:iCs w:val="false"/>
          <w:strike w:val="false"/>
          <w:color w:val="000000"/>
          <w:sz w:val="22"/>
          <w:szCs w:val="22"/>
        </w:rPr>
        <w:t xml:space="preserve">, 15, 1753–1936, 2006.</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[47] D. H. Weinberg, M. J. Mortonson, D. J. Eisenstein, C. Hirata, A. G. Riess, and E. Rozo, "Observational Probes of Cosmic Acceleration," </w:t>
      </w:r>
      <w:r>
        <w:rPr>
          <w:rFonts w:ascii="Constantia" w:cs="Constantia" w:eastAsia="Constantia" w:hAnsi="Constantia"/>
          <w:b w:val="false"/>
          <w:bCs w:val="false"/>
          <w:i/>
          <w:iCs/>
          <w:strike w:val="false"/>
          <w:color w:val="000000"/>
          <w:sz w:val="22"/>
          <w:szCs w:val="22"/>
        </w:rPr>
        <w:t xml:space="preserve">Physics Reports</w:t>
      </w:r>
      <w:r>
        <w:rPr>
          <w:rFonts w:ascii="Constantia" w:cs="Constantia" w:eastAsia="Constantia" w:hAnsi="Constantia"/>
          <w:b w:val="false"/>
          <w:bCs w:val="false"/>
          <w:i w:val="false"/>
          <w:iCs w:val="false"/>
          <w:strike w:val="false"/>
          <w:color w:val="000000"/>
          <w:sz w:val="22"/>
          <w:szCs w:val="22"/>
        </w:rPr>
        <w:t xml:space="preserve">, 530, 87–255, 2013.</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[48] R. R. Caldwell and M. Kamionkowski, "The Physics of Cosmic Acceleration," </w:t>
      </w:r>
      <w:r>
        <w:rPr>
          <w:rFonts w:ascii="Constantia" w:cs="Constantia" w:eastAsia="Constantia" w:hAnsi="Constantia"/>
          <w:b w:val="false"/>
          <w:bCs w:val="false"/>
          <w:i/>
          <w:iCs/>
          <w:strike w:val="false"/>
          <w:color w:val="000000"/>
          <w:sz w:val="22"/>
          <w:szCs w:val="22"/>
        </w:rPr>
        <w:t xml:space="preserve">Annual Review of Nuclear and Particle Science</w:t>
      </w:r>
      <w:r>
        <w:rPr>
          <w:rFonts w:ascii="Constantia" w:cs="Constantia" w:eastAsia="Constantia" w:hAnsi="Constantia"/>
          <w:b w:val="false"/>
          <w:bCs w:val="false"/>
          <w:i w:val="false"/>
          <w:iCs w:val="false"/>
          <w:strike w:val="false"/>
          <w:color w:val="000000"/>
          <w:sz w:val="22"/>
          <w:szCs w:val="22"/>
        </w:rPr>
        <w:t xml:space="preserve">, 59, 397–429, 2009.</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[49] T. Clifton, P. G. Ferreira, A. Padhi, and C. Skordis, "Modified Gravity and Cosmology," </w:t>
      </w:r>
      <w:r>
        <w:rPr>
          <w:rFonts w:ascii="Constantia" w:cs="Constantia" w:eastAsia="Constantia" w:hAnsi="Constantia"/>
          <w:b w:val="false"/>
          <w:bCs w:val="false"/>
          <w:i/>
          <w:iCs/>
          <w:strike w:val="false"/>
          <w:color w:val="000000"/>
          <w:sz w:val="22"/>
          <w:szCs w:val="22"/>
        </w:rPr>
        <w:t xml:space="preserve">Physics Reports</w:t>
      </w:r>
      <w:r>
        <w:rPr>
          <w:rFonts w:ascii="Constantia" w:cs="Constantia" w:eastAsia="Constantia" w:hAnsi="Constantia"/>
          <w:b w:val="false"/>
          <w:bCs w:val="false"/>
          <w:i w:val="false"/>
          <w:iCs w:val="false"/>
          <w:strike w:val="false"/>
          <w:color w:val="000000"/>
          <w:sz w:val="22"/>
          <w:szCs w:val="22"/>
        </w:rPr>
        <w:t xml:space="preserve">, 513, 1–189, 2012.</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[50] M. Hanks, "Phase Theory LI: Phase Synchronization and the Inflationary Epoch," Phase Theory Series Paper 51, Dust LLC Preprint, 2026.</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[51] M. Hanks, "Phase Theory LII: Matter and Radiation Genesis from Phase Desynchronization," Phase Theory Series Paper 52, Dust LLC Preprint, 2026.</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[52] M. Hanks, "Phase Theory XLVII: Dark Matter as Stable Topological Defects of the Phase Substrate," Phase Theory Series Paper 47, Dust LLC Preprint, 2026.</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[53] S. Tsujikawa, "Quintessence: A Review," </w:t>
      </w:r>
      <w:r>
        <w:rPr>
          <w:rFonts w:ascii="Constantia" w:cs="Constantia" w:eastAsia="Constantia" w:hAnsi="Constantia"/>
          <w:b w:val="false"/>
          <w:bCs w:val="false"/>
          <w:i/>
          <w:iCs/>
          <w:strike w:val="false"/>
          <w:color w:val="000000"/>
          <w:sz w:val="22"/>
          <w:szCs w:val="22"/>
        </w:rPr>
        <w:t xml:space="preserve">Classical and Quantum Gravity</w:t>
      </w:r>
      <w:r>
        <w:rPr>
          <w:rFonts w:ascii="Constantia" w:cs="Constantia" w:eastAsia="Constantia" w:hAnsi="Constantia"/>
          <w:b w:val="false"/>
          <w:bCs w:val="false"/>
          <w:i w:val="false"/>
          <w:iCs w:val="false"/>
          <w:strike w:val="false"/>
          <w:color w:val="000000"/>
          <w:sz w:val="22"/>
          <w:szCs w:val="22"/>
        </w:rPr>
        <w:t xml:space="preserve">, 30, 214003, 2013.</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[54] A. Silvestri and M. Trodden, "Approaches to Understanding Cosmic Acceleration," </w:t>
      </w:r>
      <w:r>
        <w:rPr>
          <w:rFonts w:ascii="Constantia" w:cs="Constantia" w:eastAsia="Constantia" w:hAnsi="Constantia"/>
          <w:b w:val="false"/>
          <w:bCs w:val="false"/>
          <w:i/>
          <w:iCs/>
          <w:strike w:val="false"/>
          <w:color w:val="000000"/>
          <w:sz w:val="22"/>
          <w:szCs w:val="22"/>
        </w:rPr>
        <w:t xml:space="preserve">Reports on Progress in Physics</w:t>
      </w:r>
      <w:r>
        <w:rPr>
          <w:rFonts w:ascii="Constantia" w:cs="Constantia" w:eastAsia="Constantia" w:hAnsi="Constantia"/>
          <w:b w:val="false"/>
          <w:bCs w:val="false"/>
          <w:i w:val="false"/>
          <w:iCs w:val="false"/>
          <w:strike w:val="false"/>
          <w:color w:val="000000"/>
          <w:sz w:val="22"/>
          <w:szCs w:val="22"/>
        </w:rPr>
        <w:t xml:space="preserve">, 72, 096901, 2009.</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[55] K. Lodha et al. (DESI Collaboration), "DESI 2024: Constraints on Physics-Focused Aspects of Dark Energy using DESI DR1 BAO Data," arXiv:2405.13588, 2024.</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[56] E. Palti, "The Swampland: Introduction and Review," </w:t>
      </w:r>
      <w:r>
        <w:rPr>
          <w:rFonts w:ascii="Constantia" w:cs="Constantia" w:eastAsia="Constantia" w:hAnsi="Constantia"/>
          <w:b w:val="false"/>
          <w:bCs w:val="false"/>
          <w:i/>
          <w:iCs/>
          <w:strike w:val="false"/>
          <w:color w:val="000000"/>
          <w:sz w:val="22"/>
          <w:szCs w:val="22"/>
        </w:rPr>
        <w:t xml:space="preserve">Fortschritte der Physik</w:t>
      </w:r>
      <w:r>
        <w:rPr>
          <w:rFonts w:ascii="Constantia" w:cs="Constantia" w:eastAsia="Constantia" w:hAnsi="Constantia"/>
          <w:b w:val="false"/>
          <w:bCs w:val="false"/>
          <w:i w:val="false"/>
          <w:iCs w:val="false"/>
          <w:strike w:val="false"/>
          <w:color w:val="000000"/>
          <w:sz w:val="22"/>
          <w:szCs w:val="22"/>
        </w:rPr>
        <w:t xml:space="preserve">, 67, 1900037, 2019.</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[57] S. Dodelson, </w:t>
      </w:r>
      <w:r>
        <w:rPr>
          <w:rFonts w:ascii="Constantia" w:cs="Constantia" w:eastAsia="Constantia" w:hAnsi="Constantia"/>
          <w:b w:val="false"/>
          <w:bCs w:val="false"/>
          <w:i/>
          <w:iCs/>
          <w:strike w:val="false"/>
          <w:color w:val="000000"/>
          <w:sz w:val="22"/>
          <w:szCs w:val="22"/>
        </w:rPr>
        <w:t xml:space="preserve">Modern Cosmology</w:t>
      </w:r>
      <w:r>
        <w:rPr>
          <w:rFonts w:ascii="Constantia" w:cs="Constantia" w:eastAsia="Constantia" w:hAnsi="Constantia"/>
          <w:b w:val="false"/>
          <w:bCs w:val="false"/>
          <w:i w:val="false"/>
          <w:iCs w:val="false"/>
          <w:strike w:val="false"/>
          <w:color w:val="000000"/>
          <w:sz w:val="22"/>
          <w:szCs w:val="22"/>
        </w:rPr>
        <w:t xml:space="preserve">. Academic Press, San Diego, 2003.</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[58] S. Weinberg, </w:t>
      </w:r>
      <w:r>
        <w:rPr>
          <w:rFonts w:ascii="Constantia" w:cs="Constantia" w:eastAsia="Constantia" w:hAnsi="Constantia"/>
          <w:b w:val="false"/>
          <w:bCs w:val="false"/>
          <w:i/>
          <w:iCs/>
          <w:strike w:val="false"/>
          <w:color w:val="000000"/>
          <w:sz w:val="22"/>
          <w:szCs w:val="22"/>
        </w:rPr>
        <w:t xml:space="preserve">Gravitation and Cosmology: Principles and Applications of the General Theory of Relativity</w:t>
      </w:r>
      <w:r>
        <w:rPr>
          <w:rFonts w:ascii="Constantia" w:cs="Constantia" w:eastAsia="Constantia" w:hAnsi="Constantia"/>
          <w:b w:val="false"/>
          <w:bCs w:val="false"/>
          <w:i w:val="false"/>
          <w:iCs w:val="false"/>
          <w:strike w:val="false"/>
          <w:color w:val="000000"/>
          <w:sz w:val="22"/>
          <w:szCs w:val="22"/>
        </w:rPr>
        <w:t xml:space="preserve">. John Wiley &amp; Sons, New York, 1972.</w:t>
      </w:r>
    </w:p>
    <w:p>
      <w:pPr>
        <w:pBdr>
          <w:bottom w:val="single" w:color="000000" w:sz="6"/>
        </w:pBdr>
        <w:spacing w:after="240" w:before="240"/>
      </w:pPr>
    </w:p>
    <w:p>
      <w:pPr>
        <w:pBdr>
          <w:bottom w:val="single" w:color="AAAAAA"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 2026 Marlon Hanks / Dust LLC. Preprint submitted June 3, 2026. All rights reserved pending journal review. Correspondence: owner@kedia.co</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Series Paper 53  |  arXiv:2606.XXXXX [physics.gen-ph]  |  58 pages, 3 appendices, 58 references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JV3FFG3TJg5BbWFzt7xVm</dc:title>
  <dc:creator>Un-named</dc:creator>
  <dc:description>Generated document</dc:description>
  <cp:lastModifiedBy>Un-named</cp:lastModifiedBy>
  <cp:revision>1</cp:revision>
  <dcterms:created xsi:type="dcterms:W3CDTF">2026-06-03T05:48:29.590Z</dcterms:created>
  <dcterms:modified xsi:type="dcterms:W3CDTF">2026-06-03T05:48:29.590Z</dcterms:modified>
</cp:coreProperties>
</file>

<file path=docProps/custom.xml><?xml version="1.0" encoding="utf-8"?>
<Properties xmlns="http://schemas.openxmlformats.org/officeDocument/2006/custom-properties" xmlns:vt="http://schemas.openxmlformats.org/officeDocument/2006/docPropsVTypes"/>
</file>