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24" w:lineRule="auto"/>
        <w:jc w:val="center"/>
      </w:pPr>
      <w:r>
        <w:rPr>
          <w:rFonts w:ascii="Cambria" w:cs="Cambria" w:eastAsia="Cambria" w:hAnsi="Cambria"/>
          <w:b/>
          <w:bCs/>
          <w:i w:val="false"/>
          <w:iCs w:val="false"/>
          <w:strike w:val="false"/>
          <w:color w:val="0A0A0A"/>
          <w:sz w:val="34"/>
          <w:szCs w:val="34"/>
        </w:rPr>
        <w:t xml:space="preserve">Layered Substrate Duality: Light-Phase Substrate Theory as Fundamental Hardware and Luminous Substrate Theory as Emergent Software — Contradictions, Stacking Paradoxes, and Shared Irreducible Problems</w:t>
      </w:r>
    </w:p>
    <w:p>
      <w:pPr>
        <w:spacing w:after="80" w:line="396" w:lineRule="auto"/>
        <w:jc w:val="center"/>
      </w:pPr>
      <w:r>
        <w:rPr>
          <w:rFonts w:ascii="Cambria" w:cs="Cambria" w:eastAsia="Cambria" w:hAnsi="Cambria"/>
          <w:b/>
          <w:bCs/>
          <w:i w:val="false"/>
          <w:iCs w:val="false"/>
          <w:strike w:val="false"/>
          <w:color w:val="000000"/>
          <w:sz w:val="23"/>
          <w:szCs w:val="23"/>
        </w:rPr>
        <w:t xml:space="preserve">Marlon Hanks</w:t>
      </w:r>
    </w:p>
    <w:p>
      <w:pPr>
        <w:spacing w:after="80" w:line="396" w:lineRule="auto"/>
        <w:jc w:val="center"/>
      </w:pPr>
      <w:r>
        <w:rPr>
          <w:rFonts w:ascii="Cambria" w:cs="Cambria" w:eastAsia="Cambria" w:hAnsi="Cambria"/>
          <w:b w:val="false"/>
          <w:bCs w:val="false"/>
          <w:i/>
          <w:iCs/>
          <w:strike w:val="false"/>
          <w:color w:val="333333"/>
          <w:sz w:val="20"/>
          <w:szCs w:val="20"/>
        </w:rPr>
        <w:t xml:space="preserve">Dust LLC, United States</w:t>
      </w:r>
    </w:p>
    <w:p>
      <w:pPr>
        <w:spacing w:after="240" w:line="396" w:lineRule="auto"/>
        <w:jc w:val="center"/>
      </w:pPr>
      <w:r>
        <w:rPr>
          <w:rFonts w:ascii="Cambria" w:cs="Cambria" w:eastAsia="Cambria" w:hAnsi="Cambria"/>
          <w:b w:val="false"/>
          <w:bCs w:val="false"/>
          <w:i w:val="false"/>
          <w:iCs w:val="false"/>
          <w:strike w:val="false"/>
          <w:color w:val="444444"/>
          <w:sz w:val="19"/>
          <w:szCs w:val="19"/>
        </w:rPr>
        <w:t xml:space="preserve">Submitted: May 2026  |  </w:t>
      </w:r>
      <w:r>
        <w:rPr>
          <w:rFonts w:ascii="Consolas" w:cs="Consolas" w:eastAsia="Consolas" w:hAnsi="Consolas"/>
          <w:b w:val="false"/>
          <w:bCs w:val="false"/>
          <w:i w:val="false"/>
          <w:iCs w:val="false"/>
          <w:strike w:val="false"/>
          <w:color w:val="000000"/>
          <w:sz w:val="18"/>
          <w:szCs w:val="18"/>
          <w:shd w:fill="F0F0F0" w:color="auto" w:val="clear"/>
        </w:rPr>
        <w:t xml:space="preserve">hep-th</w:t>
      </w:r>
    </w:p>
    <w:p>
      <w:pPr>
        <w:pBdr>
          <w:bottom w:val="single" w:color="1A1A1A" w:sz="6"/>
        </w:pBdr>
        <w:spacing w:after="240" w:before="240"/>
      </w:pPr>
    </w:p>
    <w:p>
      <w:pPr>
        <w:spacing w:after="120" w:line="396" w:lineRule="auto"/>
      </w:pPr>
      <w:r>
        <w:rPr>
          <w:rFonts w:ascii="Cambria" w:cs="Cambria" w:eastAsia="Cambria" w:hAnsi="Cambria"/>
          <w:b/>
          <w:bCs/>
          <w:i w:val="false"/>
          <w:iCs w:val="false"/>
          <w:strike w:val="false"/>
          <w:color w:val="000000"/>
          <w:spacing w:val="10"/>
          <w:sz w:val="20"/>
          <w:szCs w:val="20"/>
        </w:rPr>
        <w:t xml:space="preserve">ABSTRACT</w:t>
      </w:r>
    </w:p>
    <w:p>
      <w:pPr>
        <w:spacing w:after="240" w:line="372" w:lineRule="auto"/>
        <w:jc w:val="both"/>
      </w:pPr>
      <w:r>
        <w:rPr>
          <w:rFonts w:ascii="Cambria" w:cs="Cambria" w:eastAsia="Cambria" w:hAnsi="Cambria"/>
          <w:b w:val="false"/>
          <w:bCs w:val="false"/>
          <w:i w:val="false"/>
          <w:iCs w:val="false"/>
          <w:strike w:val="false"/>
          <w:color w:val="000000"/>
          <w:sz w:val="20"/>
          <w:szCs w:val="20"/>
        </w:rPr>
        <w:t xml:space="preserve">We systematically analyze the structural relationship between two independently developed unified field theories: Light-Phase Substrate Theory (LPST), a framework in which all physics emerges from phase-consistency constraints and topological defects of a universal complex field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0"/>
          <w:szCs w:val="20"/>
        </w:rPr>
        <w:t xml:space="preserve"> = </w:t>
      </w:r>
      <w:r>
        <w:rPr>
          <w:rFonts w:ascii="Cambria" w:cs="Cambria" w:eastAsia="Cambria" w:hAnsi="Cambria"/>
          <w:b w:val="false"/>
          <w:bCs w:val="false"/>
          <w:i/>
          <w:iCs/>
          <w:strike w:val="false"/>
          <w:color w:val="000000"/>
          <w:sz w:val="23"/>
          <w:szCs w:val="23"/>
        </w:rPr>
        <w:t xml:space="preserve">Ae</w:t>
      </w:r>
      <w:r>
        <w:rPr>
          <w:rFonts w:ascii="Cambria" w:cs="Cambria" w:eastAsia="Cambria" w:hAnsi="Cambria"/>
          <w:b w:val="false"/>
          <w:bCs w:val="false"/>
          <w:i/>
          <w:iCs/>
          <w:strike w:val="false"/>
          <w:color w:val="000000"/>
          <w:sz w:val="23"/>
          <w:szCs w:val="23"/>
          <w:vertAlign w:val="superscript"/>
        </w:rPr>
        <w:t xml:space="preserve">i</w:t>
      </w:r>
      <w:r>
        <w:rPr>
          <w:rFonts w:ascii="Cambria" w:cs="Cambria" w:eastAsia="Cambria" w:hAnsi="Cambria"/>
          <w:b w:val="false"/>
          <w:bCs w:val="false"/>
          <w:i w:val="false"/>
          <w:iCs w:val="false"/>
          <w:strike w:val="false"/>
          <w:color w:val="000000"/>
          <w:sz w:val="23"/>
          <w:szCs w:val="23"/>
          <w:vertAlign w:val="superscript"/>
        </w:rPr>
        <w:t xml:space="preserve">φ</w:t>
      </w:r>
      <w:r>
        <w:rPr>
          <w:rFonts w:ascii="Cambria" w:cs="Cambria" w:eastAsia="Cambria" w:hAnsi="Cambria"/>
          <w:b w:val="false"/>
          <w:bCs w:val="false"/>
          <w:i w:val="false"/>
          <w:iCs w:val="false"/>
          <w:strike w:val="false"/>
          <w:color w:val="000000"/>
          <w:sz w:val="20"/>
          <w:szCs w:val="20"/>
        </w:rPr>
        <w:t xml:space="preserve"> equipped with an internal polarization state </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0"/>
          <w:szCs w:val="20"/>
        </w:rPr>
        <w:t xml:space="preserve"> ∈ S²; and Luminous Substrate Theory (LST), a framework in which the electromagnetic tensor field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0"/>
          <w:szCs w:val="20"/>
        </w:rPr>
        <w:t xml:space="preserve"> serves as the sole ontological primitive from which spacetime geometry, matter, and forces emerge via nonlinear self-interaction. We formalize the relationship between the two theories by treating LPST as a "hardware layer" — a deep substrate of phase geometry, global consistency enforcement, and topological sector structure — and LST as a "software layer" — an effective phenomenological description valid in the regime where dominant propagating modes behave electromagnetically. Within this layered-substrate duality (LSD) framework, we identify and rigorously classify: (A) five fundamental contradictions between the theories at the level of ontological primitives, matter-formation mechanisms, gravitational origins, entanglement semantics, and black-hole completion; (B) four stacking paradoxes that arise specifically from the act of superposing LST on LPST — including a dual-primitive paradox, a definitional loop in the concept of "trapped light," a pedagogical tension in entanglement language, and a micro–macro closure problem in the gravity sector; and (C) five shared irreducible paradoxes inherited by both theories regardless of layering — including the single-realization problem, the first-update problem, the continuum-to-discreteness problem, the observer self-reference problem, and the existence-versus-interaction problem. For each contradiction we provide a precise reconciliation prescription; for each paradox we assess whether it is resolvable within LSD or constitutes a genuinely irreducible limit of the framework. We conclude that the two theories are largely compatible under a single interpretive rule: LST statements must be read as effective coarse-grained approximations of LPST in the electromagnetic-dominant regime, with all instantaneous language recast as structural correlation rather than causal transmission. The remaining irreducible paradoxes are classified, and experimental signatures that could discriminate the layered interpretation from alternatives are identified.</w:t>
      </w:r>
    </w:p>
    <w:p>
      <w:pPr>
        <w:pBdr>
          <w:bottom w:val="single" w:color="888888" w:sz="6"/>
        </w:pBdr>
        <w:spacing w:after="240" w:before="240"/>
      </w:pPr>
    </w:p>
    <w:p>
      <w:pPr>
        <w:spacing w:after="240" w:line="408" w:lineRule="auto"/>
      </w:pPr>
      <w:r>
        <w:rPr>
          <w:b w:val="false"/>
          <w:bCs w:val="false"/>
          <w:i w:val="false"/>
          <w:iCs w:val="false"/>
          <w:color w:val="000000"/>
        </w:rPr>
        <w:t xml:space="preserve">Contents</w:t>
      </w:r>
    </w:p>
    <w:p>
      <w:pPr>
        <w:spacing w:after="60" w:line="396" w:lineRule="auto"/>
      </w:pPr>
      <w:r>
        <w:rPr>
          <w:rFonts w:ascii="Cambria" w:cs="Cambria" w:eastAsia="Cambria" w:hAnsi="Cambria"/>
          <w:b w:val="false"/>
          <w:bCs w:val="false"/>
          <w:i w:val="false"/>
          <w:iCs w:val="false"/>
          <w:strike w:val="false"/>
          <w:color w:val="000000"/>
          <w:sz w:val="23"/>
          <w:szCs w:val="23"/>
        </w:rPr>
        <w:t xml:space="preserve">1.  Introduction and Motivation ........................................................................................ 2</w:t>
      </w:r>
    </w:p>
    <w:p>
      <w:pPr>
        <w:spacing w:after="60" w:line="396" w:lineRule="auto"/>
      </w:pPr>
      <w:r>
        <w:rPr>
          <w:rFonts w:ascii="Cambria" w:cs="Cambria" w:eastAsia="Cambria" w:hAnsi="Cambria"/>
          <w:b w:val="false"/>
          <w:bCs w:val="false"/>
          <w:i w:val="false"/>
          <w:iCs w:val="false"/>
          <w:strike w:val="false"/>
          <w:color w:val="000000"/>
          <w:sz w:val="23"/>
          <w:szCs w:val="23"/>
        </w:rPr>
        <w:t xml:space="preserve">2.  Mathematical Structures: A Comparative Anatomy .................................................... 4</w:t>
      </w:r>
    </w:p>
    <w:p>
      <w:pPr>
        <w:spacing w:after="60" w:line="396" w:lineRule="auto"/>
      </w:pPr>
      <w:r>
        <w:rPr>
          <w:rFonts w:ascii="Cambria" w:cs="Cambria" w:eastAsia="Cambria" w:hAnsi="Cambria"/>
          <w:b w:val="false"/>
          <w:bCs w:val="false"/>
          <w:i w:val="false"/>
          <w:iCs w:val="false"/>
          <w:strike w:val="false"/>
          <w:color w:val="000000"/>
          <w:sz w:val="23"/>
          <w:szCs w:val="23"/>
        </w:rPr>
        <w:t xml:space="preserve">3.  The Layered-Substrate Duality (LSD) Framework ..................................................... 8</w:t>
      </w:r>
    </w:p>
    <w:p>
      <w:pPr>
        <w:spacing w:after="60" w:line="396" w:lineRule="auto"/>
      </w:pPr>
      <w:r>
        <w:rPr>
          <w:rFonts w:ascii="Cambria" w:cs="Cambria" w:eastAsia="Cambria" w:hAnsi="Cambria"/>
          <w:b w:val="false"/>
          <w:bCs w:val="false"/>
          <w:i w:val="false"/>
          <w:iCs w:val="false"/>
          <w:strike w:val="false"/>
          <w:color w:val="000000"/>
          <w:sz w:val="23"/>
          <w:szCs w:val="23"/>
        </w:rPr>
        <w:t xml:space="preserve">4.  Contradictions Between LPST and LST ...................................................................... 10</w:t>
      </w:r>
    </w:p>
    <w:p>
      <w:pPr>
        <w:spacing w:after="60" w:line="396" w:lineRule="auto"/>
      </w:pPr>
      <w:r>
        <w:rPr>
          <w:rFonts w:ascii="Cambria" w:cs="Cambria" w:eastAsia="Cambria" w:hAnsi="Cambria"/>
          <w:b w:val="false"/>
          <w:bCs w:val="false"/>
          <w:i w:val="false"/>
          <w:iCs w:val="false"/>
          <w:strike w:val="false"/>
          <w:color w:val="000000"/>
          <w:sz w:val="23"/>
          <w:szCs w:val="23"/>
        </w:rPr>
        <w:t xml:space="preserve">5.  Stacking Paradoxes ..................................................................................................... 17</w:t>
      </w:r>
    </w:p>
    <w:p>
      <w:pPr>
        <w:spacing w:after="60" w:line="396" w:lineRule="auto"/>
      </w:pPr>
      <w:r>
        <w:rPr>
          <w:rFonts w:ascii="Cambria" w:cs="Cambria" w:eastAsia="Cambria" w:hAnsi="Cambria"/>
          <w:b w:val="false"/>
          <w:bCs w:val="false"/>
          <w:i w:val="false"/>
          <w:iCs w:val="false"/>
          <w:strike w:val="false"/>
          <w:color w:val="000000"/>
          <w:sz w:val="23"/>
          <w:szCs w:val="23"/>
        </w:rPr>
        <w:t xml:space="preserve">6.  Shared Irreducible Paradoxes ...................................................................................... 21</w:t>
      </w:r>
    </w:p>
    <w:p>
      <w:pPr>
        <w:spacing w:after="60" w:line="396" w:lineRule="auto"/>
      </w:pPr>
      <w:r>
        <w:rPr>
          <w:rFonts w:ascii="Cambria" w:cs="Cambria" w:eastAsia="Cambria" w:hAnsi="Cambria"/>
          <w:b w:val="false"/>
          <w:bCs w:val="false"/>
          <w:i w:val="false"/>
          <w:iCs w:val="false"/>
          <w:strike w:val="false"/>
          <w:color w:val="000000"/>
          <w:sz w:val="23"/>
          <w:szCs w:val="23"/>
        </w:rPr>
        <w:t xml:space="preserve">7.  The Resolution Theorem and LSD Compatibility Conditions .................................... 26</w:t>
      </w:r>
    </w:p>
    <w:p>
      <w:pPr>
        <w:spacing w:after="60" w:line="396" w:lineRule="auto"/>
      </w:pPr>
      <w:r>
        <w:rPr>
          <w:rFonts w:ascii="Cambria" w:cs="Cambria" w:eastAsia="Cambria" w:hAnsi="Cambria"/>
          <w:b w:val="false"/>
          <w:bCs w:val="false"/>
          <w:i w:val="false"/>
          <w:iCs w:val="false"/>
          <w:strike w:val="false"/>
          <w:color w:val="000000"/>
          <w:sz w:val="23"/>
          <w:szCs w:val="23"/>
        </w:rPr>
        <w:t xml:space="preserve">8.  Experimental Discriminants ........................................................................................ 28</w:t>
      </w:r>
    </w:p>
    <w:p>
      <w:pPr>
        <w:spacing w:after="60" w:line="396" w:lineRule="auto"/>
      </w:pPr>
      <w:r>
        <w:rPr>
          <w:rFonts w:ascii="Cambria" w:cs="Cambria" w:eastAsia="Cambria" w:hAnsi="Cambria"/>
          <w:b w:val="false"/>
          <w:bCs w:val="false"/>
          <w:i w:val="false"/>
          <w:iCs w:val="false"/>
          <w:strike w:val="false"/>
          <w:color w:val="000000"/>
          <w:sz w:val="23"/>
          <w:szCs w:val="23"/>
        </w:rPr>
        <w:t xml:space="preserve">9.  Discussion and Open Problems ................................................................................... 30</w:t>
      </w:r>
    </w:p>
    <w:p>
      <w:pPr>
        <w:spacing w:after="60" w:line="396" w:lineRule="auto"/>
      </w:pPr>
      <w:r>
        <w:rPr>
          <w:rFonts w:ascii="Cambria" w:cs="Cambria" w:eastAsia="Cambria" w:hAnsi="Cambria"/>
          <w:b w:val="false"/>
          <w:bCs w:val="false"/>
          <w:i w:val="false"/>
          <w:iCs w:val="false"/>
          <w:strike w:val="false"/>
          <w:color w:val="000000"/>
          <w:sz w:val="23"/>
          <w:szCs w:val="23"/>
        </w:rPr>
        <w:t xml:space="preserve">10. Conclusion .................................................................................................................. 32</w:t>
      </w:r>
    </w:p>
    <w:p>
      <w:pPr>
        <w:spacing w:after="60" w:line="396" w:lineRule="auto"/>
      </w:pPr>
      <w:r>
        <w:rPr>
          <w:rFonts w:ascii="Cambria" w:cs="Cambria" w:eastAsia="Cambria" w:hAnsi="Cambria"/>
          <w:b w:val="false"/>
          <w:bCs w:val="false"/>
          <w:i w:val="false"/>
          <w:iCs w:val="false"/>
          <w:strike w:val="false"/>
          <w:color w:val="000000"/>
          <w:sz w:val="23"/>
          <w:szCs w:val="23"/>
        </w:rPr>
        <w:t xml:space="preserve">References ........................................................................................................................ 33</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1. Introduction and Motivation</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foundational crisis at the intersection of general relativity and quantum field theory has persisted for nearly a century. General relativity (GR) models spacetime as a smooth Lorentzian manifold (</w:t>
      </w:r>
      <w:r>
        <w:rPr>
          <w:rFonts w:ascii="Cambria" w:cs="Cambria" w:eastAsia="Cambria" w:hAnsi="Cambria"/>
          <w:b w:val="false"/>
          <w:bCs w:val="false"/>
          <w:i/>
          <w:iCs/>
          <w:strike w:val="false"/>
          <w:color w:val="000000"/>
          <w:sz w:val="23"/>
          <w:szCs w:val="23"/>
        </w:rPr>
        <w:t xml:space="preserve">M, g</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in which the metric field is dynamical and matter sources curvature according to the Einstein field equations </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 Λ</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 (8π</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T</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[31]. Quantum field theory (QFT), by contrast, operates on a fixed flat or curved background metric, treating fields as operator-valued distributions whose correlators yield scattering amplitudes via the LSZ reduction formalism [18]. The two frameworks are dimensionally and conceptually incompatible: GR's background independence is incompatible with QFT's fixed-background perturbation theory; the non-renormalizability of perturbative quantum gravity [11] indicates that the integration measure over fluctuating metrics is ill-defined in the ultraviolet; and the black hole information paradox [2, 19] signals that one or both theories must be radically modified at the interface of strong gravity and quantum coherence. Numerous programs have been advanced to bridge this gap — string theory [34], loop quantum gravity [11], causal set theory, twistor theory [10], and others — but none has achieved either complete mathematical formulation or experimental confirmation at accessible energy scales.</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Light-Phase Substrate Theory (LPST), developed by the present author [23], represents one candidate approach to this unification. LPST is founded on four postulates: (P1) </w:t>
      </w:r>
      <w:r>
        <w:rPr>
          <w:rFonts w:ascii="Cambria" w:cs="Cambria" w:eastAsia="Cambria" w:hAnsi="Cambria"/>
          <w:b w:val="false"/>
          <w:bCs w:val="false"/>
          <w:i/>
          <w:iCs/>
          <w:strike w:val="false"/>
          <w:color w:val="000000"/>
          <w:sz w:val="23"/>
          <w:szCs w:val="23"/>
        </w:rPr>
        <w:t xml:space="preserve">Single Substrate</w:t>
      </w:r>
      <w:r>
        <w:rPr>
          <w:rFonts w:ascii="Cambria" w:cs="Cambria" w:eastAsia="Cambria" w:hAnsi="Cambria"/>
          <w:b w:val="false"/>
          <w:bCs w:val="false"/>
          <w:i w:val="false"/>
          <w:iCs w:val="false"/>
          <w:strike w:val="false"/>
          <w:color w:val="000000"/>
          <w:sz w:val="23"/>
          <w:szCs w:val="23"/>
        </w:rPr>
        <w:t xml:space="preserve"> — there exists a universal complex scalar field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iCs/>
          <w:strike w:val="false"/>
          <w:color w:val="000000"/>
          <w:sz w:val="23"/>
          <w:szCs w:val="23"/>
          <w:vertAlign w:val="superscript"/>
        </w:rPr>
        <w:t xml:space="preserve">i</w:t>
      </w:r>
      <w:r>
        <w:rPr>
          <w:rFonts w:ascii="Cambria" w:cs="Cambria" w:eastAsia="Cambria" w:hAnsi="Cambria"/>
          <w:b w:val="false"/>
          <w:bCs w:val="false"/>
          <w:i w:val="false"/>
          <w:iCs w:val="false"/>
          <w:strike w:val="false"/>
          <w:color w:val="000000"/>
          <w:sz w:val="23"/>
          <w:szCs w:val="23"/>
          <w:vertAlign w:val="superscript"/>
        </w:rPr>
        <w:t xml:space="preserve">φ(</w:t>
      </w:r>
      <w:r>
        <w:rPr>
          <w:rFonts w:ascii="Cambria" w:cs="Cambria" w:eastAsia="Cambria" w:hAnsi="Cambria"/>
          <w:b w:val="false"/>
          <w:bCs w:val="false"/>
          <w:i/>
          <w:iCs/>
          <w:strike w:val="false"/>
          <w:color w:val="000000"/>
          <w:sz w:val="23"/>
          <w:szCs w:val="23"/>
          <w:vertAlign w:val="superscript"/>
        </w:rPr>
        <w:t xml:space="preserve">x</w:t>
      </w:r>
      <w:r>
        <w:rPr>
          <w:rFonts w:ascii="Cambria" w:cs="Cambria" w:eastAsia="Cambria" w:hAnsi="Cambria"/>
          <w:b w:val="false"/>
          <w:bCs w:val="false"/>
          <w:i w:val="false"/>
          <w:iCs w:val="false"/>
          <w:strike w:val="false"/>
          <w:color w:val="000000"/>
          <w:sz w:val="23"/>
          <w:szCs w:val="23"/>
          <w:vertAlign w:val="superscript"/>
        </w:rPr>
        <w:t xml:space="preserve">)</w:t>
      </w:r>
      <w:r>
        <w:rPr>
          <w:rFonts w:ascii="Cambria" w:cs="Cambria" w:eastAsia="Cambria" w:hAnsi="Cambria"/>
          <w:b w:val="false"/>
          <w:bCs w:val="false"/>
          <w:i w:val="false"/>
          <w:iCs w:val="false"/>
          <w:strike w:val="false"/>
          <w:color w:val="000000"/>
          <w:sz w:val="23"/>
          <w:szCs w:val="23"/>
        </w:rPr>
        <w:t xml:space="preserve">, equipped with an internal polarization state </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S², constituting the sole fundamental physical substrate; (P2) </w:t>
      </w:r>
      <w:r>
        <w:rPr>
          <w:rFonts w:ascii="Cambria" w:cs="Cambria" w:eastAsia="Cambria" w:hAnsi="Cambria"/>
          <w:b w:val="false"/>
          <w:bCs w:val="false"/>
          <w:i/>
          <w:iCs/>
          <w:strike w:val="false"/>
          <w:color w:val="000000"/>
          <w:sz w:val="23"/>
          <w:szCs w:val="23"/>
        </w:rPr>
        <w:t xml:space="preserve">No Background Spacetime</w:t>
      </w:r>
      <w:r>
        <w:rPr>
          <w:rFonts w:ascii="Cambria" w:cs="Cambria" w:eastAsia="Cambria" w:hAnsi="Cambria"/>
          <w:b w:val="false"/>
          <w:bCs w:val="false"/>
          <w:i w:val="false"/>
          <w:iCs w:val="false"/>
          <w:strike w:val="false"/>
          <w:color w:val="000000"/>
          <w:sz w:val="23"/>
          <w:szCs w:val="23"/>
        </w:rPr>
        <w:t xml:space="preserve"> — the label manifold Σ carries only a smooth differentiable structure; all metric structure emerges from correlations in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(P3) </w:t>
      </w:r>
      <w:r>
        <w:rPr>
          <w:rFonts w:ascii="Cambria" w:cs="Cambria" w:eastAsia="Cambria" w:hAnsi="Cambria"/>
          <w:b w:val="false"/>
          <w:bCs w:val="false"/>
          <w:i/>
          <w:iCs/>
          <w:strike w:val="false"/>
          <w:color w:val="000000"/>
          <w:sz w:val="23"/>
          <w:szCs w:val="23"/>
        </w:rPr>
        <w:t xml:space="preserve">Phase Consistency Principle</w:t>
      </w:r>
      <w:r>
        <w:rPr>
          <w:rFonts w:ascii="Cambria" w:cs="Cambria" w:eastAsia="Cambria" w:hAnsi="Cambria"/>
          <w:b w:val="false"/>
          <w:bCs w:val="false"/>
          <w:i w:val="false"/>
          <w:iCs w:val="false"/>
          <w:strike w:val="false"/>
          <w:color w:val="000000"/>
          <w:sz w:val="23"/>
          <w:szCs w:val="23"/>
        </w:rPr>
        <w:t xml:space="preserve"> — physical configurations must satisfy the global phase consistency functional ∂I[φ]/∂φ = 0, where I[φ] = ∮(∇φ·d</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− 2π</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 and (P4) </w:t>
      </w:r>
      <w:r>
        <w:rPr>
          <w:rFonts w:ascii="Cambria" w:cs="Cambria" w:eastAsia="Cambria" w:hAnsi="Cambria"/>
          <w:b w:val="false"/>
          <w:bCs w:val="false"/>
          <w:i/>
          <w:iCs/>
          <w:strike w:val="false"/>
          <w:color w:val="000000"/>
          <w:sz w:val="23"/>
          <w:szCs w:val="23"/>
        </w:rPr>
        <w:t xml:space="preserve">Geometry from Correlation</w:t>
      </w:r>
      <w:r>
        <w:rPr>
          <w:rFonts w:ascii="Cambria" w:cs="Cambria" w:eastAsia="Cambria" w:hAnsi="Cambria"/>
          <w:b w:val="false"/>
          <w:bCs w:val="false"/>
          <w:i w:val="false"/>
          <w:iCs w:val="false"/>
          <w:strike w:val="false"/>
          <w:color w:val="000000"/>
          <w:sz w:val="23"/>
          <w:szCs w:val="23"/>
        </w:rPr>
        <w:t xml:space="preserve"> — the metric emerges as </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−(ℓ²/2)∂</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w:cs="Cambria" w:eastAsia="Cambria" w:hAnsi="Cambria"/>
          <w:b w:val="false"/>
          <w:bCs w:val="false"/>
          <w:i w:val="false"/>
          <w:iCs w:val="false"/>
          <w:strike w:val="false"/>
          <w:color w:val="000000"/>
          <w:sz w:val="23"/>
          <w:szCs w:val="23"/>
        </w:rPr>
        <w:t xml:space="preserve"> ln|</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x,y</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vertAlign w:val="subscript"/>
        </w:rPr>
        <w:t xml:space="preserve">y</w:t>
      </w:r>
      <w:r>
        <w:rPr>
          <w:rFonts w:ascii="Cambria" w:cs="Cambria" w:eastAsia="Cambria" w:hAnsi="Cambria"/>
          <w:b w:val="false"/>
          <w:bCs w:val="false"/>
          <w:i w:val="false"/>
          <w:iCs w:val="false"/>
          <w:strike w:val="false"/>
          <w:color w:val="000000"/>
          <w:sz w:val="23"/>
          <w:szCs w:val="23"/>
          <w:vertAlign w:val="subscript"/>
        </w:rPr>
        <w:t xml:space="preserve">→</w:t>
      </w:r>
      <w:r>
        <w:rPr>
          <w:rFonts w:ascii="Cambria" w:cs="Cambria" w:eastAsia="Cambria" w:hAnsi="Cambria"/>
          <w:b w:val="false"/>
          <w:bCs w:val="false"/>
          <w:i/>
          <w:iCs/>
          <w:strike w:val="false"/>
          <w:color w:val="000000"/>
          <w:sz w:val="23"/>
          <w:szCs w:val="23"/>
          <w:vertAlign w:val="subscript"/>
        </w:rPr>
        <w:t xml:space="preserve">x</w:t>
      </w:r>
      <w:r>
        <w:rPr>
          <w:rFonts w:ascii="Cambria" w:cs="Cambria" w:eastAsia="Cambria" w:hAnsi="Cambria"/>
          <w:b w:val="false"/>
          <w:bCs w:val="false"/>
          <w:i w:val="false"/>
          <w:iCs w:val="false"/>
          <w:strike w:val="false"/>
          <w:color w:val="000000"/>
          <w:sz w:val="23"/>
          <w:szCs w:val="23"/>
        </w:rPr>
        <w:t xml:space="preserve">, where </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x,y</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y</w:t>
      </w:r>
      <w:r>
        <w:rPr>
          <w:rFonts w:ascii="Cambria" w:cs="Cambria" w:eastAsia="Cambria" w:hAnsi="Cambria"/>
          <w:b w:val="false"/>
          <w:bCs w:val="false"/>
          <w:i w:val="false"/>
          <w:iCs w:val="false"/>
          <w:strike w:val="false"/>
          <w:color w:val="000000"/>
          <w:sz w:val="23"/>
          <w:szCs w:val="23"/>
        </w:rPr>
        <w:t xml:space="preserve">)⟩ is the two-point correlation function of the substrate field. The substrate action takes the form</w:t>
      </w:r>
    </w:p>
    <w:p>
      <w:pPr>
        <w:spacing w:after="240" w:line="396" w:lineRule="auto"/>
      </w:pP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LPST</w:t>
      </w:r>
      <w:r>
        <w:rPr>
          <w:rFonts w:ascii="Cambria Math" w:cs="Cambria Math" w:eastAsia="Cambria Math" w:hAnsi="Cambria Math"/>
          <w:b w:val="false"/>
          <w:bCs w:val="false"/>
          <w:i w:val="false"/>
          <w:iCs w:val="false"/>
          <w:strike w:val="false"/>
          <w:color w:val="000000"/>
          <w:sz w:val="22"/>
          <w:szCs w:val="22"/>
        </w:rPr>
        <w:t xml:space="preserve"> = ∫d´</w:t>
      </w:r>
      <w:r>
        <w:rPr>
          <w:rFonts w:ascii="Cambria" w:cs="Cambria" w:eastAsia="Cambria" w:hAnsi="Cambria"/>
          <w:b w:val="false"/>
          <w:bCs w:val="false"/>
          <w:i/>
          <w:iCs/>
          <w:strike w:val="false"/>
          <w:color w:val="000000"/>
          <w:sz w:val="23"/>
          <w:szCs w:val="23"/>
        </w:rPr>
        <w:t xml:space="preserve">x</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g</w:t>
      </w:r>
      <w:r>
        <w:rPr>
          <w:rFonts w:ascii="Cambria Math" w:cs="Cambria Math" w:eastAsia="Cambria Math" w:hAnsi="Cambria Math"/>
          <w:b w:val="false"/>
          <w:bCs w:val="false"/>
          <w:i w:val="false"/>
          <w:iCs w:val="false"/>
          <w:strike w:val="false"/>
          <w:color w:val="000000"/>
          <w:sz w:val="22"/>
          <w:szCs w:val="22"/>
        </w:rPr>
        <w:t xml:space="preserve">){α</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iCs/>
          <w:strike w:val="false"/>
          <w:color w:val="000000"/>
          <w:sz w:val="23"/>
          <w:szCs w:val="23"/>
        </w:rPr>
        <w:t xml:space="preserve">L</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w:cs="Cambria" w:eastAsia="Cambria" w:hAnsi="Cambria"/>
          <w:b w:val="false"/>
          <w:bCs w:val="false"/>
          <w:i/>
          <w:iCs/>
          <w:strike w:val="false"/>
          <w:color w:val="000000"/>
          <w:sz w:val="23"/>
          <w:szCs w:val="23"/>
        </w:rPr>
        <w:t xml:space="preserve">L</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3"/>
          <w:szCs w:val="23"/>
        </w:rPr>
        <w:t xml:space="preserve">V</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L</w:t>
      </w:r>
      <w:r>
        <w:rPr>
          <w:rFonts w:ascii="Cambria Math" w:cs="Cambria Math" w:eastAsia="Cambria Math" w:hAnsi="Cambria Math"/>
          <w:b w:val="false"/>
          <w:bCs w:val="false"/>
          <w:i w:val="false"/>
          <w:iCs w:val="false"/>
          <w:strike w:val="false"/>
          <w:color w:val="000000"/>
          <w:sz w:val="22"/>
          <w:szCs w:val="22"/>
        </w:rPr>
        <w:t xml:space="preserve">|) + β|</w:t>
      </w:r>
      <w:r>
        <w:rPr>
          <w:rFonts w:ascii="Cambria" w:cs="Cambria" w:eastAsia="Cambria" w:hAnsi="Cambria"/>
          <w:b w:val="false"/>
          <w:bCs w:val="false"/>
          <w:i/>
          <w:iCs/>
          <w:strike w:val="false"/>
          <w:color w:val="000000"/>
          <w:sz w:val="23"/>
          <w:szCs w:val="23"/>
        </w:rPr>
        <w:t xml:space="preserve">L</w:t>
      </w:r>
      <w:r>
        <w:rPr>
          <w:rFonts w:ascii="Cambria Math" w:cs="Cambria Math" w:eastAsia="Cambria Math" w:hAnsi="Cambria Math"/>
          <w:b w:val="false"/>
          <w:bCs w:val="false"/>
          <w:i w:val="false"/>
          <w:iCs w:val="false"/>
          <w:strike w:val="false"/>
          <w:color w:val="000000"/>
          <w:sz w:val="22"/>
          <w:szCs w:val="22"/>
        </w:rPr>
        <w:t xml:space="preserve">|²</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iCs/>
          <w:strike w:val="false"/>
          <w:color w:val="000000"/>
          <w:sz w:val="23"/>
          <w:szCs w:val="23"/>
        </w:rPr>
        <w:t xml:space="preserve">u</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w:cs="Cambria" w:eastAsia="Cambria" w:hAnsi="Cambria"/>
          <w:b w:val="false"/>
          <w:bCs w:val="false"/>
          <w:i/>
          <w:iCs/>
          <w:strike w:val="false"/>
          <w:color w:val="000000"/>
          <w:sz w:val="23"/>
          <w:szCs w:val="23"/>
        </w:rPr>
        <w:t xml:space="preserve">u</w:t>
      </w:r>
      <w:r>
        <w:rPr>
          <w:rFonts w:ascii="Cambria Math" w:cs="Cambria Math" w:eastAsia="Cambria Math" w:hAnsi="Cambria Math"/>
          <w:b w:val="false"/>
          <w:bCs w:val="false"/>
          <w:i w:val="false"/>
          <w:iCs w:val="false"/>
          <w:strike w:val="false"/>
          <w:color w:val="000000"/>
          <w:sz w:val="22"/>
          <w:szCs w:val="22"/>
        </w:rPr>
        <w:t xml:space="preserve"> + γ</w:t>
      </w:r>
      <w:r>
        <w:rPr>
          <w:rFonts w:ascii="Cambria" w:cs="Cambria" w:eastAsia="Cambria" w:hAnsi="Cambria"/>
          <w:b w:val="false"/>
          <w:bCs w:val="false"/>
          <w:i/>
          <w:iCs/>
          <w:strike w:val="false"/>
          <w:color w:val="000000"/>
          <w:sz w:val="23"/>
          <w:szCs w:val="23"/>
        </w:rPr>
        <w:t xml:space="preserve">K</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3"/>
          <w:szCs w:val="23"/>
        </w:rPr>
        <w:t xml:space="preserve">u</w:t>
      </w:r>
      <w:r>
        <w:rPr>
          <w:rFonts w:ascii="Cambria Math" w:cs="Cambria Math" w:eastAsia="Cambria Math" w:hAnsi="Cambria Math"/>
          <w:b w:val="false"/>
          <w:bCs w:val="false"/>
          <w:i w:val="false"/>
          <w:iCs w:val="false"/>
          <w:strike w:val="false"/>
          <w:color w:val="000000"/>
          <w:sz w:val="22"/>
          <w:szCs w:val="22"/>
        </w:rPr>
        <w:t xml:space="preserve">)},     (1)</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where α is the phase stiffness, β controls polarization kinetic energy, γ is the Skyrme-type stabilizer coupling, and </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(φ,</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 is the topological stabilizer term. Gravity in LPST arises as phase stiffness modulation: κ(</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α</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²(</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and the refractive index is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so that regions of suppressed amplitude behave as regions of enhanced optical density — equivalent to gravitational wells [23].</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Luminous Substrate Theory (LST), also developed by the present author [24], constitutes an independent unified framework. In LST, the sole ontological primitive is the Luminous Substrate field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F</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H</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decomposed into an antisymmetric electromagnetic component and a symmetric gravitational component. The LST Lagrangian density is</w:t>
      </w:r>
    </w:p>
    <w:p>
      <w:pPr>
        <w:spacing w:after="240" w:line="396" w:lineRule="auto"/>
      </w:pPr>
      <w:r>
        <w:rPr>
          <w:rFonts w:ascii="Cambria Math" w:cs="Cambria Math" w:eastAsia="Cambria Math" w:hAnsi="Cambria Math"/>
          <w:b w:val="false"/>
          <w:bCs w:val="false"/>
          <w:i w:val="false"/>
          <w:iCs w:val="false"/>
          <w:strike w:val="false"/>
          <w:color w:val="000000"/>
          <w:sz w:val="22"/>
          <w:szCs w:val="22"/>
        </w:rPr>
        <w:t xml:space="preserve">ℒ</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Math" w:cs="Cambria Math" w:eastAsia="Cambria Math" w:hAnsi="Cambria Math"/>
          <w:b w:val="false"/>
          <w:bCs w:val="false"/>
          <w:i w:val="false"/>
          <w:iCs w:val="false"/>
          <w:strike w:val="false"/>
          <w:color w:val="000000"/>
          <w:sz w:val="22"/>
          <w:szCs w:val="22"/>
        </w:rPr>
        <w:t xml:space="preserve"> = −(1/4)</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 α(</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)² + β</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perscript"/>
        </w:rPr>
        <w:t xml:space="preserve">νρ</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ρμ</w:t>
      </w:r>
      <w:r>
        <w:rPr>
          <w:rFonts w:ascii="Cambria Math" w:cs="Cambria Math" w:eastAsia="Cambria Math" w:hAnsi="Cambria Math"/>
          <w:b w:val="false"/>
          <w:bCs w:val="false"/>
          <w:i w:val="false"/>
          <w:iCs w:val="false"/>
          <w:strike w:val="false"/>
          <w:color w:val="000000"/>
          <w:sz w:val="22"/>
          <w:szCs w:val="22"/>
        </w:rPr>
        <w:t xml:space="preserve"> + γ∇</w:t>
      </w:r>
      <w:r>
        <w:rPr>
          <w:rFonts w:ascii="Cambria" w:cs="Cambria" w:eastAsia="Cambria" w:hAnsi="Cambria"/>
          <w:b w:val="false"/>
          <w:bCs w:val="false"/>
          <w:i w:val="false"/>
          <w:iCs w:val="false"/>
          <w:strike w:val="false"/>
          <w:color w:val="000000"/>
          <w:sz w:val="23"/>
          <w:szCs w:val="23"/>
          <w:vertAlign w:val="subscript"/>
        </w:rPr>
        <w:t xml:space="preserve">λ</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perscript"/>
        </w:rPr>
        <w:t xml:space="preserve">λ</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(2)</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Spacetime geometry emerges via the self-consistency condition </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η</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 κ⟨</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μα</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w:cs="Cambria" w:eastAsia="Cambria" w:hAnsi="Cambria"/>
          <w:b w:val="false"/>
          <w:bCs w:val="false"/>
          <w:i w:val="false"/>
          <w:iCs w:val="false"/>
          <w:strike w:val="false"/>
          <w:color w:val="000000"/>
          <w:sz w:val="23"/>
          <w:szCs w:val="23"/>
          <w:vertAlign w:val="superscript"/>
        </w:rPr>
        <w:t xml:space="preserve">α</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bscript"/>
        </w:rPr>
        <w:t xml:space="preserve">vac</w:t>
      </w:r>
      <w:r>
        <w:rPr>
          <w:rFonts w:ascii="Cambria" w:cs="Cambria" w:eastAsia="Cambria" w:hAnsi="Cambria"/>
          <w:b w:val="false"/>
          <w:bCs w:val="false"/>
          <w:i w:val="false"/>
          <w:iCs w:val="false"/>
          <w:strike w:val="false"/>
          <w:color w:val="000000"/>
          <w:sz w:val="23"/>
          <w:szCs w:val="23"/>
        </w:rPr>
        <w:t xml:space="preserve">; matter appears as toroidal vortex defects with mass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rPr>
        <w:t xml:space="preserve"> = ℏω/</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² = ℏ/(</w:t>
      </w:r>
      <w:r>
        <w:rPr>
          <w:rFonts w:ascii="Cambria" w:cs="Cambria" w:eastAsia="Cambria" w:hAnsi="Cambria"/>
          <w:b w:val="false"/>
          <w:bCs w:val="false"/>
          <w:i/>
          <w:iCs/>
          <w:strike w:val="false"/>
          <w:color w:val="000000"/>
          <w:sz w:val="23"/>
          <w:szCs w:val="23"/>
        </w:rPr>
        <w:t xml:space="preserve">rc</w:t>
      </w:r>
      <w:r>
        <w:rPr>
          <w:rFonts w:ascii="Cambria" w:cs="Cambria" w:eastAsia="Cambria" w:hAnsi="Cambria"/>
          <w:b w:val="false"/>
          <w:bCs w:val="false"/>
          <w:i w:val="false"/>
          <w:iCs w:val="false"/>
          <w:strike w:val="false"/>
          <w:color w:val="000000"/>
          <w:sz w:val="23"/>
          <w:szCs w:val="23"/>
        </w:rPr>
        <w:t xml:space="preserve">); and gravity is modeled as a spatially varying refractive index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 (1 − </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vertAlign w:val="subscript"/>
        </w:rPr>
        <w:t xml:space="preserve">s</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perscript"/>
        </w:rPr>
        <w:t xml:space="preserve">−1/2</w:t>
      </w:r>
      <w:r>
        <w:rPr>
          <w:rFonts w:ascii="Cambria" w:cs="Cambria" w:eastAsia="Cambria" w:hAnsi="Cambria"/>
          <w:b w:val="false"/>
          <w:bCs w:val="false"/>
          <w:i w:val="false"/>
          <w:iCs w:val="false"/>
          <w:strike w:val="false"/>
          <w:color w:val="000000"/>
          <w:sz w:val="23"/>
          <w:szCs w:val="23"/>
        </w:rPr>
        <w:t xml:space="preserve"> derived from Fermat's principle applied to Substrate propagation [24]. The theory explicitly recovers the Schwarzschild metric, gravitational lensing, and the de Broglie relation, and provides a classical-field account of quantum correlations.</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w:t>
      </w:r>
      <w:r>
        <w:rPr>
          <w:rFonts w:ascii="Cambria" w:cs="Cambria" w:eastAsia="Cambria" w:hAnsi="Cambria"/>
          <w:b w:val="false"/>
          <w:bCs w:val="false"/>
          <w:i/>
          <w:iCs/>
          <w:strike w:val="false"/>
          <w:color w:val="000000"/>
          <w:sz w:val="23"/>
          <w:szCs w:val="23"/>
        </w:rPr>
        <w:t xml:space="preserve">layered-substrate duality</w:t>
      </w:r>
      <w:r>
        <w:rPr>
          <w:rFonts w:ascii="Cambria" w:cs="Cambria" w:eastAsia="Cambria" w:hAnsi="Cambria"/>
          <w:b w:val="false"/>
          <w:bCs w:val="false"/>
          <w:i w:val="false"/>
          <w:iCs w:val="false"/>
          <w:strike w:val="false"/>
          <w:color w:val="000000"/>
          <w:sz w:val="23"/>
          <w:szCs w:val="23"/>
        </w:rPr>
        <w:t xml:space="preserve"> (LSD) proposal, introduced in this paper, treats LPST as the ontological ground layer — a "hardware" specification of the substrate's deep phase geometry, global consistency rules, and topological sector taxonomy — and LST as the "software" layer, an effective coarse-grained description valid when the amplitude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(near-vacuum), when dominant excitations are in the phase-gradient and polarization sector (the </w:t>
      </w:r>
      <w:r>
        <w:rPr>
          <w:rFonts w:ascii="Cambria" w:cs="Cambria" w:eastAsia="Cambria" w:hAnsi="Cambria"/>
          <w:b w:val="false"/>
          <w:bCs w:val="false"/>
          <w:i/>
          <w:iCs/>
          <w:strike w:val="false"/>
          <w:color w:val="000000"/>
          <w:sz w:val="23"/>
          <w:szCs w:val="23"/>
        </w:rPr>
        <w:t xml:space="preserve">electromagnetic-dominant regime</w:t>
      </w:r>
      <w:r>
        <w:rPr>
          <w:rFonts w:ascii="Cambria" w:cs="Cambria" w:eastAsia="Cambria" w:hAnsi="Cambria"/>
          <w:b w:val="false"/>
          <w:bCs w:val="false"/>
          <w:i w:val="false"/>
          <w:iCs w:val="false"/>
          <w:strike w:val="false"/>
          <w:color w:val="000000"/>
          <w:sz w:val="23"/>
          <w:szCs w:val="23"/>
        </w:rPr>
        <w:t xml:space="preserve">), and when the coarse-graining scale Λ ≫ 1/ξ (substrate correlation length ξ). In this regime, LPST's rich substrate reduces to an effective nonlinear field theory whose propagating degrees of freedom match LST's Substrate tensor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The relationship is formally analogous to the relationship between statistical mechanics and thermodynamics [20], or between quantum chromodynamics and chiral perturbation theory: the effective theory is correct and predictive within its regime of validity, while the underlying theory provides microscopic completeness and resolves ambiguities that the effective theory cannot address from within its own framework.</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remainder of this paper is organized as follows. Section 2 develops a detailed comparative anatomy of the mathematical structures of both theories. Section 3 formalizes the LSD framework. Section 4 identifies and resolves five fundamental contradictions. Section 5 analyzes four stacking paradoxes that arise from the act of layering. Section 6 catalogs five shared irreducible paradoxes. Section 7 states the Resolution Theorem and LSD Compatibility Conditions. Section 8 identifies experimental discriminants. Section 9 discusses open problems, and Section 10 concludes. Four summary tables organize the results for reference.</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2. Mathematical Structures: A Comparative Anatomy</w:t>
      </w:r>
    </w:p>
    <w:p>
      <w:pPr>
        <w:pStyle w:val="Heading3"/>
        <w:spacing w:after="120" w:before="240" w:line="312" w:lineRule="auto"/>
      </w:pPr>
      <w:r>
        <w:rPr>
          <w:rFonts w:ascii="Cambria" w:cs="Cambria" w:eastAsia="Cambria" w:hAnsi="Cambria"/>
          <w:color w:val="1A1A1A"/>
          <w:sz w:val="24"/>
          <w:szCs w:val="24"/>
        </w:rPr>
        <w:t xml:space="preserve">2.1 Fundamental Fields and Their Degrees of Freedom</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two theories differ at the most basic level in the mathematical nature of their primitive fields. LPST's substrate is the field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iCs/>
          <w:strike w:val="false"/>
          <w:color w:val="000000"/>
          <w:sz w:val="23"/>
          <w:szCs w:val="23"/>
          <w:vertAlign w:val="superscript"/>
        </w:rPr>
        <w:t xml:space="preserve">i</w:t>
      </w:r>
      <w:r>
        <w:rPr>
          <w:rFonts w:ascii="Cambria" w:cs="Cambria" w:eastAsia="Cambria" w:hAnsi="Cambria"/>
          <w:b w:val="false"/>
          <w:bCs w:val="false"/>
          <w:i w:val="false"/>
          <w:iCs w:val="false"/>
          <w:strike w:val="false"/>
          <w:color w:val="000000"/>
          <w:sz w:val="23"/>
          <w:szCs w:val="23"/>
          <w:vertAlign w:val="superscript"/>
        </w:rPr>
        <w:t xml:space="preserve">φ(</w:t>
      </w:r>
      <w:r>
        <w:rPr>
          <w:rFonts w:ascii="Cambria" w:cs="Cambria" w:eastAsia="Cambria" w:hAnsi="Cambria"/>
          <w:b w:val="false"/>
          <w:bCs w:val="false"/>
          <w:i/>
          <w:iCs/>
          <w:strike w:val="false"/>
          <w:color w:val="000000"/>
          <w:sz w:val="23"/>
          <w:szCs w:val="23"/>
          <w:vertAlign w:val="superscript"/>
        </w:rPr>
        <w:t xml:space="preserve">x</w:t>
      </w:r>
      <w:r>
        <w:rPr>
          <w:rFonts w:ascii="Cambria" w:cs="Cambria" w:eastAsia="Cambria" w:hAnsi="Cambria"/>
          <w:b w:val="false"/>
          <w:bCs w:val="false"/>
          <w:i w:val="false"/>
          <w:iCs w:val="false"/>
          <w:strike w:val="false"/>
          <w:color w:val="000000"/>
          <w:sz w:val="23"/>
          <w:szCs w:val="23"/>
          <w:vertAlign w:val="superscript"/>
        </w:rPr>
        <w:t xml:space="preserve">)</w:t>
      </w:r>
      <w:r>
        <w:rPr>
          <w:rFonts w:ascii="Cambria" w:cs="Cambria" w:eastAsia="Cambria" w:hAnsi="Cambria"/>
          <w:b w:val="false"/>
          <w:bCs w:val="false"/>
          <w:i w:val="false"/>
          <w:iCs w:val="false"/>
          <w:strike w:val="false"/>
          <w:color w:val="000000"/>
          <w:sz w:val="23"/>
          <w:szCs w:val="23"/>
        </w:rPr>
        <w:t xml:space="preserve"> ∈ ℂ × S², a section of a nontrivial fiber bundle over the label manifold Σ. The fiber at each label point carries: (i) the amplitude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0, a real scalar degree of freedom; (ii) the phase φ(</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[0, 2π), a U(1) degree of freedom; and (iii) the polarization vector </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S², a two-dimensional internal sphere. Together these constitute 1 + 1 + 2 = 4 real degrees of freedom per label point. LST's primitive, by contrast, is the rank-2 tensor field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F</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H</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decomposed into an antisymmetric part </w:t>
      </w:r>
      <w:r>
        <w:rPr>
          <w:rFonts w:ascii="Cambria" w:cs="Cambria" w:eastAsia="Cambria" w:hAnsi="Cambria"/>
          <w:b w:val="false"/>
          <w:bCs w:val="false"/>
          <w:i/>
          <w:iCs/>
          <w:strike w:val="false"/>
          <w:color w:val="000000"/>
          <w:sz w:val="23"/>
          <w:szCs w:val="23"/>
        </w:rPr>
        <w:t xml:space="preserve">F</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(6 independent components in 4D) and a symmetric traceless part </w:t>
      </w:r>
      <w:r>
        <w:rPr>
          <w:rFonts w:ascii="Cambria" w:cs="Cambria" w:eastAsia="Cambria" w:hAnsi="Cambria"/>
          <w:b w:val="false"/>
          <w:bCs w:val="false"/>
          <w:i/>
          <w:iCs/>
          <w:strike w:val="false"/>
          <w:color w:val="000000"/>
          <w:sz w:val="23"/>
          <w:szCs w:val="23"/>
        </w:rPr>
        <w:t xml:space="preserve">H</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(9 independent components). The correspondence is:</w:t>
      </w:r>
    </w:p>
    <w:p>
      <w:pPr>
        <w:spacing w:after="240" w:line="396" w:lineRule="auto"/>
      </w:pPr>
      <w:r>
        <w:rPr>
          <w:rFonts w:ascii="Cambria" w:cs="Cambria" w:eastAsia="Cambria" w:hAnsi="Cambria"/>
          <w:b w:val="false"/>
          <w:bCs w:val="false"/>
          <w:i/>
          <w:iCs/>
          <w:strike w:val="false"/>
          <w:color w:val="000000"/>
          <w:sz w:val="23"/>
          <w:szCs w:val="23"/>
        </w:rPr>
        <w:t xml:space="preserve">F</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Phase gradient sector: ∂</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 and polarization </w:t>
      </w:r>
      <w:r>
        <w:rPr>
          <w:rFonts w:ascii="Cambria" w:cs="Cambria" w:eastAsia="Cambria" w:hAnsi="Cambria"/>
          <w:b w:val="false"/>
          <w:bCs w:val="false"/>
          <w:i/>
          <w:iCs/>
          <w:strike w:val="false"/>
          <w:color w:val="000000"/>
          <w:sz w:val="23"/>
          <w:szCs w:val="23"/>
        </w:rPr>
        <w:t xml:space="preserve">u</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x</w:t>
      </w:r>
      <w:r>
        <w:rPr>
          <w:rFonts w:ascii="Cambria Math" w:cs="Cambria Math" w:eastAsia="Cambria Math" w:hAnsi="Cambria Math"/>
          <w:b w:val="false"/>
          <w:bCs w:val="false"/>
          <w:i w:val="false"/>
          <w:iCs w:val="false"/>
          <w:strike w:val="false"/>
          <w:color w:val="000000"/>
          <w:sz w:val="22"/>
          <w:szCs w:val="22"/>
        </w:rPr>
        <w:t xml:space="preserve">)     (3)</w:t>
      </w:r>
      <w:r>
        <w:rPr>
          <w:rFonts w:ascii="Cambria Math" w:cs="Cambria Math" w:eastAsia="Cambria Math" w:hAnsi="Cambria Math"/>
          <w:b w:val="false"/>
          <w:bCs w:val="false"/>
          <w:i w:val="false"/>
          <w:iCs w:val="false"/>
          <w:color w:val="000000"/>
          <w:sz w:val="22"/>
          <w:szCs w:val="22"/>
        </w:rPr>
        <w:br/>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3"/>
          <w:szCs w:val="23"/>
        </w:rPr>
        <w:t xml:space="preserve">H</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Amplitude modulation sector: ∂</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 and symmetric stress     (4)</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Specifically, in the Wilsonian effective theory obtained from LPST (Section 3), the antisymmetric combination </w:t>
      </w:r>
      <w:r>
        <w:rPr>
          <w:rFonts w:ascii="Cambria" w:cs="Cambria" w:eastAsia="Cambria" w:hAnsi="Cambria"/>
          <w:b w:val="false"/>
          <w:bCs w:val="false"/>
          <w:i/>
          <w:iCs/>
          <w:strike w:val="false"/>
          <w:color w:val="000000"/>
          <w:sz w:val="23"/>
          <w:szCs w:val="23"/>
        </w:rPr>
        <w:t xml:space="preserve">F</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vertAlign w:val="superscript"/>
        </w:rPr>
        <w:t xml:space="preserve">eff</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(1/</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w:cs="Cambria" w:eastAsia="Cambria" w:hAnsi="Cambria"/>
          <w:b w:val="false"/>
          <w:bCs w:val="false"/>
          <w:i w:val="false"/>
          <w:iCs w:val="false"/>
          <w:strike w:val="false"/>
          <w:color w:val="000000"/>
          <w:sz w:val="23"/>
          <w:szCs w:val="23"/>
        </w:rPr>
        <w:t xml:space="preserve">φ) − ∂</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val="false"/>
          <w:iCs w:val="false"/>
          <w:strike w:val="false"/>
          <w:color w:val="000000"/>
          <w:sz w:val="23"/>
          <w:szCs w:val="23"/>
        </w:rPr>
        <w:t xml:space="preserve">φ)] + </w:t>
      </w:r>
      <w:r>
        <w:rPr>
          <w:rFonts w:ascii="Cambria" w:cs="Cambria" w:eastAsia="Cambria" w:hAnsi="Cambria"/>
          <w:b w:val="false"/>
          <w:bCs w:val="false"/>
          <w:i/>
          <w:iCs/>
          <w:strike w:val="false"/>
          <w:color w:val="000000"/>
          <w:sz w:val="23"/>
          <w:szCs w:val="23"/>
        </w:rPr>
        <w:t xml:space="preserve">ε</w:t>
      </w:r>
      <w:r>
        <w:rPr>
          <w:rFonts w:ascii="Cambria" w:cs="Cambria" w:eastAsia="Cambria" w:hAnsi="Cambria"/>
          <w:b w:val="false"/>
          <w:bCs w:val="false"/>
          <w:i w:val="false"/>
          <w:iCs w:val="false"/>
          <w:strike w:val="false"/>
          <w:color w:val="000000"/>
          <w:sz w:val="23"/>
          <w:szCs w:val="23"/>
          <w:vertAlign w:val="subscript"/>
        </w:rPr>
        <w:t xml:space="preserve">μνρσ</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perscript"/>
        </w:rPr>
        <w:t xml:space="preserve">ρ</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perscript"/>
        </w:rPr>
        <w:t xml:space="preserve">σ</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 matches the electromagnetic field strength of LST's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to leading order in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Table 1 provides a systematic side-by-side comparison of the key structural elements of both theories.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Feature</w:t>
            </w:r>
          </w:p>
        </w:tc>
        <w:tc>
          <w:tcPr>
            <w:tcW w:type="pct" w:w="43%"/>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LPST (Hardware Layer)</w:t>
            </w:r>
          </w:p>
        </w:tc>
        <w:tc>
          <w:tcPr>
            <w:tcW w:type="pct" w:w="42%"/>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LST (Software Layer)</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Primitive field</w:t>
            </w:r>
          </w:p>
        </w:tc>
        <w:tc>
          <w:tcPr>
            <w:tcW w:type="pct" w:w="43%"/>
            <w:tcMar>
              <w:top w:type="dxa" w:w="75"/>
              <w:left w:type="dxa" w:w="105"/>
              <w:bottom w:type="dxa" w:w="75"/>
              <w:right w:type="dxa" w:w="105"/>
            </w:tcMar>
          </w:tcPr>
          <w:p>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iCs/>
                <w:strike w:val="false"/>
                <w:color w:val="000000"/>
                <w:sz w:val="23"/>
                <w:szCs w:val="23"/>
                <w:vertAlign w:val="superscript"/>
              </w:rPr>
              <w:t xml:space="preserve">i</w:t>
            </w:r>
            <w:r>
              <w:rPr>
                <w:rFonts w:ascii="Cambria" w:cs="Cambria" w:eastAsia="Cambria" w:hAnsi="Cambria"/>
                <w:b w:val="false"/>
                <w:bCs w:val="false"/>
                <w:i w:val="false"/>
                <w:iCs w:val="false"/>
                <w:strike w:val="false"/>
                <w:color w:val="000000"/>
                <w:sz w:val="23"/>
                <w:szCs w:val="23"/>
                <w:vertAlign w:val="superscript"/>
              </w:rPr>
              <w:t xml:space="preserve">φ(</w:t>
            </w:r>
            <w:r>
              <w:rPr>
                <w:rFonts w:ascii="Cambria" w:cs="Cambria" w:eastAsia="Cambria" w:hAnsi="Cambria"/>
                <w:b w:val="false"/>
                <w:bCs w:val="false"/>
                <w:i/>
                <w:iCs/>
                <w:strike w:val="false"/>
                <w:color w:val="000000"/>
                <w:sz w:val="23"/>
                <w:szCs w:val="23"/>
                <w:vertAlign w:val="superscript"/>
              </w:rPr>
              <w:t xml:space="preserve">x</w:t>
            </w:r>
            <w:r>
              <w:rPr>
                <w:rFonts w:ascii="Cambria" w:cs="Cambria" w:eastAsia="Cambria" w:hAnsi="Cambria"/>
                <w:b w:val="false"/>
                <w:bCs w:val="false"/>
                <w:i w:val="false"/>
                <w:iCs w:val="false"/>
                <w:strike w:val="false"/>
                <w:color w:val="000000"/>
                <w:sz w:val="23"/>
                <w:szCs w:val="23"/>
                <w:vertAlign w:val="superscript"/>
              </w:rPr>
              <w:t xml:space="preserve">)</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S²; complex scalar + internal sphere</w:t>
            </w:r>
          </w:p>
        </w:tc>
        <w:tc>
          <w:tcPr>
            <w:tcW w:type="pct" w:w="42%"/>
            <w:tcMar>
              <w:top w:type="dxa" w:w="75"/>
              <w:left w:type="dxa" w:w="105"/>
              <w:bottom w:type="dxa" w:w="75"/>
              <w:right w:type="dxa" w:w="105"/>
            </w:tcMar>
          </w:tcPr>
          <w:p>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F</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H</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rank-2 tensor field</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DOF count</w:t>
            </w:r>
          </w:p>
        </w:tc>
        <w:tc>
          <w:tcPr>
            <w:tcW w:type="pct" w:w="4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4 real per point (A, φ, u</w:t>
            </w:r>
            <w:r>
              <w:rPr>
                <w:rFonts w:ascii="Cambria" w:cs="Cambria" w:eastAsia="Cambria" w:hAnsi="Cambria"/>
                <w:b w:val="false"/>
                <w:bCs w:val="false"/>
                <w:i w:val="false"/>
                <w:iCs w:val="false"/>
                <w:strike w:val="false"/>
                <w:color w:val="000000"/>
                <w:sz w:val="23"/>
                <w:szCs w:val="23"/>
                <w:vertAlign w:val="subscript"/>
              </w:rPr>
              <w:t xml:space="preserve">1</w:t>
            </w:r>
            <w:r>
              <w:rPr>
                <w:rFonts w:ascii="Cambria" w:cs="Cambria" w:eastAsia="Cambria" w:hAnsi="Cambria"/>
                <w:b w:val="false"/>
                <w:bCs w:val="false"/>
                <w:i w:val="false"/>
                <w:iCs w:val="false"/>
                <w:strike w:val="false"/>
                <w:color w:val="000000"/>
                <w:sz w:val="23"/>
                <w:szCs w:val="23"/>
              </w:rPr>
              <w:t xml:space="preserve">, u</w:t>
            </w:r>
            <w:r>
              <w:rPr>
                <w:rFonts w:ascii="Cambria" w:cs="Cambria" w:eastAsia="Cambria" w:hAnsi="Cambria"/>
                <w:b w:val="false"/>
                <w:bCs w:val="false"/>
                <w:i w:val="false"/>
                <w:iCs w:val="false"/>
                <w:strike w:val="false"/>
                <w:color w:val="000000"/>
                <w:sz w:val="23"/>
                <w:szCs w:val="23"/>
                <w:vertAlign w:val="subscript"/>
              </w:rPr>
              <w:t xml:space="preserve">2</w:t>
            </w:r>
            <w:r>
              <w:rPr>
                <w:rFonts w:ascii="Cambria" w:cs="Cambria" w:eastAsia="Cambria" w:hAnsi="Cambria"/>
                <w:b w:val="false"/>
                <w:bCs w:val="false"/>
                <w:i w:val="false"/>
                <w:iCs w:val="false"/>
                <w:strike w:val="false"/>
                <w:color w:val="000000"/>
                <w:sz w:val="23"/>
                <w:szCs w:val="23"/>
              </w:rPr>
              <w:t xml:space="preserve">)</w:t>
            </w:r>
          </w:p>
        </w:tc>
        <w:tc>
          <w:tcPr>
            <w:tcW w:type="pct" w:w="4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15 independent tensor components per point</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Symmetry group</w:t>
            </w:r>
          </w:p>
        </w:tc>
        <w:tc>
          <w:tcPr>
            <w:tcW w:type="pct" w:w="4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U(1) × SO(3) (global phase × polarization rotations)</w:t>
            </w:r>
          </w:p>
        </w:tc>
        <w:tc>
          <w:tcPr>
            <w:tcW w:type="pct" w:w="4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GL(4,ℝ) (general coordinate invariance, emergent)</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Lagrangian structure</w:t>
            </w:r>
          </w:p>
        </w:tc>
        <w:tc>
          <w:tcPr>
            <w:tcW w:type="pct" w:w="4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Kinetic (amplitude + phase + polarization) + potential </w:t>
            </w:r>
            <w:r>
              <w:rPr>
                <w:rFonts w:ascii="Cambria" w:cs="Cambria" w:eastAsia="Cambria" w:hAnsi="Cambria"/>
                <w:b w:val="false"/>
                <w:bCs w:val="false"/>
                <w:i/>
                <w:iCs/>
                <w:strike w:val="false"/>
                <w:color w:val="000000"/>
                <w:sz w:val="23"/>
                <w:szCs w:val="23"/>
              </w:rPr>
              <w:t xml:space="preserve">V</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 Skyrme stabilizer </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(φ,</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w:t>
            </w:r>
          </w:p>
        </w:tc>
        <w:tc>
          <w:tcPr>
            <w:tcW w:type="pct" w:w="4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Maxwell kinetic + quartic self-coupling + cubic interaction + derivative-squared</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Metric emergence</w:t>
            </w:r>
          </w:p>
        </w:tc>
        <w:tc>
          <w:tcPr>
            <w:tcW w:type="pct" w:w="43%"/>
            <w:tcMar>
              <w:top w:type="dxa" w:w="75"/>
              <w:left w:type="dxa" w:w="105"/>
              <w:bottom w:type="dxa" w:w="75"/>
              <w:right w:type="dxa" w:w="105"/>
            </w:tcMar>
          </w:tcPr>
          <w:p>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−(ℓ²/2)∂</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w:cs="Cambria" w:eastAsia="Cambria" w:hAnsi="Cambria"/>
                <w:b w:val="false"/>
                <w:bCs w:val="false"/>
                <w:i w:val="false"/>
                <w:iCs w:val="false"/>
                <w:strike w:val="false"/>
                <w:color w:val="000000"/>
                <w:sz w:val="23"/>
                <w:szCs w:val="23"/>
              </w:rPr>
              <w:t xml:space="preserve"> ln|</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x,y</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vertAlign w:val="subscript"/>
              </w:rPr>
              <w:t xml:space="preserve">y</w:t>
            </w:r>
            <w:r>
              <w:rPr>
                <w:rFonts w:ascii="Cambria" w:cs="Cambria" w:eastAsia="Cambria" w:hAnsi="Cambria"/>
                <w:b w:val="false"/>
                <w:bCs w:val="false"/>
                <w:i w:val="false"/>
                <w:iCs w:val="false"/>
                <w:strike w:val="false"/>
                <w:color w:val="000000"/>
                <w:sz w:val="23"/>
                <w:szCs w:val="23"/>
                <w:vertAlign w:val="subscript"/>
              </w:rPr>
              <w:t xml:space="preserve">→</w:t>
            </w:r>
            <w:r>
              <w:rPr>
                <w:rFonts w:ascii="Cambria" w:cs="Cambria" w:eastAsia="Cambria" w:hAnsi="Cambria"/>
                <w:b w:val="false"/>
                <w:bCs w:val="false"/>
                <w:i/>
                <w:iCs/>
                <w:strike w:val="false"/>
                <w:color w:val="000000"/>
                <w:sz w:val="23"/>
                <w:szCs w:val="23"/>
                <w:vertAlign w:val="subscript"/>
              </w:rPr>
              <w:t xml:space="preserve">x</w:t>
            </w:r>
          </w:p>
        </w:tc>
        <w:tc>
          <w:tcPr>
            <w:tcW w:type="pct" w:w="42%"/>
            <w:tcMar>
              <w:top w:type="dxa" w:w="75"/>
              <w:left w:type="dxa" w:w="105"/>
              <w:bottom w:type="dxa" w:w="75"/>
              <w:right w:type="dxa" w:w="105"/>
            </w:tcMar>
          </w:tcPr>
          <w:p>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η</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 κ⟨</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μα</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w:cs="Cambria" w:eastAsia="Cambria" w:hAnsi="Cambria"/>
                <w:b w:val="false"/>
                <w:bCs w:val="false"/>
                <w:i w:val="false"/>
                <w:iCs w:val="false"/>
                <w:strike w:val="false"/>
                <w:color w:val="000000"/>
                <w:sz w:val="23"/>
                <w:szCs w:val="23"/>
                <w:vertAlign w:val="superscript"/>
              </w:rPr>
              <w:t xml:space="preserve">α</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bscript"/>
              </w:rPr>
              <w:t xml:space="preserve">vac</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Matter formation</w:t>
            </w:r>
          </w:p>
        </w:tc>
        <w:tc>
          <w:tcPr>
            <w:tcW w:type="pct" w:w="4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Topological solitons; stability guaranteed by homotopy invariants π</w:t>
            </w:r>
            <w:r>
              <w:rPr>
                <w:rFonts w:ascii="Cambria" w:cs="Cambria" w:eastAsia="Cambria" w:hAnsi="Cambria"/>
                <w:b w:val="false"/>
                <w:bCs w:val="false"/>
                <w:i w:val="false"/>
                <w:iCs w:val="false"/>
                <w:strike w:val="false"/>
                <w:color w:val="000000"/>
                <w:sz w:val="23"/>
                <w:szCs w:val="23"/>
                <w:vertAlign w:val="subscript"/>
              </w:rPr>
              <w:t xml:space="preserve">1</w:t>
            </w:r>
            <w:r>
              <w:rPr>
                <w:rFonts w:ascii="Cambria" w:cs="Cambria" w:eastAsia="Cambria" w:hAnsi="Cambria"/>
                <w:b w:val="false"/>
                <w:bCs w:val="false"/>
                <w:i w:val="false"/>
                <w:iCs w:val="false"/>
                <w:strike w:val="false"/>
                <w:color w:val="000000"/>
                <w:sz w:val="23"/>
                <w:szCs w:val="23"/>
              </w:rPr>
              <w:t xml:space="preserve">, π</w:t>
            </w:r>
            <w:r>
              <w:rPr>
                <w:rFonts w:ascii="Cambria" w:cs="Cambria" w:eastAsia="Cambria" w:hAnsi="Cambria"/>
                <w:b w:val="false"/>
                <w:bCs w:val="false"/>
                <w:i w:val="false"/>
                <w:iCs w:val="false"/>
                <w:strike w:val="false"/>
                <w:color w:val="000000"/>
                <w:sz w:val="23"/>
                <w:szCs w:val="23"/>
                <w:vertAlign w:val="subscript"/>
              </w:rPr>
              <w:t xml:space="preserve">3</w:t>
            </w:r>
            <w:r>
              <w:rPr>
                <w:rFonts w:ascii="Cambria" w:cs="Cambria" w:eastAsia="Cambria" w:hAnsi="Cambria"/>
                <w:b w:val="false"/>
                <w:bCs w:val="false"/>
                <w:i w:val="false"/>
                <w:iCs w:val="false"/>
                <w:strike w:val="false"/>
                <w:color w:val="000000"/>
                <w:sz w:val="23"/>
                <w:szCs w:val="23"/>
              </w:rPr>
              <w:t xml:space="preserve">; conserved topological current </w:t>
            </w:r>
            <w:r>
              <w:rPr>
                <w:rFonts w:ascii="Cambria" w:cs="Cambria" w:eastAsia="Cambria" w:hAnsi="Cambria"/>
                <w:b w:val="false"/>
                <w:bCs w:val="false"/>
                <w:i/>
                <w:iCs/>
                <w:strike w:val="false"/>
                <w:color w:val="000000"/>
                <w:sz w:val="23"/>
                <w:szCs w:val="23"/>
              </w:rPr>
              <w:t xml:space="preserve">j</w:t>
            </w:r>
            <w:r>
              <w:rPr>
                <w:rFonts w:ascii="Cambria" w:cs="Cambria" w:eastAsia="Cambria" w:hAnsi="Cambria"/>
                <w:b w:val="false"/>
                <w:bCs w:val="false"/>
                <w:i w:val="false"/>
                <w:iCs w:val="false"/>
                <w:strike w:val="false"/>
                <w:color w:val="000000"/>
                <w:sz w:val="23"/>
                <w:szCs w:val="23"/>
                <w:vertAlign w:val="superscript"/>
              </w:rPr>
              <w:t xml:space="preserve">μ</w:t>
            </w:r>
          </w:p>
        </w:tc>
        <w:tc>
          <w:tcPr>
            <w:tcW w:type="pct" w:w="4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Toroidal vortex resonances (</w:t>
            </w:r>
            <w:r>
              <w:rPr>
                <w:rFonts w:ascii="Cambria" w:cs="Cambria" w:eastAsia="Cambria" w:hAnsi="Cambria"/>
                <w:b w:val="false"/>
                <w:bCs w:val="false"/>
                <w:i/>
                <w:iCs/>
                <w:strike w:val="false"/>
                <w:color w:val="000000"/>
                <w:sz w:val="23"/>
                <w:szCs w:val="23"/>
              </w:rPr>
              <w:t xml:space="preserve">p,q</w:t>
            </w:r>
            <w:r>
              <w:rPr>
                <w:rFonts w:ascii="Cambria" w:cs="Cambria" w:eastAsia="Cambria" w:hAnsi="Cambria"/>
                <w:b w:val="false"/>
                <w:bCs w:val="false"/>
                <w:i w:val="false"/>
                <w:iCs w:val="false"/>
                <w:strike w:val="false"/>
                <w:color w:val="000000"/>
                <w:sz w:val="23"/>
                <w:szCs w:val="23"/>
              </w:rPr>
              <w:t xml:space="preserve">) with mass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rPr>
              <w:t xml:space="preserve"> = ℏ/(</w:t>
            </w:r>
            <w:r>
              <w:rPr>
                <w:rFonts w:ascii="Cambria" w:cs="Cambria" w:eastAsia="Cambria" w:hAnsi="Cambria"/>
                <w:b w:val="false"/>
                <w:bCs w:val="false"/>
                <w:i/>
                <w:iCs/>
                <w:strike w:val="false"/>
                <w:color w:val="000000"/>
                <w:sz w:val="23"/>
                <w:szCs w:val="23"/>
              </w:rPr>
              <w:t xml:space="preserve">rc</w:t>
            </w:r>
            <w:r>
              <w:rPr>
                <w:rFonts w:ascii="Cambria" w:cs="Cambria" w:eastAsia="Cambria" w:hAnsi="Cambria"/>
                <w:b w:val="false"/>
                <w:bCs w:val="false"/>
                <w:i w:val="false"/>
                <w:iCs w:val="false"/>
                <w:strike w:val="false"/>
                <w:color w:val="000000"/>
                <w:sz w:val="23"/>
                <w:szCs w:val="23"/>
              </w:rPr>
              <w:t xml:space="preserve">); stability by resonant self-reinforcement</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Gravity mechanism</w:t>
            </w:r>
          </w:p>
        </w:tc>
        <w:tc>
          <w:tcPr>
            <w:tcW w:type="pct" w:w="4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Phase stiffness modulation κ(</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α</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²(</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val="false"/>
                <w:bCs w:val="false"/>
                <w:i/>
                <w:iCs/>
                <w:strike w:val="false"/>
                <w:color w:val="000000"/>
                <w:sz w:val="23"/>
                <w:szCs w:val="23"/>
              </w:rPr>
              <w:t xml:space="preserve">derived</w:t>
            </w:r>
            <w:r>
              <w:rPr>
                <w:rFonts w:ascii="Cambria" w:cs="Cambria" w:eastAsia="Cambria" w:hAnsi="Cambria"/>
                <w:b w:val="false"/>
                <w:bCs w:val="false"/>
                <w:i w:val="false"/>
                <w:iCs w:val="false"/>
                <w:strike w:val="false"/>
                <w:color w:val="000000"/>
                <w:sz w:val="23"/>
                <w:szCs w:val="23"/>
              </w:rPr>
              <w:t xml:space="preserve"> from amplitude dynamics</w:t>
            </w:r>
          </w:p>
        </w:tc>
        <w:tc>
          <w:tcPr>
            <w:tcW w:type="pct" w:w="4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Refractive index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 (1 − </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vertAlign w:val="subscript"/>
              </w:rPr>
              <w:t xml:space="preserve">s</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perscript"/>
              </w:rPr>
              <w:t xml:space="preserve">−1/2</w:t>
            </w:r>
            <w:r>
              <w:rPr>
                <w:rFonts w:ascii="Cambria" w:cs="Cambria" w:eastAsia="Cambria" w:hAnsi="Cambria"/>
                <w:b w:val="false"/>
                <w:bCs w:val="false"/>
                <w:i w:val="false"/>
                <w:iCs w:val="false"/>
                <w:strike w:val="false"/>
                <w:color w:val="000000"/>
                <w:sz w:val="23"/>
                <w:szCs w:val="23"/>
              </w:rPr>
              <w:t xml:space="preserve"> introduced as </w:t>
            </w:r>
            <w:r>
              <w:rPr>
                <w:rFonts w:ascii="Cambria" w:cs="Cambria" w:eastAsia="Cambria" w:hAnsi="Cambria"/>
                <w:b w:val="false"/>
                <w:bCs w:val="false"/>
                <w:i/>
                <w:iCs/>
                <w:strike w:val="false"/>
                <w:color w:val="000000"/>
                <w:sz w:val="23"/>
                <w:szCs w:val="23"/>
              </w:rPr>
              <w:t xml:space="preserve">primary</w:t>
            </w:r>
            <w:r>
              <w:rPr>
                <w:rFonts w:ascii="Cambria" w:cs="Cambria" w:eastAsia="Cambria" w:hAnsi="Cambria"/>
                <w:b w:val="false"/>
                <w:bCs w:val="false"/>
                <w:i w:val="false"/>
                <w:iCs w:val="false"/>
                <w:strike w:val="false"/>
                <w:color w:val="000000"/>
                <w:sz w:val="23"/>
                <w:szCs w:val="23"/>
              </w:rPr>
              <w:t xml:space="preserve"> gravitational variable</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Entanglement mechanism</w:t>
            </w:r>
          </w:p>
        </w:tc>
        <w:tc>
          <w:tcPr>
            <w:tcW w:type="pct" w:w="4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Shared topological thread; correlations from global phase-consistency; PLQC enforces finite causal speed</w:t>
            </w:r>
          </w:p>
        </w:tc>
        <w:tc>
          <w:tcPr>
            <w:tcW w:type="pct" w:w="4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"Two ends of one extended Substrate structure"; Substrate filament constrains relative orientations</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Black hole description</w:t>
            </w:r>
          </w:p>
        </w:tc>
        <w:tc>
          <w:tcPr>
            <w:tcW w:type="pct" w:w="43%"/>
            <w:tcMar>
              <w:top w:type="dxa" w:w="75"/>
              <w:left w:type="dxa" w:w="105"/>
              <w:bottom w:type="dxa" w:w="75"/>
              <w:right w:type="dxa" w:w="105"/>
            </w:tcMar>
          </w:tcPr>
          <w:p>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 0 at horizon; κ → 0; phase-saturated knot interior with continuing internal dynamics</w:t>
            </w:r>
          </w:p>
        </w:tc>
        <w:tc>
          <w:tcPr>
            <w:tcW w:type="pct" w:w="42%"/>
            <w:tcMar>
              <w:top w:type="dxa" w:w="75"/>
              <w:left w:type="dxa" w:w="105"/>
              <w:bottom w:type="dxa" w:w="75"/>
              <w:right w:type="dxa" w:w="105"/>
            </w:tcMar>
          </w:tcPr>
          <w:p>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 ∞ at horizon; "Substrate ceases to propagate outward"; BEC of trapped light interior</w:t>
            </w:r>
          </w:p>
        </w:tc>
      </w:tr>
      <w:tr>
        <w:trPr>
          <w:tblHeader w:val="false"/>
        </w:trPr>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Causal structure</w:t>
            </w:r>
          </w:p>
        </w:tc>
        <w:tc>
          <w:tcPr>
            <w:tcW w:type="pct" w:w="4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Emergent from LPST label ordering via maximally correlated null chains; PLQC enforced</w:t>
            </w:r>
          </w:p>
        </w:tc>
        <w:tc>
          <w:tcPr>
            <w:tcW w:type="pct" w:w="4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Emergent from Substrate propagation counting; c = constant propagation speed</w:t>
            </w:r>
          </w:p>
        </w:tc>
      </w:tr>
    </w:tbl>
    <w:p>
      <w:pPr>
        <w:spacing w:after="200" w:before="0"/>
      </w:pPr>
    </w:p>
    <w:p>
      <w:pPr>
        <w:pStyle w:val="Heading3"/>
        <w:spacing w:after="120" w:before="240" w:line="312" w:lineRule="auto"/>
      </w:pPr>
      <w:r>
        <w:rPr>
          <w:rFonts w:ascii="Cambria" w:cs="Cambria" w:eastAsia="Cambria" w:hAnsi="Cambria"/>
          <w:color w:val="1A1A1A"/>
          <w:sz w:val="24"/>
          <w:szCs w:val="24"/>
        </w:rPr>
        <w:t xml:space="preserve">2.2 Lagrangians and Action Principles</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complete LPST Lagrangian density, obtained by expanding the substrate action (1) in terms of the amplitude and phase fields, reads:</w:t>
      </w:r>
    </w:p>
    <w:p>
      <w:pPr>
        <w:spacing w:after="240" w:line="396" w:lineRule="auto"/>
      </w:pPr>
      <w:r>
        <w:rPr>
          <w:rFonts w:ascii="Cambria Math" w:cs="Cambria Math" w:eastAsia="Cambria Math" w:hAnsi="Cambria Math"/>
          <w:b w:val="false"/>
          <w:bCs w:val="false"/>
          <w:i w:val="false"/>
          <w:iCs w:val="false"/>
          <w:strike w:val="false"/>
          <w:color w:val="000000"/>
          <w:sz w:val="22"/>
          <w:szCs w:val="22"/>
        </w:rPr>
        <w:t xml:space="preserve">ℒ</w:t>
      </w:r>
      <w:r>
        <w:rPr>
          <w:rFonts w:ascii="Cambria" w:cs="Cambria" w:eastAsia="Cambria" w:hAnsi="Cambria"/>
          <w:b w:val="false"/>
          <w:bCs w:val="false"/>
          <w:i w:val="false"/>
          <w:iCs w:val="false"/>
          <w:strike w:val="false"/>
          <w:color w:val="000000"/>
          <w:sz w:val="23"/>
          <w:szCs w:val="23"/>
          <w:vertAlign w:val="subscript"/>
        </w:rPr>
        <w:t xml:space="preserve">LPST</w:t>
      </w:r>
      <w:r>
        <w:rPr>
          <w:rFonts w:ascii="Cambria Math" w:cs="Cambria Math" w:eastAsia="Cambria Math" w:hAnsi="Cambria Math"/>
          <w:b w:val="false"/>
          <w:bCs w:val="false"/>
          <w:i w:val="false"/>
          <w:iCs w:val="false"/>
          <w:strike w:val="false"/>
          <w:color w:val="000000"/>
          <w:sz w:val="22"/>
          <w:szCs w:val="22"/>
        </w:rPr>
        <w:t xml:space="preserve"> = α[(∂</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)² + </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²(∂</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φ)²] − λ(</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²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²)² + β</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²(∂</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iCs/>
          <w:strike w:val="false"/>
          <w:color w:val="000000"/>
          <w:sz w:val="23"/>
          <w:szCs w:val="23"/>
        </w:rPr>
        <w:t xml:space="preserve">u</w:t>
      </w:r>
      <w:r>
        <w:rPr>
          <w:rFonts w:ascii="Cambria Math" w:cs="Cambria Math" w:eastAsia="Cambria Math" w:hAnsi="Cambria Math"/>
          <w:b w:val="false"/>
          <w:bCs w:val="false"/>
          <w:i w:val="false"/>
          <w:iCs w:val="false"/>
          <w:strike w:val="false"/>
          <w:color w:val="000000"/>
          <w:sz w:val="22"/>
          <w:szCs w:val="22"/>
        </w:rPr>
        <w:t xml:space="preserve">)² + γ</w:t>
      </w:r>
      <w:r>
        <w:rPr>
          <w:rFonts w:ascii="Cambria" w:cs="Cambria" w:eastAsia="Cambria" w:hAnsi="Cambria"/>
          <w:b w:val="false"/>
          <w:bCs w:val="false"/>
          <w:i/>
          <w:iCs/>
          <w:strike w:val="false"/>
          <w:color w:val="000000"/>
          <w:sz w:val="23"/>
          <w:szCs w:val="23"/>
        </w:rPr>
        <w:t xml:space="preserve">K</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3"/>
          <w:szCs w:val="23"/>
        </w:rPr>
        <w:t xml:space="preserve">u</w:t>
      </w:r>
      <w:r>
        <w:rPr>
          <w:rFonts w:ascii="Cambria Math" w:cs="Cambria Math" w:eastAsia="Cambria Math" w:hAnsi="Cambria Math"/>
          <w:b w:val="false"/>
          <w:bCs w:val="false"/>
          <w:i w:val="false"/>
          <w:iCs w:val="false"/>
          <w:strike w:val="false"/>
          <w:color w:val="000000"/>
          <w:sz w:val="22"/>
          <w:szCs w:val="22"/>
        </w:rPr>
        <w:t xml:space="preserve">).     (5)</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Here the four terms represent respectively: the kinetic energy of amplitude and phase fluctuations; the Mexican-hat potential (with λ the self-coupling, enforcing spontaneous U(1) symmetry breaking to the vacuum manifold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the polarization kinetic energy; and the Skyrme-type topological stabilizer (necessary to evade Derrick's theorem [12] for three-dimensional soliton stability). The potential </w:t>
      </w:r>
      <w:r>
        <w:rPr>
          <w:rFonts w:ascii="Cambria" w:cs="Cambria" w:eastAsia="Cambria" w:hAnsi="Cambria"/>
          <w:b w:val="false"/>
          <w:bCs w:val="false"/>
          <w:i/>
          <w:iCs/>
          <w:strike w:val="false"/>
          <w:color w:val="000000"/>
          <w:sz w:val="23"/>
          <w:szCs w:val="23"/>
        </w:rPr>
        <w:t xml:space="preserve">V</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 λ(</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²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²)² generates a "Higgs-like" massive amplitude mode with mass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 √(2λ)</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and massless Goldstone modes (the phase ∂</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val="false"/>
          <w:iCs w:val="false"/>
          <w:strike w:val="false"/>
          <w:color w:val="000000"/>
          <w:sz w:val="23"/>
          <w:szCs w:val="23"/>
        </w:rPr>
        <w:t xml:space="preserve">φ and polarization </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 in the broken-symmetry vacuum.</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LST Lagrangian density (2) contains four structurally distinct terms:</w:t>
      </w:r>
    </w:p>
    <w:p>
      <w:pPr>
        <w:spacing w:after="240" w:line="396" w:lineRule="auto"/>
      </w:pPr>
      <w:r>
        <w:rPr>
          <w:rFonts w:ascii="Cambria Math" w:cs="Cambria Math" w:eastAsia="Cambria Math" w:hAnsi="Cambria Math"/>
          <w:b w:val="false"/>
          <w:bCs w:val="false"/>
          <w:i w:val="false"/>
          <w:iCs w:val="false"/>
          <w:strike w:val="false"/>
          <w:color w:val="000000"/>
          <w:sz w:val="22"/>
          <w:szCs w:val="22"/>
        </w:rPr>
        <w:t xml:space="preserve">ℒ</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Math" w:cs="Cambria Math" w:eastAsia="Cambria Math" w:hAnsi="Cambria Math"/>
          <w:b w:val="false"/>
          <w:bCs w:val="false"/>
          <w:i w:val="false"/>
          <w:iCs w:val="false"/>
          <w:strike w:val="false"/>
          <w:color w:val="000000"/>
          <w:sz w:val="22"/>
          <w:szCs w:val="22"/>
        </w:rPr>
        <w:t xml:space="preserve"> = −(1/4)</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 α(</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)² + β</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perscript"/>
        </w:rPr>
        <w:t xml:space="preserve">νρ</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ρμ</w:t>
      </w:r>
      <w:r>
        <w:rPr>
          <w:rFonts w:ascii="Cambria Math" w:cs="Cambria Math" w:eastAsia="Cambria Math" w:hAnsi="Cambria Math"/>
          <w:b w:val="false"/>
          <w:bCs w:val="false"/>
          <w:i w:val="false"/>
          <w:iCs w:val="false"/>
          <w:strike w:val="false"/>
          <w:color w:val="000000"/>
          <w:sz w:val="22"/>
          <w:szCs w:val="22"/>
        </w:rPr>
        <w:t xml:space="preserve"> + γ∇</w:t>
      </w:r>
      <w:r>
        <w:rPr>
          <w:rFonts w:ascii="Cambria" w:cs="Cambria" w:eastAsia="Cambria" w:hAnsi="Cambria"/>
          <w:b w:val="false"/>
          <w:bCs w:val="false"/>
          <w:i w:val="false"/>
          <w:iCs w:val="false"/>
          <w:strike w:val="false"/>
          <w:color w:val="000000"/>
          <w:sz w:val="23"/>
          <w:szCs w:val="23"/>
          <w:vertAlign w:val="subscript"/>
        </w:rPr>
        <w:t xml:space="preserve">λ</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perscript"/>
        </w:rPr>
        <w:t xml:space="preserve">λ</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(6)</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coupling constants α, β, γ appear in both theories but with entirely different roles. In LPST: α is the phase stiffness, governing the kinetic energy of phase gradients and the emergent speed of light; β is the polarization coupling constant, governing orientational fluctuations of </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 and γ is the Skyrme stabilizer. In LST: α is a quartic self-interaction coupling suppressing large-amplitude Substrate configurations; β is a cubic self-interaction allowing the Substrate to form toroidal self-reinforcing structures; and γ is a derivative-squared coupling controlling the propagation of high-frequency Substrate modes. The mapping under LSD is α</w:t>
      </w:r>
      <w:r>
        <w:rPr>
          <w:rFonts w:ascii="Cambria" w:cs="Cambria" w:eastAsia="Cambria" w:hAnsi="Cambria"/>
          <w:b w:val="false"/>
          <w:bCs w:val="false"/>
          <w:i w:val="false"/>
          <w:iCs w:val="false"/>
          <w:strike w:val="false"/>
          <w:color w:val="000000"/>
          <w:sz w:val="23"/>
          <w:szCs w:val="23"/>
          <w:vertAlign w:val="subscript"/>
        </w:rPr>
        <w:t xml:space="preserve">LPST</w:t>
      </w:r>
      <w:r>
        <w:rPr>
          <w:rFonts w:ascii="Cambria" w:cs="Cambria" w:eastAsia="Cambria" w:hAnsi="Cambria"/>
          <w:b w:val="false"/>
          <w:bCs w:val="false"/>
          <w:i w:val="false"/>
          <w:iCs w:val="false"/>
          <w:strike w:val="false"/>
          <w:color w:val="000000"/>
          <w:sz w:val="23"/>
          <w:szCs w:val="23"/>
        </w:rPr>
        <w:t xml:space="preserve"> (phase stiffness) ↔ γ</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(derivative coupling), since both control the propagation speed of massless modes; while β</w:t>
      </w:r>
      <w:r>
        <w:rPr>
          <w:rFonts w:ascii="Cambria" w:cs="Cambria" w:eastAsia="Cambria" w:hAnsi="Cambria"/>
          <w:b w:val="false"/>
          <w:bCs w:val="false"/>
          <w:i w:val="false"/>
          <w:iCs w:val="false"/>
          <w:strike w:val="false"/>
          <w:color w:val="000000"/>
          <w:sz w:val="23"/>
          <w:szCs w:val="23"/>
          <w:vertAlign w:val="subscript"/>
        </w:rPr>
        <w:t xml:space="preserve">LPST</w:t>
      </w:r>
      <w:r>
        <w:rPr>
          <w:rFonts w:ascii="Cambria" w:cs="Cambria" w:eastAsia="Cambria" w:hAnsi="Cambria"/>
          <w:b w:val="false"/>
          <w:bCs w:val="false"/>
          <w:i w:val="false"/>
          <w:iCs w:val="false"/>
          <w:strike w:val="false"/>
          <w:color w:val="000000"/>
          <w:sz w:val="23"/>
          <w:szCs w:val="23"/>
        </w:rPr>
        <w:t xml:space="preserve"> (polarization kinetic energy) ↔ α</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(quartic coupling), since both determine the self-interaction strength of the gauge-like sector.</w:t>
      </w:r>
    </w:p>
    <w:p>
      <w:pPr>
        <w:pStyle w:val="Heading3"/>
        <w:spacing w:after="120" w:before="240" w:line="312" w:lineRule="auto"/>
      </w:pPr>
      <w:r>
        <w:rPr>
          <w:rFonts w:ascii="Cambria" w:cs="Cambria" w:eastAsia="Cambria" w:hAnsi="Cambria"/>
          <w:color w:val="1A1A1A"/>
          <w:sz w:val="24"/>
          <w:szCs w:val="24"/>
        </w:rPr>
        <w:t xml:space="preserve">2.3 Metric Emergence: Two Roads to the Same Destination</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Despite their different primitive fields, both theories produce an emergent metric. The two routes are formally equivalent in the Gaussian-kernel, weak-field limit. In LPST, define the two-point correlation function of the substrate:</w:t>
      </w:r>
    </w:p>
    <w:p>
      <w:pPr>
        <w:spacing w:after="240" w:line="396" w:lineRule="auto"/>
      </w:pPr>
      <w:r>
        <w:rPr>
          <w:rFonts w:ascii="Cambria" w:cs="Cambria" w:eastAsia="Cambria" w:hAnsi="Cambria"/>
          <w:b w:val="false"/>
          <w:bCs w:val="false"/>
          <w:i/>
          <w:iCs/>
          <w:strike w:val="false"/>
          <w:color w:val="000000"/>
          <w:sz w:val="23"/>
          <w:szCs w:val="23"/>
        </w:rPr>
        <w:t xml:space="preserve">C</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x,y</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3"/>
          <w:szCs w:val="23"/>
        </w:rPr>
        <w:t xml:space="preserve">L</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x</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L</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y</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²</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exp(−η</w:t>
      </w:r>
      <w:r>
        <w:rPr>
          <w:rFonts w:ascii="Cambria" w:cs="Cambria" w:eastAsia="Cambria" w:hAnsi="Cambria"/>
          <w:b w:val="false"/>
          <w:bCs w:val="false"/>
          <w:i w:val="false"/>
          <w:iCs w:val="false"/>
          <w:strike w:val="false"/>
          <w:color w:val="000000"/>
          <w:sz w:val="23"/>
          <w:szCs w:val="23"/>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Δ</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Δ</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/(2ξ²))     (7)</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in the Gaussian-kernel approximation near the vacuum (ignoring topological defects). Then:</w:t>
      </w:r>
    </w:p>
    <w:p>
      <w:pPr>
        <w:spacing w:after="240" w:line="396" w:lineRule="auto"/>
      </w:pP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x</w:t>
      </w:r>
      <w:r>
        <w:rPr>
          <w:rFonts w:ascii="Cambria Math" w:cs="Cambria Math" w:eastAsia="Cambria Math" w:hAnsi="Cambria Math"/>
          <w:b w:val="false"/>
          <w:bCs w:val="false"/>
          <w:i w:val="false"/>
          <w:iCs w:val="false"/>
          <w:strike w:val="false"/>
          <w:color w:val="000000"/>
          <w:sz w:val="22"/>
          <w:szCs w:val="22"/>
        </w:rPr>
        <w:t xml:space="preserve">) = −(ℓ²/2)∂</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 ln|</w:t>
      </w:r>
      <w:r>
        <w:rPr>
          <w:rFonts w:ascii="Cambria" w:cs="Cambria" w:eastAsia="Cambria" w:hAnsi="Cambria"/>
          <w:b w:val="false"/>
          <w:bCs w:val="false"/>
          <w:i/>
          <w:iCs/>
          <w:strike w:val="false"/>
          <w:color w:val="000000"/>
          <w:sz w:val="23"/>
          <w:szCs w:val="23"/>
        </w:rPr>
        <w:t xml:space="preserve">C</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x,y</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vertAlign w:val="subscript"/>
        </w:rPr>
        <w:t xml:space="preserve">y</w:t>
      </w:r>
      <w:r>
        <w:rPr>
          <w:rFonts w:ascii="Cambria" w:cs="Cambria" w:eastAsia="Cambria" w:hAnsi="Cambria"/>
          <w:b w:val="false"/>
          <w:bCs w:val="false"/>
          <w:i w:val="false"/>
          <w:iCs w:val="false"/>
          <w:strike w:val="false"/>
          <w:color w:val="000000"/>
          <w:sz w:val="23"/>
          <w:szCs w:val="23"/>
          <w:vertAlign w:val="subscript"/>
        </w:rPr>
        <w:t xml:space="preserve">→</w:t>
      </w:r>
      <w:r>
        <w:rPr>
          <w:rFonts w:ascii="Cambria" w:cs="Cambria" w:eastAsia="Cambria" w:hAnsi="Cambria"/>
          <w:b w:val="false"/>
          <w:bCs w:val="false"/>
          <w:i/>
          <w:iCs/>
          <w:strike w:val="false"/>
          <w:color w:val="000000"/>
          <w:sz w:val="23"/>
          <w:szCs w:val="23"/>
          <w:vertAlign w:val="subscript"/>
        </w:rPr>
        <w:t xml:space="preserve">x</w:t>
      </w:r>
      <w:r>
        <w:rPr>
          <w:rFonts w:ascii="Cambria Math" w:cs="Cambria Math" w:eastAsia="Cambria Math" w:hAnsi="Cambria Math"/>
          <w:b w:val="false"/>
          <w:bCs w:val="false"/>
          <w:i w:val="false"/>
          <w:iCs w:val="false"/>
          <w:strike w:val="false"/>
          <w:color w:val="000000"/>
          <w:sz w:val="22"/>
          <w:szCs w:val="22"/>
        </w:rPr>
        <w:t xml:space="preserve"> = −(ℓ²/2)∂</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[−η</w:t>
      </w:r>
      <w:r>
        <w:rPr>
          <w:rFonts w:ascii="Cambria" w:cs="Cambria" w:eastAsia="Cambria" w:hAnsi="Cambria"/>
          <w:b w:val="false"/>
          <w:bCs w:val="false"/>
          <w:i w:val="false"/>
          <w:iCs w:val="false"/>
          <w:strike w:val="false"/>
          <w:color w:val="000000"/>
          <w:sz w:val="23"/>
          <w:szCs w:val="23"/>
          <w:vertAlign w:val="superscript"/>
        </w:rPr>
        <w:t xml:space="preserve">ρσ</w:t>
      </w:r>
      <w:r>
        <w:rPr>
          <w:rFonts w:ascii="Cambria Math" w:cs="Cambria Math" w:eastAsia="Cambria Math" w:hAnsi="Cambria Math"/>
          <w:b w:val="false"/>
          <w:bCs w:val="false"/>
          <w:i w:val="false"/>
          <w:iCs w:val="false"/>
          <w:strike w:val="false"/>
          <w:color w:val="000000"/>
          <w:sz w:val="22"/>
          <w:szCs w:val="22"/>
        </w:rPr>
        <w:t xml:space="preserve">Δ</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vertAlign w:val="subscript"/>
        </w:rPr>
        <w:t xml:space="preserve">ρ</w:t>
      </w:r>
      <w:r>
        <w:rPr>
          <w:rFonts w:ascii="Cambria Math" w:cs="Cambria Math" w:eastAsia="Cambria Math" w:hAnsi="Cambria Math"/>
          <w:b w:val="false"/>
          <w:bCs w:val="false"/>
          <w:i w:val="false"/>
          <w:iCs w:val="false"/>
          <w:strike w:val="false"/>
          <w:color w:val="000000"/>
          <w:sz w:val="22"/>
          <w:szCs w:val="22"/>
        </w:rPr>
        <w:t xml:space="preserve">Δ</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vertAlign w:val="subscript"/>
        </w:rPr>
        <w:t xml:space="preserve">σ</w:t>
      </w:r>
      <w:r>
        <w:rPr>
          <w:rFonts w:ascii="Cambria Math" w:cs="Cambria Math" w:eastAsia="Cambria Math" w:hAnsi="Cambria Math"/>
          <w:b w:val="false"/>
          <w:bCs w:val="false"/>
          <w:i w:val="false"/>
          <w:iCs w:val="false"/>
          <w:strike w:val="false"/>
          <w:color w:val="000000"/>
          <w:sz w:val="22"/>
          <w:szCs w:val="22"/>
        </w:rPr>
        <w:t xml:space="preserve">/(2ξ²)]</w:t>
      </w:r>
      <w:r>
        <w:rPr>
          <w:rFonts w:ascii="Cambria" w:cs="Cambria" w:eastAsia="Cambria" w:hAnsi="Cambria"/>
          <w:b w:val="false"/>
          <w:bCs w:val="false"/>
          <w:i/>
          <w:iCs/>
          <w:strike w:val="false"/>
          <w:color w:val="000000"/>
          <w:sz w:val="23"/>
          <w:szCs w:val="23"/>
          <w:vertAlign w:val="subscript"/>
        </w:rPr>
        <w:t xml:space="preserve">y</w:t>
      </w:r>
      <w:r>
        <w:rPr>
          <w:rFonts w:ascii="Cambria" w:cs="Cambria" w:eastAsia="Cambria" w:hAnsi="Cambria"/>
          <w:b w:val="false"/>
          <w:bCs w:val="false"/>
          <w:i w:val="false"/>
          <w:iCs w:val="false"/>
          <w:strike w:val="false"/>
          <w:color w:val="000000"/>
          <w:sz w:val="23"/>
          <w:szCs w:val="23"/>
          <w:vertAlign w:val="subscript"/>
        </w:rPr>
        <w:t xml:space="preserve">→</w:t>
      </w:r>
      <w:r>
        <w:rPr>
          <w:rFonts w:ascii="Cambria" w:cs="Cambria" w:eastAsia="Cambria" w:hAnsi="Cambria"/>
          <w:b w:val="false"/>
          <w:bCs w:val="false"/>
          <w:i/>
          <w:iCs/>
          <w:strike w:val="false"/>
          <w:color w:val="000000"/>
          <w:sz w:val="23"/>
          <w:szCs w:val="23"/>
          <w:vertAlign w:val="subscript"/>
        </w:rPr>
        <w:t xml:space="preserve">x</w:t>
      </w:r>
      <w:r>
        <w:rPr>
          <w:rFonts w:ascii="Cambria Math" w:cs="Cambria Math" w:eastAsia="Cambria Math" w:hAnsi="Cambria Math"/>
          <w:b w:val="false"/>
          <w:bCs w:val="false"/>
          <w:i w:val="false"/>
          <w:iCs w:val="false"/>
          <w:strike w:val="false"/>
          <w:color w:val="000000"/>
          <w:sz w:val="22"/>
          <w:szCs w:val="22"/>
        </w:rPr>
        <w:t xml:space="preserve">.     (8)</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Computing the second derivatives explicitly: ∂</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w:cs="Cambria" w:eastAsia="Cambria" w:hAnsi="Cambria"/>
          <w:b w:val="false"/>
          <w:bCs w:val="false"/>
          <w:i w:val="false"/>
          <w:iCs w:val="false"/>
          <w:strike w:val="false"/>
          <w:color w:val="000000"/>
          <w:sz w:val="23"/>
          <w:szCs w:val="23"/>
        </w:rPr>
        <w:t xml:space="preserve">[η</w:t>
      </w:r>
      <w:r>
        <w:rPr>
          <w:rFonts w:ascii="Cambria" w:cs="Cambria" w:eastAsia="Cambria" w:hAnsi="Cambria"/>
          <w:b w:val="false"/>
          <w:bCs w:val="false"/>
          <w:i w:val="false"/>
          <w:iCs w:val="false"/>
          <w:strike w:val="false"/>
          <w:color w:val="000000"/>
          <w:sz w:val="23"/>
          <w:szCs w:val="23"/>
          <w:vertAlign w:val="superscript"/>
        </w:rPr>
        <w:t xml:space="preserve">ρσ</w:t>
      </w:r>
      <w:r>
        <w:rPr>
          <w:rFonts w:ascii="Cambria" w:cs="Cambria" w:eastAsia="Cambria" w:hAnsi="Cambria"/>
          <w:b w:val="false"/>
          <w:bCs w:val="false"/>
          <w:i w:val="false"/>
          <w:iCs w:val="false"/>
          <w:strike w:val="false"/>
          <w:color w:val="000000"/>
          <w:sz w:val="23"/>
          <w:szCs w:val="23"/>
        </w:rPr>
        <w:t xml:space="preserve">(Δ</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vertAlign w:val="subscript"/>
        </w:rPr>
        <w:t xml:space="preserve">ρ</w:t>
      </w:r>
      <w:r>
        <w:rPr>
          <w:rFonts w:ascii="Cambria" w:cs="Cambria" w:eastAsia="Cambria" w:hAnsi="Cambria"/>
          <w:b w:val="false"/>
          <w:bCs w:val="false"/>
          <w:i w:val="false"/>
          <w:iCs w:val="false"/>
          <w:strike w:val="false"/>
          <w:color w:val="000000"/>
          <w:sz w:val="23"/>
          <w:szCs w:val="23"/>
        </w:rPr>
        <w:t xml:space="preserve">Δ</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vertAlign w:val="subscript"/>
        </w:rPr>
        <w:t xml:space="preserve">σ</w:t>
      </w:r>
      <w:r>
        <w:rPr>
          <w:rFonts w:ascii="Cambria" w:cs="Cambria" w:eastAsia="Cambria" w:hAnsi="Cambria"/>
          <w:b w:val="false"/>
          <w:bCs w:val="false"/>
          <w:i w:val="false"/>
          <w:iCs w:val="false"/>
          <w:strike w:val="false"/>
          <w:color w:val="000000"/>
          <w:sz w:val="23"/>
          <w:szCs w:val="23"/>
        </w:rPr>
        <w:t xml:space="preserve">/(2ξ²))]</w:t>
      </w:r>
      <w:r>
        <w:rPr>
          <w:rFonts w:ascii="Cambria" w:cs="Cambria" w:eastAsia="Cambria" w:hAnsi="Cambria"/>
          <w:b w:val="false"/>
          <w:bCs w:val="false"/>
          <w:i/>
          <w:iCs/>
          <w:strike w:val="false"/>
          <w:color w:val="000000"/>
          <w:sz w:val="23"/>
          <w:szCs w:val="23"/>
          <w:vertAlign w:val="subscript"/>
        </w:rPr>
        <w:t xml:space="preserve">y</w:t>
      </w:r>
      <w:r>
        <w:rPr>
          <w:rFonts w:ascii="Cambria" w:cs="Cambria" w:eastAsia="Cambria" w:hAnsi="Cambria"/>
          <w:b w:val="false"/>
          <w:bCs w:val="false"/>
          <w:i w:val="false"/>
          <w:iCs w:val="false"/>
          <w:strike w:val="false"/>
          <w:color w:val="000000"/>
          <w:sz w:val="23"/>
          <w:szCs w:val="23"/>
          <w:vertAlign w:val="subscript"/>
        </w:rPr>
        <w:t xml:space="preserve">→</w:t>
      </w:r>
      <w:r>
        <w:rPr>
          <w:rFonts w:ascii="Cambria" w:cs="Cambria" w:eastAsia="Cambria" w:hAnsi="Cambria"/>
          <w:b w:val="false"/>
          <w:bCs w:val="false"/>
          <w:i/>
          <w:iCs/>
          <w:strike w:val="false"/>
          <w:color w:val="000000"/>
          <w:sz w:val="23"/>
          <w:szCs w:val="23"/>
          <w:vertAlign w:val="subscript"/>
        </w:rPr>
        <w:t xml:space="preserve">x</w:t>
      </w:r>
      <w:r>
        <w:rPr>
          <w:rFonts w:ascii="Cambria" w:cs="Cambria" w:eastAsia="Cambria" w:hAnsi="Cambria"/>
          <w:b w:val="false"/>
          <w:bCs w:val="false"/>
          <w:i w:val="false"/>
          <w:iCs w:val="false"/>
          <w:strike w:val="false"/>
          <w:color w:val="000000"/>
          <w:sz w:val="23"/>
          <w:szCs w:val="23"/>
        </w:rPr>
        <w:t xml:space="preserve"> = η</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/ξ². Therefore:</w:t>
      </w:r>
    </w:p>
    <w:p>
      <w:pPr>
        <w:spacing w:after="240" w:line="396" w:lineRule="auto"/>
      </w:pP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x</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vacuum</w:t>
      </w:r>
      <w:r>
        <w:rPr>
          <w:rFonts w:ascii="Cambria Math" w:cs="Cambria Math" w:eastAsia="Cambria Math" w:hAnsi="Cambria Math"/>
          <w:b w:val="false"/>
          <w:bCs w:val="false"/>
          <w:i w:val="false"/>
          <w:iCs w:val="false"/>
          <w:strike w:val="false"/>
          <w:color w:val="000000"/>
          <w:sz w:val="22"/>
          <w:szCs w:val="22"/>
        </w:rPr>
        <w:t xml:space="preserve"> = (ℓ²/2)(η</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/ξ²) = η</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[setting ℓ² = 2ξ²]     (9)</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This matches LST's flat-space limit: </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 η</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 κ⟨</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μα</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w:cs="Cambria" w:eastAsia="Cambria" w:hAnsi="Cambria"/>
          <w:b w:val="false"/>
          <w:bCs w:val="false"/>
          <w:i w:val="false"/>
          <w:iCs w:val="false"/>
          <w:strike w:val="false"/>
          <w:color w:val="000000"/>
          <w:sz w:val="23"/>
          <w:szCs w:val="23"/>
          <w:vertAlign w:val="superscript"/>
        </w:rPr>
        <w:t xml:space="preserve">α</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bscript"/>
        </w:rPr>
        <w:t xml:space="preserve">vac</w:t>
      </w:r>
      <w:r>
        <w:rPr>
          <w:rFonts w:ascii="Cambria" w:cs="Cambria" w:eastAsia="Cambria" w:hAnsi="Cambria"/>
          <w:b w:val="false"/>
          <w:bCs w:val="false"/>
          <w:i w:val="false"/>
          <w:iCs w:val="false"/>
          <w:strike w:val="false"/>
          <w:color w:val="000000"/>
          <w:sz w:val="23"/>
          <w:szCs w:val="23"/>
        </w:rPr>
        <w:t xml:space="preserve"> → η</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when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μα</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w:cs="Cambria" w:eastAsia="Cambria" w:hAnsi="Cambria"/>
          <w:b w:val="false"/>
          <w:bCs w:val="false"/>
          <w:i w:val="false"/>
          <w:iCs w:val="false"/>
          <w:strike w:val="false"/>
          <w:color w:val="000000"/>
          <w:sz w:val="23"/>
          <w:szCs w:val="23"/>
          <w:vertAlign w:val="superscript"/>
        </w:rPr>
        <w:t xml:space="preserve">α</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bscript"/>
        </w:rPr>
        <w:t xml:space="preserve">vac</w:t>
      </w:r>
      <w:r>
        <w:rPr>
          <w:rFonts w:ascii="Cambria" w:cs="Cambria" w:eastAsia="Cambria" w:hAnsi="Cambria"/>
          <w:b w:val="false"/>
          <w:bCs w:val="false"/>
          <w:i w:val="false"/>
          <w:iCs w:val="false"/>
          <w:strike w:val="false"/>
          <w:color w:val="000000"/>
          <w:sz w:val="23"/>
          <w:szCs w:val="23"/>
        </w:rPr>
        <w:t xml:space="preserve"> = 0, which holds in Minkowski vacuum. Curvature corrections enter at the same order in both theories: in LPST, non-Gaussian deviations of </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x,y</w:t>
      </w:r>
      <w:r>
        <w:rPr>
          <w:rFonts w:ascii="Cambria" w:cs="Cambria" w:eastAsia="Cambria" w:hAnsi="Cambria"/>
          <w:b w:val="false"/>
          <w:bCs w:val="false"/>
          <w:i w:val="false"/>
          <w:iCs w:val="false"/>
          <w:strike w:val="false"/>
          <w:color w:val="000000"/>
          <w:sz w:val="23"/>
          <w:szCs w:val="23"/>
        </w:rPr>
        <w:t xml:space="preserve">) from equation (7) (sourced by topological defects) generate curvature; in LST,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μα</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w:cs="Cambria" w:eastAsia="Cambria" w:hAnsi="Cambria"/>
          <w:b w:val="false"/>
          <w:bCs w:val="false"/>
          <w:i w:val="false"/>
          <w:iCs w:val="false"/>
          <w:strike w:val="false"/>
          <w:color w:val="000000"/>
          <w:sz w:val="23"/>
          <w:szCs w:val="23"/>
          <w:vertAlign w:val="superscript"/>
        </w:rPr>
        <w:t xml:space="preserve">α</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bscript"/>
        </w:rPr>
        <w:t xml:space="preserve">vac</w:t>
      </w:r>
      <w:r>
        <w:rPr>
          <w:rFonts w:ascii="Cambria" w:cs="Cambria" w:eastAsia="Cambria" w:hAnsi="Cambria"/>
          <w:b w:val="false"/>
          <w:bCs w:val="false"/>
          <w:i w:val="false"/>
          <w:iCs w:val="false"/>
          <w:strike w:val="false"/>
          <w:color w:val="000000"/>
          <w:sz w:val="23"/>
          <w:szCs w:val="23"/>
        </w:rPr>
        <w:t xml:space="preserve"> ≠ 0 in the presence of matter generates curvature. Both corrections are second-order in the gravitational potential Φ/</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².</w:t>
      </w:r>
    </w:p>
    <w:p>
      <w:pPr>
        <w:pStyle w:val="Heading3"/>
        <w:spacing w:after="120" w:before="240" w:line="312" w:lineRule="auto"/>
      </w:pPr>
      <w:r>
        <w:rPr>
          <w:rFonts w:ascii="Cambria" w:cs="Cambria" w:eastAsia="Cambria" w:hAnsi="Cambria"/>
          <w:color w:val="1A1A1A"/>
          <w:sz w:val="24"/>
          <w:szCs w:val="24"/>
        </w:rPr>
        <w:t xml:space="preserve">2.4 Matter Formation: Topological Sectors vs. Resonant Trapping</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In LPST, particles are stable topological solitons classified by homotopy-group invariants of the map (</w:t>
      </w:r>
      <w:r>
        <w:rPr>
          <w:rFonts w:ascii="Cambria" w:cs="Cambria" w:eastAsia="Cambria" w:hAnsi="Cambria"/>
          <w:b w:val="false"/>
          <w:bCs w:val="false"/>
          <w:i/>
          <w:iCs/>
          <w:strike w:val="false"/>
          <w:color w:val="000000"/>
          <w:sz w:val="23"/>
          <w:szCs w:val="23"/>
        </w:rPr>
        <w:t xml:space="preserve">φ, u</w:t>
      </w:r>
      <w:r>
        <w:rPr>
          <w:rFonts w:ascii="Cambria" w:cs="Cambria" w:eastAsia="Cambria" w:hAnsi="Cambria"/>
          <w:b w:val="false"/>
          <w:bCs w:val="false"/>
          <w:i w:val="false"/>
          <w:iCs w:val="false"/>
          <w:strike w:val="false"/>
          <w:color w:val="000000"/>
          <w:sz w:val="23"/>
          <w:szCs w:val="23"/>
        </w:rPr>
        <w:t xml:space="preserve">): Σ → S¹ × S². The relevant invariants are: the vortex winding number </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 ∈ π</w:t>
      </w:r>
      <w:r>
        <w:rPr>
          <w:rFonts w:ascii="Cambria" w:cs="Cambria" w:eastAsia="Cambria" w:hAnsi="Cambria"/>
          <w:b w:val="false"/>
          <w:bCs w:val="false"/>
          <w:i w:val="false"/>
          <w:iCs w:val="false"/>
          <w:strike w:val="false"/>
          <w:color w:val="000000"/>
          <w:sz w:val="23"/>
          <w:szCs w:val="23"/>
          <w:vertAlign w:val="subscript"/>
        </w:rPr>
        <w:t xml:space="preserve">1</w:t>
      </w:r>
      <w:r>
        <w:rPr>
          <w:rFonts w:ascii="Cambria" w:cs="Cambria" w:eastAsia="Cambria" w:hAnsi="Cambria"/>
          <w:b w:val="false"/>
          <w:bCs w:val="false"/>
          <w:i w:val="false"/>
          <w:iCs w:val="false"/>
          <w:strike w:val="false"/>
          <w:color w:val="000000"/>
          <w:sz w:val="23"/>
          <w:szCs w:val="23"/>
        </w:rPr>
        <w:t xml:space="preserve">(S¹) = ℤ; the skyrmion degree </w:t>
      </w:r>
      <w:r>
        <w:rPr>
          <w:rFonts w:ascii="Cambria" w:cs="Cambria" w:eastAsia="Cambria" w:hAnsi="Cambria"/>
          <w:b w:val="false"/>
          <w:bCs w:val="false"/>
          <w:i/>
          <w:iCs/>
          <w:strike w:val="false"/>
          <w:color w:val="000000"/>
          <w:sz w:val="23"/>
          <w:szCs w:val="23"/>
        </w:rPr>
        <w:t xml:space="preserve">Q</w:t>
      </w:r>
      <w:r>
        <w:rPr>
          <w:rFonts w:ascii="Cambria" w:cs="Cambria" w:eastAsia="Cambria" w:hAnsi="Cambria"/>
          <w:b w:val="false"/>
          <w:bCs w:val="false"/>
          <w:i w:val="false"/>
          <w:iCs w:val="false"/>
          <w:strike w:val="false"/>
          <w:color w:val="000000"/>
          <w:sz w:val="23"/>
          <w:szCs w:val="23"/>
          <w:vertAlign w:val="subscript"/>
        </w:rPr>
        <w:t xml:space="preserve">H</w:t>
      </w:r>
      <w:r>
        <w:rPr>
          <w:rFonts w:ascii="Cambria" w:cs="Cambria" w:eastAsia="Cambria" w:hAnsi="Cambria"/>
          <w:b w:val="false"/>
          <w:bCs w:val="false"/>
          <w:i w:val="false"/>
          <w:iCs w:val="false"/>
          <w:strike w:val="false"/>
          <w:color w:val="000000"/>
          <w:sz w:val="23"/>
          <w:szCs w:val="23"/>
        </w:rPr>
        <w:t xml:space="preserve"> ∈ π</w:t>
      </w:r>
      <w:r>
        <w:rPr>
          <w:rFonts w:ascii="Cambria" w:cs="Cambria" w:eastAsia="Cambria" w:hAnsi="Cambria"/>
          <w:b w:val="false"/>
          <w:bCs w:val="false"/>
          <w:i w:val="false"/>
          <w:iCs w:val="false"/>
          <w:strike w:val="false"/>
          <w:color w:val="000000"/>
          <w:sz w:val="23"/>
          <w:szCs w:val="23"/>
          <w:vertAlign w:val="subscript"/>
        </w:rPr>
        <w:t xml:space="preserve">3</w:t>
      </w:r>
      <w:r>
        <w:rPr>
          <w:rFonts w:ascii="Cambria" w:cs="Cambria" w:eastAsia="Cambria" w:hAnsi="Cambria"/>
          <w:b w:val="false"/>
          <w:bCs w:val="false"/>
          <w:i w:val="false"/>
          <w:iCs w:val="false"/>
          <w:strike w:val="false"/>
          <w:color w:val="000000"/>
          <w:sz w:val="23"/>
          <w:szCs w:val="23"/>
        </w:rPr>
        <w:t xml:space="preserve">(S²) = ℤ (Hopf invariant); the phase-polarization linking number </w:t>
      </w:r>
      <w:r>
        <w:rPr>
          <w:rFonts w:ascii="Cambria" w:cs="Cambria" w:eastAsia="Cambria" w:hAnsi="Cambria"/>
          <w:b w:val="false"/>
          <w:bCs w:val="false"/>
          <w:i/>
          <w:iCs/>
          <w:strike w:val="false"/>
          <w:color w:val="000000"/>
          <w:sz w:val="23"/>
          <w:szCs w:val="23"/>
        </w:rPr>
        <w:t xml:space="preserve">t</w:t>
      </w:r>
      <w:r>
        <w:rPr>
          <w:rFonts w:ascii="Cambria" w:cs="Cambria" w:eastAsia="Cambria" w:hAnsi="Cambria"/>
          <w:b w:val="false"/>
          <w:bCs w:val="false"/>
          <w:i w:val="false"/>
          <w:iCs w:val="false"/>
          <w:strike w:val="false"/>
          <w:color w:val="000000"/>
          <w:sz w:val="23"/>
          <w:szCs w:val="23"/>
        </w:rPr>
        <w:t xml:space="preserve">; the topological chirality χ ∈ {±1}; and the resonance mode index ℛ. The conserved topological current density is:</w:t>
      </w:r>
    </w:p>
    <w:p>
      <w:pPr>
        <w:spacing w:after="240" w:line="396" w:lineRule="auto"/>
      </w:pPr>
      <w:r>
        <w:rPr>
          <w:rFonts w:ascii="Cambria" w:cs="Cambria" w:eastAsia="Cambria" w:hAnsi="Cambria"/>
          <w:b w:val="false"/>
          <w:bCs w:val="false"/>
          <w:i/>
          <w:iCs/>
          <w:strike w:val="false"/>
          <w:color w:val="000000"/>
          <w:sz w:val="23"/>
          <w:szCs w:val="23"/>
        </w:rPr>
        <w:t xml:space="preserve">j</w:t>
      </w:r>
      <w:r>
        <w:rPr>
          <w:rFonts w:ascii="Cambria" w:cs="Cambria" w:eastAsia="Cambria" w:hAnsi="Cambria"/>
          <w:b w:val="false"/>
          <w:bCs w:val="false"/>
          <w:i w:val="false"/>
          <w:iCs w:val="false"/>
          <w:strike w:val="false"/>
          <w:color w:val="000000"/>
          <w:sz w:val="23"/>
          <w:szCs w:val="23"/>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 = (1/(8π²))ε</w:t>
      </w:r>
      <w:r>
        <w:rPr>
          <w:rFonts w:ascii="Cambria" w:cs="Cambria" w:eastAsia="Cambria" w:hAnsi="Cambria"/>
          <w:b w:val="false"/>
          <w:bCs w:val="false"/>
          <w:i w:val="false"/>
          <w:iCs w:val="false"/>
          <w:strike w:val="false"/>
          <w:color w:val="000000"/>
          <w:sz w:val="23"/>
          <w:szCs w:val="23"/>
          <w:vertAlign w:val="superscript"/>
        </w:rPr>
        <w:t xml:space="preserve">μνρσ</w:t>
      </w:r>
      <w:r>
        <w:rPr>
          <w:rFonts w:ascii="Cambria Math" w:cs="Cambria Math" w:eastAsia="Cambria Math" w:hAnsi="Cambria Math"/>
          <w:b w:val="false"/>
          <w:bCs w:val="false"/>
          <w:i w:val="false"/>
          <w:iCs w:val="false"/>
          <w:strike w:val="false"/>
          <w:color w:val="000000"/>
          <w:sz w:val="22"/>
          <w:szCs w:val="22"/>
        </w:rPr>
        <w:t xml:space="preserve">ε</w:t>
      </w:r>
      <w:r>
        <w:rPr>
          <w:rFonts w:ascii="Cambria" w:cs="Cambria" w:eastAsia="Cambria" w:hAnsi="Cambria"/>
          <w:b w:val="false"/>
          <w:bCs w:val="false"/>
          <w:i w:val="false"/>
          <w:iCs w:val="false"/>
          <w:strike w:val="false"/>
          <w:color w:val="000000"/>
          <w:sz w:val="23"/>
          <w:szCs w:val="23"/>
          <w:vertAlign w:val="subscript"/>
        </w:rPr>
        <w:t xml:space="preserve">abc</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vertAlign w:val="superscript"/>
        </w:rPr>
        <w:t xml:space="preserve">b</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ρ</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vertAlign w:val="superscript"/>
        </w:rPr>
        <w:t xml:space="preserve">c</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σ</w:t>
      </w:r>
      <w:r>
        <w:rPr>
          <w:rFonts w:ascii="Cambria Math" w:cs="Cambria Math" w:eastAsia="Cambria Math" w:hAnsi="Cambria Math"/>
          <w:b w:val="false"/>
          <w:bCs w:val="false"/>
          <w:i w:val="false"/>
          <w:iCs w:val="false"/>
          <w:strike w:val="false"/>
          <w:color w:val="000000"/>
          <w:sz w:val="22"/>
          <w:szCs w:val="22"/>
        </w:rPr>
        <w:t xml:space="preserve">φ,     (10)</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with conserved topological charge </w:t>
      </w:r>
      <w:r>
        <w:rPr>
          <w:rFonts w:ascii="Cambria" w:cs="Cambria" w:eastAsia="Cambria" w:hAnsi="Cambria"/>
          <w:b w:val="false"/>
          <w:bCs w:val="false"/>
          <w:i/>
          <w:iCs/>
          <w:strike w:val="false"/>
          <w:color w:val="000000"/>
          <w:sz w:val="23"/>
          <w:szCs w:val="23"/>
        </w:rPr>
        <w:t xml:space="preserve">Q</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j</w:t>
      </w:r>
      <w:r>
        <w:rPr>
          <w:rFonts w:ascii="Cambria" w:cs="Cambria" w:eastAsia="Cambria" w:hAnsi="Cambria"/>
          <w:b w:val="false"/>
          <w:bCs w:val="false"/>
          <w:i w:val="false"/>
          <w:iCs w:val="false"/>
          <w:strike w:val="false"/>
          <w:color w:val="000000"/>
          <w:sz w:val="23"/>
          <w:szCs w:val="23"/>
        </w:rPr>
        <w:t xml:space="preserve">⁰d³</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ℤ. The soliton mass is:</w:t>
      </w:r>
    </w:p>
    <w:p>
      <w:pPr>
        <w:spacing w:after="240" w:line="396" w:lineRule="auto"/>
      </w:pP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LPST</w:t>
      </w:r>
      <w:r>
        <w:rPr>
          <w:rFonts w:ascii="Cambria Math" w:cs="Cambria Math" w:eastAsia="Cambria Math" w:hAnsi="Cambria Math"/>
          <w:b w:val="false"/>
          <w:bCs w:val="false"/>
          <w:i w:val="false"/>
          <w:iCs w:val="false"/>
          <w:strike w:val="false"/>
          <w:color w:val="000000"/>
          <w:sz w:val="22"/>
          <w:szCs w:val="22"/>
        </w:rPr>
        <w:t xml:space="preserve"> = ∫d³</w:t>
      </w:r>
      <w:r>
        <w:rPr>
          <w:rFonts w:ascii="Cambria" w:cs="Cambria" w:eastAsia="Cambria" w:hAnsi="Cambria"/>
          <w:b w:val="false"/>
          <w:bCs w:val="false"/>
          <w:i/>
          <w:iCs/>
          <w:strike w:val="false"/>
          <w:color w:val="000000"/>
          <w:sz w:val="23"/>
          <w:szCs w:val="23"/>
        </w:rPr>
        <w:t xml:space="preserve">x</w:t>
      </w:r>
      <w:r>
        <w:rPr>
          <w:rFonts w:ascii="Cambria Math" w:cs="Cambria Math" w:eastAsia="Cambria Math" w:hAnsi="Cambria Math"/>
          <w:b w:val="false"/>
          <w:bCs w:val="false"/>
          <w:i w:val="false"/>
          <w:iCs w:val="false"/>
          <w:strike w:val="false"/>
          <w:color w:val="000000"/>
          <w:sz w:val="22"/>
          <w:szCs w:val="22"/>
        </w:rPr>
        <w:t xml:space="preserve"> {α</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²(∇φ)² + β</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w:t>
      </w:r>
      <w:r>
        <w:rPr>
          <w:rFonts w:ascii="Cambria" w:cs="Cambria" w:eastAsia="Cambria" w:hAnsi="Cambria"/>
          <w:b w:val="false"/>
          <w:bCs w:val="false"/>
          <w:i/>
          <w:iCs/>
          <w:strike w:val="false"/>
          <w:color w:val="000000"/>
          <w:sz w:val="23"/>
          <w:szCs w:val="23"/>
        </w:rPr>
        <w:t xml:space="preserve">u</w:t>
      </w:r>
      <w:r>
        <w:rPr>
          <w:rFonts w:ascii="Cambria Math" w:cs="Cambria Math" w:eastAsia="Cambria Math" w:hAnsi="Cambria Math"/>
          <w:b w:val="false"/>
          <w:bCs w:val="false"/>
          <w:i w:val="false"/>
          <w:iCs w:val="false"/>
          <w:strike w:val="false"/>
          <w:color w:val="000000"/>
          <w:sz w:val="22"/>
          <w:szCs w:val="22"/>
        </w:rPr>
        <w:t xml:space="preserve">)² + γ</w:t>
      </w:r>
      <w:r>
        <w:rPr>
          <w:rFonts w:ascii="Cambria" w:cs="Cambria" w:eastAsia="Cambria" w:hAnsi="Cambria"/>
          <w:b w:val="false"/>
          <w:bCs w:val="false"/>
          <w:i/>
          <w:iCs/>
          <w:strike w:val="false"/>
          <w:color w:val="000000"/>
          <w:sz w:val="23"/>
          <w:szCs w:val="23"/>
        </w:rPr>
        <w:t xml:space="preserve">K</w:t>
      </w:r>
      <w:r>
        <w:rPr>
          <w:rFonts w:ascii="Cambria Math" w:cs="Cambria Math" w:eastAsia="Cambria Math" w:hAnsi="Cambria Math"/>
          <w:b w:val="false"/>
          <w:bCs w:val="false"/>
          <w:i w:val="false"/>
          <w:iCs w:val="false"/>
          <w:strike w:val="false"/>
          <w:color w:val="000000"/>
          <w:sz w:val="22"/>
          <w:szCs w:val="22"/>
        </w:rPr>
        <w:t xml:space="preserve"> + λ(</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²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²)²}.     (11)</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In LST, particles are toroidal vortex resonances characterized by winding numbers (</w:t>
      </w:r>
      <w:r>
        <w:rPr>
          <w:rFonts w:ascii="Cambria" w:cs="Cambria" w:eastAsia="Cambria" w:hAnsi="Cambria"/>
          <w:b w:val="false"/>
          <w:bCs w:val="false"/>
          <w:i/>
          <w:iCs/>
          <w:strike w:val="false"/>
          <w:color w:val="000000"/>
          <w:sz w:val="23"/>
          <w:szCs w:val="23"/>
        </w:rPr>
        <w:t xml:space="preserve">p,q</w:t>
      </w:r>
      <w:r>
        <w:rPr>
          <w:rFonts w:ascii="Cambria" w:cs="Cambria" w:eastAsia="Cambria" w:hAnsi="Cambria"/>
          <w:b w:val="false"/>
          <w:bCs w:val="false"/>
          <w:i w:val="false"/>
          <w:iCs w:val="false"/>
          <w:strike w:val="false"/>
          <w:color w:val="000000"/>
          <w:sz w:val="23"/>
          <w:szCs w:val="23"/>
        </w:rPr>
        <w:t xml:space="preserve">) ∈ ℤ² and Hopf invariant </w:t>
      </w:r>
      <w:r>
        <w:rPr>
          <w:rFonts w:ascii="Cambria" w:cs="Cambria" w:eastAsia="Cambria" w:hAnsi="Cambria"/>
          <w:b w:val="false"/>
          <w:bCs w:val="false"/>
          <w:i/>
          <w:iCs/>
          <w:strike w:val="false"/>
          <w:color w:val="000000"/>
          <w:sz w:val="23"/>
          <w:szCs w:val="23"/>
        </w:rPr>
        <w:t xml:space="preserve">H</w:t>
      </w:r>
      <w:r>
        <w:rPr>
          <w:rFonts w:ascii="Cambria" w:cs="Cambria" w:eastAsia="Cambria" w:hAnsi="Cambria"/>
          <w:b w:val="false"/>
          <w:bCs w:val="false"/>
          <w:i w:val="false"/>
          <w:iCs w:val="false"/>
          <w:strike w:val="false"/>
          <w:color w:val="000000"/>
          <w:sz w:val="23"/>
          <w:szCs w:val="23"/>
        </w:rPr>
        <w:t xml:space="preserve">, with mass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p,q</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vertAlign w:val="subscript"/>
        </w:rPr>
        <w:t xml:space="preserve">p,q</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² = ℏ/(</w:t>
      </w:r>
      <w:r>
        <w:rPr>
          <w:rFonts w:ascii="Cambria" w:cs="Cambria" w:eastAsia="Cambria" w:hAnsi="Cambria"/>
          <w:b w:val="false"/>
          <w:bCs w:val="false"/>
          <w:i/>
          <w:iCs/>
          <w:strike w:val="false"/>
          <w:color w:val="000000"/>
          <w:sz w:val="23"/>
          <w:szCs w:val="23"/>
        </w:rPr>
        <w:t xml:space="preserve">rc</w:t>
      </w:r>
      <w:r>
        <w:rPr>
          <w:rFonts w:ascii="Cambria" w:cs="Cambria" w:eastAsia="Cambria" w:hAnsi="Cambria"/>
          <w:b w:val="false"/>
          <w:bCs w:val="false"/>
          <w:i w:val="false"/>
          <w:iCs w:val="false"/>
          <w:strike w:val="false"/>
          <w:color w:val="000000"/>
          <w:sz w:val="23"/>
          <w:szCs w:val="23"/>
        </w:rPr>
        <w:t xml:space="preserve">). The LST de Broglie relation λ</w:t>
      </w:r>
      <w:r>
        <w:rPr>
          <w:rFonts w:ascii="Cambria" w:cs="Cambria" w:eastAsia="Cambria" w:hAnsi="Cambria"/>
          <w:b w:val="false"/>
          <w:bCs w:val="false"/>
          <w:i w:val="false"/>
          <w:iCs w:val="false"/>
          <w:strike w:val="false"/>
          <w:color w:val="000000"/>
          <w:sz w:val="23"/>
          <w:szCs w:val="23"/>
          <w:vertAlign w:val="subscript"/>
        </w:rPr>
        <w:t xml:space="preserve">dB</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h</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mv</w:t>
      </w:r>
      <w:r>
        <w:rPr>
          <w:rFonts w:ascii="Cambria" w:cs="Cambria" w:eastAsia="Cambria" w:hAnsi="Cambria"/>
          <w:b w:val="false"/>
          <w:bCs w:val="false"/>
          <w:i w:val="false"/>
          <w:iCs w:val="false"/>
          <w:strike w:val="false"/>
          <w:color w:val="000000"/>
          <w:sz w:val="23"/>
          <w:szCs w:val="23"/>
        </w:rPr>
        <w:t xml:space="preserve">) is recovered from the resonance wavelength-radius relationship. The stability argument in LST rests on resonant self-reinforcement: the nonlinear terms α(</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perscript"/>
        </w:rPr>
        <w:t xml:space="preserve">μν</w:t>
      </w:r>
      <w:r>
        <w:rPr>
          <w:rFonts w:ascii="Cambria" w:cs="Cambria" w:eastAsia="Cambria" w:hAnsi="Cambria"/>
          <w:b w:val="false"/>
          <w:bCs w:val="false"/>
          <w:i w:val="false"/>
          <w:iCs w:val="false"/>
          <w:strike w:val="false"/>
          <w:color w:val="000000"/>
          <w:sz w:val="23"/>
          <w:szCs w:val="23"/>
        </w:rPr>
        <w:t xml:space="preserve">)² and β</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perscript"/>
        </w:rPr>
        <w:t xml:space="preserve">νρ</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ρμ</w:t>
      </w:r>
      <w:r>
        <w:rPr>
          <w:rFonts w:ascii="Cambria" w:cs="Cambria" w:eastAsia="Cambria" w:hAnsi="Cambria"/>
          <w:b w:val="false"/>
          <w:bCs w:val="false"/>
          <w:i w:val="false"/>
          <w:iCs w:val="false"/>
          <w:strike w:val="false"/>
          <w:color w:val="000000"/>
          <w:sz w:val="23"/>
          <w:szCs w:val="23"/>
        </w:rPr>
        <w:t xml:space="preserve"> in ℒ</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allow the Substrate to maintain closed toroidal orbits without dissipation. However, as argued in Section 4.2 below, resonant stability is generically weaker than topological stability: coupling to continuum modes at the resonance frequency will generate a finite decay width Γ ~ g²ω for a dimensionless coupling </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rPr>
        <w:t xml:space="preserve">, which is excluded by the empirical electron lifetime τ</w:t>
      </w:r>
      <w:r>
        <w:rPr>
          <w:rFonts w:ascii="Cambria" w:cs="Cambria" w:eastAsia="Cambria" w:hAnsi="Cambria"/>
          <w:b w:val="false"/>
          <w:bCs w:val="false"/>
          <w:i w:val="false"/>
          <w:iCs w:val="false"/>
          <w:strike w:val="false"/>
          <w:color w:val="000000"/>
          <w:sz w:val="23"/>
          <w:szCs w:val="23"/>
          <w:vertAlign w:val="subscript"/>
        </w:rPr>
        <w:t xml:space="preserve">e</w:t>
      </w:r>
      <w:r>
        <w:rPr>
          <w:rFonts w:ascii="Cambria" w:cs="Cambria" w:eastAsia="Cambria" w:hAnsi="Cambria"/>
          <w:b w:val="false"/>
          <w:bCs w:val="false"/>
          <w:i w:val="false"/>
          <w:iCs w:val="false"/>
          <w:strike w:val="false"/>
          <w:color w:val="000000"/>
          <w:sz w:val="23"/>
          <w:szCs w:val="23"/>
        </w:rPr>
        <w:t xml:space="preserve"> &gt; 6.6 × 10²⁸ yr [21].</w:t>
      </w:r>
    </w:p>
    <w:p>
      <w:pPr>
        <w:pStyle w:val="Heading3"/>
        <w:spacing w:after="120" w:before="240" w:line="312" w:lineRule="auto"/>
      </w:pPr>
      <w:r>
        <w:rPr>
          <w:rFonts w:ascii="Cambria" w:cs="Cambria" w:eastAsia="Cambria" w:hAnsi="Cambria"/>
          <w:color w:val="1A1A1A"/>
          <w:sz w:val="24"/>
          <w:szCs w:val="24"/>
        </w:rPr>
        <w:t xml:space="preserve">2.5 Gravitational Sector: Phase Stiffness vs. Refractive Gradient</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two theories both recover the Schwarzschild refractive index but via structurally distinct derivation chains. In LPST, gravity is a tertiary phenomenon: mass/energy content → suppression of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reduction of κ(</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α</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²(</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increase of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Near a static spherically symmetric defect, the amplitude field satisfies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√(1 − 2</w:t>
      </w:r>
      <w:r>
        <w:rPr>
          <w:rFonts w:ascii="Cambria" w:cs="Cambria" w:eastAsia="Cambria" w:hAnsi="Cambria"/>
          <w:b w:val="false"/>
          <w:bCs w:val="false"/>
          <w:i/>
          <w:iCs/>
          <w:strike w:val="false"/>
          <w:color w:val="000000"/>
          <w:sz w:val="23"/>
          <w:szCs w:val="23"/>
        </w:rPr>
        <w:t xml:space="preserve">GM</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rc</w:t>
      </w:r>
      <w:r>
        <w:rPr>
          <w:rFonts w:ascii="Cambria" w:cs="Cambria" w:eastAsia="Cambria" w:hAnsi="Cambria"/>
          <w:b w:val="false"/>
          <w:bCs w:val="false"/>
          <w:i w:val="false"/>
          <w:iCs w:val="false"/>
          <w:strike w:val="false"/>
          <w:color w:val="000000"/>
          <w:sz w:val="23"/>
          <w:szCs w:val="23"/>
        </w:rPr>
        <w:t xml:space="preserve">²), giving:</w:t>
      </w:r>
    </w:p>
    <w:p>
      <w:pPr>
        <w:spacing w:after="240" w:line="396" w:lineRule="auto"/>
      </w:pP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vertAlign w:val="subscript"/>
        </w:rPr>
        <w:t xml:space="preserve">LPST</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r</w:t>
      </w:r>
      <w:r>
        <w:rPr>
          <w:rFonts w:ascii="Cambria Math" w:cs="Cambria Math" w:eastAsia="Cambria Math" w:hAnsi="Cambria Math"/>
          <w:b w:val="false"/>
          <w:bCs w:val="false"/>
          <w:i w:val="false"/>
          <w:iCs w:val="false"/>
          <w:strike w:val="false"/>
          <w:color w:val="000000"/>
          <w:sz w:val="22"/>
          <w:szCs w:val="22"/>
        </w:rPr>
        <w:t xml:space="preserve">) ≈ (1 − 2</w:t>
      </w:r>
      <w:r>
        <w:rPr>
          <w:rFonts w:ascii="Cambria" w:cs="Cambria" w:eastAsia="Cambria" w:hAnsi="Cambria"/>
          <w:b w:val="false"/>
          <w:bCs w:val="false"/>
          <w:i/>
          <w:iCs/>
          <w:strike w:val="false"/>
          <w:color w:val="000000"/>
          <w:sz w:val="23"/>
          <w:szCs w:val="23"/>
        </w:rPr>
        <w:t xml:space="preserve">GM</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rc</w:t>
      </w:r>
      <w:r>
        <w:rPr>
          <w:rFonts w:ascii="Cambria Math" w:cs="Cambria Math" w:eastAsia="Cambria Math" w:hAnsi="Cambria Math"/>
          <w:b w:val="false"/>
          <w:bCs w:val="false"/>
          <w:i w:val="false"/>
          <w:iCs w:val="false"/>
          <w:strike w:val="false"/>
          <w:color w:val="000000"/>
          <w:sz w:val="22"/>
          <w:szCs w:val="22"/>
        </w:rPr>
        <w:t xml:space="preserve">²)</w:t>
      </w:r>
      <w:r>
        <w:rPr>
          <w:rFonts w:ascii="Cambria" w:cs="Cambria" w:eastAsia="Cambria" w:hAnsi="Cambria"/>
          <w:b w:val="false"/>
          <w:bCs w:val="false"/>
          <w:i w:val="false"/>
          <w:iCs w:val="false"/>
          <w:strike w:val="false"/>
          <w:color w:val="000000"/>
          <w:sz w:val="23"/>
          <w:szCs w:val="23"/>
          <w:vertAlign w:val="superscript"/>
        </w:rPr>
        <w:t xml:space="preserve">−1/2</w:t>
      </w:r>
      <w:r>
        <w:rPr>
          <w:rFonts w:ascii="Cambria Math" w:cs="Cambria Math" w:eastAsia="Cambria Math" w:hAnsi="Cambria Math"/>
          <w:b w:val="false"/>
          <w:bCs w:val="false"/>
          <w:i w:val="false"/>
          <w:iCs w:val="false"/>
          <w:strike w:val="false"/>
          <w:color w:val="000000"/>
          <w:sz w:val="22"/>
          <w:szCs w:val="22"/>
        </w:rPr>
        <w:t xml:space="preserve">.     (12)</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Proper time in LPST is dτ ∝ √(κ(</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))|∂φ|, giving dτ</w:t>
      </w:r>
      <w:r>
        <w:rPr>
          <w:rFonts w:ascii="Cambria" w:cs="Cambria" w:eastAsia="Cambria" w:hAnsi="Cambria"/>
          <w:b w:val="false"/>
          <w:bCs w:val="false"/>
          <w:i w:val="false"/>
          <w:iCs w:val="false"/>
          <w:strike w:val="false"/>
          <w:color w:val="000000"/>
          <w:sz w:val="23"/>
          <w:szCs w:val="23"/>
          <w:vertAlign w:val="subscript"/>
        </w:rPr>
        <w:t xml:space="preserve">1</w:t>
      </w:r>
      <w:r>
        <w:rPr>
          <w:rFonts w:ascii="Cambria" w:cs="Cambria" w:eastAsia="Cambria" w:hAnsi="Cambria"/>
          <w:b w:val="false"/>
          <w:bCs w:val="false"/>
          <w:i w:val="false"/>
          <w:iCs w:val="false"/>
          <w:strike w:val="false"/>
          <w:color w:val="000000"/>
          <w:sz w:val="23"/>
          <w:szCs w:val="23"/>
        </w:rPr>
        <w:t xml:space="preserve">/dτ</w:t>
      </w:r>
      <w:r>
        <w:rPr>
          <w:rFonts w:ascii="Cambria" w:cs="Cambria" w:eastAsia="Cambria" w:hAnsi="Cambria"/>
          <w:b w:val="false"/>
          <w:bCs w:val="false"/>
          <w:i w:val="false"/>
          <w:iCs w:val="false"/>
          <w:strike w:val="false"/>
          <w:color w:val="000000"/>
          <w:sz w:val="23"/>
          <w:szCs w:val="23"/>
          <w:vertAlign w:val="subscript"/>
        </w:rPr>
        <w:t xml:space="preserve">2</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vertAlign w:val="subscript"/>
        </w:rPr>
        <w:t xml:space="preserve">1</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vertAlign w:val="subscript"/>
        </w:rPr>
        <w:t xml:space="preserve">2</w:t>
      </w:r>
      <w:r>
        <w:rPr>
          <w:rFonts w:ascii="Cambria" w:cs="Cambria" w:eastAsia="Cambria" w:hAnsi="Cambria"/>
          <w:b w:val="false"/>
          <w:bCs w:val="false"/>
          <w:i w:val="false"/>
          <w:iCs w:val="false"/>
          <w:strike w:val="false"/>
          <w:color w:val="000000"/>
          <w:sz w:val="23"/>
          <w:szCs w:val="23"/>
        </w:rPr>
        <w:t xml:space="preserve">) → Schwarzschild time dilation √(1 − 2</w:t>
      </w:r>
      <w:r>
        <w:rPr>
          <w:rFonts w:ascii="Cambria" w:cs="Cambria" w:eastAsia="Cambria" w:hAnsi="Cambria"/>
          <w:b w:val="false"/>
          <w:bCs w:val="false"/>
          <w:i/>
          <w:iCs/>
          <w:strike w:val="false"/>
          <w:color w:val="000000"/>
          <w:sz w:val="23"/>
          <w:szCs w:val="23"/>
        </w:rPr>
        <w:t xml:space="preserve">GM</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rc</w:t>
      </w:r>
      <w:r>
        <w:rPr>
          <w:rFonts w:ascii="Cambria" w:cs="Cambria" w:eastAsia="Cambria" w:hAnsi="Cambria"/>
          <w:b w:val="false"/>
          <w:bCs w:val="false"/>
          <w:i w:val="false"/>
          <w:iCs w:val="false"/>
          <w:strike w:val="false"/>
          <w:color w:val="000000"/>
          <w:sz w:val="23"/>
          <w:szCs w:val="23"/>
        </w:rPr>
        <w:t xml:space="preserve">²). In LST, the gravitational refractive index is defined directly as a primary variable:</w:t>
      </w:r>
    </w:p>
    <w:p>
      <w:pPr>
        <w:spacing w:after="240" w:line="396" w:lineRule="auto"/>
      </w:pP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3"/>
          <w:szCs w:val="23"/>
        </w:rPr>
        <w:t xml:space="preserve">c</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v</w:t>
      </w:r>
      <w:r>
        <w:rPr>
          <w:rFonts w:ascii="Cambria" w:cs="Cambria" w:eastAsia="Cambria" w:hAnsi="Cambria"/>
          <w:b w:val="false"/>
          <w:bCs w:val="false"/>
          <w:i w:val="false"/>
          <w:iCs w:val="false"/>
          <w:strike w:val="false"/>
          <w:color w:val="000000"/>
          <w:sz w:val="23"/>
          <w:szCs w:val="23"/>
          <w:vertAlign w:val="subscript"/>
        </w:rPr>
        <w:t xml:space="preserve">local</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r</w:t>
      </w:r>
      <w:r>
        <w:rPr>
          <w:rFonts w:ascii="Cambria Math" w:cs="Cambria Math" w:eastAsia="Cambria Math" w:hAnsi="Cambria Math"/>
          <w:b w:val="false"/>
          <w:bCs w:val="false"/>
          <w:i w:val="false"/>
          <w:iCs w:val="false"/>
          <w:strike w:val="false"/>
          <w:color w:val="000000"/>
          <w:sz w:val="22"/>
          <w:szCs w:val="22"/>
        </w:rPr>
        <w:t xml:space="preserve">) = (1 − </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r</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perscript"/>
        </w:rPr>
        <w:t xml:space="preserve">−1/2</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 = 2</w:t>
      </w:r>
      <w:r>
        <w:rPr>
          <w:rFonts w:ascii="Cambria" w:cs="Cambria" w:eastAsia="Cambria" w:hAnsi="Cambria"/>
          <w:b w:val="false"/>
          <w:bCs w:val="false"/>
          <w:i/>
          <w:iCs/>
          <w:strike w:val="false"/>
          <w:color w:val="000000"/>
          <w:sz w:val="23"/>
          <w:szCs w:val="23"/>
        </w:rPr>
        <w:t xml:space="preserve">GM</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c</w:t>
      </w:r>
      <w:r>
        <w:rPr>
          <w:rFonts w:ascii="Cambria Math" w:cs="Cambria Math" w:eastAsia="Cambria Math" w:hAnsi="Cambria Math"/>
          <w:b w:val="false"/>
          <w:bCs w:val="false"/>
          <w:i w:val="false"/>
          <w:iCs w:val="false"/>
          <w:strike w:val="false"/>
          <w:color w:val="000000"/>
          <w:sz w:val="22"/>
          <w:szCs w:val="22"/>
        </w:rPr>
        <w:t xml:space="preserve">².     (13)</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Fermat's principle applied to (13) yields light deflection Δφ = 4</w:t>
      </w:r>
      <w:r>
        <w:rPr>
          <w:rFonts w:ascii="Cambria" w:cs="Cambria" w:eastAsia="Cambria" w:hAnsi="Cambria"/>
          <w:b w:val="false"/>
          <w:bCs w:val="false"/>
          <w:i/>
          <w:iCs/>
          <w:strike w:val="false"/>
          <w:color w:val="000000"/>
          <w:sz w:val="23"/>
          <w:szCs w:val="23"/>
        </w:rPr>
        <w:t xml:space="preserve">GM</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bc</w:t>
      </w:r>
      <w:r>
        <w:rPr>
          <w:rFonts w:ascii="Cambria" w:cs="Cambria" w:eastAsia="Cambria" w:hAnsi="Cambria"/>
          <w:b w:val="false"/>
          <w:bCs w:val="false"/>
          <w:i w:val="false"/>
          <w:iCs w:val="false"/>
          <w:strike w:val="false"/>
          <w:color w:val="000000"/>
          <w:sz w:val="23"/>
          <w:szCs w:val="23"/>
        </w:rPr>
        <w:t xml:space="preserve">²) for impact parameter </w:t>
      </w:r>
      <w:r>
        <w:rPr>
          <w:rFonts w:ascii="Cambria" w:cs="Cambria" w:eastAsia="Cambria" w:hAnsi="Cambria"/>
          <w:b w:val="false"/>
          <w:bCs w:val="false"/>
          <w:i/>
          <w:iCs/>
          <w:strike w:val="false"/>
          <w:color w:val="000000"/>
          <w:sz w:val="23"/>
          <w:szCs w:val="23"/>
        </w:rPr>
        <w:t xml:space="preserve">b</w:t>
      </w:r>
      <w:r>
        <w:rPr>
          <w:rFonts w:ascii="Cambria" w:cs="Cambria" w:eastAsia="Cambria" w:hAnsi="Cambria"/>
          <w:b w:val="false"/>
          <w:bCs w:val="false"/>
          <w:i w:val="false"/>
          <w:iCs w:val="false"/>
          <w:strike w:val="false"/>
          <w:color w:val="000000"/>
          <w:sz w:val="23"/>
          <w:szCs w:val="23"/>
        </w:rPr>
        <w:t xml:space="preserve">, in agreement with GR. Equations (12) and (13) are numerically identical. The structural asymmetry is: in LPST,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is a derived quantity, dependent on the independent dynamical field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which carries additional information (amplitude-mode propagator, proper time formula, defect core structure). In LST,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is primary, with no underlying amplitude dynamics. The amplitude of oscillation of the Substrate in LST plays no role analogous to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in LPST.</w:t>
      </w:r>
    </w:p>
    <w:p>
      <w:pPr>
        <w:pStyle w:val="Heading3"/>
        <w:spacing w:after="120" w:before="240" w:line="312" w:lineRule="auto"/>
      </w:pPr>
      <w:r>
        <w:rPr>
          <w:rFonts w:ascii="Cambria" w:cs="Cambria" w:eastAsia="Cambria" w:hAnsi="Cambria"/>
          <w:color w:val="1A1A1A"/>
          <w:sz w:val="24"/>
          <w:szCs w:val="24"/>
        </w:rPr>
        <w:t xml:space="preserve">2.6 Entanglement: Shared-Topology Constraint vs. One-Extended-Wave</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Both theories provide non-standard accounts of quantum entanglement that claim to avoid the mystery of "action at a distance." In LPST, two defects sharing a topological thread have correlated invariants because both are part of the same global phase-consistent configuration. The correlations arise from (i) shared substrate topology established at the time of entanglement creation, and (ii) global phase-consistency enforcement (Postulate P3), which requires that the full field configuration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everywhere be self-consistent. Importantly, PLQC (phase-local quantum causality) explicitly forbids any causal influence exceeding the substrate propagation speed </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 = ξ</w:t>
      </w:r>
      <w:r>
        <w:rPr>
          <w:rFonts w:ascii="Cambria" w:cs="Cambria" w:eastAsia="Cambria" w:hAnsi="Cambria"/>
          <w:b w:val="false"/>
          <w:bCs w:val="false"/>
          <w:i w:val="false"/>
          <w:iCs w:val="false"/>
          <w:strike w:val="false"/>
          <w:color w:val="000000"/>
          <w:sz w:val="23"/>
          <w:szCs w:val="23"/>
          <w:vertAlign w:val="subscript"/>
        </w:rPr>
        <w:t xml:space="preserve">s</w:t>
      </w:r>
      <w:r>
        <w:rPr>
          <w:rFonts w:ascii="Cambria" w:cs="Cambria" w:eastAsia="Cambria" w:hAnsi="Cambria"/>
          <w:b w:val="false"/>
          <w:bCs w:val="false"/>
          <w:i w:val="false"/>
          <w:iCs w:val="false"/>
          <w:strike w:val="false"/>
          <w:color w:val="000000"/>
          <w:sz w:val="23"/>
          <w:szCs w:val="23"/>
        </w:rPr>
        <w:t xml:space="preserve">/ξ</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 (ratio of spatial to temporal correlation lengths). Correlations between distant defects arise from shared initial topology, not from any signal propagating between them at or after measurement.</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In LST, the entanglement picture is more vivid: "entangled particles are simply two ends of the same extended Substrate structure — they are a single topological feature of the Substrate that happens to have two localized endpoints." The connecting Substrate filament constrains relative orientations of the two endpoints, such that measuring one determines the other's correlations. The LST no-communication theorem is correctly stated (marginal distributions are unaffected by remote measurements), and the Tsirelson bound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 2√2 [21, 22] is saturated by the shared-filament correlations. The interpretive conflict with LPST lies in the word "instantaneously" appearing in LST's entanglement sections, and in the picture of a physical "tension" in the Substrate filament — language that PLQC explicitly forbids as potentially causal.</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3. The Layered-Substrate Duality (LSD) Framework</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We now formalize the proposal that LPST and LST stand in a hardware-software relationship. Define the </w:t>
      </w:r>
      <w:r>
        <w:rPr>
          <w:rFonts w:ascii="Cambria" w:cs="Cambria" w:eastAsia="Cambria" w:hAnsi="Cambria"/>
          <w:b w:val="false"/>
          <w:bCs w:val="false"/>
          <w:i/>
          <w:iCs/>
          <w:strike w:val="false"/>
          <w:color w:val="000000"/>
          <w:sz w:val="23"/>
          <w:szCs w:val="23"/>
        </w:rPr>
        <w:t xml:space="preserve">electromagnetic-dominant regime</w:t>
      </w:r>
      <w:r>
        <w:rPr>
          <w:rFonts w:ascii="Cambria" w:cs="Cambria" w:eastAsia="Cambria" w:hAnsi="Cambria"/>
          <w:b w:val="false"/>
          <w:bCs w:val="false"/>
          <w:i w:val="false"/>
          <w:iCs w:val="false"/>
          <w:strike w:val="false"/>
          <w:color w:val="000000"/>
          <w:sz w:val="23"/>
          <w:szCs w:val="23"/>
        </w:rPr>
        <w:t xml:space="preserve"> as the set of LPST configurations satisfying: (i)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everywhere, with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 ε for small ε; (ii) dominant excitations are in the massless sector ∂</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val="false"/>
          <w:iCs w:val="false"/>
          <w:strike w:val="false"/>
          <w:color w:val="000000"/>
          <w:sz w:val="23"/>
          <w:szCs w:val="23"/>
        </w:rPr>
        <w:t xml:space="preserve">φ and </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not in the massive amplitude mode; and (iii) the coarse-graining scale Λ satisfies Λ ≫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 √(2λ)</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(energies well below the amplitude-mode mass). In this regime, integrating out the massive amplitude fluctuations δ</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from the LPST path integral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 𝔿φ 𝔿</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 exp(i</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LPST</w:t>
      </w:r>
      <w:r>
        <w:rPr>
          <w:rFonts w:ascii="Cambria" w:cs="Cambria" w:eastAsia="Cambria" w:hAnsi="Cambria"/>
          <w:b w:val="false"/>
          <w:bCs w:val="false"/>
          <w:i w:val="false"/>
          <w:iCs w:val="false"/>
          <w:strike w:val="false"/>
          <w:color w:val="000000"/>
          <w:sz w:val="23"/>
          <w:szCs w:val="23"/>
        </w:rPr>
        <w:t xml:space="preserve">/ℏ) produces a Wilsonian effective action for the massless modes alone. The formal LSD map is:</w:t>
      </w:r>
    </w:p>
    <w:p>
      <w:pPr>
        <w:spacing w:after="240" w:line="396" w:lineRule="auto"/>
      </w:pPr>
      <w:r>
        <w:rPr>
          <w:rFonts w:ascii="Cambria Math" w:cs="Cambria Math" w:eastAsia="Cambria Math" w:hAnsi="Cambria Math"/>
          <w:b w:val="false"/>
          <w:bCs w:val="false"/>
          <w:i w:val="false"/>
          <w:iCs w:val="false"/>
          <w:strike w:val="false"/>
          <w:color w:val="000000"/>
          <w:sz w:val="22"/>
          <w:szCs w:val="22"/>
        </w:rPr>
        <w:t xml:space="preserve">exp(i</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perscript"/>
        </w:rPr>
        <w:t xml:space="preserve">eff</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]/ℏ) = ∫𝔿(δ</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 exp(i</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LPST</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 δ</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 φ, </w:t>
      </w:r>
      <w:r>
        <w:rPr>
          <w:rFonts w:ascii="Cambria" w:cs="Cambria" w:eastAsia="Cambria" w:hAnsi="Cambria"/>
          <w:b w:val="false"/>
          <w:bCs w:val="false"/>
          <w:i/>
          <w:iCs/>
          <w:strike w:val="false"/>
          <w:color w:val="000000"/>
          <w:sz w:val="23"/>
          <w:szCs w:val="23"/>
        </w:rPr>
        <w:t xml:space="preserve">u</w:t>
      </w:r>
      <w:r>
        <w:rPr>
          <w:rFonts w:ascii="Cambria Math" w:cs="Cambria Math" w:eastAsia="Cambria Math" w:hAnsi="Cambria Math"/>
          <w:b w:val="false"/>
          <w:bCs w:val="false"/>
          <w:i w:val="false"/>
          <w:iCs w:val="false"/>
          <w:strike w:val="false"/>
          <w:color w:val="000000"/>
          <w:sz w:val="22"/>
          <w:szCs w:val="22"/>
        </w:rPr>
        <w:t xml:space="preserve">]/ℏ),     (14)</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where the LST field is identified schematically as:</w:t>
      </w:r>
    </w:p>
    <w:p>
      <w:pPr>
        <w:spacing w:after="240" w:line="396" w:lineRule="auto"/>
      </w:pP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perscript"/>
        </w:rPr>
        <w:t xml:space="preserve">eff</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x</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x</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]η</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(1/</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φ) − ∂</w:t>
      </w:r>
      <w:r>
        <w:rPr>
          <w:rFonts w:ascii="Cambria" w:cs="Cambria" w:eastAsia="Cambria" w:hAnsi="Cambria"/>
          <w:b w:val="false"/>
          <w:bCs w:val="false"/>
          <w:i w:val="false"/>
          <w:iCs w:val="false"/>
          <w:strike w:val="false"/>
          <w:color w:val="000000"/>
          <w:sz w:val="23"/>
          <w:szCs w:val="23"/>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 + ε</w:t>
      </w:r>
      <w:r>
        <w:rPr>
          <w:rFonts w:ascii="Cambria" w:cs="Cambria" w:eastAsia="Cambria" w:hAnsi="Cambria"/>
          <w:b w:val="false"/>
          <w:bCs w:val="false"/>
          <w:i w:val="false"/>
          <w:iCs w:val="false"/>
          <w:strike w:val="false"/>
          <w:color w:val="000000"/>
          <w:sz w:val="23"/>
          <w:szCs w:val="23"/>
          <w:vertAlign w:val="subscript"/>
        </w:rPr>
        <w:t xml:space="preserve">μνρσ</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perscript"/>
        </w:rPr>
        <w:t xml:space="preserve">ρ</w:t>
      </w:r>
      <w:r>
        <w:rPr>
          <w:rFonts w:ascii="Cambria" w:cs="Cambria" w:eastAsia="Cambria" w:hAnsi="Cambria"/>
          <w:b w:val="false"/>
          <w:bCs w:val="false"/>
          <w:i/>
          <w:iCs/>
          <w:strike w:val="false"/>
          <w:color w:val="000000"/>
          <w:sz w:val="23"/>
          <w:szCs w:val="23"/>
        </w:rPr>
        <w:t xml:space="preserve">u</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perscript"/>
        </w:rPr>
        <w:t xml:space="preserve">σ</w:t>
      </w:r>
      <w:r>
        <w:rPr>
          <w:rFonts w:ascii="Cambria" w:cs="Cambria" w:eastAsia="Cambria" w:hAnsi="Cambria"/>
          <w:b w:val="false"/>
          <w:bCs w:val="false"/>
          <w:i/>
          <w:iCs/>
          <w:strike w:val="false"/>
          <w:color w:val="000000"/>
          <w:sz w:val="23"/>
          <w:szCs w:val="23"/>
        </w:rPr>
        <w:t xml:space="preserve">u</w:t>
      </w:r>
      <w:r>
        <w:rPr>
          <w:rFonts w:ascii="Cambria Math" w:cs="Cambria Math" w:eastAsia="Cambria Math" w:hAnsi="Cambria Math"/>
          <w:b w:val="false"/>
          <w:bCs w:val="false"/>
          <w:i w:val="false"/>
          <w:iCs w:val="false"/>
          <w:strike w:val="false"/>
          <w:color w:val="000000"/>
          <w:sz w:val="22"/>
          <w:szCs w:val="22"/>
        </w:rPr>
        <w:t xml:space="preserve"> + O(ε²).     (15)</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Equation (14) is the Wilson renormalization group path integral [20]; equation (15) is the tree-level matching condition between LPST fields and the LST effective field. The resulting effective Lagrangian ℒ</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is the one given in equation (6), with coupling constants α</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β</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γ</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determined by the LPST coupling constants α</w:t>
      </w:r>
      <w:r>
        <w:rPr>
          <w:rFonts w:ascii="Cambria" w:cs="Cambria" w:eastAsia="Cambria" w:hAnsi="Cambria"/>
          <w:b w:val="false"/>
          <w:bCs w:val="false"/>
          <w:i w:val="false"/>
          <w:iCs w:val="false"/>
          <w:strike w:val="false"/>
          <w:color w:val="000000"/>
          <w:sz w:val="23"/>
          <w:szCs w:val="23"/>
          <w:vertAlign w:val="subscript"/>
        </w:rPr>
        <w:t xml:space="preserve">LPST</w:t>
      </w:r>
      <w:r>
        <w:rPr>
          <w:rFonts w:ascii="Cambria" w:cs="Cambria" w:eastAsia="Cambria" w:hAnsi="Cambria"/>
          <w:b w:val="false"/>
          <w:bCs w:val="false"/>
          <w:i w:val="false"/>
          <w:iCs w:val="false"/>
          <w:strike w:val="false"/>
          <w:color w:val="000000"/>
          <w:sz w:val="23"/>
          <w:szCs w:val="23"/>
        </w:rPr>
        <w:t xml:space="preserve">, β</w:t>
      </w:r>
      <w:r>
        <w:rPr>
          <w:rFonts w:ascii="Cambria" w:cs="Cambria" w:eastAsia="Cambria" w:hAnsi="Cambria"/>
          <w:b w:val="false"/>
          <w:bCs w:val="false"/>
          <w:i w:val="false"/>
          <w:iCs w:val="false"/>
          <w:strike w:val="false"/>
          <w:color w:val="000000"/>
          <w:sz w:val="23"/>
          <w:szCs w:val="23"/>
          <w:vertAlign w:val="subscript"/>
        </w:rPr>
        <w:t xml:space="preserve">LPST</w:t>
      </w:r>
      <w:r>
        <w:rPr>
          <w:rFonts w:ascii="Cambria" w:cs="Cambria" w:eastAsia="Cambria" w:hAnsi="Cambria"/>
          <w:b w:val="false"/>
          <w:bCs w:val="false"/>
          <w:i w:val="false"/>
          <w:iCs w:val="false"/>
          <w:strike w:val="false"/>
          <w:color w:val="000000"/>
          <w:sz w:val="23"/>
          <w:szCs w:val="23"/>
        </w:rPr>
        <w:t xml:space="preserve">, λ via one-loop matching integrals. LST is therefore an effective quantum field theory in the Wilsonian sense: it is the unique effective description of LPST valid at energies </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and length scales ℓ ≫ ξ.</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w:t>
      </w:r>
      <w:r>
        <w:rPr>
          <w:rFonts w:ascii="Cambria" w:cs="Cambria" w:eastAsia="Cambria" w:hAnsi="Cambria"/>
          <w:b w:val="false"/>
          <w:bCs w:val="false"/>
          <w:i/>
          <w:iCs/>
          <w:strike w:val="false"/>
          <w:color w:val="000000"/>
          <w:sz w:val="23"/>
          <w:szCs w:val="23"/>
        </w:rPr>
        <w:t xml:space="preserve">reciprocal interpretation principle</w:t>
      </w:r>
      <w:r>
        <w:rPr>
          <w:rFonts w:ascii="Cambria" w:cs="Cambria" w:eastAsia="Cambria" w:hAnsi="Cambria"/>
          <w:b w:val="false"/>
          <w:bCs w:val="false"/>
          <w:i w:val="false"/>
          <w:iCs w:val="false"/>
          <w:strike w:val="false"/>
          <w:color w:val="000000"/>
          <w:sz w:val="23"/>
          <w:szCs w:val="23"/>
        </w:rPr>
        <w:t xml:space="preserve"> of LSD follows immediately from this derivation. LST results are always correct to the extent that they are derivable from the Wilsonian effective action of LPST. Where LST makes claims about ontological primitives (e.g., "light is the substrate," "the Luminous Substrate is the single fundamental entity"), these must be reread as claims about the dominant effective degrees of freedom in the electromagnetic-dominant regime. This is not a criticism of LST — the effective degrees of freedom of any good effective field theory are real and observable — but it assigns them a different ontological depth. The amplitude mode δ</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integrated out at the level of equation (14), is as real as any massive particle that has been integrated out of an effective theory; its effects reappear in the LST coupling constants and in corrections to LST predictions at energies approaching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The relationship between LPST and LST in the LSD framework is thus precisely analogous to the relationship between the electroweak theory and Fermi's four-fermion effective theory [20]: the effective theory is predictive, self-consistent, and correct within its regime, but it is not the final word.</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LSD framework also resolves an apparent inconsistency: why do two independently developed theories make numerically identical predictions in all tested regimes? The answer, within LSD, is that they are the same theory at different levels of description. In every experimental regime currently accessible — gravitational lensing [31], gravitational waves [27], Bell tests [22], black hole imaging — we are firmly in the electromagnetic-dominant, near-vacuum-amplitude, long-wavelength regime, where equations (14) and (15) guarantee exact agreement between LPST and LST. Differences will appear only at Planck-scale energies (</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near defect cores (spatial scales ~ ξ), and in instanton-mediated processes.</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4. Contradictions Between LPST and LST</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We now catalog the five fundamental contradictions between LPST and LST, providing for each: (i) a statement of the contradiction, (ii) the precise mathematical locus of conflict, and (iii) a reconciliation prescription. Table 2 summarizes all five.</w:t>
      </w:r>
    </w:p>
    <w:p>
      <w:pPr>
        <w:pStyle w:val="Heading3"/>
        <w:spacing w:after="120" w:before="240" w:line="312" w:lineRule="auto"/>
      </w:pPr>
      <w:r>
        <w:rPr>
          <w:rFonts w:ascii="Cambria" w:cs="Cambria" w:eastAsia="Cambria" w:hAnsi="Cambria"/>
          <w:color w:val="1A1A1A"/>
          <w:sz w:val="24"/>
          <w:szCs w:val="24"/>
        </w:rPr>
        <w:t xml:space="preserve">4.1 Contradiction A — Ontological Primitive: "Phase is the Substrate" vs. "Light is the Substrate"</w:t>
      </w:r>
    </w:p>
    <w:p>
      <w:pPr>
        <w:spacing w:after="240" w:before="60" w:line="396" w:lineRule="auto"/>
        <w:jc w:val="both"/>
      </w:pPr>
      <w:r>
        <w:rPr>
          <w:rFonts w:ascii="Cambria" w:cs="Cambria" w:eastAsia="Cambria" w:hAnsi="Cambria"/>
          <w:b/>
          <w:bCs/>
          <w:i w:val="false"/>
          <w:iCs w:val="false"/>
          <w:strike w:val="false"/>
          <w:color w:val="000000"/>
          <w:sz w:val="23"/>
          <w:szCs w:val="23"/>
        </w:rPr>
        <w:t xml:space="preserve">Statement of the contradiction.</w:t>
      </w:r>
      <w:r>
        <w:rPr>
          <w:rFonts w:ascii="Cambria" w:cs="Cambria" w:eastAsia="Cambria" w:hAnsi="Cambria"/>
          <w:b w:val="false"/>
          <w:bCs w:val="false"/>
          <w:i w:val="false"/>
          <w:iCs w:val="false"/>
          <w:strike w:val="false"/>
          <w:color w:val="000000"/>
          <w:sz w:val="23"/>
          <w:szCs w:val="23"/>
        </w:rPr>
        <w:t xml:space="preserve"> LPST Postulate 1 (Single Substrate) asserts: "There exists a universal complex field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Ae</w:t>
      </w:r>
      <w:r>
        <w:rPr>
          <w:rFonts w:ascii="Cambria" w:cs="Cambria" w:eastAsia="Cambria" w:hAnsi="Cambria"/>
          <w:b w:val="false"/>
          <w:bCs w:val="false"/>
          <w:i/>
          <w:iCs/>
          <w:strike w:val="false"/>
          <w:color w:val="000000"/>
          <w:sz w:val="23"/>
          <w:szCs w:val="23"/>
          <w:vertAlign w:val="superscript"/>
        </w:rPr>
        <w:t xml:space="preserve">i</w:t>
      </w:r>
      <w:r>
        <w:rPr>
          <w:rFonts w:ascii="Cambria" w:cs="Cambria" w:eastAsia="Cambria" w:hAnsi="Cambria"/>
          <w:b w:val="false"/>
          <w:bCs w:val="false"/>
          <w:i w:val="false"/>
          <w:iCs w:val="false"/>
          <w:strike w:val="false"/>
          <w:color w:val="000000"/>
          <w:sz w:val="23"/>
          <w:szCs w:val="23"/>
          <w:vertAlign w:val="superscript"/>
        </w:rPr>
        <w:t xml:space="preserve">φ</w:t>
      </w:r>
      <w:r>
        <w:rPr>
          <w:rFonts w:ascii="Cambria" w:cs="Cambria" w:eastAsia="Cambria" w:hAnsi="Cambria"/>
          <w:b w:val="false"/>
          <w:bCs w:val="false"/>
          <w:i w:val="false"/>
          <w:iCs w:val="false"/>
          <w:strike w:val="false"/>
          <w:color w:val="000000"/>
          <w:sz w:val="23"/>
          <w:szCs w:val="23"/>
        </w:rPr>
        <w:t xml:space="preserve">, equipped with an internal polarization state </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 which constitutes the sole fundamental physical substrate." In LPST, electromagnetic radiation — a propagating wave — is a massless Goldstone boson of the spontaneously broken U(1) symmetry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Le</w:t>
      </w:r>
      <w:r>
        <w:rPr>
          <w:rFonts w:ascii="Cambria" w:cs="Cambria" w:eastAsia="Cambria" w:hAnsi="Cambria"/>
          <w:b w:val="false"/>
          <w:bCs w:val="false"/>
          <w:i/>
          <w:iCs/>
          <w:strike w:val="false"/>
          <w:color w:val="000000"/>
          <w:sz w:val="23"/>
          <w:szCs w:val="23"/>
          <w:vertAlign w:val="superscript"/>
        </w:rPr>
        <w:t xml:space="preserve">i</w:t>
      </w:r>
      <w:r>
        <w:rPr>
          <w:rFonts w:ascii="Cambria" w:cs="Cambria" w:eastAsia="Cambria" w:hAnsi="Cambria"/>
          <w:b w:val="false"/>
          <w:bCs w:val="false"/>
          <w:i w:val="false"/>
          <w:iCs w:val="false"/>
          <w:strike w:val="false"/>
          <w:color w:val="000000"/>
          <w:sz w:val="23"/>
          <w:szCs w:val="23"/>
          <w:vertAlign w:val="superscript"/>
        </w:rPr>
        <w:t xml:space="preserve">θ</w:t>
      </w:r>
      <w:r>
        <w:rPr>
          <w:rFonts w:ascii="Cambria" w:cs="Cambria" w:eastAsia="Cambria" w:hAnsi="Cambria"/>
          <w:b w:val="false"/>
          <w:bCs w:val="false"/>
          <w:i w:val="false"/>
          <w:iCs w:val="false"/>
          <w:strike w:val="false"/>
          <w:color w:val="000000"/>
          <w:sz w:val="23"/>
          <w:szCs w:val="23"/>
        </w:rPr>
        <w:t xml:space="preserve">, hence a derived excitation of the more primitive complex amplitude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The phase gradient ∂</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val="false"/>
          <w:iCs w:val="false"/>
          <w:strike w:val="false"/>
          <w:color w:val="000000"/>
          <w:sz w:val="23"/>
          <w:szCs w:val="23"/>
        </w:rPr>
        <w:t xml:space="preserve">φ, which generates electromagnetic-like excitations (wave equation ∇²φ = 0 in the vacuum), is not the field itself but a first-order derivative of the primitive field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LST's Monistic Postulate states: "There exists exactly one fundamental entity, denoted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rPr>
        <w:t xml:space="preserve"> (the Luminous Substrate)," which LST explicitly identifies with the electromagnetic tensor field: "the universe is not filled with light but made of light."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reduces to </w:t>
      </w:r>
      <w:r>
        <w:rPr>
          <w:rFonts w:ascii="Cambria" w:cs="Cambria" w:eastAsia="Cambria" w:hAnsi="Cambria"/>
          <w:b w:val="false"/>
          <w:bCs w:val="false"/>
          <w:i/>
          <w:iCs/>
          <w:strike w:val="false"/>
          <w:color w:val="000000"/>
          <w:sz w:val="23"/>
          <w:szCs w:val="23"/>
        </w:rPr>
        <w:t xml:space="preserve">F</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(the electromagnetic field strength) in the linear limit.</w:t>
      </w:r>
    </w:p>
    <w:p>
      <w:pPr>
        <w:spacing w:after="240" w:before="60" w:line="396" w:lineRule="auto"/>
        <w:jc w:val="both"/>
      </w:pPr>
      <w:r>
        <w:rPr>
          <w:rFonts w:ascii="Cambria" w:cs="Cambria" w:eastAsia="Cambria" w:hAnsi="Cambria"/>
          <w:b/>
          <w:bCs/>
          <w:i w:val="false"/>
          <w:iCs w:val="false"/>
          <w:strike w:val="false"/>
          <w:color w:val="000000"/>
          <w:sz w:val="23"/>
          <w:szCs w:val="23"/>
        </w:rPr>
        <w:t xml:space="preserve">Mathematical locus.</w:t>
      </w:r>
      <w:r>
        <w:rPr>
          <w:rFonts w:ascii="Cambria" w:cs="Cambria" w:eastAsia="Cambria" w:hAnsi="Cambria"/>
          <w:b w:val="false"/>
          <w:bCs w:val="false"/>
          <w:i w:val="false"/>
          <w:iCs w:val="false"/>
          <w:strike w:val="false"/>
          <w:color w:val="000000"/>
          <w:sz w:val="23"/>
          <w:szCs w:val="23"/>
        </w:rPr>
        <w:t xml:space="preserve"> The vacuum equation of LPST for phase excitations is ∇</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val="false"/>
          <w:iCs w:val="false"/>
          <w:strike w:val="false"/>
          <w:color w:val="000000"/>
          <w:sz w:val="23"/>
          <w:szCs w:val="23"/>
        </w:rPr>
        <w:t xml:space="preserve">(α</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²∇</w:t>
      </w:r>
      <w:r>
        <w:rPr>
          <w:rFonts w:ascii="Cambria" w:cs="Cambria" w:eastAsia="Cambria" w:hAnsi="Cambria"/>
          <w:b w:val="false"/>
          <w:bCs w:val="false"/>
          <w:i w:val="false"/>
          <w:iCs w:val="false"/>
          <w:strike w:val="false"/>
          <w:color w:val="000000"/>
          <w:sz w:val="23"/>
          <w:szCs w:val="23"/>
          <w:vertAlign w:val="superscript"/>
        </w:rPr>
        <w:t xml:space="preserve">μ</w:t>
      </w:r>
      <w:r>
        <w:rPr>
          <w:rFonts w:ascii="Cambria" w:cs="Cambria" w:eastAsia="Cambria" w:hAnsi="Cambria"/>
          <w:b w:val="false"/>
          <w:bCs w:val="false"/>
          <w:i w:val="false"/>
          <w:iCs w:val="false"/>
          <w:strike w:val="false"/>
          <w:color w:val="000000"/>
          <w:sz w:val="23"/>
          <w:szCs w:val="23"/>
        </w:rPr>
        <w:t xml:space="preserve">φ) = 0, which reduces in the near-vacuum limit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to ∇²φ = 0 — the massless wave equation for light [23]. So "light" in LPST is the massless phase Goldstone mode, not the primitive field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itself. LST's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is a rank-2 tensor field, while LPST's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is a section of a complex line bundle twisted by the polarization sphere. These are not related by any simple local field redefinition; the map (15) is nonlocal at scales ~ ξ.</w:t>
      </w:r>
    </w:p>
    <w:p>
      <w:pPr>
        <w:spacing w:after="240" w:before="60" w:line="396" w:lineRule="auto"/>
        <w:jc w:val="both"/>
      </w:pPr>
      <w:r>
        <w:rPr>
          <w:rFonts w:ascii="Cambria" w:cs="Cambria" w:eastAsia="Cambria" w:hAnsi="Cambria"/>
          <w:b/>
          <w:bCs/>
          <w:i w:val="false"/>
          <w:iCs w:val="false"/>
          <w:strike w:val="false"/>
          <w:color w:val="000000"/>
          <w:sz w:val="23"/>
          <w:szCs w:val="23"/>
        </w:rPr>
        <w:t xml:space="preserve">Reconciliation prescription R</w:t>
      </w:r>
      <w:r>
        <w:rPr>
          <w:rFonts w:ascii="Cambria" w:cs="Cambria" w:eastAsia="Cambria" w:hAnsi="Cambria"/>
          <w:b/>
          <w:bCs/>
          <w:i w:val="false"/>
          <w:iCs w:val="false"/>
          <w:strike w:val="false"/>
          <w:color w:val="000000"/>
          <w:sz w:val="23"/>
          <w:szCs w:val="23"/>
          <w:vertAlign w:val="subscript"/>
        </w:rPr>
        <w:t xml:space="preserve">A</w:t>
      </w:r>
      <w:r>
        <w:rPr>
          <w:rFonts w:ascii="Cambria" w:cs="Cambria" w:eastAsia="Cambria" w:hAnsi="Cambria"/>
          <w:b/>
          <w:bCs/>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rPr>
        <w:t xml:space="preserve"> Interpret LST's "Luminous Substrate" as the Wilsonian effective description of LPST's substrate in the electromagnetic-dominant regime. In this regime, the two transverse polarization modes δ</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 and the massless phase Goldstone ∂</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val="false"/>
          <w:iCs w:val="false"/>
          <w:strike w:val="false"/>
          <w:color w:val="000000"/>
          <w:sz w:val="23"/>
          <w:szCs w:val="23"/>
        </w:rPr>
        <w:t xml:space="preserve">φ together constitute an effective electromagnetic field, which LST's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captures. "Light" in LST therefore equals "propagating phase-Goldstone and polarization modes of LPST." LST's claim that "the universe is made of light" is valid as an effective-theory claim: the dominant propagating degrees of freedom in accessible regimes are electromagnetic-like. It is not valid as a claim about the deepest ontological primitive, which is LPST's complex amplitude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No experimental predictions are altered; only the ontological depth assignment changes.</w:t>
      </w:r>
    </w:p>
    <w:p>
      <w:pPr>
        <w:pStyle w:val="Heading3"/>
        <w:spacing w:after="120" w:before="240" w:line="312" w:lineRule="auto"/>
      </w:pPr>
      <w:r>
        <w:rPr>
          <w:rFonts w:ascii="Cambria" w:cs="Cambria" w:eastAsia="Cambria" w:hAnsi="Cambria"/>
          <w:color w:val="1A1A1A"/>
          <w:sz w:val="24"/>
          <w:szCs w:val="24"/>
        </w:rPr>
        <w:t xml:space="preserve">4.2 Contradiction B — Matter Formation: Topological Protection vs. Resonant Trapping</w:t>
      </w:r>
    </w:p>
    <w:p>
      <w:pPr>
        <w:spacing w:after="240" w:before="60" w:line="396" w:lineRule="auto"/>
        <w:jc w:val="both"/>
      </w:pPr>
      <w:r>
        <w:rPr>
          <w:rFonts w:ascii="Cambria" w:cs="Cambria" w:eastAsia="Cambria" w:hAnsi="Cambria"/>
          <w:b/>
          <w:bCs/>
          <w:i w:val="false"/>
          <w:iCs w:val="false"/>
          <w:strike w:val="false"/>
          <w:color w:val="000000"/>
          <w:sz w:val="23"/>
          <w:szCs w:val="23"/>
        </w:rPr>
        <w:t xml:space="preserve">Statement of the contradiction.</w:t>
      </w:r>
      <w:r>
        <w:rPr>
          <w:rFonts w:ascii="Cambria" w:cs="Cambria" w:eastAsia="Cambria" w:hAnsi="Cambria"/>
          <w:b w:val="false"/>
          <w:bCs w:val="false"/>
          <w:i w:val="false"/>
          <w:iCs w:val="false"/>
          <w:strike w:val="false"/>
          <w:color w:val="000000"/>
          <w:sz w:val="23"/>
          <w:szCs w:val="23"/>
        </w:rPr>
        <w:t xml:space="preserve"> LPST classifies particles as stable topological solitons whose stability is guaranteed by the integer-valuedness of the topological charge </w:t>
      </w:r>
      <w:r>
        <w:rPr>
          <w:rFonts w:ascii="Cambria" w:cs="Cambria" w:eastAsia="Cambria" w:hAnsi="Cambria"/>
          <w:b w:val="false"/>
          <w:bCs w:val="false"/>
          <w:i/>
          <w:iCs/>
          <w:strike w:val="false"/>
          <w:color w:val="000000"/>
          <w:sz w:val="23"/>
          <w:szCs w:val="23"/>
        </w:rPr>
        <w:t xml:space="preserve">Q</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j</w:t>
      </w:r>
      <w:r>
        <w:rPr>
          <w:rFonts w:ascii="Cambria" w:cs="Cambria" w:eastAsia="Cambria" w:hAnsi="Cambria"/>
          <w:b w:val="false"/>
          <w:bCs w:val="false"/>
          <w:i w:val="false"/>
          <w:iCs w:val="false"/>
          <w:strike w:val="false"/>
          <w:color w:val="000000"/>
          <w:sz w:val="23"/>
          <w:szCs w:val="23"/>
        </w:rPr>
        <w:t xml:space="preserve">⁰d³</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ℤ (equation 10). No continuous deformation of the substrate fields can change </w:t>
      </w:r>
      <w:r>
        <w:rPr>
          <w:rFonts w:ascii="Cambria" w:cs="Cambria" w:eastAsia="Cambria" w:hAnsi="Cambria"/>
          <w:b w:val="false"/>
          <w:bCs w:val="false"/>
          <w:i/>
          <w:iCs/>
          <w:strike w:val="false"/>
          <w:color w:val="000000"/>
          <w:sz w:val="23"/>
          <w:szCs w:val="23"/>
        </w:rPr>
        <w:t xml:space="preserve">Q</w:t>
      </w:r>
      <w:r>
        <w:rPr>
          <w:rFonts w:ascii="Cambria" w:cs="Cambria" w:eastAsia="Cambria" w:hAnsi="Cambria"/>
          <w:b w:val="false"/>
          <w:bCs w:val="false"/>
          <w:i w:val="false"/>
          <w:iCs w:val="false"/>
          <w:strike w:val="false"/>
          <w:color w:val="000000"/>
          <w:sz w:val="23"/>
          <w:szCs w:val="23"/>
        </w:rPr>
        <w:t xml:space="preserve">; a vortex with winding number </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 ≠ 0 cannot decay to </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 = 0 by any smooth perturbation [12, 40]. Derrick's theorem is evaded by the Skyrme-type stabilizer γ</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(φ,</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LST's stability argument for matter is energetic: "a propagating wave, if sufficiently energetic and confined, can curve back on itself and form a stable closed circuit." The mass formula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p,q</w:t>
      </w:r>
      <w:r>
        <w:rPr>
          <w:rFonts w:ascii="Cambria" w:cs="Cambria" w:eastAsia="Cambria" w:hAnsi="Cambria"/>
          <w:b w:val="false"/>
          <w:bCs w:val="false"/>
          <w:i w:val="false"/>
          <w:iCs w:val="false"/>
          <w:strike w:val="false"/>
          <w:color w:val="000000"/>
          <w:sz w:val="23"/>
          <w:szCs w:val="23"/>
        </w:rPr>
        <w:t xml:space="preserve"> = ℏω/</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² = ℏ/(</w:t>
      </w:r>
      <w:r>
        <w:rPr>
          <w:rFonts w:ascii="Cambria" w:cs="Cambria" w:eastAsia="Cambria" w:hAnsi="Cambria"/>
          <w:b w:val="false"/>
          <w:bCs w:val="false"/>
          <w:i/>
          <w:iCs/>
          <w:strike w:val="false"/>
          <w:color w:val="000000"/>
          <w:sz w:val="23"/>
          <w:szCs w:val="23"/>
        </w:rPr>
        <w:t xml:space="preserve">rc</w:t>
      </w:r>
      <w:r>
        <w:rPr>
          <w:rFonts w:ascii="Cambria" w:cs="Cambria" w:eastAsia="Cambria" w:hAnsi="Cambria"/>
          <w:b w:val="false"/>
          <w:bCs w:val="false"/>
          <w:i w:val="false"/>
          <w:iCs w:val="false"/>
          <w:strike w:val="false"/>
          <w:color w:val="000000"/>
          <w:sz w:val="23"/>
          <w:szCs w:val="23"/>
        </w:rPr>
        <w:t xml:space="preserve">) follows from the resonance condition on the toroidal vortex. The stability is maintained by the nonlinear self-interaction terms α(</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perscript"/>
        </w:rPr>
        <w:t xml:space="preserve">μν</w:t>
      </w:r>
      <w:r>
        <w:rPr>
          <w:rFonts w:ascii="Cambria" w:cs="Cambria" w:eastAsia="Cambria" w:hAnsi="Cambria"/>
          <w:b w:val="false"/>
          <w:bCs w:val="false"/>
          <w:i w:val="false"/>
          <w:iCs w:val="false"/>
          <w:strike w:val="false"/>
          <w:color w:val="000000"/>
          <w:sz w:val="23"/>
          <w:szCs w:val="23"/>
        </w:rPr>
        <w:t xml:space="preserve">)² and β</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perscript"/>
        </w:rPr>
        <w:t xml:space="preserve">νρ</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ρμ</w:t>
      </w:r>
      <w:r>
        <w:rPr>
          <w:rFonts w:ascii="Cambria" w:cs="Cambria" w:eastAsia="Cambria" w:hAnsi="Cambria"/>
          <w:b w:val="false"/>
          <w:bCs w:val="false"/>
          <w:i w:val="false"/>
          <w:iCs w:val="false"/>
          <w:strike w:val="false"/>
          <w:color w:val="000000"/>
          <w:sz w:val="23"/>
          <w:szCs w:val="23"/>
        </w:rPr>
        <w:t xml:space="preserve"> in ℒ</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which provide the self-reinforcing mechanism.</w:t>
      </w:r>
    </w:p>
    <w:p>
      <w:pPr>
        <w:spacing w:after="240" w:before="60" w:line="396" w:lineRule="auto"/>
        <w:jc w:val="both"/>
      </w:pPr>
      <w:r>
        <w:rPr>
          <w:rFonts w:ascii="Cambria" w:cs="Cambria" w:eastAsia="Cambria" w:hAnsi="Cambria"/>
          <w:b/>
          <w:bCs/>
          <w:i w:val="false"/>
          <w:iCs w:val="false"/>
          <w:strike w:val="false"/>
          <w:color w:val="000000"/>
          <w:sz w:val="23"/>
          <w:szCs w:val="23"/>
        </w:rPr>
        <w:t xml:space="preserve">Mathematical locus.</w:t>
      </w:r>
      <w:r>
        <w:rPr>
          <w:rFonts w:ascii="Cambria" w:cs="Cambria" w:eastAsia="Cambria" w:hAnsi="Cambria"/>
          <w:b w:val="false"/>
          <w:bCs w:val="false"/>
          <w:i w:val="false"/>
          <w:iCs w:val="false"/>
          <w:strike w:val="false"/>
          <w:color w:val="000000"/>
          <w:sz w:val="23"/>
          <w:szCs w:val="23"/>
        </w:rPr>
        <w:t xml:space="preserve"> Resonant stability is conditional: a resonance at frequency ω is stable only if no coupling constant </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vertAlign w:val="subscript"/>
        </w:rPr>
        <w:t xml:space="preserve">ω</w:t>
      </w:r>
      <w:r>
        <w:rPr>
          <w:rFonts w:ascii="Cambria" w:cs="Cambria" w:eastAsia="Cambria" w:hAnsi="Cambria"/>
          <w:b w:val="false"/>
          <w:bCs w:val="false"/>
          <w:i w:val="false"/>
          <w:iCs w:val="false"/>
          <w:strike w:val="false"/>
          <w:color w:val="000000"/>
          <w:sz w:val="23"/>
          <w:szCs w:val="23"/>
        </w:rPr>
        <w:t xml:space="preserve"> to continuum modes at frequency ω exists. In an interacting quantum field theory, such couplings generically exist and generate a finite decay width Γ ~ </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rPr>
        <w:t xml:space="preserve">²</w:t>
      </w:r>
      <w:r>
        <w:rPr>
          <w:rFonts w:ascii="Cambria" w:cs="Cambria" w:eastAsia="Cambria" w:hAnsi="Cambria"/>
          <w:b w:val="false"/>
          <w:bCs w:val="false"/>
          <w:i w:val="false"/>
          <w:iCs w:val="false"/>
          <w:strike w:val="false"/>
          <w:color w:val="000000"/>
          <w:sz w:val="23"/>
          <w:szCs w:val="23"/>
          <w:vertAlign w:val="subscript"/>
        </w:rPr>
        <w:t xml:space="preserve">ω</w:t>
      </w:r>
      <w:r>
        <w:rPr>
          <w:rFonts w:ascii="Cambria" w:cs="Cambria" w:eastAsia="Cambria" w:hAnsi="Cambria"/>
          <w:b w:val="false"/>
          <w:bCs w:val="false"/>
          <w:i w:val="false"/>
          <w:iCs w:val="false"/>
          <w:strike w:val="false"/>
          <w:color w:val="000000"/>
          <w:sz w:val="23"/>
          <w:szCs w:val="23"/>
        </w:rPr>
        <w:t xml:space="preserve">ω (perturbative estimate). The empirical electron lifetime τ</w:t>
      </w:r>
      <w:r>
        <w:rPr>
          <w:rFonts w:ascii="Cambria" w:cs="Cambria" w:eastAsia="Cambria" w:hAnsi="Cambria"/>
          <w:b w:val="false"/>
          <w:bCs w:val="false"/>
          <w:i w:val="false"/>
          <w:iCs w:val="false"/>
          <w:strike w:val="false"/>
          <w:color w:val="000000"/>
          <w:sz w:val="23"/>
          <w:szCs w:val="23"/>
          <w:vertAlign w:val="subscript"/>
        </w:rPr>
        <w:t xml:space="preserve">e</w:t>
      </w:r>
      <w:r>
        <w:rPr>
          <w:rFonts w:ascii="Cambria" w:cs="Cambria" w:eastAsia="Cambria" w:hAnsi="Cambria"/>
          <w:b w:val="false"/>
          <w:bCs w:val="false"/>
          <w:i w:val="false"/>
          <w:iCs w:val="false"/>
          <w:strike w:val="false"/>
          <w:color w:val="000000"/>
          <w:sz w:val="23"/>
          <w:szCs w:val="23"/>
        </w:rPr>
        <w:t xml:space="preserve"> &gt; 6.6 × 10²⁸ yr [21] constrains Γ</w:t>
      </w:r>
      <w:r>
        <w:rPr>
          <w:rFonts w:ascii="Cambria" w:cs="Cambria" w:eastAsia="Cambria" w:hAnsi="Cambria"/>
          <w:b w:val="false"/>
          <w:bCs w:val="false"/>
          <w:i w:val="false"/>
          <w:iCs w:val="false"/>
          <w:strike w:val="false"/>
          <w:color w:val="000000"/>
          <w:sz w:val="23"/>
          <w:szCs w:val="23"/>
          <w:vertAlign w:val="subscript"/>
        </w:rPr>
        <w:t xml:space="preserve">e</w:t>
      </w:r>
      <w:r>
        <w:rPr>
          <w:rFonts w:ascii="Cambria" w:cs="Cambria" w:eastAsia="Cambria" w:hAnsi="Cambria"/>
          <w:b w:val="false"/>
          <w:bCs w:val="false"/>
          <w:i w:val="false"/>
          <w:iCs w:val="false"/>
          <w:strike w:val="false"/>
          <w:color w:val="000000"/>
          <w:sz w:val="23"/>
          <w:szCs w:val="23"/>
        </w:rPr>
        <w:t xml:space="preserve"> &lt; 10−⁸² eV. To achieve this, either the coupling </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vertAlign w:val="subscript"/>
        </w:rPr>
        <w:t xml:space="preserve">ω</w:t>
      </w:r>
      <w:r>
        <w:rPr>
          <w:rFonts w:ascii="Cambria" w:cs="Cambria" w:eastAsia="Cambria" w:hAnsi="Cambria"/>
          <w:b w:val="false"/>
          <w:bCs w:val="false"/>
          <w:i w:val="false"/>
          <w:iCs w:val="false"/>
          <w:strike w:val="false"/>
          <w:color w:val="000000"/>
          <w:sz w:val="23"/>
          <w:szCs w:val="23"/>
        </w:rPr>
        <w:t xml:space="preserve"> must be fantastically small (unnatural fine-tuning) or the stability must be topological. The (p,q) winding numbers of LST's toroidal vortex are precisely the topological invariants of LPST's homotopy classification — but LST does not invoke the homotopy groups π</w:t>
      </w:r>
      <w:r>
        <w:rPr>
          <w:rFonts w:ascii="Cambria" w:cs="Cambria" w:eastAsia="Cambria" w:hAnsi="Cambria"/>
          <w:b w:val="false"/>
          <w:bCs w:val="false"/>
          <w:i w:val="false"/>
          <w:iCs w:val="false"/>
          <w:strike w:val="false"/>
          <w:color w:val="000000"/>
          <w:sz w:val="23"/>
          <w:szCs w:val="23"/>
          <w:vertAlign w:val="subscript"/>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V</w:t>
      </w:r>
      <w:r>
        <w:rPr>
          <w:rFonts w:ascii="Cambria" w:cs="Cambria" w:eastAsia="Cambria" w:hAnsi="Cambria"/>
          <w:b w:val="false"/>
          <w:bCs w:val="false"/>
          <w:i w:val="false"/>
          <w:iCs w:val="false"/>
          <w:strike w:val="false"/>
          <w:color w:val="000000"/>
          <w:sz w:val="23"/>
          <w:szCs w:val="23"/>
        </w:rPr>
        <w:t xml:space="preserve">) to protect them.</w:t>
      </w:r>
    </w:p>
    <w:p>
      <w:pPr>
        <w:spacing w:after="240" w:before="60" w:line="396" w:lineRule="auto"/>
        <w:jc w:val="both"/>
      </w:pPr>
      <w:r>
        <w:rPr>
          <w:rFonts w:ascii="Cambria" w:cs="Cambria" w:eastAsia="Cambria" w:hAnsi="Cambria"/>
          <w:b/>
          <w:bCs/>
          <w:i w:val="false"/>
          <w:iCs w:val="false"/>
          <w:strike w:val="false"/>
          <w:color w:val="000000"/>
          <w:sz w:val="23"/>
          <w:szCs w:val="23"/>
        </w:rPr>
        <w:t xml:space="preserve">Reconciliation prescription R</w:t>
      </w:r>
      <w:r>
        <w:rPr>
          <w:rFonts w:ascii="Cambria" w:cs="Cambria" w:eastAsia="Cambria" w:hAnsi="Cambria"/>
          <w:b/>
          <w:bCs/>
          <w:i w:val="false"/>
          <w:iCs w:val="false"/>
          <w:strike w:val="false"/>
          <w:color w:val="000000"/>
          <w:sz w:val="23"/>
          <w:szCs w:val="23"/>
          <w:vertAlign w:val="subscript"/>
        </w:rPr>
        <w:t xml:space="preserve">B</w:t>
      </w:r>
      <w:r>
        <w:rPr>
          <w:rFonts w:ascii="Cambria" w:cs="Cambria" w:eastAsia="Cambria" w:hAnsi="Cambria"/>
          <w:b/>
          <w:bCs/>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rPr>
        <w:t xml:space="preserve"> Identify LST's (p,q,H,Tw) vortex invariants with LPST's topological invariants: </w:t>
      </w:r>
      <w:r>
        <w:rPr>
          <w:rFonts w:ascii="Cambria" w:cs="Cambria" w:eastAsia="Cambria" w:hAnsi="Cambria"/>
          <w:b w:val="false"/>
          <w:bCs w:val="false"/>
          <w:i/>
          <w:iCs/>
          <w:strike w:val="false"/>
          <w:color w:val="000000"/>
          <w:sz w:val="23"/>
          <w:szCs w:val="23"/>
        </w:rPr>
        <w:t xml:space="preserve">p</w:t>
      </w:r>
      <w:r>
        <w:rPr>
          <w:rFonts w:ascii="Cambria" w:cs="Cambria" w:eastAsia="Cambria" w:hAnsi="Cambria"/>
          <w:b w:val="false"/>
          <w:bCs w:val="false"/>
          <w:i w:val="false"/>
          <w:iCs w:val="false"/>
          <w:strike w:val="false"/>
          <w:color w:val="000000"/>
          <w:sz w:val="23"/>
          <w:szCs w:val="23"/>
        </w:rPr>
        <w:t xml:space="preserve"> ↔ winding number </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 ∈ π</w:t>
      </w:r>
      <w:r>
        <w:rPr>
          <w:rFonts w:ascii="Cambria" w:cs="Cambria" w:eastAsia="Cambria" w:hAnsi="Cambria"/>
          <w:b w:val="false"/>
          <w:bCs w:val="false"/>
          <w:i w:val="false"/>
          <w:iCs w:val="false"/>
          <w:strike w:val="false"/>
          <w:color w:val="000000"/>
          <w:sz w:val="23"/>
          <w:szCs w:val="23"/>
          <w:vertAlign w:val="subscript"/>
        </w:rPr>
        <w:t xml:space="preserve">1</w:t>
      </w:r>
      <w:r>
        <w:rPr>
          <w:rFonts w:ascii="Cambria" w:cs="Cambria" w:eastAsia="Cambria" w:hAnsi="Cambria"/>
          <w:b w:val="false"/>
          <w:bCs w:val="false"/>
          <w:i w:val="false"/>
          <w:iCs w:val="false"/>
          <w:strike w:val="false"/>
          <w:color w:val="000000"/>
          <w:sz w:val="23"/>
          <w:szCs w:val="23"/>
        </w:rPr>
        <w:t xml:space="preserve">(S¹); </w:t>
      </w:r>
      <w:r>
        <w:rPr>
          <w:rFonts w:ascii="Cambria" w:cs="Cambria" w:eastAsia="Cambria" w:hAnsi="Cambria"/>
          <w:b w:val="false"/>
          <w:bCs w:val="false"/>
          <w:i/>
          <w:iCs/>
          <w:strike w:val="false"/>
          <w:color w:val="000000"/>
          <w:sz w:val="23"/>
          <w:szCs w:val="23"/>
        </w:rPr>
        <w:t xml:space="preserve">q</w:t>
      </w:r>
      <w:r>
        <w:rPr>
          <w:rFonts w:ascii="Cambria" w:cs="Cambria" w:eastAsia="Cambria" w:hAnsi="Cambria"/>
          <w:b w:val="false"/>
          <w:bCs w:val="false"/>
          <w:i w:val="false"/>
          <w:iCs w:val="false"/>
          <w:strike w:val="false"/>
          <w:color w:val="000000"/>
          <w:sz w:val="23"/>
          <w:szCs w:val="23"/>
        </w:rPr>
        <w:t xml:space="preserve"> ↔ skyrmion degree </w:t>
      </w:r>
      <w:r>
        <w:rPr>
          <w:rFonts w:ascii="Cambria" w:cs="Cambria" w:eastAsia="Cambria" w:hAnsi="Cambria"/>
          <w:b w:val="false"/>
          <w:bCs w:val="false"/>
          <w:i/>
          <w:iCs/>
          <w:strike w:val="false"/>
          <w:color w:val="000000"/>
          <w:sz w:val="23"/>
          <w:szCs w:val="23"/>
        </w:rPr>
        <w:t xml:space="preserve">B</w:t>
      </w:r>
      <w:r>
        <w:rPr>
          <w:rFonts w:ascii="Cambria" w:cs="Cambria" w:eastAsia="Cambria" w:hAnsi="Cambria"/>
          <w:b w:val="false"/>
          <w:bCs w:val="false"/>
          <w:i w:val="false"/>
          <w:iCs w:val="false"/>
          <w:strike w:val="false"/>
          <w:color w:val="000000"/>
          <w:sz w:val="23"/>
          <w:szCs w:val="23"/>
        </w:rPr>
        <w:t xml:space="preserve"> ∈ π</w:t>
      </w:r>
      <w:r>
        <w:rPr>
          <w:rFonts w:ascii="Cambria" w:cs="Cambria" w:eastAsia="Cambria" w:hAnsi="Cambria"/>
          <w:b w:val="false"/>
          <w:bCs w:val="false"/>
          <w:i w:val="false"/>
          <w:iCs w:val="false"/>
          <w:strike w:val="false"/>
          <w:color w:val="000000"/>
          <w:sz w:val="23"/>
          <w:szCs w:val="23"/>
          <w:vertAlign w:val="subscript"/>
        </w:rPr>
        <w:t xml:space="preserve">3</w:t>
      </w:r>
      <w:r>
        <w:rPr>
          <w:rFonts w:ascii="Cambria" w:cs="Cambria" w:eastAsia="Cambria" w:hAnsi="Cambria"/>
          <w:b w:val="false"/>
          <w:bCs w:val="false"/>
          <w:i w:val="false"/>
          <w:iCs w:val="false"/>
          <w:strike w:val="false"/>
          <w:color w:val="000000"/>
          <w:sz w:val="23"/>
          <w:szCs w:val="23"/>
        </w:rPr>
        <w:t xml:space="preserve">(S²); Hopf invariant </w:t>
      </w:r>
      <w:r>
        <w:rPr>
          <w:rFonts w:ascii="Cambria" w:cs="Cambria" w:eastAsia="Cambria" w:hAnsi="Cambria"/>
          <w:b w:val="false"/>
          <w:bCs w:val="false"/>
          <w:i/>
          <w:iCs/>
          <w:strike w:val="false"/>
          <w:color w:val="000000"/>
          <w:sz w:val="23"/>
          <w:szCs w:val="23"/>
        </w:rPr>
        <w:t xml:space="preserve">H</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Q</w:t>
      </w:r>
      <w:r>
        <w:rPr>
          <w:rFonts w:ascii="Cambria" w:cs="Cambria" w:eastAsia="Cambria" w:hAnsi="Cambria"/>
          <w:b w:val="false"/>
          <w:bCs w:val="false"/>
          <w:i w:val="false"/>
          <w:iCs w:val="false"/>
          <w:strike w:val="false"/>
          <w:color w:val="000000"/>
          <w:sz w:val="23"/>
          <w:szCs w:val="23"/>
          <w:vertAlign w:val="subscript"/>
        </w:rPr>
        <w:t xml:space="preserve">H</w:t>
      </w:r>
      <w:r>
        <w:rPr>
          <w:rFonts w:ascii="Cambria" w:cs="Cambria" w:eastAsia="Cambria" w:hAnsi="Cambria"/>
          <w:b w:val="false"/>
          <w:bCs w:val="false"/>
          <w:i w:val="false"/>
          <w:iCs w:val="false"/>
          <w:strike w:val="false"/>
          <w:color w:val="000000"/>
          <w:sz w:val="23"/>
          <w:szCs w:val="23"/>
        </w:rPr>
        <w:t xml:space="preserve">. Under this identification, LST's stability is promoted from energetic to topological, and the decay-rate problem disappears. LPST's Skyrme-type stabilizer γ</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(φ,</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 provides the mechanism that prevents the LST toroidal vortex from collapsing (Derrick's theorem evasion), resolving LST's otherwise unexplained size stabilization. The quantitative mass formula is unchanged: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LPST</w:t>
      </w:r>
      <w:r>
        <w:rPr>
          <w:rFonts w:ascii="Cambria" w:cs="Cambria" w:eastAsia="Cambria" w:hAnsi="Cambria"/>
          <w:b w:val="false"/>
          <w:bCs w:val="false"/>
          <w:i w:val="false"/>
          <w:iCs w:val="false"/>
          <w:strike w:val="false"/>
          <w:color w:val="000000"/>
          <w:sz w:val="23"/>
          <w:szCs w:val="23"/>
        </w:rPr>
        <w:t xml:space="preserve"> of equation (11) reduces to ℏω/</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² in the near-vacuum limit when the dominant energy is in phase gradient and polarization modes.</w:t>
      </w:r>
    </w:p>
    <w:p>
      <w:pPr>
        <w:pStyle w:val="Heading3"/>
        <w:spacing w:after="120" w:before="240" w:line="312" w:lineRule="auto"/>
      </w:pPr>
      <w:r>
        <w:rPr>
          <w:rFonts w:ascii="Cambria" w:cs="Cambria" w:eastAsia="Cambria" w:hAnsi="Cambria"/>
          <w:color w:val="1A1A1A"/>
          <w:sz w:val="24"/>
          <w:szCs w:val="24"/>
        </w:rPr>
        <w:t xml:space="preserve">4.3 Contradiction C — Entanglement Semantics: "Instant Tension" vs. Finite Phase-Update</w:t>
      </w:r>
    </w:p>
    <w:p>
      <w:pPr>
        <w:spacing w:after="240" w:before="60" w:line="396" w:lineRule="auto"/>
        <w:jc w:val="both"/>
      </w:pPr>
      <w:r>
        <w:rPr>
          <w:rFonts w:ascii="Cambria" w:cs="Cambria" w:eastAsia="Cambria" w:hAnsi="Cambria"/>
          <w:b/>
          <w:bCs/>
          <w:i w:val="false"/>
          <w:iCs w:val="false"/>
          <w:strike w:val="false"/>
          <w:color w:val="000000"/>
          <w:sz w:val="23"/>
          <w:szCs w:val="23"/>
        </w:rPr>
        <w:t xml:space="preserve">Statement of the contradiction.</w:t>
      </w:r>
      <w:r>
        <w:rPr>
          <w:rFonts w:ascii="Cambria" w:cs="Cambria" w:eastAsia="Cambria" w:hAnsi="Cambria"/>
          <w:b w:val="false"/>
          <w:bCs w:val="false"/>
          <w:i w:val="false"/>
          <w:iCs w:val="false"/>
          <w:strike w:val="false"/>
          <w:color w:val="000000"/>
          <w:sz w:val="23"/>
          <w:szCs w:val="23"/>
        </w:rPr>
        <w:t xml:space="preserve"> LST's description of entanglement employs language that implies a physical mechanism operating at spacelike separation: "when a measurement is performed on one defect (projecting its internal oscillation onto a particular axis), the topological constraint instantaneously determines the result that would be obtained by measuring the other defect." The word "instantaneously" and the picture of a "Substrate filament" that "constrains" measurement outcomes together imply that some physical quantity — a tension in the filament, an update of the filament's state — changes simultaneously at both endpoints at the moment of measurement.</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LPST/PLQC is explicit that causal influence is phase-update limited. The emergent speed of light </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 = ξ</w:t>
      </w:r>
      <w:r>
        <w:rPr>
          <w:rFonts w:ascii="Cambria" w:cs="Cambria" w:eastAsia="Cambria" w:hAnsi="Cambria"/>
          <w:b w:val="false"/>
          <w:bCs w:val="false"/>
          <w:i w:val="false"/>
          <w:iCs w:val="false"/>
          <w:strike w:val="false"/>
          <w:color w:val="000000"/>
          <w:sz w:val="23"/>
          <w:szCs w:val="23"/>
          <w:vertAlign w:val="subscript"/>
        </w:rPr>
        <w:t xml:space="preserve">s</w:t>
      </w:r>
      <w:r>
        <w:rPr>
          <w:rFonts w:ascii="Cambria" w:cs="Cambria" w:eastAsia="Cambria" w:hAnsi="Cambria"/>
          <w:b w:val="false"/>
          <w:bCs w:val="false"/>
          <w:i w:val="false"/>
          <w:iCs w:val="false"/>
          <w:strike w:val="false"/>
          <w:color w:val="000000"/>
          <w:sz w:val="23"/>
          <w:szCs w:val="23"/>
        </w:rPr>
        <w:t xml:space="preserve">/ξ</w:t>
      </w:r>
      <w:r>
        <w:rPr>
          <w:rFonts w:ascii="Cambria" w:cs="Cambria" w:eastAsia="Cambria" w:hAnsi="Cambria"/>
          <w:b w:val="false"/>
          <w:bCs w:val="false"/>
          <w:i w:val="false"/>
          <w:iCs w:val="false"/>
          <w:strike w:val="false"/>
          <w:color w:val="000000"/>
          <w:sz w:val="23"/>
          <w:szCs w:val="23"/>
          <w:vertAlign w:val="subscript"/>
        </w:rPr>
        <w:t xml:space="preserve">t</w:t>
      </w:r>
      <w:r>
        <w:rPr>
          <w:rFonts w:ascii="Cambria" w:cs="Cambria" w:eastAsia="Cambria" w:hAnsi="Cambria"/>
          <w:b w:val="false"/>
          <w:bCs w:val="false"/>
          <w:i w:val="false"/>
          <w:iCs w:val="false"/>
          <w:strike w:val="false"/>
          <w:color w:val="000000"/>
          <w:sz w:val="23"/>
          <w:szCs w:val="23"/>
        </w:rPr>
        <w:t xml:space="preserve"> defines the maximum speed at which phase correlations can propagate. The LPST causal ordering is defined operationally: label </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is in the causal past of label </w:t>
      </w:r>
      <w:r>
        <w:rPr>
          <w:rFonts w:ascii="Cambria" w:cs="Cambria" w:eastAsia="Cambria" w:hAnsi="Cambria"/>
          <w:b w:val="false"/>
          <w:bCs w:val="false"/>
          <w:i/>
          <w:iCs/>
          <w:strike w:val="false"/>
          <w:color w:val="000000"/>
          <w:sz w:val="23"/>
          <w:szCs w:val="23"/>
        </w:rPr>
        <w:t xml:space="preserve">y</w:t>
      </w:r>
      <w:r>
        <w:rPr>
          <w:rFonts w:ascii="Cambria" w:cs="Cambria" w:eastAsia="Cambria" w:hAnsi="Cambria"/>
          <w:b w:val="false"/>
          <w:bCs w:val="false"/>
          <w:i w:val="false"/>
          <w:iCs w:val="false"/>
          <w:strike w:val="false"/>
          <w:color w:val="000000"/>
          <w:sz w:val="23"/>
          <w:szCs w:val="23"/>
        </w:rPr>
        <w:t xml:space="preserve"> if there exists a chain of maximally correlated (null or timelike) substrate labels connecting </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to </w:t>
      </w:r>
      <w:r>
        <w:rPr>
          <w:rFonts w:ascii="Cambria" w:cs="Cambria" w:eastAsia="Cambria" w:hAnsi="Cambria"/>
          <w:b w:val="false"/>
          <w:bCs w:val="false"/>
          <w:i/>
          <w:iCs/>
          <w:strike w:val="false"/>
          <w:color w:val="000000"/>
          <w:sz w:val="23"/>
          <w:szCs w:val="23"/>
        </w:rPr>
        <w:t xml:space="preserve">y</w:t>
      </w:r>
      <w:r>
        <w:rPr>
          <w:rFonts w:ascii="Cambria" w:cs="Cambria" w:eastAsia="Cambria" w:hAnsi="Cambria"/>
          <w:b w:val="false"/>
          <w:bCs w:val="false"/>
          <w:i w:val="false"/>
          <w:iCs w:val="false"/>
          <w:strike w:val="false"/>
          <w:color w:val="000000"/>
          <w:sz w:val="23"/>
          <w:szCs w:val="23"/>
        </w:rPr>
        <w:t xml:space="preserve"> along which the phase is monotonically advancing. No physical mechanism can act at a rate exceeding this.</w:t>
      </w:r>
    </w:p>
    <w:p>
      <w:pPr>
        <w:spacing w:after="240" w:before="60" w:line="396" w:lineRule="auto"/>
        <w:jc w:val="both"/>
      </w:pPr>
      <w:r>
        <w:rPr>
          <w:rFonts w:ascii="Cambria" w:cs="Cambria" w:eastAsia="Cambria" w:hAnsi="Cambria"/>
          <w:b/>
          <w:bCs/>
          <w:i w:val="false"/>
          <w:iCs w:val="false"/>
          <w:strike w:val="false"/>
          <w:color w:val="000000"/>
          <w:sz w:val="23"/>
          <w:szCs w:val="23"/>
        </w:rPr>
        <w:t xml:space="preserve">Mathematical locus.</w:t>
      </w:r>
      <w:r>
        <w:rPr>
          <w:rFonts w:ascii="Cambria" w:cs="Cambria" w:eastAsia="Cambria" w:hAnsi="Cambria"/>
          <w:b w:val="false"/>
          <w:bCs w:val="false"/>
          <w:i w:val="false"/>
          <w:iCs w:val="false"/>
          <w:strike w:val="false"/>
          <w:color w:val="000000"/>
          <w:sz w:val="23"/>
          <w:szCs w:val="23"/>
        </w:rPr>
        <w:t xml:space="preserve"> The distinction is between two propositions: (P) "At the moment of measurement, the Substrate filament's tension changes instantaneously at both endpoints, determining the outcome at both locations simultaneously"; and (Q) "The measurement outcomes of both endpoints are determined by shared topological invariants established at entanglement creation; no change in the filament occurs at measurement." Proposition (P) is incompatible with PLQC; proposition (Q) is consistent with both LPST and LST's correct no-communication theorem. LST's mathematical derivation of Bell inequality violation relies on (Q), not (P); the word "instantaneously" appears only in the interpretive gloss, not in any equation [24].</w:t>
      </w:r>
    </w:p>
    <w:p>
      <w:pPr>
        <w:spacing w:after="240" w:before="60" w:line="396" w:lineRule="auto"/>
        <w:jc w:val="both"/>
      </w:pPr>
      <w:r>
        <w:rPr>
          <w:rFonts w:ascii="Cambria" w:cs="Cambria" w:eastAsia="Cambria" w:hAnsi="Cambria"/>
          <w:b/>
          <w:bCs/>
          <w:i w:val="false"/>
          <w:iCs w:val="false"/>
          <w:strike w:val="false"/>
          <w:color w:val="000000"/>
          <w:sz w:val="23"/>
          <w:szCs w:val="23"/>
        </w:rPr>
        <w:t xml:space="preserve">Reconciliation prescription R</w:t>
      </w:r>
      <w:r>
        <w:rPr>
          <w:rFonts w:ascii="Cambria" w:cs="Cambria" w:eastAsia="Cambria" w:hAnsi="Cambria"/>
          <w:b/>
          <w:bCs/>
          <w:i w:val="false"/>
          <w:iCs w:val="false"/>
          <w:strike w:val="false"/>
          <w:color w:val="000000"/>
          <w:sz w:val="23"/>
          <w:szCs w:val="23"/>
          <w:vertAlign w:val="subscript"/>
        </w:rPr>
        <w:t xml:space="preserve">C</w:t>
      </w:r>
      <w:r>
        <w:rPr>
          <w:rFonts w:ascii="Cambria" w:cs="Cambria" w:eastAsia="Cambria" w:hAnsi="Cambria"/>
          <w:b/>
          <w:bCs/>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rPr>
        <w:t xml:space="preserve"> Replace all "instantaneous" language in LST's entanglement sections with: "The measurement outcomes of two entangled defects are correlated because they share conserved topological invariants inherited from a common parent configuration; this correlation is structural — a consequence of global phase-consistency constraints established at the time of entanglement creation — and does not involve any causal influence propagating between the defects at or after measurement." The physical picture of a Substrate filament is retained, but the filament is explicitly characterized as a topological constraint, not a physical medium transmitting tension. No prediction of LST is altered; only the interpretive language is corrected to be compatible with PLQC.</w:t>
      </w:r>
    </w:p>
    <w:p>
      <w:pPr>
        <w:pStyle w:val="Heading3"/>
        <w:spacing w:after="120" w:before="240" w:line="312" w:lineRule="auto"/>
      </w:pPr>
      <w:r>
        <w:rPr>
          <w:rFonts w:ascii="Cambria" w:cs="Cambria" w:eastAsia="Cambria" w:hAnsi="Cambria"/>
          <w:color w:val="1A1A1A"/>
          <w:sz w:val="24"/>
          <w:szCs w:val="24"/>
        </w:rPr>
        <w:t xml:space="preserve">4.4 Contradiction D — Gravitational Origin: n(x) as Derived vs. n(x) as Primary</w:t>
      </w:r>
    </w:p>
    <w:p>
      <w:pPr>
        <w:spacing w:after="240" w:before="60" w:line="396" w:lineRule="auto"/>
        <w:jc w:val="both"/>
      </w:pPr>
      <w:r>
        <w:rPr>
          <w:rFonts w:ascii="Cambria" w:cs="Cambria" w:eastAsia="Cambria" w:hAnsi="Cambria"/>
          <w:b/>
          <w:bCs/>
          <w:i w:val="false"/>
          <w:iCs w:val="false"/>
          <w:strike w:val="false"/>
          <w:color w:val="000000"/>
          <w:sz w:val="23"/>
          <w:szCs w:val="23"/>
        </w:rPr>
        <w:t xml:space="preserve">Statement of the contradiction.</w:t>
      </w:r>
      <w:r>
        <w:rPr>
          <w:rFonts w:ascii="Cambria" w:cs="Cambria" w:eastAsia="Cambria" w:hAnsi="Cambria"/>
          <w:b w:val="false"/>
          <w:bCs w:val="false"/>
          <w:i w:val="false"/>
          <w:iCs w:val="false"/>
          <w:strike w:val="false"/>
          <w:color w:val="000000"/>
          <w:sz w:val="23"/>
          <w:szCs w:val="23"/>
        </w:rPr>
        <w:t xml:space="preserve"> In LPST, the gravitational refractive index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is derived from the amplitude field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which is itself determined by the amplitude equation:</w:t>
      </w:r>
    </w:p>
    <w:p>
      <w:pPr>
        <w:spacing w:after="240" w:line="396" w:lineRule="auto"/>
      </w:pPr>
      <w:r>
        <w:rPr>
          <w:rFonts w:ascii="Cambria Math" w:cs="Cambria Math" w:eastAsia="Cambria Math" w:hAnsi="Cambria Math"/>
          <w:b w:val="false"/>
          <w:bCs w:val="false"/>
          <w:i w:val="false"/>
          <w:iCs w:val="false"/>
          <w:strike w:val="false"/>
          <w:color w:val="000000"/>
          <w:sz w:val="22"/>
          <w:szCs w:val="22"/>
        </w:rPr>
        <w:t xml:space="preserve">α∇²</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 − α</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φ)² − 2λ</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²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 − β</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iCs/>
          <w:strike w:val="false"/>
          <w:color w:val="000000"/>
          <w:sz w:val="23"/>
          <w:szCs w:val="23"/>
        </w:rPr>
        <w:t xml:space="preserve">u</w:t>
      </w:r>
      <w:r>
        <w:rPr>
          <w:rFonts w:ascii="Cambria Math" w:cs="Cambria Math" w:eastAsia="Cambria Math" w:hAnsi="Cambria Math"/>
          <w:b w:val="false"/>
          <w:bCs w:val="false"/>
          <w:i w:val="false"/>
          <w:iCs w:val="false"/>
          <w:strike w:val="false"/>
          <w:color w:val="000000"/>
          <w:sz w:val="22"/>
          <w:szCs w:val="22"/>
        </w:rPr>
        <w:t xml:space="preserve">)² = 0     (16)</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 a nonlinear PDE sourced by phase-gradient energy, amplitude self-interaction, and polarization-gradient energy. Gravity is tertiary in the derivation chain: it is the </w:t>
      </w:r>
      <w:r>
        <w:rPr>
          <w:rFonts w:ascii="Cambria" w:cs="Cambria" w:eastAsia="Cambria" w:hAnsi="Cambria"/>
          <w:b w:val="false"/>
          <w:bCs w:val="false"/>
          <w:i/>
          <w:iCs/>
          <w:strike w:val="false"/>
          <w:color w:val="000000"/>
          <w:sz w:val="23"/>
          <w:szCs w:val="23"/>
        </w:rPr>
        <w:t xml:space="preserve">third</w:t>
      </w:r>
      <w:r>
        <w:rPr>
          <w:rFonts w:ascii="Cambria" w:cs="Cambria" w:eastAsia="Cambria" w:hAnsi="Cambria"/>
          <w:b w:val="false"/>
          <w:bCs w:val="false"/>
          <w:i w:val="false"/>
          <w:iCs w:val="false"/>
          <w:strike w:val="false"/>
          <w:color w:val="000000"/>
          <w:sz w:val="23"/>
          <w:szCs w:val="23"/>
        </w:rPr>
        <w:t xml:space="preserve"> derived quantity after amplitude suppression and phase stiffness reduction. In LST,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 (1 − </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vertAlign w:val="subscript"/>
        </w:rPr>
        <w:t xml:space="preserve">s</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vertAlign w:val="superscript"/>
        </w:rPr>
        <w:t xml:space="preserve">−1/2</w:t>
      </w:r>
      <w:r>
        <w:rPr>
          <w:rFonts w:ascii="Cambria" w:cs="Cambria" w:eastAsia="Cambria" w:hAnsi="Cambria"/>
          <w:b w:val="false"/>
          <w:bCs w:val="false"/>
          <w:i w:val="false"/>
          <w:iCs w:val="false"/>
          <w:strike w:val="false"/>
          <w:color w:val="000000"/>
          <w:sz w:val="23"/>
          <w:szCs w:val="23"/>
        </w:rPr>
        <w:t xml:space="preserve"> is introduced directly as the primary gravitational variable, defined via the local propagation speed </w:t>
      </w:r>
      <w:r>
        <w:rPr>
          <w:rFonts w:ascii="Cambria" w:cs="Cambria" w:eastAsia="Cambria" w:hAnsi="Cambria"/>
          <w:b w:val="false"/>
          <w:bCs w:val="false"/>
          <w:i/>
          <w:iCs/>
          <w:strike w:val="false"/>
          <w:color w:val="000000"/>
          <w:sz w:val="23"/>
          <w:szCs w:val="23"/>
        </w:rPr>
        <w:t xml:space="preserve">v</w:t>
      </w:r>
      <w:r>
        <w:rPr>
          <w:rFonts w:ascii="Cambria" w:cs="Cambria" w:eastAsia="Cambria" w:hAnsi="Cambria"/>
          <w:b w:val="false"/>
          <w:bCs w:val="false"/>
          <w:i w:val="false"/>
          <w:iCs w:val="false"/>
          <w:strike w:val="false"/>
          <w:color w:val="000000"/>
          <w:sz w:val="23"/>
          <w:szCs w:val="23"/>
          <w:vertAlign w:val="subscript"/>
        </w:rPr>
        <w:t xml:space="preserve">local</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/n(</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There is no amplitude field in LST; the Substrate amplitude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does not play the role of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in equation (16).</w:t>
      </w:r>
    </w:p>
    <w:p>
      <w:pPr>
        <w:spacing w:after="240" w:before="60" w:line="396" w:lineRule="auto"/>
        <w:jc w:val="both"/>
      </w:pPr>
      <w:r>
        <w:rPr>
          <w:rFonts w:ascii="Cambria" w:cs="Cambria" w:eastAsia="Cambria" w:hAnsi="Cambria"/>
          <w:b/>
          <w:bCs/>
          <w:i w:val="false"/>
          <w:iCs w:val="false"/>
          <w:strike w:val="false"/>
          <w:color w:val="000000"/>
          <w:sz w:val="23"/>
          <w:szCs w:val="23"/>
        </w:rPr>
        <w:t xml:space="preserve">Mathematical locus.</w:t>
      </w:r>
      <w:r>
        <w:rPr>
          <w:rFonts w:ascii="Cambria" w:cs="Cambria" w:eastAsia="Cambria" w:hAnsi="Cambria"/>
          <w:b w:val="false"/>
          <w:bCs w:val="false"/>
          <w:i w:val="false"/>
          <w:iCs w:val="false"/>
          <w:strike w:val="false"/>
          <w:color w:val="000000"/>
          <w:sz w:val="23"/>
          <w:szCs w:val="23"/>
        </w:rPr>
        <w:t xml:space="preserve"> In LPST,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is an independent dynamical degree of freedom, contributing: (i) proper time via dτ ∝ √(κ(</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))|∂φ| = √(α)</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)|∂φ|; (ii) a "Higgs-like" massive radial mode with mass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 √(2λ)</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and (iii) defect core structure, since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 0 at the center of a vortex core. LST has no analogue of (i) in the amplitude sector, no analogue of (ii), and its defect cores are described by the resonance condition without reference to an amplitude vanishing at the core center.</w:t>
      </w:r>
    </w:p>
    <w:p>
      <w:pPr>
        <w:spacing w:after="240" w:before="60" w:line="396" w:lineRule="auto"/>
        <w:jc w:val="both"/>
      </w:pPr>
      <w:r>
        <w:rPr>
          <w:rFonts w:ascii="Cambria" w:cs="Cambria" w:eastAsia="Cambria" w:hAnsi="Cambria"/>
          <w:b/>
          <w:bCs/>
          <w:i w:val="false"/>
          <w:iCs w:val="false"/>
          <w:strike w:val="false"/>
          <w:color w:val="000000"/>
          <w:sz w:val="23"/>
          <w:szCs w:val="23"/>
        </w:rPr>
        <w:t xml:space="preserve">Reconciliation prescription R</w:t>
      </w:r>
      <w:r>
        <w:rPr>
          <w:rFonts w:ascii="Cambria" w:cs="Cambria" w:eastAsia="Cambria" w:hAnsi="Cambria"/>
          <w:b/>
          <w:bCs/>
          <w:i w:val="false"/>
          <w:iCs w:val="false"/>
          <w:strike w:val="false"/>
          <w:color w:val="000000"/>
          <w:sz w:val="23"/>
          <w:szCs w:val="23"/>
          <w:vertAlign w:val="subscript"/>
        </w:rPr>
        <w:t xml:space="preserve">D</w:t>
      </w:r>
      <w:r>
        <w:rPr>
          <w:rFonts w:ascii="Cambria" w:cs="Cambria" w:eastAsia="Cambria" w:hAnsi="Cambria"/>
          <w:b/>
          <w:bCs/>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rPr>
        <w:t xml:space="preserve"> LST's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must be recognized as a macro-variable derived from LPST's amplitude field: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vertAlign w:val="subscript"/>
        </w:rPr>
        <w:t xml:space="preserve">LPST</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always, but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carries more information than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alone. LST approximates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(1 − Φ/</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²) (with Φ the Newtonian potential) and discards the amplitude dynamics, retaining only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as the effective gravitational variable. This is precisely the Wilsonian approximation of equation (14): integrating out the massive amplitude mode δ</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 at energies </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produces an effective theory with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as the only remaining gravitational variable, matching LST's structure exactly. At energies approaching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the amplitude mode propagator contributes, and LST predictions deviate from LPST predictions in the gravitational sector.</w:t>
      </w:r>
    </w:p>
    <w:p>
      <w:pPr>
        <w:pStyle w:val="Heading3"/>
        <w:spacing w:after="120" w:before="240" w:line="312" w:lineRule="auto"/>
      </w:pPr>
      <w:r>
        <w:rPr>
          <w:rFonts w:ascii="Cambria" w:cs="Cambria" w:eastAsia="Cambria" w:hAnsi="Cambria"/>
          <w:color w:val="1A1A1A"/>
          <w:sz w:val="24"/>
          <w:szCs w:val="24"/>
        </w:rPr>
        <w:t xml:space="preserve">4.5 Contradiction E — Black Hole Completion: "Propagation Stops" vs. "Phase-Saturated Knot"</w:t>
      </w:r>
    </w:p>
    <w:p>
      <w:pPr>
        <w:spacing w:after="240" w:before="60" w:line="396" w:lineRule="auto"/>
        <w:jc w:val="both"/>
      </w:pPr>
      <w:r>
        <w:rPr>
          <w:rFonts w:ascii="Cambria" w:cs="Cambria" w:eastAsia="Cambria" w:hAnsi="Cambria"/>
          <w:b/>
          <w:bCs/>
          <w:i w:val="false"/>
          <w:iCs w:val="false"/>
          <w:strike w:val="false"/>
          <w:color w:val="000000"/>
          <w:sz w:val="23"/>
          <w:szCs w:val="23"/>
        </w:rPr>
        <w:t xml:space="preserve">Statement of the contradiction.</w:t>
      </w:r>
      <w:r>
        <w:rPr>
          <w:rFonts w:ascii="Cambria" w:cs="Cambria" w:eastAsia="Cambria" w:hAnsi="Cambria"/>
          <w:b w:val="false"/>
          <w:bCs w:val="false"/>
          <w:i w:val="false"/>
          <w:iCs w:val="false"/>
          <w:strike w:val="false"/>
          <w:color w:val="000000"/>
          <w:sz w:val="23"/>
          <w:szCs w:val="23"/>
        </w:rPr>
        <w:t xml:space="preserve"> LST's account of black hole interiors states: "beyond this surface, the Substrate cannot propagate outward — it is completely trapped. Time... stops at the horizon... because the Substrate literally ceases to propagate." Furthermore: "a black hole is not a singularity of infinite density but a region where the refractive index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approaches infinity" and its interior is "analogous to a Bose-Einstein condensate of trapped light." LPST accounts for the same phenomenon as follows: at the horizon,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 0 so κ(</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α</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²(</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0 and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 The outward null geodesics (paths of maximum substrate correlation rate) tip over completely, developing a horizon. The interior of the black hole in LPST is a "maximally knotted / phase-saturated state" in which topological defects are in their most compressed configuration, but the phase-consistency equations continue to hold inside [23]. LPST does not claim that propagation "literally ceases" everywhere in the interior.</w:t>
      </w:r>
    </w:p>
    <w:p>
      <w:pPr>
        <w:spacing w:after="240" w:before="60" w:line="396" w:lineRule="auto"/>
        <w:jc w:val="both"/>
      </w:pPr>
      <w:r>
        <w:rPr>
          <w:rFonts w:ascii="Cambria" w:cs="Cambria" w:eastAsia="Cambria" w:hAnsi="Cambria"/>
          <w:b/>
          <w:bCs/>
          <w:i w:val="false"/>
          <w:iCs w:val="false"/>
          <w:strike w:val="false"/>
          <w:color w:val="000000"/>
          <w:sz w:val="23"/>
          <w:szCs w:val="23"/>
        </w:rPr>
        <w:t xml:space="preserve">Mathematical locus.</w:t>
      </w:r>
      <w:r>
        <w:rPr>
          <w:rFonts w:ascii="Cambria" w:cs="Cambria" w:eastAsia="Cambria" w:hAnsi="Cambria"/>
          <w:b w:val="false"/>
          <w:bCs w:val="false"/>
          <w:i w:val="false"/>
          <w:iCs w:val="false"/>
          <w:strike w:val="false"/>
          <w:color w:val="000000"/>
          <w:sz w:val="23"/>
          <w:szCs w:val="23"/>
        </w:rPr>
        <w:t xml:space="preserve"> If propagation ceases everywhere inside the horizon (LST's literal reading), then LPST's Phase Consistency Principle (Postulate P3) — which requires every label-space point to participate in the global phase-consistency functional I[φ] = ∮(∇φ·d</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− 2π</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 — cannot be enforced on the interior points. Those labels would be excluded from I[φ], potentially violating the integer-winding constraint. Moreover, the interior defects must continue to satisfy equation (16) — the amplitude equation is a local PDE that holds pointwise; it does not become undefined at the horizon unless a genuine curvature singularity is reached.</w:t>
      </w:r>
    </w:p>
    <w:p>
      <w:pPr>
        <w:spacing w:after="240" w:before="60" w:line="396" w:lineRule="auto"/>
        <w:jc w:val="both"/>
      </w:pPr>
      <w:r>
        <w:rPr>
          <w:rFonts w:ascii="Cambria" w:cs="Cambria" w:eastAsia="Cambria" w:hAnsi="Cambria"/>
          <w:b/>
          <w:bCs/>
          <w:i w:val="false"/>
          <w:iCs w:val="false"/>
          <w:strike w:val="false"/>
          <w:color w:val="000000"/>
          <w:sz w:val="23"/>
          <w:szCs w:val="23"/>
        </w:rPr>
        <w:t xml:space="preserve">Reconciliation prescription R</w:t>
      </w:r>
      <w:r>
        <w:rPr>
          <w:rFonts w:ascii="Cambria" w:cs="Cambria" w:eastAsia="Cambria" w:hAnsi="Cambria"/>
          <w:b/>
          <w:bCs/>
          <w:i w:val="false"/>
          <w:iCs w:val="false"/>
          <w:strike w:val="false"/>
          <w:color w:val="000000"/>
          <w:sz w:val="23"/>
          <w:szCs w:val="23"/>
          <w:vertAlign w:val="subscript"/>
        </w:rPr>
        <w:t xml:space="preserve">E</w:t>
      </w:r>
      <w:r>
        <w:rPr>
          <w:rFonts w:ascii="Cambria" w:cs="Cambria" w:eastAsia="Cambria" w:hAnsi="Cambria"/>
          <w:b/>
          <w:bCs/>
          <w:i w:val="false"/>
          <w:iCs w:val="false"/>
          <w:strike w:val="false"/>
          <w:color w:val="000000"/>
          <w:sz w:val="23"/>
          <w:szCs w:val="23"/>
        </w:rPr>
        <w:t xml:space="preserve">.</w:t>
      </w:r>
      <w:r>
        <w:rPr>
          <w:rFonts w:ascii="Cambria" w:cs="Cambria" w:eastAsia="Cambria" w:hAnsi="Cambria"/>
          <w:b w:val="false"/>
          <w:bCs w:val="false"/>
          <w:i w:val="false"/>
          <w:iCs w:val="false"/>
          <w:strike w:val="false"/>
          <w:color w:val="000000"/>
          <w:sz w:val="23"/>
          <w:szCs w:val="23"/>
        </w:rPr>
        <w:t xml:space="preserve"> Replace LST's "propagation stops" with the LPST-compatible: "effective outward propagation is causally blocked at the horizon" — all maximally-correlated null/timelike paths from interior points direct inward toward increasing defect density, making the interior causally inaccessible to exterior observers, but the phase dynamics continue internally. LST's "BEC of trapped light" maps to LPST's "phase-saturated knot": a region of maximal amplitude suppression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 ≈ 0 and maximal topological density, with internal phase dynamics continuing subject to the global consistency principle. Hawking radiation in LST (tunneling through the refractive barrier) corresponds in LPST to quantum fluctuations of the amplitude field near the horizon, where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 ≈ 0 and quantum corrections to the amplitude equation (16) become parametrically important [2, 19].</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Label</w:t>
            </w:r>
          </w:p>
        </w:tc>
        <w:tc>
          <w:tcPr>
            <w:tcW w:type="pct" w:w="14%"/>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Short name</w:t>
            </w:r>
          </w:p>
        </w:tc>
        <w:tc>
          <w:tcPr>
            <w:tcW w:type="pct" w:w="35%"/>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Mathematical locus of conflict</w:t>
            </w:r>
          </w:p>
        </w:tc>
        <w:tc>
          <w:tcPr>
            <w:tcW w:type="pct" w:w="19%"/>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Prescription</w:t>
            </w:r>
          </w:p>
        </w:tc>
        <w:tc>
          <w:tcPr>
            <w:tcW w:type="pct" w:w="24%"/>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Key consequence</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A</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Ontological primitive</w:t>
            </w:r>
          </w:p>
        </w:tc>
        <w:tc>
          <w:tcPr>
            <w:tcW w:type="pct" w:w="3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Complex scalar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vs. rank-2 tensor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"light" as Goldstone vs. "light" as primitive</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ontological depth assignment</w:t>
            </w:r>
          </w:p>
        </w:tc>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LST primitive = effective DOF of LPST; no prediction change</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B</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Matter stability</w:t>
            </w:r>
          </w:p>
        </w:tc>
        <w:tc>
          <w:tcPr>
            <w:tcW w:type="pct" w:w="3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Topological (homotopy group) vs. resonant (energetic) protection; electron lifetime constraint</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vertAlign w:val="subscript"/>
              </w:rPr>
              <w:t xml:space="preserve">B</w:t>
            </w:r>
            <w:r>
              <w:rPr>
                <w:rFonts w:ascii="Cambria" w:cs="Cambria" w:eastAsia="Cambria" w:hAnsi="Cambria"/>
                <w:b w:val="false"/>
                <w:bCs w:val="false"/>
                <w:i w:val="false"/>
                <w:iCs w:val="false"/>
                <w:strike w:val="false"/>
                <w:color w:val="000000"/>
                <w:sz w:val="23"/>
                <w:szCs w:val="23"/>
              </w:rPr>
              <w:t xml:space="preserve">: promote LST stability to topological</w:t>
            </w:r>
          </w:p>
        </w:tc>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(p,q,H) identified with π</w:t>
            </w:r>
            <w:r>
              <w:rPr>
                <w:rFonts w:ascii="Cambria" w:cs="Cambria" w:eastAsia="Cambria" w:hAnsi="Cambria"/>
                <w:b w:val="false"/>
                <w:bCs w:val="false"/>
                <w:i w:val="false"/>
                <w:iCs w:val="false"/>
                <w:strike w:val="false"/>
                <w:color w:val="000000"/>
                <w:sz w:val="23"/>
                <w:szCs w:val="23"/>
                <w:vertAlign w:val="subscript"/>
              </w:rPr>
              <w:t xml:space="preserve">1</w:t>
            </w:r>
            <w:r>
              <w:rPr>
                <w:rFonts w:ascii="Cambria" w:cs="Cambria" w:eastAsia="Cambria" w:hAnsi="Cambria"/>
                <w:b w:val="false"/>
                <w:bCs w:val="false"/>
                <w:i w:val="false"/>
                <w:iCs w:val="false"/>
                <w:strike w:val="false"/>
                <w:color w:val="000000"/>
                <w:sz w:val="23"/>
                <w:szCs w:val="23"/>
              </w:rPr>
              <w:t xml:space="preserve">, π</w:t>
            </w:r>
            <w:r>
              <w:rPr>
                <w:rFonts w:ascii="Cambria" w:cs="Cambria" w:eastAsia="Cambria" w:hAnsi="Cambria"/>
                <w:b w:val="false"/>
                <w:bCs w:val="false"/>
                <w:i w:val="false"/>
                <w:iCs w:val="false"/>
                <w:strike w:val="false"/>
                <w:color w:val="000000"/>
                <w:sz w:val="23"/>
                <w:szCs w:val="23"/>
                <w:vertAlign w:val="subscript"/>
              </w:rPr>
              <w:t xml:space="preserve">3</w:t>
            </w:r>
            <w:r>
              <w:rPr>
                <w:rFonts w:ascii="Cambria" w:cs="Cambria" w:eastAsia="Cambria" w:hAnsi="Cambria"/>
                <w:b w:val="false"/>
                <w:bCs w:val="false"/>
                <w:i w:val="false"/>
                <w:iCs w:val="false"/>
                <w:strike w:val="false"/>
                <w:color w:val="000000"/>
                <w:sz w:val="23"/>
                <w:szCs w:val="23"/>
              </w:rPr>
              <w:t xml:space="preserve"> invariants; Derrick evasion via γ</w:t>
            </w:r>
            <w:r>
              <w:rPr>
                <w:rFonts w:ascii="Cambria" w:cs="Cambria" w:eastAsia="Cambria" w:hAnsi="Cambria"/>
                <w:b w:val="false"/>
                <w:bCs w:val="false"/>
                <w:i/>
                <w:iCs/>
                <w:strike w:val="false"/>
                <w:color w:val="000000"/>
                <w:sz w:val="23"/>
                <w:szCs w:val="23"/>
              </w:rPr>
              <w:t xml:space="preserve">K</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C</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Entanglement causality</w:t>
            </w:r>
          </w:p>
        </w:tc>
        <w:tc>
          <w:tcPr>
            <w:tcW w:type="pct" w:w="3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"Instantaneous" LST language vs. PLQC finite phase-update; physical filament tension vs. structural correlation</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vertAlign w:val="subscript"/>
              </w:rPr>
              <w:t xml:space="preserve">C</w:t>
            </w:r>
            <w:r>
              <w:rPr>
                <w:rFonts w:ascii="Cambria" w:cs="Cambria" w:eastAsia="Cambria" w:hAnsi="Cambria"/>
                <w:b w:val="false"/>
                <w:bCs w:val="false"/>
                <w:i w:val="false"/>
                <w:iCs w:val="false"/>
                <w:strike w:val="false"/>
                <w:color w:val="000000"/>
                <w:sz w:val="23"/>
                <w:szCs w:val="23"/>
              </w:rPr>
              <w:t xml:space="preserve">: rewrite as structural correlation</w:t>
            </w:r>
          </w:p>
        </w:tc>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Bell/Tsirelson predictions unchanged; PLQC preserved</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D</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Gravity derivation depth</w:t>
            </w:r>
          </w:p>
        </w:tc>
        <w:tc>
          <w:tcPr>
            <w:tcW w:type="pct" w:w="35%"/>
            <w:tcMar>
              <w:top w:type="dxa" w:w="75"/>
              <w:left w:type="dxa" w:w="105"/>
              <w:bottom w:type="dxa" w:w="75"/>
              <w:right w:type="dxa" w:w="105"/>
            </w:tcMar>
          </w:tcPr>
          <w:p>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as derived (3rd-order) from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in LPST vs.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as primary in LST; amplitude mode absent from LST</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vertAlign w:val="subscript"/>
              </w:rPr>
              <w:t xml:space="preserve">D</w:t>
            </w:r>
            <w:r>
              <w:rPr>
                <w:rFonts w:ascii="Cambria" w:cs="Cambria" w:eastAsia="Cambria" w:hAnsi="Cambria"/>
                <w:b w:val="false"/>
                <w:bCs w:val="false"/>
                <w:i w:val="false"/>
                <w:iCs w:val="false"/>
                <w:strike w:val="false"/>
                <w:color w:val="000000"/>
                <w:sz w:val="23"/>
                <w:szCs w:val="23"/>
              </w:rPr>
              <w:t xml:space="preserve">: LST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 macro-variable from LPST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w:t>
            </w:r>
          </w:p>
        </w:tc>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LST breaks down at </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amplitude mode is new physics</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E</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Black hole interior</w:t>
            </w:r>
          </w:p>
        </w:tc>
        <w:tc>
          <w:tcPr>
            <w:tcW w:type="pct" w:w="3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"Propagation literally ceases" (LST) violates global phase consistency (LPST P3) on interior labels</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vertAlign w:val="subscript"/>
              </w:rPr>
              <w:t xml:space="preserve">E</w:t>
            </w:r>
            <w:r>
              <w:rPr>
                <w:rFonts w:ascii="Cambria" w:cs="Cambria" w:eastAsia="Cambria" w:hAnsi="Cambria"/>
                <w:b w:val="false"/>
                <w:bCs w:val="false"/>
                <w:i w:val="false"/>
                <w:iCs w:val="false"/>
                <w:strike w:val="false"/>
                <w:color w:val="000000"/>
                <w:sz w:val="23"/>
                <w:szCs w:val="23"/>
              </w:rPr>
              <w:t xml:space="preserve">: "causal blockage" replaces "cessation"</w:t>
            </w:r>
          </w:p>
        </w:tc>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Phase dynamics continue inside; Hawking radiation consistent in both</w:t>
            </w:r>
          </w:p>
        </w:tc>
      </w:tr>
    </w:tbl>
    <w:p>
      <w:pPr>
        <w:spacing w:after="200" w:before="0"/>
      </w:pP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5. Stacking Paradoxes</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following paradoxes do not arise from either theory individually but emerge specifically from the act of layering LST on LPST within the LSD framework. Each is either resolvable (by the LSD formalism) or constitutes a permanent epistemological tension. Table 3 summarizes the four stacking paradoxes.</w:t>
      </w:r>
    </w:p>
    <w:p>
      <w:pPr>
        <w:pStyle w:val="Heading3"/>
        <w:spacing w:after="120" w:before="240" w:line="312" w:lineRule="auto"/>
      </w:pPr>
      <w:r>
        <w:rPr>
          <w:rFonts w:ascii="Cambria" w:cs="Cambria" w:eastAsia="Cambria" w:hAnsi="Cambria"/>
          <w:color w:val="1A1A1A"/>
          <w:sz w:val="24"/>
          <w:szCs w:val="24"/>
        </w:rPr>
        <w:t xml:space="preserve">5.1 Paradox P1 — The Dual-Primitive Paradox</w:t>
      </w:r>
    </w:p>
    <w:p>
      <w:pPr>
        <w:spacing w:after="240" w:before="60" w:line="396" w:lineRule="auto"/>
        <w:jc w:val="both"/>
      </w:pPr>
      <w:r>
        <w:rPr>
          <w:rFonts w:ascii="Cambria" w:cs="Cambria" w:eastAsia="Cambria" w:hAnsi="Cambria"/>
          <w:b/>
          <w:bCs/>
          <w:i w:val="false"/>
          <w:iCs w:val="false"/>
          <w:strike w:val="false"/>
          <w:color w:val="000000"/>
          <w:sz w:val="23"/>
          <w:szCs w:val="23"/>
        </w:rPr>
        <w:t xml:space="preserve">Statement.</w:t>
      </w:r>
      <w:r>
        <w:rPr>
          <w:rFonts w:ascii="Cambria" w:cs="Cambria" w:eastAsia="Cambria" w:hAnsi="Cambria"/>
          <w:b w:val="false"/>
          <w:bCs w:val="false"/>
          <w:i w:val="false"/>
          <w:iCs w:val="false"/>
          <w:strike w:val="false"/>
          <w:color w:val="000000"/>
          <w:sz w:val="23"/>
          <w:szCs w:val="23"/>
        </w:rPr>
        <w:t xml:space="preserve"> If LPST is ontologically fundamental, then LST's Monistic Postulate — "We posit that all observable phenomena emerge from the self-interaction of a single, continuous, propagating medium: the Luminous Substrate" — is technically false in the strong ontological sense: LST's primitive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is a derived effective object, not a primitive in any irreducible sense. Yet LST explicitly claims foundational status. We cannot have both (a) LPST's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is the true primitive, and (b) LST's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is the true primitive, since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is at best an effective field derived from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via equation (15). The paradox is sharp because both theories explicitly claim parsimony — LPST by going deeper than LST, LST by providing an effective account that requires no deeper layer.</w:t>
      </w:r>
    </w:p>
    <w:p>
      <w:pPr>
        <w:spacing w:after="240" w:before="60" w:line="396" w:lineRule="auto"/>
        <w:jc w:val="both"/>
      </w:pPr>
      <w:r>
        <w:rPr>
          <w:rFonts w:ascii="Cambria" w:cs="Cambria" w:eastAsia="Cambria" w:hAnsi="Cambria"/>
          <w:b/>
          <w:bCs/>
          <w:i w:val="false"/>
          <w:iCs w:val="false"/>
          <w:strike w:val="false"/>
          <w:color w:val="000000"/>
          <w:sz w:val="23"/>
          <w:szCs w:val="23"/>
        </w:rPr>
        <w:t xml:space="preserve">Resolution within LSD.</w:t>
      </w:r>
      <w:r>
        <w:rPr>
          <w:rFonts w:ascii="Cambria" w:cs="Cambria" w:eastAsia="Cambria" w:hAnsi="Cambria"/>
          <w:b w:val="false"/>
          <w:bCs w:val="false"/>
          <w:i w:val="false"/>
          <w:iCs w:val="false"/>
          <w:strike w:val="false"/>
          <w:color w:val="000000"/>
          <w:sz w:val="23"/>
          <w:szCs w:val="23"/>
        </w:rPr>
        <w:t xml:space="preserve"> The paradox dissolves by distinguishing two senses of parsimony: (1) </w:t>
      </w:r>
      <w:r>
        <w:rPr>
          <w:rFonts w:ascii="Cambria" w:cs="Cambria" w:eastAsia="Cambria" w:hAnsi="Cambria"/>
          <w:b w:val="false"/>
          <w:bCs w:val="false"/>
          <w:i/>
          <w:iCs/>
          <w:strike w:val="false"/>
          <w:color w:val="000000"/>
          <w:sz w:val="23"/>
          <w:szCs w:val="23"/>
        </w:rPr>
        <w:t xml:space="preserve">ontological parsimony</w:t>
      </w:r>
      <w:r>
        <w:rPr>
          <w:rFonts w:ascii="Cambria" w:cs="Cambria" w:eastAsia="Cambria" w:hAnsi="Cambria"/>
          <w:b w:val="false"/>
          <w:bCs w:val="false"/>
          <w:i w:val="false"/>
          <w:iCs w:val="false"/>
          <w:strike w:val="false"/>
          <w:color w:val="000000"/>
          <w:sz w:val="23"/>
          <w:szCs w:val="23"/>
        </w:rPr>
        <w:t xml:space="preserve"> (LPST): fewest primitive entities at the deepest possible level of description; and (2) </w:t>
      </w:r>
      <w:r>
        <w:rPr>
          <w:rFonts w:ascii="Cambria" w:cs="Cambria" w:eastAsia="Cambria" w:hAnsi="Cambria"/>
          <w:b w:val="false"/>
          <w:bCs w:val="false"/>
          <w:i/>
          <w:iCs/>
          <w:strike w:val="false"/>
          <w:color w:val="000000"/>
          <w:sz w:val="23"/>
          <w:szCs w:val="23"/>
        </w:rPr>
        <w:t xml:space="preserve">descriptive parsimony</w:t>
      </w:r>
      <w:r>
        <w:rPr>
          <w:rFonts w:ascii="Cambria" w:cs="Cambria" w:eastAsia="Cambria" w:hAnsi="Cambria"/>
          <w:b w:val="false"/>
          <w:bCs w:val="false"/>
          <w:i w:val="false"/>
          <w:iCs w:val="false"/>
          <w:strike w:val="false"/>
          <w:color w:val="000000"/>
          <w:sz w:val="23"/>
          <w:szCs w:val="23"/>
        </w:rPr>
        <w:t xml:space="preserve"> (LST): fewest effective degrees of freedom required to account for all observable physics at currently accessible scales. Both senses are scientifically legitimate and historically common — thermodynamics is descriptively parsimonious even though statistical mechanics is ontologically deeper [20]. The LSD framework recommends reading LST's Monistic Postulate as: "Within the effective theory valid at energies </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vertAlign w:val="subscript"/>
        </w:rPr>
        <w:t xml:space="preserve">Planck</w:t>
      </w:r>
      <w:r>
        <w:rPr>
          <w:rFonts w:ascii="Cambria" w:cs="Cambria" w:eastAsia="Cambria" w:hAnsi="Cambria"/>
          <w:b w:val="false"/>
          <w:bCs w:val="false"/>
          <w:i w:val="false"/>
          <w:iCs w:val="false"/>
          <w:strike w:val="false"/>
          <w:color w:val="000000"/>
          <w:sz w:val="23"/>
          <w:szCs w:val="23"/>
        </w:rPr>
        <w:t xml:space="preserve"> and length scales ℓ ≫ ξ, a single entity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suffices as the working primitive." This is an effective-theory claim, not a foundational-ontology claim. The paradox is fully resolved within LSD.</w:t>
      </w:r>
    </w:p>
    <w:p>
      <w:pPr>
        <w:pStyle w:val="Heading3"/>
        <w:spacing w:after="120" w:before="240" w:line="312" w:lineRule="auto"/>
      </w:pPr>
      <w:r>
        <w:rPr>
          <w:rFonts w:ascii="Cambria" w:cs="Cambria" w:eastAsia="Cambria" w:hAnsi="Cambria"/>
          <w:color w:val="1A1A1A"/>
          <w:sz w:val="24"/>
          <w:szCs w:val="24"/>
        </w:rPr>
        <w:t xml:space="preserve">5.2 Paradox P2 — The Definitional Loop in "Trapped Light"</w:t>
      </w:r>
    </w:p>
    <w:p>
      <w:pPr>
        <w:spacing w:after="240" w:before="60" w:line="396" w:lineRule="auto"/>
        <w:jc w:val="both"/>
      </w:pPr>
      <w:r>
        <w:rPr>
          <w:rFonts w:ascii="Cambria" w:cs="Cambria" w:eastAsia="Cambria" w:hAnsi="Cambria"/>
          <w:b/>
          <w:bCs/>
          <w:i w:val="false"/>
          <w:iCs w:val="false"/>
          <w:strike w:val="false"/>
          <w:color w:val="000000"/>
          <w:sz w:val="23"/>
          <w:szCs w:val="23"/>
        </w:rPr>
        <w:t xml:space="preserve">Statement.</w:t>
      </w:r>
      <w:r>
        <w:rPr>
          <w:rFonts w:ascii="Cambria" w:cs="Cambria" w:eastAsia="Cambria" w:hAnsi="Cambria"/>
          <w:b w:val="false"/>
          <w:bCs w:val="false"/>
          <w:i w:val="false"/>
          <w:iCs w:val="false"/>
          <w:strike w:val="false"/>
          <w:color w:val="000000"/>
          <w:sz w:val="23"/>
          <w:szCs w:val="23"/>
        </w:rPr>
        <w:t xml:space="preserve"> LST defines matter as "trapped light" (toroidal vortex). But LST also derives space and time from the propagation of the Luminous Substrate. Consider the definitional chain: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Matter ≔ trapped light</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Light ≔ propagating Substrate mode (defined by □φ = 0 in a spatial background)</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Space ≔ relational volume generated by Substrate propagation: </w:t>
      </w:r>
      <w:r>
        <w:rPr>
          <w:rFonts w:ascii="Cambria" w:cs="Cambria" w:eastAsia="Cambria" w:hAnsi="Cambria"/>
          <w:b w:val="false"/>
          <w:bCs w:val="false"/>
          <w:i/>
          <w:iCs/>
          <w:strike w:val="false"/>
          <w:color w:val="000000"/>
          <w:sz w:val="23"/>
          <w:szCs w:val="23"/>
        </w:rPr>
        <w:t xml:space="preserve">d</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A,B</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·Δ</w:t>
      </w:r>
      <w:r>
        <w:rPr>
          <w:rFonts w:ascii="Cambria" w:cs="Cambria" w:eastAsia="Cambria" w:hAnsi="Cambria"/>
          <w:b w:val="false"/>
          <w:bCs w:val="false"/>
          <w:i/>
          <w:iCs/>
          <w:strike w:val="false"/>
          <w:color w:val="000000"/>
          <w:sz w:val="23"/>
          <w:szCs w:val="23"/>
        </w:rPr>
        <w:t xml:space="preserve">t</w:t>
      </w:r>
      <w:r>
        <w:rPr>
          <w:rFonts w:ascii="Cambria" w:cs="Cambria" w:eastAsia="Cambria" w:hAnsi="Cambria"/>
          <w:b w:val="false"/>
          <w:bCs w:val="false"/>
          <w:i/>
          <w:iCs/>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vertAlign w:val="subscript"/>
        </w:rPr>
        <w:t xml:space="preserve">→</w:t>
      </w:r>
      <w:r>
        <w:rPr>
          <w:rFonts w:ascii="Cambria" w:cs="Cambria" w:eastAsia="Cambria" w:hAnsi="Cambria"/>
          <w:b w:val="false"/>
          <w:bCs w:val="false"/>
          <w:i/>
          <w:iCs/>
          <w:strike w:val="false"/>
          <w:color w:val="000000"/>
          <w:sz w:val="23"/>
          <w:szCs w:val="23"/>
          <w:vertAlign w:val="subscript"/>
        </w:rPr>
        <w:t xml:space="preserve">B</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"Trapped" ≔ confined to a bounded region of space → requires definition (3)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Definition (3) requires (2) requires propagation of non-trapped Substrate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...which presupposes that matter is NOT trapped, to define the spatial background</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This is a genuine circular dependency: the definition of matter as "trapped light" depends on the definition of space, which depends on the propagation of the Substrate, which depends on the existence of free-propagating modes, which presupposes matter has not yet condensed from free modes.</w:t>
      </w:r>
    </w:p>
    <w:p>
      <w:pPr>
        <w:spacing w:after="240" w:before="60" w:line="396" w:lineRule="auto"/>
        <w:jc w:val="both"/>
      </w:pPr>
      <w:r>
        <w:rPr>
          <w:rFonts w:ascii="Cambria" w:cs="Cambria" w:eastAsia="Cambria" w:hAnsi="Cambria"/>
          <w:b/>
          <w:bCs/>
          <w:i w:val="false"/>
          <w:iCs w:val="false"/>
          <w:strike w:val="false"/>
          <w:color w:val="000000"/>
          <w:sz w:val="23"/>
          <w:szCs w:val="23"/>
        </w:rPr>
        <w:t xml:space="preserve">LPST resolution.</w:t>
      </w:r>
      <w:r>
        <w:rPr>
          <w:rFonts w:ascii="Cambria" w:cs="Cambria" w:eastAsia="Cambria" w:hAnsi="Cambria"/>
          <w:b w:val="false"/>
          <w:bCs w:val="false"/>
          <w:i w:val="false"/>
          <w:iCs w:val="false"/>
          <w:strike w:val="false"/>
          <w:color w:val="000000"/>
          <w:sz w:val="23"/>
          <w:szCs w:val="23"/>
        </w:rPr>
        <w:t xml:space="preserve"> LPST avoids this loop because topology is definable without reference to a background metric. The winding number </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 = (1/2π)∮∇φ·d</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 ℤ is a mathematical property of the map φ: S¹ → S¹ defined on the abstract label space Σ, which carries only a differentiable structure — no metric. "Trapped" in LPST means "topologically trapped in LPST's label space": trapped not in a metric-spatial sense but in a homotopy sense that is prior to the emergence of any spatial distance concept. The label space Σ with its differentiable structure is the pre-metric primitive from which both space and topological sectors emerge.</w:t>
      </w:r>
    </w:p>
    <w:p>
      <w:pPr>
        <w:spacing w:after="240" w:before="60" w:line="396" w:lineRule="auto"/>
        <w:jc w:val="both"/>
      </w:pPr>
      <w:r>
        <w:rPr>
          <w:rFonts w:ascii="Cambria" w:cs="Cambria" w:eastAsia="Cambria" w:hAnsi="Cambria"/>
          <w:b/>
          <w:bCs/>
          <w:i w:val="false"/>
          <w:iCs w:val="false"/>
          <w:strike w:val="false"/>
          <w:color w:val="000000"/>
          <w:sz w:val="23"/>
          <w:szCs w:val="23"/>
        </w:rPr>
        <w:t xml:space="preserve">Consequence for LSD.</w:t>
      </w:r>
      <w:r>
        <w:rPr>
          <w:rFonts w:ascii="Cambria" w:cs="Cambria" w:eastAsia="Cambria" w:hAnsi="Cambria"/>
          <w:b w:val="false"/>
          <w:bCs w:val="false"/>
          <w:i w:val="false"/>
          <w:iCs w:val="false"/>
          <w:strike w:val="false"/>
          <w:color w:val="000000"/>
          <w:sz w:val="23"/>
          <w:szCs w:val="23"/>
        </w:rPr>
        <w:t xml:space="preserve"> The LSD framework must specify that LST applies only </w:t>
      </w:r>
      <w:r>
        <w:rPr>
          <w:rFonts w:ascii="Cambria" w:cs="Cambria" w:eastAsia="Cambria" w:hAnsi="Cambria"/>
          <w:b w:val="false"/>
          <w:bCs w:val="false"/>
          <w:i/>
          <w:iCs/>
          <w:strike w:val="false"/>
          <w:color w:val="000000"/>
          <w:sz w:val="23"/>
          <w:szCs w:val="23"/>
        </w:rPr>
        <w:t xml:space="preserve">after</w:t>
      </w:r>
      <w:r>
        <w:rPr>
          <w:rFonts w:ascii="Cambria" w:cs="Cambria" w:eastAsia="Cambria" w:hAnsi="Cambria"/>
          <w:b w:val="false"/>
          <w:bCs w:val="false"/>
          <w:i w:val="false"/>
          <w:iCs w:val="false"/>
          <w:strike w:val="false"/>
          <w:color w:val="000000"/>
          <w:sz w:val="23"/>
          <w:szCs w:val="23"/>
        </w:rPr>
        <w:t xml:space="preserve"> space has emerged from LPST's correlation structure. LST's statement "matter = trapped light" is therefore valid only in the post-emergent-space regime, and the loop is broken at the level of LPST's pre-metric label topology. This resolution is complete within LSD, but it requires acknowledging a regime of applicability restriction on LST that LST itself does not state explicitly. The paradox is therefore </w:t>
      </w:r>
      <w:r>
        <w:rPr>
          <w:rFonts w:ascii="Cambria" w:cs="Cambria" w:eastAsia="Cambria" w:hAnsi="Cambria"/>
          <w:b w:val="false"/>
          <w:bCs w:val="false"/>
          <w:i/>
          <w:iCs/>
          <w:strike w:val="false"/>
          <w:color w:val="000000"/>
          <w:sz w:val="23"/>
          <w:szCs w:val="23"/>
        </w:rPr>
        <w:t xml:space="preserve">resolvable within LSD</w:t>
      </w:r>
      <w:r>
        <w:rPr>
          <w:rFonts w:ascii="Cambria" w:cs="Cambria" w:eastAsia="Cambria" w:hAnsi="Cambria"/>
          <w:b w:val="false"/>
          <w:bCs w:val="false"/>
          <w:i w:val="false"/>
          <w:iCs w:val="false"/>
          <w:strike w:val="false"/>
          <w:color w:val="000000"/>
          <w:sz w:val="23"/>
          <w:szCs w:val="23"/>
        </w:rPr>
        <w:t xml:space="preserve">, but at the cost of supplementing LST with an applicability condition.</w:t>
      </w:r>
    </w:p>
    <w:p>
      <w:pPr>
        <w:pStyle w:val="Heading3"/>
        <w:spacing w:after="120" w:before="240" w:line="312" w:lineRule="auto"/>
      </w:pPr>
      <w:r>
        <w:rPr>
          <w:rFonts w:ascii="Cambria" w:cs="Cambria" w:eastAsia="Cambria" w:hAnsi="Cambria"/>
          <w:color w:val="1A1A1A"/>
          <w:sz w:val="24"/>
          <w:szCs w:val="24"/>
        </w:rPr>
        <w:t xml:space="preserve">5.3 Paradox P3 — The Entanglement Pedagogy Paradox</w:t>
      </w:r>
    </w:p>
    <w:p>
      <w:pPr>
        <w:spacing w:after="240" w:before="60" w:line="396" w:lineRule="auto"/>
        <w:jc w:val="both"/>
      </w:pPr>
      <w:r>
        <w:rPr>
          <w:rFonts w:ascii="Cambria" w:cs="Cambria" w:eastAsia="Cambria" w:hAnsi="Cambria"/>
          <w:b/>
          <w:bCs/>
          <w:i w:val="false"/>
          <w:iCs w:val="false"/>
          <w:strike w:val="false"/>
          <w:color w:val="000000"/>
          <w:sz w:val="23"/>
          <w:szCs w:val="23"/>
        </w:rPr>
        <w:t xml:space="preserve">Statement.</w:t>
      </w:r>
      <w:r>
        <w:rPr>
          <w:rFonts w:ascii="Cambria" w:cs="Cambria" w:eastAsia="Cambria" w:hAnsi="Cambria"/>
          <w:b w:val="false"/>
          <w:bCs w:val="false"/>
          <w:i w:val="false"/>
          <w:iCs w:val="false"/>
          <w:strike w:val="false"/>
          <w:color w:val="000000"/>
          <w:sz w:val="23"/>
          <w:szCs w:val="23"/>
        </w:rPr>
        <w:t xml:space="preserve"> LST offers a pedagogically compelling picture of entanglement: two entangled particles are "two ends of the same extended Substrate structure," connected by a Substrate filament. This picture accounts for correlations without invoking nonlocal action at a distance and represents perhaps the clearest physical intuition for entanglement offered by any unified theory. Yet LPST/PLQC explicitly forbids interpreting the filament as carrying any physical influence that propagates instantaneously. The pedagogical virtues of LST's picture depend — at least for the non-specialist reader — on the filament being physically real and tension-like. But if the filament is physical and tension-like, it naturally invites the misreading that measuring one end "sends a message" through the filament to the other.</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paradox is structural: when LPST and LST are used simultaneously within LSD — LST for intuition, LPST for rigor — the student is exposed to two interpretive frameworks that agree mathematically but whose physical pictures conflict pedagogically. The danger is that LST's vivid picture is imported with its intuitive causal story, while LPST's more abstract but correct story is treated as a mere formalism.</w:t>
      </w:r>
    </w:p>
    <w:p>
      <w:pPr>
        <w:spacing w:after="240" w:before="60" w:line="396" w:lineRule="auto"/>
        <w:jc w:val="both"/>
      </w:pPr>
      <w:r>
        <w:rPr>
          <w:rFonts w:ascii="Cambria" w:cs="Cambria" w:eastAsia="Cambria" w:hAnsi="Cambria"/>
          <w:b/>
          <w:bCs/>
          <w:i w:val="false"/>
          <w:iCs w:val="false"/>
          <w:strike w:val="false"/>
          <w:color w:val="000000"/>
          <w:sz w:val="23"/>
          <w:szCs w:val="23"/>
        </w:rPr>
        <w:t xml:space="preserve">Resolution within LSD.</w:t>
      </w:r>
      <w:r>
        <w:rPr>
          <w:rFonts w:ascii="Cambria" w:cs="Cambria" w:eastAsia="Cambria" w:hAnsi="Cambria"/>
          <w:b w:val="false"/>
          <w:bCs w:val="false"/>
          <w:i w:val="false"/>
          <w:iCs w:val="false"/>
          <w:strike w:val="false"/>
          <w:color w:val="000000"/>
          <w:sz w:val="23"/>
          <w:szCs w:val="23"/>
        </w:rPr>
        <w:t xml:space="preserve"> This paradox is not fully resolvable within the LSD framework — it constitutes a permanent tension between interpretive clarity and physical rigor. The recommended practice is: always accompany LST's "Substrate filament" language with the explicit caveat that the filament is a topological constraint inherited from a common parent configuration, not a physical medium transmitting tension at measurement. The correct causal story is always the LPST one. The paradox may be partially mitigated by developing a unified language that captures LST's intuitive content — "the two defects share conserved topological invariants" — while avoiding the physically misleading "filament tension" imagery. This remains an open conceptual task for the LSD framework. The paradox is assessed as </w:t>
      </w:r>
      <w:r>
        <w:rPr>
          <w:rFonts w:ascii="Cambria" w:cs="Cambria" w:eastAsia="Cambria" w:hAnsi="Cambria"/>
          <w:b w:val="false"/>
          <w:bCs w:val="false"/>
          <w:i/>
          <w:iCs/>
          <w:strike w:val="false"/>
          <w:color w:val="000000"/>
          <w:sz w:val="23"/>
          <w:szCs w:val="23"/>
        </w:rPr>
        <w:t xml:space="preserve">partially irreducible within LSD</w:t>
      </w:r>
      <w:r>
        <w:rPr>
          <w:rFonts w:ascii="Cambria" w:cs="Cambria" w:eastAsia="Cambria" w:hAnsi="Cambria"/>
          <w:b w:val="false"/>
          <w:bCs w:val="false"/>
          <w:i w:val="false"/>
          <w:iCs w:val="false"/>
          <w:strike w:val="false"/>
          <w:color w:val="000000"/>
          <w:sz w:val="23"/>
          <w:szCs w:val="23"/>
        </w:rPr>
        <w:t xml:space="preserve">: the mathematical content is consistent, but the pedagogical tension persists as long as the filament metaphor is used.</w:t>
      </w:r>
    </w:p>
    <w:p>
      <w:pPr>
        <w:pStyle w:val="Heading3"/>
        <w:spacing w:after="120" w:before="240" w:line="312" w:lineRule="auto"/>
      </w:pPr>
      <w:r>
        <w:rPr>
          <w:rFonts w:ascii="Cambria" w:cs="Cambria" w:eastAsia="Cambria" w:hAnsi="Cambria"/>
          <w:color w:val="1A1A1A"/>
          <w:sz w:val="24"/>
          <w:szCs w:val="24"/>
        </w:rPr>
        <w:t xml:space="preserve">5.4 Paradox P4 — The Micro-Macro Closure Paradox in Gravity</w:t>
      </w:r>
    </w:p>
    <w:p>
      <w:pPr>
        <w:spacing w:after="240" w:before="60" w:line="396" w:lineRule="auto"/>
        <w:jc w:val="both"/>
      </w:pPr>
      <w:r>
        <w:rPr>
          <w:rFonts w:ascii="Cambria" w:cs="Cambria" w:eastAsia="Cambria" w:hAnsi="Cambria"/>
          <w:b/>
          <w:bCs/>
          <w:i w:val="false"/>
          <w:iCs w:val="false"/>
          <w:strike w:val="false"/>
          <w:color w:val="000000"/>
          <w:sz w:val="23"/>
          <w:szCs w:val="23"/>
        </w:rPr>
        <w:t xml:space="preserve">Statement.</w:t>
      </w:r>
      <w:r>
        <w:rPr>
          <w:rFonts w:ascii="Cambria" w:cs="Cambria" w:eastAsia="Cambria" w:hAnsi="Cambria"/>
          <w:b w:val="false"/>
          <w:bCs w:val="false"/>
          <w:i w:val="false"/>
          <w:iCs w:val="false"/>
          <w:strike w:val="false"/>
          <w:color w:val="000000"/>
          <w:sz w:val="23"/>
          <w:szCs w:val="23"/>
        </w:rPr>
        <w:t xml:space="preserve"> LST treats the gravitational refractive index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as a smooth continuous macro-variable. The Einstein field equations </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 (8π</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T</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are recovered as smooth tensor equations on a smooth manifold. LPST provides a microscopic picture: gravity emerges from the aggregate modulation of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by discrete topological defects. For a collection of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 defects at positions {</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vertAlign w:val="subscript"/>
        </w:rPr>
        <w:t xml:space="preserve">i</w:t>
      </w:r>
      <w:r>
        <w:rPr>
          <w:rFonts w:ascii="Cambria" w:cs="Cambria" w:eastAsia="Cambria" w:hAnsi="Cambria"/>
          <w:b w:val="false"/>
          <w:bCs w:val="false"/>
          <w:i w:val="false"/>
          <w:iCs w:val="false"/>
          <w:strike w:val="false"/>
          <w:color w:val="000000"/>
          <w:sz w:val="23"/>
          <w:szCs w:val="23"/>
        </w:rPr>
        <w:t xml:space="preserve">}, the amplitude field satisfies the sourced PDE:</w:t>
      </w:r>
    </w:p>
    <w:p>
      <w:pPr>
        <w:spacing w:after="240" w:line="396" w:lineRule="auto"/>
      </w:pPr>
      <w:r>
        <w:rPr>
          <w:rFonts w:ascii="Cambria Math" w:cs="Cambria Math" w:eastAsia="Cambria Math" w:hAnsi="Cambria Math"/>
          <w:b w:val="false"/>
          <w:bCs w:val="false"/>
          <w:i w:val="false"/>
          <w:iCs w:val="false"/>
          <w:strike w:val="false"/>
          <w:color w:val="000000"/>
          <w:sz w:val="22"/>
          <w:szCs w:val="22"/>
        </w:rPr>
        <w:t xml:space="preserve">α∇²</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 − α</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φ)² − 2λ</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²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 − β</w:t>
      </w:r>
      <w:r>
        <w:rPr>
          <w:rFonts w:ascii="Cambria" w:cs="Cambria" w:eastAsia="Cambria" w:hAnsi="Cambria"/>
          <w:b w:val="false"/>
          <w:bCs w:val="false"/>
          <w:i/>
          <w:iCs/>
          <w:strike w:val="false"/>
          <w:color w:val="000000"/>
          <w:sz w:val="23"/>
          <w:szCs w:val="23"/>
        </w:rPr>
        <w:t xml:space="preserve">A</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iCs/>
          <w:strike w:val="false"/>
          <w:color w:val="000000"/>
          <w:sz w:val="23"/>
          <w:szCs w:val="23"/>
        </w:rPr>
        <w:t xml:space="preserve">u</w:t>
      </w:r>
      <w:r>
        <w:rPr>
          <w:rFonts w:ascii="Cambria Math" w:cs="Cambria Math" w:eastAsia="Cambria Math" w:hAnsi="Cambria Math"/>
          <w:b w:val="false"/>
          <w:bCs w:val="false"/>
          <w:i w:val="false"/>
          <w:iCs w:val="false"/>
          <w:strike w:val="false"/>
          <w:color w:val="000000"/>
          <w:sz w:val="22"/>
          <w:szCs w:val="22"/>
        </w:rPr>
        <w:t xml:space="preserve">)² = ∑</w:t>
      </w:r>
      <w:r>
        <w:rPr>
          <w:rFonts w:ascii="Cambria" w:cs="Cambria" w:eastAsia="Cambria" w:hAnsi="Cambria"/>
          <w:b w:val="false"/>
          <w:bCs w:val="false"/>
          <w:i w:val="false"/>
          <w:iCs w:val="false"/>
          <w:strike w:val="false"/>
          <w:color w:val="000000"/>
          <w:sz w:val="23"/>
          <w:szCs w:val="23"/>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ρ</w:t>
      </w:r>
      <w:r>
        <w:rPr>
          <w:rFonts w:ascii="Cambria" w:cs="Cambria" w:eastAsia="Cambria" w:hAnsi="Cambria"/>
          <w:b w:val="false"/>
          <w:bCs w:val="false"/>
          <w:i w:val="false"/>
          <w:iCs w:val="false"/>
          <w:strike w:val="false"/>
          <w:color w:val="000000"/>
          <w:sz w:val="23"/>
          <w:szCs w:val="23"/>
          <w:vertAlign w:val="superscript"/>
        </w:rPr>
        <w:t xml:space="preserve">defect</w:t>
      </w:r>
      <w:r>
        <w:rPr>
          <w:rFonts w:ascii="Cambria" w:cs="Cambria" w:eastAsia="Cambria" w:hAnsi="Cambria"/>
          <w:b w:val="false"/>
          <w:bCs w:val="false"/>
          <w:i w:val="false"/>
          <w:iCs w:val="false"/>
          <w:strike w:val="false"/>
          <w:color w:val="000000"/>
          <w:sz w:val="23"/>
          <w:szCs w:val="23"/>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x</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(17)</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where ρ</w:t>
      </w:r>
      <w:r>
        <w:rPr>
          <w:rFonts w:ascii="Cambria" w:cs="Cambria" w:eastAsia="Cambria" w:hAnsi="Cambria"/>
          <w:b w:val="false"/>
          <w:bCs w:val="false"/>
          <w:i w:val="false"/>
          <w:iCs w:val="false"/>
          <w:strike w:val="false"/>
          <w:color w:val="000000"/>
          <w:sz w:val="23"/>
          <w:szCs w:val="23"/>
          <w:vertAlign w:val="superscript"/>
        </w:rPr>
        <w:t xml:space="preserve">defect</w:t>
      </w:r>
      <w:r>
        <w:rPr>
          <w:rFonts w:ascii="Cambria" w:cs="Cambria" w:eastAsia="Cambria" w:hAnsi="Cambria"/>
          <w:b w:val="false"/>
          <w:bCs w:val="false"/>
          <w:i w:val="false"/>
          <w:iCs w:val="false"/>
          <w:strike w:val="false"/>
          <w:color w:val="000000"/>
          <w:sz w:val="23"/>
          <w:szCs w:val="23"/>
          <w:vertAlign w:val="subscript"/>
        </w:rPr>
        <w:t xml:space="preserve">i</w:t>
      </w:r>
      <w:r>
        <w:rPr>
          <w:rFonts w:ascii="Cambria" w:cs="Cambria" w:eastAsia="Cambria" w:hAnsi="Cambria"/>
          <w:b w:val="false"/>
          <w:bCs w:val="false"/>
          <w:i w:val="false"/>
          <w:iCs w:val="false"/>
          <w:strike w:val="false"/>
          <w:color w:val="000000"/>
          <w:sz w:val="23"/>
          <w:szCs w:val="23"/>
        </w:rPr>
        <w:t xml:space="preserve"> is the amplitude-source density of the </w:t>
      </w:r>
      <w:r>
        <w:rPr>
          <w:rFonts w:ascii="Cambria" w:cs="Cambria" w:eastAsia="Cambria" w:hAnsi="Cambria"/>
          <w:b w:val="false"/>
          <w:bCs w:val="false"/>
          <w:i/>
          <w:iCs/>
          <w:strike w:val="false"/>
          <w:color w:val="000000"/>
          <w:sz w:val="23"/>
          <w:szCs w:val="23"/>
        </w:rPr>
        <w:t xml:space="preserve">i</w:t>
      </w:r>
      <w:r>
        <w:rPr>
          <w:rFonts w:ascii="Cambria" w:cs="Cambria" w:eastAsia="Cambria" w:hAnsi="Cambria"/>
          <w:b w:val="false"/>
          <w:bCs w:val="false"/>
          <w:i w:val="false"/>
          <w:iCs w:val="false"/>
          <w:strike w:val="false"/>
          <w:color w:val="000000"/>
          <w:sz w:val="23"/>
          <w:szCs w:val="23"/>
        </w:rPr>
        <w:t xml:space="preserve">-th defect (concentrated near the defect core at scale ~ ξ). The smooth Schwarzschild field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arises only in a thermodynamic limit as the discrete defect distribution ∑ρ</w:t>
      </w:r>
      <w:r>
        <w:rPr>
          <w:rFonts w:ascii="Cambria" w:cs="Cambria" w:eastAsia="Cambria" w:hAnsi="Cambria"/>
          <w:b w:val="false"/>
          <w:bCs w:val="false"/>
          <w:i w:val="false"/>
          <w:iCs w:val="false"/>
          <w:strike w:val="false"/>
          <w:color w:val="000000"/>
          <w:sz w:val="23"/>
          <w:szCs w:val="23"/>
          <w:vertAlign w:val="superscript"/>
        </w:rPr>
        <w:t xml:space="preserve">defect</w:t>
      </w:r>
      <w:r>
        <w:rPr>
          <w:rFonts w:ascii="Cambria" w:cs="Cambria" w:eastAsia="Cambria" w:hAnsi="Cambria"/>
          <w:b w:val="false"/>
          <w:bCs w:val="false"/>
          <w:i w:val="false"/>
          <w:iCs w:val="false"/>
          <w:strike w:val="false"/>
          <w:color w:val="000000"/>
          <w:sz w:val="23"/>
          <w:szCs w:val="23"/>
          <w:vertAlign w:val="subscript"/>
        </w:rPr>
        <w:t xml:space="preserve">i</w:t>
      </w:r>
      <w:r>
        <w:rPr>
          <w:rFonts w:ascii="Cambria" w:cs="Cambria" w:eastAsia="Cambria" w:hAnsi="Cambria"/>
          <w:b w:val="false"/>
          <w:bCs w:val="false"/>
          <w:i w:val="false"/>
          <w:iCs w:val="false"/>
          <w:strike w:val="false"/>
          <w:color w:val="000000"/>
          <w:sz w:val="23"/>
          <w:szCs w:val="23"/>
        </w:rPr>
        <w:t xml:space="preserve"> is replaced by a smooth energy-momentum distribution </w:t>
      </w:r>
      <w:r>
        <w:rPr>
          <w:rFonts w:ascii="Cambria" w:cs="Cambria" w:eastAsia="Cambria" w:hAnsi="Cambria"/>
          <w:b w:val="false"/>
          <w:bCs w:val="false"/>
          <w:i/>
          <w:iCs/>
          <w:strike w:val="false"/>
          <w:color w:val="000000"/>
          <w:sz w:val="23"/>
          <w:szCs w:val="23"/>
        </w:rPr>
        <w:t xml:space="preserve">T</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Three critical questions arise about whether this limit is well-defined:</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Are different defect species (</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 = 1, </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 = 2, </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 = 3 vortices; skyrmions with </w:t>
      </w:r>
      <w:r>
        <w:rPr>
          <w:rFonts w:ascii="Cambria" w:cs="Cambria" w:eastAsia="Cambria" w:hAnsi="Cambria"/>
          <w:b w:val="false"/>
          <w:bCs w:val="false"/>
          <w:i/>
          <w:iCs/>
          <w:strike w:val="false"/>
          <w:color w:val="000000"/>
          <w:sz w:val="23"/>
          <w:szCs w:val="23"/>
        </w:rPr>
        <w:t xml:space="preserve">B</w:t>
      </w:r>
      <w:r>
        <w:rPr>
          <w:rFonts w:ascii="Cambria" w:cs="Cambria" w:eastAsia="Cambria" w:hAnsi="Cambria"/>
          <w:b w:val="false"/>
          <w:bCs w:val="false"/>
          <w:i w:val="false"/>
          <w:iCs w:val="false"/>
          <w:strike w:val="false"/>
          <w:color w:val="000000"/>
          <w:sz w:val="23"/>
          <w:szCs w:val="23"/>
        </w:rPr>
        <w:t xml:space="preserve"> = 1, 2; hopfions with </w:t>
      </w:r>
      <w:r>
        <w:rPr>
          <w:rFonts w:ascii="Cambria" w:cs="Cambria" w:eastAsia="Cambria" w:hAnsi="Cambria"/>
          <w:b w:val="false"/>
          <w:bCs w:val="false"/>
          <w:i/>
          <w:iCs/>
          <w:strike w:val="false"/>
          <w:color w:val="000000"/>
          <w:sz w:val="23"/>
          <w:szCs w:val="23"/>
        </w:rPr>
        <w:t xml:space="preserve">H</w:t>
      </w:r>
      <w:r>
        <w:rPr>
          <w:rFonts w:ascii="Cambria" w:cs="Cambria" w:eastAsia="Cambria" w:hAnsi="Cambria"/>
          <w:b w:val="false"/>
          <w:bCs w:val="false"/>
          <w:i w:val="false"/>
          <w:iCs w:val="false"/>
          <w:strike w:val="false"/>
          <w:color w:val="000000"/>
          <w:sz w:val="23"/>
          <w:szCs w:val="23"/>
        </w:rPr>
        <w:t xml:space="preserve"> = 1) additive in their contribution to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What is the explicit mapping (</w:t>
      </w:r>
      <w:r>
        <w:rPr>
          <w:rFonts w:ascii="Cambria" w:cs="Cambria" w:eastAsia="Cambria" w:hAnsi="Cambria"/>
          <w:b w:val="false"/>
          <w:bCs w:val="false"/>
          <w:i/>
          <w:iCs/>
          <w:strike w:val="false"/>
          <w:color w:val="000000"/>
          <w:sz w:val="23"/>
          <w:szCs w:val="23"/>
        </w:rPr>
        <w:t xml:space="preserve">k, Q</w:t>
      </w:r>
      <w:r>
        <w:rPr>
          <w:rFonts w:ascii="Cambria" w:cs="Cambria" w:eastAsia="Cambria" w:hAnsi="Cambria"/>
          <w:b w:val="false"/>
          <w:bCs w:val="false"/>
          <w:i w:val="false"/>
          <w:iCs w:val="false"/>
          <w:strike w:val="false"/>
          <w:color w:val="000000"/>
          <w:sz w:val="23"/>
          <w:szCs w:val="23"/>
          <w:vertAlign w:val="subscript"/>
        </w:rPr>
        <w:t xml:space="preserve">H</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val="false"/>
          <w:bCs w:val="false"/>
          <w:i/>
          <w:iCs/>
          <w:strike w:val="false"/>
          <w:color w:val="000000"/>
          <w:sz w:val="23"/>
          <w:szCs w:val="23"/>
        </w:rPr>
        <w:t xml:space="preserve">t, χ, ℛ</w:t>
      </w:r>
      <w:r>
        <w:rPr>
          <w:rFonts w:ascii="Cambria" w:cs="Cambria" w:eastAsia="Cambria" w:hAnsi="Cambria"/>
          <w:b w:val="false"/>
          <w:bCs w:val="false"/>
          <w:i w:val="false"/>
          <w:iCs w:val="false"/>
          <w:strike w:val="false"/>
          <w:color w:val="000000"/>
          <w:sz w:val="23"/>
          <w:szCs w:val="23"/>
        </w:rPr>
        <w:t xml:space="preserve">) → refractive response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3"/>
          <w:szCs w:val="23"/>
        </w:rPr>
        <w:t xml:space="preserve">Is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additive across species, or are there nonlinear cross-terms from equation (17)?</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If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is not additive across species — which is possible because equation (17) is a </w:t>
      </w:r>
      <w:r>
        <w:rPr>
          <w:rFonts w:ascii="Cambria" w:cs="Cambria" w:eastAsia="Cambria" w:hAnsi="Cambria"/>
          <w:b w:val="false"/>
          <w:bCs w:val="false"/>
          <w:i/>
          <w:iCs/>
          <w:strike w:val="false"/>
          <w:color w:val="000000"/>
          <w:sz w:val="23"/>
          <w:szCs w:val="23"/>
        </w:rPr>
        <w:t xml:space="preserve">nonlinear</w:t>
      </w:r>
      <w:r>
        <w:rPr>
          <w:rFonts w:ascii="Cambria" w:cs="Cambria" w:eastAsia="Cambria" w:hAnsi="Cambria"/>
          <w:b w:val="false"/>
          <w:bCs w:val="false"/>
          <w:i w:val="false"/>
          <w:iCs w:val="false"/>
          <w:strike w:val="false"/>
          <w:color w:val="000000"/>
          <w:sz w:val="23"/>
          <w:szCs w:val="23"/>
        </w:rPr>
        <w:t xml:space="preserve"> PDE — then LST's smooth gravity cannot emerge from LPST's discrete taxonomy without a more careful treatment of the nonlinear many-body problem.</w:t>
      </w:r>
    </w:p>
    <w:p>
      <w:pPr>
        <w:spacing w:after="240" w:before="60" w:line="396" w:lineRule="auto"/>
        <w:jc w:val="both"/>
      </w:pPr>
      <w:r>
        <w:rPr>
          <w:rFonts w:ascii="Cambria" w:cs="Cambria" w:eastAsia="Cambria" w:hAnsi="Cambria"/>
          <w:b/>
          <w:bCs/>
          <w:i w:val="false"/>
          <w:iCs w:val="false"/>
          <w:strike w:val="false"/>
          <w:color w:val="000000"/>
          <w:sz w:val="23"/>
          <w:szCs w:val="23"/>
        </w:rPr>
        <w:t xml:space="preserve">Resolution within LSD.</w:t>
      </w:r>
      <w:r>
        <w:rPr>
          <w:rFonts w:ascii="Cambria" w:cs="Cambria" w:eastAsia="Cambria" w:hAnsi="Cambria"/>
          <w:b w:val="false"/>
          <w:bCs w:val="false"/>
          <w:i w:val="false"/>
          <w:iCs w:val="false"/>
          <w:strike w:val="false"/>
          <w:color w:val="000000"/>
          <w:sz w:val="23"/>
          <w:szCs w:val="23"/>
        </w:rPr>
        <w:t xml:space="preserve"> A complete resolution requires establishing a micro-to-macro theorem: in the thermodynamic limit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 → ∞ with total mass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i</w:t>
      </w:r>
      <w:r>
        <w:rPr>
          <w:rFonts w:ascii="Cambria" w:cs="Cambria" w:eastAsia="Cambria" w:hAnsi="Cambria"/>
          <w:b w:val="false"/>
          <w:bCs w:val="false"/>
          <w:i w:val="false"/>
          <w:iCs w:val="false"/>
          <w:strike w:val="false"/>
          <w:color w:val="000000"/>
          <w:sz w:val="23"/>
          <w:szCs w:val="23"/>
        </w:rPr>
        <w:t xml:space="preserve"> fixed and individual defect size ~ ξ → 0, the amplitude field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sourced by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 topological defects converges to the amplitude field sourced by a continuous energy-momentum distribution </w:t>
      </w:r>
      <w:r>
        <w:rPr>
          <w:rFonts w:ascii="Cambria" w:cs="Cambria" w:eastAsia="Cambria" w:hAnsi="Cambria"/>
          <w:b w:val="false"/>
          <w:bCs w:val="false"/>
          <w:i/>
          <w:iCs/>
          <w:strike w:val="false"/>
          <w:color w:val="000000"/>
          <w:sz w:val="23"/>
          <w:szCs w:val="23"/>
        </w:rPr>
        <w:t xml:space="preserve">T</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The resulting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converges to the Schwarzschild or Kerr refractive index. This theorem is physically plausible by analogy with the kinetic theory to hydrodynamics limit in statistical mechanics [13], but has not been proven within LPST. The LSD framework identifies this as </w:t>
      </w:r>
      <w:r>
        <w:rPr>
          <w:rFonts w:ascii="Cambria" w:cs="Cambria" w:eastAsia="Cambria" w:hAnsi="Cambria"/>
          <w:b/>
          <w:bCs/>
          <w:i w:val="false"/>
          <w:iCs w:val="false"/>
          <w:strike w:val="false"/>
          <w:color w:val="000000"/>
          <w:sz w:val="23"/>
          <w:szCs w:val="23"/>
        </w:rPr>
        <w:t xml:space="preserve">Priority Open Problem 1</w:t>
      </w:r>
      <w:r>
        <w:rPr>
          <w:rFonts w:ascii="Cambria" w:cs="Cambria" w:eastAsia="Cambria" w:hAnsi="Cambria"/>
          <w:b w:val="false"/>
          <w:bCs w:val="false"/>
          <w:i w:val="false"/>
          <w:iCs w:val="false"/>
          <w:strike w:val="false"/>
          <w:color w:val="000000"/>
          <w:sz w:val="23"/>
          <w:szCs w:val="23"/>
        </w:rPr>
        <w:t xml:space="preserve">: derive the LPST thermodynamic limit explicitly, establish the additivity (or non-additivity) of the amplitude source across species, and verify that LST's smooth Einstein equations emerge in the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 → ∞ limit. Until this is done, Paradox P4 remains a technical open problem, not a fundamental refutation of LSD compatibility.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Label</w:t>
            </w:r>
          </w:p>
        </w:tc>
        <w:tc>
          <w:tcPr>
            <w:tcW w:type="pct" w:w="26%"/>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Description</w:t>
            </w:r>
          </w:p>
        </w:tc>
        <w:tc>
          <w:tcPr>
            <w:tcW w:type="pct" w:w="24%"/>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Root of the paradox</w:t>
            </w:r>
          </w:p>
        </w:tc>
        <w:tc>
          <w:tcPr>
            <w:tcW w:type="pct" w:w="16%"/>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Reducibility within LSD</w:t>
            </w:r>
          </w:p>
        </w:tc>
        <w:tc>
          <w:tcPr>
            <w:tcW w:type="pct" w:w="26%"/>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Status</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P1</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Dual-primitive: both theories claim sole primitive status</w:t>
            </w:r>
          </w:p>
        </w:tc>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LST's monism vs. LPST's deeper ontology</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Fully resolvable</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Ontological vs. descriptive parsimony; effective-theory qualification resolves</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P2</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Definitional loop: "trapped light" requires space, space requires free light</w:t>
            </w:r>
          </w:p>
        </w:tc>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Circular dependency in LST's definitions of matter and space</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Resolvable via LPST label topology</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"Trapped" = topologically trapped in pre-metric label space; loop broken</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P3</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Entanglement pedagogy: LST filament picture conflicts with PLQC</w:t>
            </w:r>
          </w:p>
        </w:tc>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Interpretive-causal tension between LST intuition and LPST rigor</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Partially irreducible</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Permanent pedagogical tension; mitigated by explicit caveats</w:t>
            </w:r>
          </w:p>
        </w:tc>
      </w:tr>
      <w:tr>
        <w:trPr>
          <w:tblHeader w:val="false"/>
        </w:trPr>
        <w:tc>
          <w:tcPr>
            <w:tcW w:type="pct" w:w="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P4</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Micro-macro closure: discrete defect taxonomy must produce smooth LST gravity</w:t>
            </w:r>
          </w:p>
        </w:tc>
        <w:tc>
          <w:tcPr>
            <w:tcW w:type="pct" w:w="2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Nonlinearity of LPST amplitude equation; thermodynamic limit unproven</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Open technical problem</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Priority Open Problem 1; plausible but not yet demonstrated</w:t>
            </w:r>
          </w:p>
        </w:tc>
      </w:tr>
    </w:tbl>
    <w:p>
      <w:pPr>
        <w:spacing w:after="200" w:before="0"/>
      </w:pP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6. Shared Irreducible Paradoxes</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following paradoxes are inherited by both theories and are not resolvable by the LSD layering scheme — they represent genuine epistemological and foundational limits of the substrate-theoretic approach. Table 4 summarizes all five.</w:t>
      </w:r>
    </w:p>
    <w:p>
      <w:pPr>
        <w:pStyle w:val="Heading3"/>
        <w:spacing w:after="120" w:before="240" w:line="312" w:lineRule="auto"/>
      </w:pPr>
      <w:r>
        <w:rPr>
          <w:rFonts w:ascii="Cambria" w:cs="Cambria" w:eastAsia="Cambria" w:hAnsi="Cambria"/>
          <w:color w:val="1A1A1A"/>
          <w:sz w:val="24"/>
          <w:szCs w:val="24"/>
        </w:rPr>
        <w:t xml:space="preserve">6.1 Shared Paradox SP1 — The Single-Realization Problem</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Both theories admit a continuous configuration space of global substrate states. LPST: the field configuration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φ(</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ranges over an infinite-dimensional space; the phase-consistency functional I[φ] selects physical configurations, but for any macroscopic initial condition, many topological sector assignments are consistent with the selection rule. LST: the Substrate field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admits a continuum of solutions to the nonlinear field equations (6); the particle content (which defects exist, where they are, what their topological invariants are) is not uniquely determined by the Monistic Postulate alone.</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paradox is that both theories explain how physics </w:t>
      </w:r>
      <w:r>
        <w:rPr>
          <w:rFonts w:ascii="Cambria" w:cs="Cambria" w:eastAsia="Cambria" w:hAnsi="Cambria"/>
          <w:b w:val="false"/>
          <w:bCs w:val="false"/>
          <w:i/>
          <w:iCs/>
          <w:strike w:val="false"/>
          <w:color w:val="000000"/>
          <w:sz w:val="23"/>
          <w:szCs w:val="23"/>
        </w:rPr>
        <w:t xml:space="preserve">works</w:t>
      </w:r>
      <w:r>
        <w:rPr>
          <w:rFonts w:ascii="Cambria" w:cs="Cambria" w:eastAsia="Cambria" w:hAnsi="Cambria"/>
          <w:b w:val="false"/>
          <w:bCs w:val="false"/>
          <w:i w:val="false"/>
          <w:iCs w:val="false"/>
          <w:strike w:val="false"/>
          <w:color w:val="000000"/>
          <w:sz w:val="23"/>
          <w:szCs w:val="23"/>
        </w:rPr>
        <w:t xml:space="preserve"> given a particular universe, but neither explains why </w:t>
      </w:r>
      <w:r>
        <w:rPr>
          <w:rFonts w:ascii="Cambria" w:cs="Cambria" w:eastAsia="Cambria" w:hAnsi="Cambria"/>
          <w:b w:val="false"/>
          <w:bCs w:val="false"/>
          <w:i/>
          <w:iCs/>
          <w:strike w:val="false"/>
          <w:color w:val="000000"/>
          <w:sz w:val="23"/>
          <w:szCs w:val="23"/>
        </w:rPr>
        <w:t xml:space="preserve">this</w:t>
      </w:r>
      <w:r>
        <w:rPr>
          <w:rFonts w:ascii="Cambria" w:cs="Cambria" w:eastAsia="Cambria" w:hAnsi="Cambria"/>
          <w:b w:val="false"/>
          <w:bCs w:val="false"/>
          <w:i w:val="false"/>
          <w:iCs w:val="false"/>
          <w:strike w:val="false"/>
          <w:color w:val="000000"/>
          <w:sz w:val="23"/>
          <w:szCs w:val="23"/>
        </w:rPr>
        <w:t xml:space="preserve"> specific realization — with electrons of mass 0.511 MeV [42], three generations of fermions, cosmological constant Λ ≈ 1.1 × 10</w:t>
      </w:r>
      <w:r>
        <w:rPr>
          <w:rFonts w:ascii="Cambria" w:cs="Cambria" w:eastAsia="Cambria" w:hAnsi="Cambria"/>
          <w:b w:val="false"/>
          <w:bCs w:val="false"/>
          <w:i w:val="false"/>
          <w:iCs w:val="false"/>
          <w:strike w:val="false"/>
          <w:color w:val="000000"/>
          <w:sz w:val="23"/>
          <w:szCs w:val="23"/>
          <w:vertAlign w:val="superscript"/>
        </w:rPr>
        <w:t xml:space="preserve">−52</w:t>
      </w:r>
      <w:r>
        <w:rPr>
          <w:rFonts w:ascii="Cambria" w:cs="Cambria" w:eastAsia="Cambria" w:hAnsi="Cambria"/>
          <w:b w:val="false"/>
          <w:bCs w:val="false"/>
          <w:i w:val="false"/>
          <w:iCs w:val="false"/>
          <w:strike w:val="false"/>
          <w:color w:val="000000"/>
          <w:sz w:val="23"/>
          <w:szCs w:val="23"/>
        </w:rPr>
        <w:t xml:space="preserve"> m</w:t>
      </w:r>
      <w:r>
        <w:rPr>
          <w:rFonts w:ascii="Cambria" w:cs="Cambria" w:eastAsia="Cambria" w:hAnsi="Cambria"/>
          <w:b w:val="false"/>
          <w:bCs w:val="false"/>
          <w:i w:val="false"/>
          <w:iCs w:val="false"/>
          <w:strike w:val="false"/>
          <w:color w:val="000000"/>
          <w:sz w:val="23"/>
          <w:szCs w:val="23"/>
          <w:vertAlign w:val="superscript"/>
        </w:rPr>
        <w:t xml:space="preserve">−2</w:t>
      </w:r>
      <w:r>
        <w:rPr>
          <w:rFonts w:ascii="Cambria" w:cs="Cambria" w:eastAsia="Cambria" w:hAnsi="Cambria"/>
          <w:b w:val="false"/>
          <w:bCs w:val="false"/>
          <w:i w:val="false"/>
          <w:iCs w:val="false"/>
          <w:strike w:val="false"/>
          <w:color w:val="000000"/>
          <w:sz w:val="23"/>
          <w:szCs w:val="23"/>
        </w:rPr>
        <w:t xml:space="preserve"> [42, 44], and approximately 10</w:t>
      </w:r>
      <w:r>
        <w:rPr>
          <w:rFonts w:ascii="Cambria" w:cs="Cambria" w:eastAsia="Cambria" w:hAnsi="Cambria"/>
          <w:b w:val="false"/>
          <w:bCs w:val="false"/>
          <w:i w:val="false"/>
          <w:iCs w:val="false"/>
          <w:strike w:val="false"/>
          <w:color w:val="000000"/>
          <w:sz w:val="23"/>
          <w:szCs w:val="23"/>
          <w:vertAlign w:val="superscript"/>
        </w:rPr>
        <w:t xml:space="preserve">80</w:t>
      </w:r>
      <w:r>
        <w:rPr>
          <w:rFonts w:ascii="Cambria" w:cs="Cambria" w:eastAsia="Cambria" w:hAnsi="Cambria"/>
          <w:b w:val="false"/>
          <w:bCs w:val="false"/>
          <w:i w:val="false"/>
          <w:iCs w:val="false"/>
          <w:strike w:val="false"/>
          <w:color w:val="000000"/>
          <w:sz w:val="23"/>
          <w:szCs w:val="23"/>
        </w:rPr>
        <w:t xml:space="preserve"> baryons [42] — was selected from the continuum of all phase-consistent global configurations. This is the substrate-theoretic analogue of the string landscape problem [34]: LPST and LST each replace the landscape of string vacua with a landscape of substrate configurations, but provide no meta-selector principle to explain which configuration is actualized. Both theories gain explanatory traction by showing that once a configuration is selected, its physical consequences are derivable from the substrate dynamics. The selection itself is irreducible input.</w:t>
      </w:r>
    </w:p>
    <w:p>
      <w:pPr>
        <w:spacing w:after="240" w:before="60" w:line="396" w:lineRule="auto"/>
        <w:jc w:val="both"/>
      </w:pPr>
      <w:r>
        <w:rPr>
          <w:rFonts w:ascii="Cambria" w:cs="Cambria" w:eastAsia="Cambria" w:hAnsi="Cambria"/>
          <w:b/>
          <w:bCs/>
          <w:i w:val="false"/>
          <w:iCs w:val="false"/>
          <w:strike w:val="false"/>
          <w:color w:val="000000"/>
          <w:sz w:val="23"/>
          <w:szCs w:val="23"/>
        </w:rPr>
        <w:t xml:space="preserve">Assessment.</w:t>
      </w:r>
      <w:r>
        <w:rPr>
          <w:rFonts w:ascii="Cambria" w:cs="Cambria" w:eastAsia="Cambria" w:hAnsi="Cambria"/>
          <w:b w:val="false"/>
          <w:bCs w:val="false"/>
          <w:i w:val="false"/>
          <w:iCs w:val="false"/>
          <w:strike w:val="false"/>
          <w:color w:val="000000"/>
          <w:sz w:val="23"/>
          <w:szCs w:val="23"/>
        </w:rPr>
        <w:t xml:space="preserve"> Irreducible within LSD. No principle internal to either theory selects the initial global configuration. The problem is not unique to substrate theories — it appears in all fundamental physical frameworks, from the initial conditions of the Big Bang [42] to the measure problem in eternal inflation. The LSD framework notes this as a shared epistemological bound.</w:t>
      </w:r>
    </w:p>
    <w:p>
      <w:pPr>
        <w:pStyle w:val="Heading3"/>
        <w:spacing w:after="120" w:before="240" w:line="312" w:lineRule="auto"/>
      </w:pPr>
      <w:r>
        <w:rPr>
          <w:rFonts w:ascii="Cambria" w:cs="Cambria" w:eastAsia="Cambria" w:hAnsi="Cambria"/>
          <w:color w:val="1A1A1A"/>
          <w:sz w:val="24"/>
          <w:szCs w:val="24"/>
        </w:rPr>
        <w:t xml:space="preserve">6.2 Shared Paradox SP2 — The First-Update / Origin-of-Ordering Problem</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Both theories make time emergent from substrate dynamics. LPST: dτ ∝ √(κ(</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))|∂φ|; time is the count of phase advancement events. LST: τ =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vertAlign w:val="subscript"/>
        </w:rPr>
        <w:t xml:space="preserve">cycles</w:t>
      </w:r>
      <w:r>
        <w:rPr>
          <w:rFonts w:ascii="Cambria" w:cs="Cambria" w:eastAsia="Cambria" w:hAnsi="Cambria"/>
          <w:b w:val="false"/>
          <w:bCs w:val="false"/>
          <w:i w:val="false"/>
          <w:iCs w:val="false"/>
          <w:strike w:val="false"/>
          <w:color w:val="000000"/>
          <w:sz w:val="23"/>
          <w:szCs w:val="23"/>
        </w:rPr>
        <w:t xml:space="preserve">/ω</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time is the count of oscillation cycles of the Substrate. Both definitions require an initial phase state φ(</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w:t>
      </w:r>
      <w:r>
        <w:rPr>
          <w:rFonts w:ascii="Cambria" w:cs="Cambria" w:eastAsia="Cambria" w:hAnsi="Cambria"/>
          <w:b w:val="false"/>
          <w:bCs w:val="false"/>
          <w:i/>
          <w:iCs/>
          <w:strike w:val="false"/>
          <w:color w:val="000000"/>
          <w:sz w:val="23"/>
          <w:szCs w:val="23"/>
        </w:rPr>
        <w:t xml:space="preserve">t</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from which the ordering of updates begins — an irreducible initial condition.</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deeper problem is self-referential. Both theories claim to derive causal ordering from substrate dynamics: LPST defines "label </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is in the causal past of label </w:t>
      </w:r>
      <w:r>
        <w:rPr>
          <w:rFonts w:ascii="Cambria" w:cs="Cambria" w:eastAsia="Cambria" w:hAnsi="Cambria"/>
          <w:b w:val="false"/>
          <w:bCs w:val="false"/>
          <w:i/>
          <w:iCs/>
          <w:strike w:val="false"/>
          <w:color w:val="000000"/>
          <w:sz w:val="23"/>
          <w:szCs w:val="23"/>
        </w:rPr>
        <w:t xml:space="preserve">y</w:t>
      </w:r>
      <w:r>
        <w:rPr>
          <w:rFonts w:ascii="Cambria" w:cs="Cambria" w:eastAsia="Cambria" w:hAnsi="Cambria"/>
          <w:b w:val="false"/>
          <w:bCs w:val="false"/>
          <w:i w:val="false"/>
          <w:iCs w:val="false"/>
          <w:strike w:val="false"/>
          <w:color w:val="000000"/>
          <w:sz w:val="23"/>
          <w:szCs w:val="23"/>
        </w:rPr>
        <w:t xml:space="preserve"> if there exists a chain of maximally correlated (null or timelike) substrate labels connecting </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to </w:t>
      </w:r>
      <w:r>
        <w:rPr>
          <w:rFonts w:ascii="Cambria" w:cs="Cambria" w:eastAsia="Cambria" w:hAnsi="Cambria"/>
          <w:b w:val="false"/>
          <w:bCs w:val="false"/>
          <w:i/>
          <w:iCs/>
          <w:strike w:val="false"/>
          <w:color w:val="000000"/>
          <w:sz w:val="23"/>
          <w:szCs w:val="23"/>
        </w:rPr>
        <w:t xml:space="preserve">y</w:t>
      </w:r>
      <w:r>
        <w:rPr>
          <w:rFonts w:ascii="Cambria" w:cs="Cambria" w:eastAsia="Cambria" w:hAnsi="Cambria"/>
          <w:b w:val="false"/>
          <w:bCs w:val="false"/>
          <w:i w:val="false"/>
          <w:iCs w:val="false"/>
          <w:strike w:val="false"/>
          <w:color w:val="000000"/>
          <w:sz w:val="23"/>
          <w:szCs w:val="23"/>
        </w:rPr>
        <w:t xml:space="preserve"> along which the phase is monotonically advancing." But "monotonically advancing" and "counting" already presuppose an ordering — precisely what is to be explained. The concept "before" appears in the derivation of "before" from dynamics, which constitutes a definitional circularity when time is claimed to be fully emergent [29, 30, 35].</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This is not a vicious circle in normal physics (where time is an external parameter), but it becomes one precisely when time is claimed to be emergent: deriving the ordering of time from dynamics requires using "before" and "after" in the derivation, presupposing the very ordering being derived. Both theories dissolve rather than solve this problem by making time emergent: they transfer the question from "what was there before time?" to "what initialized the phase?" — which is equally unanswerable within either framework.</w:t>
      </w:r>
    </w:p>
    <w:p>
      <w:pPr>
        <w:spacing w:after="240" w:before="60" w:line="396" w:lineRule="auto"/>
        <w:jc w:val="both"/>
      </w:pPr>
      <w:r>
        <w:rPr>
          <w:rFonts w:ascii="Cambria" w:cs="Cambria" w:eastAsia="Cambria" w:hAnsi="Cambria"/>
          <w:b/>
          <w:bCs/>
          <w:i w:val="false"/>
          <w:iCs w:val="false"/>
          <w:strike w:val="false"/>
          <w:color w:val="000000"/>
          <w:sz w:val="23"/>
          <w:szCs w:val="23"/>
        </w:rPr>
        <w:t xml:space="preserve">Assessment.</w:t>
      </w:r>
      <w:r>
        <w:rPr>
          <w:rFonts w:ascii="Cambria" w:cs="Cambria" w:eastAsia="Cambria" w:hAnsi="Cambria"/>
          <w:b w:val="false"/>
          <w:bCs w:val="false"/>
          <w:i w:val="false"/>
          <w:iCs w:val="false"/>
          <w:strike w:val="false"/>
          <w:color w:val="000000"/>
          <w:sz w:val="23"/>
          <w:szCs w:val="23"/>
        </w:rPr>
        <w:t xml:space="preserve"> Irreducible within LSD. This is the substrate-theoretic version of the "first cause" or "problem of temporal becoming" [29, 30]. Both theories gain significant explanatory value by providing a dynamical account of time's apparent flow and causal structure; the irreducibility of the initial ordering is a limit they share with all known approaches to quantum cosmology [11, 35].</w:t>
      </w:r>
    </w:p>
    <w:p>
      <w:pPr>
        <w:pStyle w:val="Heading3"/>
        <w:spacing w:after="120" w:before="240" w:line="312" w:lineRule="auto"/>
      </w:pPr>
      <w:r>
        <w:rPr>
          <w:rFonts w:ascii="Cambria" w:cs="Cambria" w:eastAsia="Cambria" w:hAnsi="Cambria"/>
          <w:color w:val="1A1A1A"/>
          <w:sz w:val="24"/>
          <w:szCs w:val="24"/>
        </w:rPr>
        <w:t xml:space="preserve">6.3 Shared Paradox SP3 — The Continuum-to-Discreteness Problem</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Both theories posit a continuous substrate (LPST: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 ℂ × S², smooth; LST: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smooth and differentiable) yet claim that discrete, stable particle-like entities emerge from it. Both handle discreteness via topology: LPST uses π</w:t>
      </w:r>
      <w:r>
        <w:rPr>
          <w:rFonts w:ascii="Cambria" w:cs="Cambria" w:eastAsia="Cambria" w:hAnsi="Cambria"/>
          <w:b w:val="false"/>
          <w:bCs w:val="false"/>
          <w:i w:val="false"/>
          <w:iCs w:val="false"/>
          <w:strike w:val="false"/>
          <w:color w:val="000000"/>
          <w:sz w:val="23"/>
          <w:szCs w:val="23"/>
          <w:vertAlign w:val="subscript"/>
        </w:rPr>
        <w:t xml:space="preserve">1</w:t>
      </w:r>
      <w:r>
        <w:rPr>
          <w:rFonts w:ascii="Cambria" w:cs="Cambria" w:eastAsia="Cambria" w:hAnsi="Cambria"/>
          <w:b w:val="false"/>
          <w:bCs w:val="false"/>
          <w:i w:val="false"/>
          <w:iCs w:val="false"/>
          <w:strike w:val="false"/>
          <w:color w:val="000000"/>
          <w:sz w:val="23"/>
          <w:szCs w:val="23"/>
        </w:rPr>
        <w:t xml:space="preserve">(S¹) = ℤ for vortex winding numbers and π</w:t>
      </w:r>
      <w:r>
        <w:rPr>
          <w:rFonts w:ascii="Cambria" w:cs="Cambria" w:eastAsia="Cambria" w:hAnsi="Cambria"/>
          <w:b w:val="false"/>
          <w:bCs w:val="false"/>
          <w:i w:val="false"/>
          <w:iCs w:val="false"/>
          <w:strike w:val="false"/>
          <w:color w:val="000000"/>
          <w:sz w:val="23"/>
          <w:szCs w:val="23"/>
          <w:vertAlign w:val="subscript"/>
        </w:rPr>
        <w:t xml:space="preserve">3</w:t>
      </w:r>
      <w:r>
        <w:rPr>
          <w:rFonts w:ascii="Cambria" w:cs="Cambria" w:eastAsia="Cambria" w:hAnsi="Cambria"/>
          <w:b w:val="false"/>
          <w:bCs w:val="false"/>
          <w:i w:val="false"/>
          <w:iCs w:val="false"/>
          <w:strike w:val="false"/>
          <w:color w:val="000000"/>
          <w:sz w:val="23"/>
          <w:szCs w:val="23"/>
        </w:rPr>
        <w:t xml:space="preserve">(S²) = ℤ for Hopf invariants; LST uses (p,q) ∈ ℤ² for toroidal winding numbers. The mathematical fact that maps between spheres have homotopically non-trivial classes guarantees the </w:t>
      </w:r>
      <w:r>
        <w:rPr>
          <w:rFonts w:ascii="Cambria" w:cs="Cambria" w:eastAsia="Cambria" w:hAnsi="Cambria"/>
          <w:b w:val="false"/>
          <w:bCs w:val="false"/>
          <w:i/>
          <w:iCs/>
          <w:strike w:val="false"/>
          <w:color w:val="000000"/>
          <w:sz w:val="23"/>
          <w:szCs w:val="23"/>
        </w:rPr>
        <w:t xml:space="preserve">classical</w:t>
      </w:r>
      <w:r>
        <w:rPr>
          <w:rFonts w:ascii="Cambria" w:cs="Cambria" w:eastAsia="Cambria" w:hAnsi="Cambria"/>
          <w:b w:val="false"/>
          <w:bCs w:val="false"/>
          <w:i w:val="false"/>
          <w:iCs w:val="false"/>
          <w:strike w:val="false"/>
          <w:color w:val="000000"/>
          <w:sz w:val="23"/>
          <w:szCs w:val="23"/>
        </w:rPr>
        <w:t xml:space="preserve"> discreteness of topological charges.</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However, in a fully quantum theory the substrate field undergoes quantum fluctuations. Instanton processes — field configurations that tunnel between different topological sectors in Euclidean time — can, in principle, change topological charges. The instanton action is generically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inst</w:t>
      </w:r>
      <w:r>
        <w:rPr>
          <w:rFonts w:ascii="Cambria" w:cs="Cambria" w:eastAsia="Cambria" w:hAnsi="Cambria"/>
          <w:b w:val="false"/>
          <w:bCs w:val="false"/>
          <w:i w:val="false"/>
          <w:iCs w:val="false"/>
          <w:strike w:val="false"/>
          <w:color w:val="000000"/>
          <w:sz w:val="23"/>
          <w:szCs w:val="23"/>
        </w:rPr>
        <w:t xml:space="preserve"> ~ ℏ/</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rPr>
        <w:t xml:space="preserve">² for dimensionless coupling </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rPr>
        <w:t xml:space="preserve">, giving a tunneling rate Γ</w:t>
      </w:r>
      <w:r>
        <w:rPr>
          <w:rFonts w:ascii="Cambria" w:cs="Cambria" w:eastAsia="Cambria" w:hAnsi="Cambria"/>
          <w:b w:val="false"/>
          <w:bCs w:val="false"/>
          <w:i w:val="false"/>
          <w:iCs w:val="false"/>
          <w:strike w:val="false"/>
          <w:color w:val="000000"/>
          <w:sz w:val="23"/>
          <w:szCs w:val="23"/>
          <w:vertAlign w:val="subscript"/>
        </w:rPr>
        <w:t xml:space="preserve">inst</w:t>
      </w:r>
      <w:r>
        <w:rPr>
          <w:rFonts w:ascii="Cambria" w:cs="Cambria" w:eastAsia="Cambria" w:hAnsi="Cambria"/>
          <w:b w:val="false"/>
          <w:bCs w:val="false"/>
          <w:i w:val="false"/>
          <w:iCs w:val="false"/>
          <w:strike w:val="false"/>
          <w:color w:val="000000"/>
          <w:sz w:val="23"/>
          <w:szCs w:val="23"/>
        </w:rPr>
        <w:t xml:space="preserve"> ~ μ´</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vertAlign w:val="superscript"/>
        </w:rPr>
        <w:t xml:space="preserve">−</w:t>
      </w:r>
      <w:r>
        <w:rPr>
          <w:rFonts w:ascii="Cambria" w:cs="Cambria" w:eastAsia="Cambria" w:hAnsi="Cambria"/>
          <w:b w:val="false"/>
          <w:bCs w:val="false"/>
          <w:i/>
          <w:iCs/>
          <w:strike w:val="false"/>
          <w:color w:val="000000"/>
          <w:sz w:val="23"/>
          <w:szCs w:val="23"/>
          <w:vertAlign w:val="superscript"/>
        </w:rPr>
        <w:t xml:space="preserve">S</w:t>
      </w:r>
      <w:r>
        <w:rPr>
          <w:rFonts w:ascii="Cambria" w:cs="Cambria" w:eastAsia="Cambria" w:hAnsi="Cambria"/>
          <w:b w:val="false"/>
          <w:bCs w:val="false"/>
          <w:i w:val="false"/>
          <w:iCs w:val="false"/>
          <w:strike w:val="false"/>
          <w:color w:val="000000"/>
          <w:sz w:val="23"/>
          <w:szCs w:val="23"/>
          <w:vertAlign w:val="subscript"/>
          <w:vertAlign w:val="superscript"/>
        </w:rPr>
        <w:t xml:space="preserve">inst</w:t>
      </w:r>
      <w:r>
        <w:rPr>
          <w:rFonts w:ascii="Cambria" w:cs="Cambria" w:eastAsia="Cambria" w:hAnsi="Cambria"/>
          <w:b w:val="false"/>
          <w:bCs w:val="false"/>
          <w:i w:val="false"/>
          <w:iCs w:val="false"/>
          <w:strike w:val="false"/>
          <w:color w:val="000000"/>
          <w:sz w:val="23"/>
          <w:szCs w:val="23"/>
          <w:vertAlign w:val="superscript"/>
        </w:rPr>
        <w:t xml:space="preserve">/ℏ</w:t>
      </w:r>
      <w:r>
        <w:rPr>
          <w:rFonts w:ascii="Cambria" w:cs="Cambria" w:eastAsia="Cambria" w:hAnsi="Cambria"/>
          <w:b w:val="false"/>
          <w:bCs w:val="false"/>
          <w:i w:val="false"/>
          <w:iCs w:val="false"/>
          <w:strike w:val="false"/>
          <w:color w:val="000000"/>
          <w:sz w:val="23"/>
          <w:szCs w:val="23"/>
        </w:rPr>
        <w:t xml:space="preserve"> [32, 39]. If topological sectors are connected by instanton processes, the topological charges are not exact conservation laws — they are superselection sectors only in the classical (</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rPr>
        <w:t xml:space="preserve"> → 0) limit. Both theories must confront whether quantum tunneling between topological sectors destabilizes the matter they explain.</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LPST acknowledges [23]: "The phase consistency principle acts as an additional selection rule: only those solutions for which the global phase structure is self-consistent are admitted as physical configurations." This selection rule restricts the path integral. However, the path integral sums over all phase-consistent configurations including instantons, and the phase-consistency condition is generally invariant under instanton configurations (which satisfy the field equations everywhere, including at spatial infinity). The instanton rate is suppressed by </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vertAlign w:val="superscript"/>
        </w:rPr>
        <w:t xml:space="preserve">−S</w:t>
      </w:r>
      <w:r>
        <w:rPr>
          <w:rFonts w:ascii="Cambria" w:cs="Cambria" w:eastAsia="Cambria" w:hAnsi="Cambria"/>
          <w:b w:val="false"/>
          <w:bCs w:val="false"/>
          <w:i w:val="false"/>
          <w:iCs w:val="false"/>
          <w:strike w:val="false"/>
          <w:color w:val="000000"/>
          <w:sz w:val="23"/>
          <w:szCs w:val="23"/>
          <w:vertAlign w:val="subscript"/>
          <w:vertAlign w:val="superscript"/>
        </w:rPr>
        <w:t xml:space="preserve">inst</w:t>
      </w:r>
      <w:r>
        <w:rPr>
          <w:rFonts w:ascii="Cambria" w:cs="Cambria" w:eastAsia="Cambria" w:hAnsi="Cambria"/>
          <w:b w:val="false"/>
          <w:bCs w:val="false"/>
          <w:i w:val="false"/>
          <w:iCs w:val="false"/>
          <w:strike w:val="false"/>
          <w:color w:val="000000"/>
          <w:sz w:val="23"/>
          <w:szCs w:val="23"/>
          <w:vertAlign w:val="superscript"/>
        </w:rPr>
        <w:t xml:space="preserve">/ℏ</w:t>
      </w:r>
      <w:r>
        <w:rPr>
          <w:rFonts w:ascii="Cambria" w:cs="Cambria" w:eastAsia="Cambria" w:hAnsi="Cambria"/>
          <w:b w:val="false"/>
          <w:bCs w:val="false"/>
          <w:i w:val="false"/>
          <w:iCs w:val="false"/>
          <w:strike w:val="false"/>
          <w:color w:val="000000"/>
          <w:sz w:val="23"/>
          <w:szCs w:val="23"/>
        </w:rPr>
        <w:t xml:space="preserve">, which is exponentially small for large α</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²/ℏ but nonzero. Neither theory has computed the specific instanton rates for its defect taxonomy, and neither has demonstrated that these rates are sufficiently suppressed to be consistent with observed particle stability over cosmological timescales.</w:t>
      </w:r>
    </w:p>
    <w:p>
      <w:pPr>
        <w:spacing w:after="240" w:before="60" w:line="396" w:lineRule="auto"/>
        <w:jc w:val="both"/>
      </w:pPr>
      <w:r>
        <w:rPr>
          <w:rFonts w:ascii="Cambria" w:cs="Cambria" w:eastAsia="Cambria" w:hAnsi="Cambria"/>
          <w:b/>
          <w:bCs/>
          <w:i w:val="false"/>
          <w:iCs w:val="false"/>
          <w:strike w:val="false"/>
          <w:color w:val="000000"/>
          <w:sz w:val="23"/>
          <w:szCs w:val="23"/>
        </w:rPr>
        <w:t xml:space="preserve">Assessment.</w:t>
      </w:r>
      <w:r>
        <w:rPr>
          <w:rFonts w:ascii="Cambria" w:cs="Cambria" w:eastAsia="Cambria" w:hAnsi="Cambria"/>
          <w:b w:val="false"/>
          <w:bCs w:val="false"/>
          <w:i w:val="false"/>
          <w:iCs w:val="false"/>
          <w:strike w:val="false"/>
          <w:color w:val="000000"/>
          <w:sz w:val="23"/>
          <w:szCs w:val="23"/>
        </w:rPr>
        <w:t xml:space="preserve"> Partially reducible within LSD. The topological stability argument of LPST is more robust than the resonant-trapping argument of LST (per R</w:t>
      </w:r>
      <w:r>
        <w:rPr>
          <w:rFonts w:ascii="Cambria" w:cs="Cambria" w:eastAsia="Cambria" w:hAnsi="Cambria"/>
          <w:b w:val="false"/>
          <w:bCs w:val="false"/>
          <w:i w:val="false"/>
          <w:iCs w:val="false"/>
          <w:strike w:val="false"/>
          <w:color w:val="000000"/>
          <w:sz w:val="23"/>
          <w:szCs w:val="23"/>
          <w:vertAlign w:val="subscript"/>
        </w:rPr>
        <w:t xml:space="preserve">B</w:t>
      </w:r>
      <w:r>
        <w:rPr>
          <w:rFonts w:ascii="Cambria" w:cs="Cambria" w:eastAsia="Cambria" w:hAnsi="Cambria"/>
          <w:b w:val="false"/>
          <w:bCs w:val="false"/>
          <w:i w:val="false"/>
          <w:iCs w:val="false"/>
          <w:strike w:val="false"/>
          <w:color w:val="000000"/>
          <w:sz w:val="23"/>
          <w:szCs w:val="23"/>
        </w:rPr>
        <w:t xml:space="preserve">), and LST benefits from inheriting LPST's stronger argument. However, the computation of instanton-mediated topological transition rates in either theory is a quantitative open problem, not a fundamental refutation. The LSD framework identifies this as </w:t>
      </w:r>
      <w:r>
        <w:rPr>
          <w:rFonts w:ascii="Cambria" w:cs="Cambria" w:eastAsia="Cambria" w:hAnsi="Cambria"/>
          <w:b/>
          <w:bCs/>
          <w:i w:val="false"/>
          <w:iCs w:val="false"/>
          <w:strike w:val="false"/>
          <w:color w:val="000000"/>
          <w:sz w:val="23"/>
          <w:szCs w:val="23"/>
        </w:rPr>
        <w:t xml:space="preserve">Priority Open Problem 2</w:t>
      </w:r>
      <w:r>
        <w:rPr>
          <w:rFonts w:ascii="Cambria" w:cs="Cambria" w:eastAsia="Cambria" w:hAnsi="Cambria"/>
          <w:b w:val="false"/>
          <w:bCs w:val="false"/>
          <w:i w:val="false"/>
          <w:iCs w:val="false"/>
          <w:strike w:val="false"/>
          <w:color w:val="000000"/>
          <w:sz w:val="23"/>
          <w:szCs w:val="23"/>
        </w:rPr>
        <w:t xml:space="preserve">.</w:t>
      </w:r>
    </w:p>
    <w:p>
      <w:pPr>
        <w:pStyle w:val="Heading3"/>
        <w:spacing w:after="120" w:before="240" w:line="312" w:lineRule="auto"/>
      </w:pPr>
      <w:r>
        <w:rPr>
          <w:rFonts w:ascii="Cambria" w:cs="Cambria" w:eastAsia="Cambria" w:hAnsi="Cambria"/>
          <w:color w:val="1A1A1A"/>
          <w:sz w:val="24"/>
          <w:szCs w:val="24"/>
        </w:rPr>
        <w:t xml:space="preserve">6.4 Shared Paradox SP4 — The Observer Self-Reference Problem</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Both LPST and LST claim that all physical entities — including observers — are composed of the same substrate. An LPST observer is a complex aggregate of topological defects; an LST observer is a compound Substrate defect. Both theories then purport to describe the substrate from the "outside" — to give a complete account of all substrate configurations, including the defect-aggregates constituting observers. But if observers are part of the system being described, the theory's description is self-referential: the describer is included in what is being described [17].</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This creates a Gödelian resonance [Gödel 1931]: the theory claims completeness (all of physics from one primitive), but any complete self-referential formal system faces incompleteness limits. Concretely: can a topological defect aggregate (an observer) fully map the global phase configuration of the LPST substrate? The global phase configuration has at minimum as many degrees of freedom as the observer's internal state — and almost certainly vastly more. The observer's model of the substrate is necessarily a lossy compression of the global configuration, and therefore necessarily incomplete.</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LST's entanglement account introduces an additional self-reference: if the observer constitutes one end of an entangled pair, the observer's measurement apparatus is itself entangled with the system being measured. Both theories handle this locally via decoherence: the observer's interaction with the macroscopic environment rapidly projects the entangled state onto a definite outcome (LPST Section 22 [23]; LST Section 20 [24]). But decoherence accounts for why observers experience definite outcomes; it does not account for why the global phase configuration is self-consistent from any local vantage point. Verification of global phase consistency is in principle inaccessible to any local observer [16].</w:t>
      </w:r>
    </w:p>
    <w:p>
      <w:pPr>
        <w:spacing w:after="240" w:before="60" w:line="396" w:lineRule="auto"/>
        <w:jc w:val="both"/>
      </w:pPr>
      <w:r>
        <w:rPr>
          <w:rFonts w:ascii="Cambria" w:cs="Cambria" w:eastAsia="Cambria" w:hAnsi="Cambria"/>
          <w:b/>
          <w:bCs/>
          <w:i w:val="false"/>
          <w:iCs w:val="false"/>
          <w:strike w:val="false"/>
          <w:color w:val="000000"/>
          <w:sz w:val="23"/>
          <w:szCs w:val="23"/>
        </w:rPr>
        <w:t xml:space="preserve">Assessment.</w:t>
      </w:r>
      <w:r>
        <w:rPr>
          <w:rFonts w:ascii="Cambria" w:cs="Cambria" w:eastAsia="Cambria" w:hAnsi="Cambria"/>
          <w:b w:val="false"/>
          <w:bCs w:val="false"/>
          <w:i w:val="false"/>
          <w:iCs w:val="false"/>
          <w:strike w:val="false"/>
          <w:color w:val="000000"/>
          <w:sz w:val="23"/>
          <w:szCs w:val="23"/>
        </w:rPr>
        <w:t xml:space="preserve"> Irreducible within LSD. This constitutes a shared epistemological limit on both theories. No physical experiment performable by a local observer (a topological defect aggregate) can verify the global phase consistency of the entire substrate. Both theories must accept this as a permanent epistemological bound — analogous to the impossibility, within any sufficiently rich formal system, of proving one's own consistency (Gödel's second incompleteness theorem). The LSD framework acknowledges this bound and does not attempt to remove it.</w:t>
      </w:r>
    </w:p>
    <w:p>
      <w:pPr>
        <w:pStyle w:val="Heading3"/>
        <w:spacing w:after="120" w:before="240" w:line="312" w:lineRule="auto"/>
      </w:pPr>
      <w:r>
        <w:rPr>
          <w:rFonts w:ascii="Cambria" w:cs="Cambria" w:eastAsia="Cambria" w:hAnsi="Cambria"/>
          <w:color w:val="1A1A1A"/>
          <w:sz w:val="24"/>
          <w:szCs w:val="24"/>
        </w:rPr>
        <w:t xml:space="preserve">6.5 Shared Paradox SP5 — The Existence-versus-Interaction Problem</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Both theories admit "real" substrate structures that are weakly interacting or effectively undetectable. LPST: sterile topological defects — those in sectors of the polarization manifold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int</w:t>
      </w:r>
      <w:r>
        <w:rPr>
          <w:rFonts w:ascii="Cambria" w:cs="Cambria" w:eastAsia="Cambria" w:hAnsi="Cambria"/>
          <w:b w:val="false"/>
          <w:bCs w:val="false"/>
          <w:i w:val="false"/>
          <w:iCs w:val="false"/>
          <w:strike w:val="false"/>
          <w:color w:val="000000"/>
          <w:sz w:val="23"/>
          <w:szCs w:val="23"/>
        </w:rPr>
        <w:t xml:space="preserve"> that do not couple to the U(1) gauge field — contribute to the energy-momentum tensor (via equation 17) but produce no electromagnetic observables. They constitute a gravitational dark sector. LST [24]: "dark matter is a variation in the local density of the Substrate that is not associated with visible topological defects; they do not emit, absorb, or scatter electromagnetic radiation." Both theories thereby account for the observed dark matter phenomenology [43] — anomalous galactic rotation curves, gravitational lensing of the Bullet Cluster, CMB power spectrum anisotropies [42] — through gravitationally detectable but electromagnetically invisible substrate configurations.</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deeper problem is not the dark matter phenomenon itself (which has multiple observational handles [43]) but the more radical possibility of substrate configurations that are </w:t>
      </w:r>
      <w:r>
        <w:rPr>
          <w:rFonts w:ascii="Cambria" w:cs="Cambria" w:eastAsia="Cambria" w:hAnsi="Cambria"/>
          <w:b w:val="false"/>
          <w:bCs w:val="false"/>
          <w:i/>
          <w:iCs/>
          <w:strike w:val="false"/>
          <w:color w:val="000000"/>
          <w:sz w:val="23"/>
          <w:szCs w:val="23"/>
        </w:rPr>
        <w:t xml:space="preserve">completely</w:t>
      </w:r>
      <w:r>
        <w:rPr>
          <w:rFonts w:ascii="Cambria" w:cs="Cambria" w:eastAsia="Cambria" w:hAnsi="Cambria"/>
          <w:b w:val="false"/>
          <w:bCs w:val="false"/>
          <w:i w:val="false"/>
          <w:iCs w:val="false"/>
          <w:strike w:val="false"/>
          <w:color w:val="000000"/>
          <w:sz w:val="23"/>
          <w:szCs w:val="23"/>
        </w:rPr>
        <w:t xml:space="preserve"> undetectable — contributing neither to the refractive index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nor to any other observable. Both theories' Lagrangians (equations 5 and 6) contain all terms consistent with the respective symmetries; it is not obvious that they forbid substrate configurations with zero energy-momentum tensor (i.e., zero amplitude source in equation 17). If such configurations exist, the theory has real but permanently undetectable degrees of freedom — violating the principle that scientific theories must make testable predictions about all entities they assert to be real [17].</w:t>
      </w:r>
    </w:p>
    <w:p>
      <w:pPr>
        <w:spacing w:after="240" w:before="60" w:line="396" w:lineRule="auto"/>
        <w:jc w:val="both"/>
      </w:pPr>
      <w:r>
        <w:rPr>
          <w:rFonts w:ascii="Cambria" w:cs="Cambria" w:eastAsia="Cambria" w:hAnsi="Cambria"/>
          <w:b/>
          <w:bCs/>
          <w:i w:val="false"/>
          <w:iCs w:val="false"/>
          <w:strike w:val="false"/>
          <w:color w:val="000000"/>
          <w:sz w:val="23"/>
          <w:szCs w:val="23"/>
        </w:rPr>
        <w:t xml:space="preserve">Assessment.</w:t>
      </w:r>
      <w:r>
        <w:rPr>
          <w:rFonts w:ascii="Cambria" w:cs="Cambria" w:eastAsia="Cambria" w:hAnsi="Cambria"/>
          <w:b w:val="false"/>
          <w:bCs w:val="false"/>
          <w:i w:val="false"/>
          <w:iCs w:val="false"/>
          <w:strike w:val="false"/>
          <w:color w:val="000000"/>
          <w:sz w:val="23"/>
          <w:szCs w:val="23"/>
        </w:rPr>
        <w:t xml:space="preserve"> Irreducible within LSD for the philosophically extreme case of gravitationally undetectable substrate configurations. Reducible for the phenomenologically relevant dark sector case, which both theories handle through the gravitational window [43, 44]. Both theories must commit to the principle that all real substrate configurations couple at least gravitationally to the amplitude field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(LPST) or to the Substrate stress tensor (LST). This commitment should be made explicit as an additional axiom in both theories: </w:t>
      </w:r>
      <w:r>
        <w:rPr>
          <w:rFonts w:ascii="Cambria" w:cs="Cambria" w:eastAsia="Cambria" w:hAnsi="Cambria"/>
          <w:b w:val="false"/>
          <w:bCs w:val="false"/>
          <w:i/>
          <w:iCs/>
          <w:strike w:val="false"/>
          <w:color w:val="000000"/>
          <w:sz w:val="23"/>
          <w:szCs w:val="23"/>
        </w:rPr>
        <w:t xml:space="preserve">no real substrate configuration has identically zero energy-momentum tensor</w:t>
      </w:r>
      <w:r>
        <w:rPr>
          <w:rFonts w:ascii="Cambria" w:cs="Cambria" w:eastAsia="Cambria" w:hAnsi="Cambria"/>
          <w:b w:val="false"/>
          <w:bCs w:val="false"/>
          <w:i w:val="false"/>
          <w:iCs w:val="false"/>
          <w:strike w:val="false"/>
          <w:color w:val="000000"/>
          <w:sz w:val="23"/>
          <w:szCs w:val="23"/>
        </w:rPr>
        <w:t xml:space="preserve">. With this axiom, SP5 reduces to the dark sector problem, which is partially reducible.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Label</w:t>
            </w:r>
          </w:p>
        </w:tc>
        <w:tc>
          <w:tcPr>
            <w:tcW w:type="pct" w:w="29%"/>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Description</w:t>
            </w:r>
          </w:p>
        </w:tc>
        <w:tc>
          <w:tcPr>
            <w:tcW w:type="pct" w:w="34%"/>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Nature of the limit</w:t>
            </w:r>
          </w:p>
        </w:tc>
        <w:tc>
          <w:tcPr>
            <w:tcW w:type="pct" w:w="28%"/>
            <w:shd w:fill="EAEAEA"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3"/>
                <w:szCs w:val="23"/>
              </w:rPr>
              <w:t xml:space="preserve">Status within LSD</w:t>
            </w:r>
          </w:p>
        </w:tc>
      </w:tr>
      <w:tr>
        <w:trPr>
          <w:tblHeader w:val="false"/>
        </w:trPr>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SP1</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Single-realization: why this configuration?</w:t>
            </w:r>
          </w:p>
        </w:tc>
        <w:tc>
          <w:tcPr>
            <w:tcW w:type="pct" w:w="3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No meta-selector for initial substrate configuration; substrate-theoretic landscape problem</w:t>
            </w:r>
          </w:p>
        </w:tc>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Irreducible; shared with all cosmological frameworks</w:t>
            </w:r>
          </w:p>
        </w:tc>
      </w:tr>
      <w:tr>
        <w:trPr>
          <w:tblHeader w:val="false"/>
        </w:trPr>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SP2</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First-update: origin of temporal ordering</w:t>
            </w:r>
          </w:p>
        </w:tc>
        <w:tc>
          <w:tcPr>
            <w:tcW w:type="pct" w:w="3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Self-referential derivation of "before/after" ordering from dynamics that uses ordering</w:t>
            </w:r>
          </w:p>
        </w:tc>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Irreducible; dissolves but does not solve the "first cause" problem</w:t>
            </w:r>
          </w:p>
        </w:tc>
      </w:tr>
      <w:tr>
        <w:trPr>
          <w:tblHeader w:val="false"/>
        </w:trPr>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SP3</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Continuum-to-discreteness: instanton-mediated topological transitions</w:t>
            </w:r>
          </w:p>
        </w:tc>
        <w:tc>
          <w:tcPr>
            <w:tcW w:type="pct" w:w="3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Quantum tunneling may destabilize topological sectors; instanton rates uncomputed</w:t>
            </w:r>
          </w:p>
        </w:tc>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Partially reducible; Priority Open Problem 2; not a fundamental refutation</w:t>
            </w:r>
          </w:p>
        </w:tc>
      </w:tr>
      <w:tr>
        <w:trPr>
          <w:tblHeader w:val="false"/>
        </w:trPr>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SP4</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Observer self-reference: observer inside described system</w:t>
            </w:r>
          </w:p>
        </w:tc>
        <w:tc>
          <w:tcPr>
            <w:tcW w:type="pct" w:w="3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Gödelian completeness limit; global phase consistency unverifiable from local vantage</w:t>
            </w:r>
          </w:p>
        </w:tc>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Irreducible; fundamental epistemological bound on both theories</w:t>
            </w:r>
          </w:p>
        </w:tc>
      </w:tr>
      <w:tr>
        <w:trPr>
          <w:tblHeader w:val="false"/>
        </w:trPr>
        <w:tc>
          <w:tcPr>
            <w:tcW w:type="pct" w:w="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SP5</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Existence vs. interaction: real but undetectable substrate configurations</w:t>
            </w:r>
          </w:p>
        </w:tc>
        <w:tc>
          <w:tcPr>
            <w:tcW w:type="pct" w:w="3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Dark-sector entities are real but not directly detectable; extreme case may be unscientific</w:t>
            </w:r>
          </w:p>
        </w:tc>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3"/>
                <w:szCs w:val="23"/>
              </w:rPr>
              <w:t xml:space="preserve">Partially reducible (dark matter handles) / Irreducible (extreme case)</w:t>
            </w:r>
          </w:p>
        </w:tc>
      </w:tr>
    </w:tbl>
    <w:p>
      <w:pPr>
        <w:spacing w:after="200" w:before="0"/>
      </w:pP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7. The Resolution Theorem and LSD Compatibility Conditions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7" w:color="auto" w:val="clear"/>
            <w:tcMar>
              <w:top w:type="dxa" w:w="150"/>
              <w:left w:type="dxa" w:w="210"/>
              <w:bottom w:type="dxa" w:w="150"/>
              <w:right w:type="dxa" w:w="210"/>
            </w:tcMar>
          </w:tcPr>
          <w:p>
            <w:pPr>
              <w:spacing w:after="120" w:line="408" w:lineRule="auto"/>
            </w:pPr>
            <w:r>
              <w:rPr>
                <w:b/>
                <w:bCs/>
                <w:i w:val="false"/>
                <w:iCs w:val="false"/>
                <w:color w:val="000000"/>
              </w:rPr>
              <w:t xml:space="preserve">Theorem (LSD Compatibility)</w:t>
            </w:r>
          </w:p>
          <w:p>
            <w:pPr>
              <w:spacing w:after="140" w:line="396" w:lineRule="auto"/>
              <w:jc w:val="both"/>
            </w:pPr>
            <w:r>
              <w:rPr>
                <w:rFonts w:ascii="Cambria" w:cs="Cambria" w:eastAsia="Cambria" w:hAnsi="Cambria"/>
                <w:b w:val="false"/>
                <w:bCs w:val="false"/>
                <w:i w:val="false"/>
                <w:iCs w:val="false"/>
                <w:strike w:val="false"/>
                <w:color w:val="000000"/>
                <w:sz w:val="23"/>
                <w:szCs w:val="23"/>
              </w:rPr>
              <w:t xml:space="preserve">Let LPST be equipped with its four postulates (P1–P4), its substrate action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LPST</w:t>
            </w:r>
            <w:r>
              <w:rPr>
                <w:rFonts w:ascii="Cambria" w:cs="Cambria" w:eastAsia="Cambria" w:hAnsi="Cambria"/>
                <w:b w:val="false"/>
                <w:bCs w:val="false"/>
                <w:i w:val="false"/>
                <w:iCs w:val="false"/>
                <w:strike w:val="false"/>
                <w:color w:val="000000"/>
                <w:sz w:val="23"/>
                <w:szCs w:val="23"/>
              </w:rPr>
              <w:t xml:space="preserve"> (equation 1), and its topological defect quantum taxonomy (TDQT). Let LST be equipped with its Monistic Postulate, Axioms I–III, and its Lagrangian density ℒ</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(equation 6). Then LPST and LST are mutually consistent — in the sense that all experimentally accessible predictions of LST are derivable from LPST — under the following four conditions:</w:t>
            </w:r>
          </w:p>
          <w:p>
            <w:pPr>
              <w:spacing w:after="140" w:line="396" w:lineRule="auto"/>
              <w:jc w:val="both"/>
            </w:pPr>
            <w:r>
              <w:rPr>
                <w:rFonts w:ascii="Cambria" w:cs="Cambria" w:eastAsia="Cambria" w:hAnsi="Cambria"/>
                <w:b w:val="false"/>
                <w:bCs w:val="false"/>
                <w:i w:val="false"/>
                <w:iCs w:val="false"/>
                <w:strike w:val="false"/>
                <w:color w:val="000000"/>
                <w:sz w:val="23"/>
                <w:szCs w:val="23"/>
              </w:rPr>
              <w:t xml:space="preserve">(C1) </w:t>
            </w:r>
            <w:r>
              <w:rPr>
                <w:rFonts w:ascii="Cambria" w:cs="Cambria" w:eastAsia="Cambria" w:hAnsi="Cambria"/>
                <w:b/>
                <w:bCs/>
                <w:i w:val="false"/>
                <w:iCs w:val="false"/>
                <w:strike w:val="false"/>
                <w:color w:val="000000"/>
                <w:sz w:val="23"/>
                <w:szCs w:val="23"/>
              </w:rPr>
              <w:t xml:space="preserve">Ontological hierarchy:</w:t>
            </w:r>
            <w:r>
              <w:rPr>
                <w:rFonts w:ascii="Cambria" w:cs="Cambria" w:eastAsia="Cambria" w:hAnsi="Cambria"/>
                <w:b w:val="false"/>
                <w:bCs w:val="false"/>
                <w:i w:val="false"/>
                <w:iCs w:val="false"/>
                <w:strike w:val="false"/>
                <w:color w:val="000000"/>
                <w:sz w:val="23"/>
                <w:szCs w:val="23"/>
              </w:rPr>
              <w:t xml:space="preserve"> LST's Substrate field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is identified with the Wilsonian effective field obtained from LPST's </w:t>
            </w:r>
            <w:r>
              <w:rPr>
                <w:rFonts w:ascii="Cambria" w:cs="Cambria" w:eastAsia="Cambria" w:hAnsi="Cambria"/>
                <w:b w:val="false"/>
                <w:bCs w:val="false"/>
                <w:i/>
                <w:iCs/>
                <w:strike w:val="false"/>
                <w:color w:val="000000"/>
                <w:sz w:val="23"/>
                <w:szCs w:val="23"/>
              </w:rPr>
              <w:t xml:space="preserve">L</w:t>
            </w:r>
            <w:r>
              <w:rPr>
                <w:rFonts w:ascii="Cambria" w:cs="Cambria" w:eastAsia="Cambria" w:hAnsi="Cambria"/>
                <w:b w:val="false"/>
                <w:bCs w:val="false"/>
                <w:i w:val="false"/>
                <w:iCs w:val="false"/>
                <w:strike w:val="false"/>
                <w:color w:val="000000"/>
                <w:sz w:val="23"/>
                <w:szCs w:val="23"/>
              </w:rPr>
              <w:t xml:space="preserve"> by integrating out modes with wavenumber </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 &gt; Λ</w:t>
            </w:r>
            <w:r>
              <w:rPr>
                <w:rFonts w:ascii="Cambria" w:cs="Cambria" w:eastAsia="Cambria" w:hAnsi="Cambria"/>
                <w:b w:val="false"/>
                <w:bCs w:val="false"/>
                <w:i w:val="false"/>
                <w:iCs w:val="false"/>
                <w:strike w:val="false"/>
                <w:color w:val="000000"/>
                <w:sz w:val="23"/>
                <w:szCs w:val="23"/>
                <w:vertAlign w:val="subscript"/>
              </w:rPr>
              <w:t xml:space="preserve">UV</w:t>
            </w:r>
            <w:r>
              <w:rPr>
                <w:rFonts w:ascii="Cambria" w:cs="Cambria" w:eastAsia="Cambria" w:hAnsi="Cambria"/>
                <w:b w:val="false"/>
                <w:bCs w:val="false"/>
                <w:i w:val="false"/>
                <w:iCs w:val="false"/>
                <w:strike w:val="false"/>
                <w:color w:val="000000"/>
                <w:sz w:val="23"/>
                <w:szCs w:val="23"/>
              </w:rPr>
              <w:t xml:space="preserve"> ~ 1/ξ, as in equations (14)–(15).</w:t>
            </w:r>
          </w:p>
          <w:p>
            <w:pPr>
              <w:spacing w:after="140" w:line="396" w:lineRule="auto"/>
              <w:jc w:val="both"/>
            </w:pPr>
            <w:r>
              <w:rPr>
                <w:rFonts w:ascii="Cambria" w:cs="Cambria" w:eastAsia="Cambria" w:hAnsi="Cambria"/>
                <w:b w:val="false"/>
                <w:bCs w:val="false"/>
                <w:i w:val="false"/>
                <w:iCs w:val="false"/>
                <w:strike w:val="false"/>
                <w:color w:val="000000"/>
                <w:sz w:val="23"/>
                <w:szCs w:val="23"/>
              </w:rPr>
              <w:t xml:space="preserve">(C2) </w:t>
            </w:r>
            <w:r>
              <w:rPr>
                <w:rFonts w:ascii="Cambria" w:cs="Cambria" w:eastAsia="Cambria" w:hAnsi="Cambria"/>
                <w:b/>
                <w:bCs/>
                <w:i w:val="false"/>
                <w:iCs w:val="false"/>
                <w:strike w:val="false"/>
                <w:color w:val="000000"/>
                <w:sz w:val="23"/>
                <w:szCs w:val="23"/>
              </w:rPr>
              <w:t xml:space="preserve">Matter identification:</w:t>
            </w:r>
            <w:r>
              <w:rPr>
                <w:rFonts w:ascii="Cambria" w:cs="Cambria" w:eastAsia="Cambria" w:hAnsi="Cambria"/>
                <w:b w:val="false"/>
                <w:bCs w:val="false"/>
                <w:i w:val="false"/>
                <w:iCs w:val="false"/>
                <w:strike w:val="false"/>
                <w:color w:val="000000"/>
                <w:sz w:val="23"/>
                <w:szCs w:val="23"/>
              </w:rPr>
              <w:t xml:space="preserve"> LST's toroidal vortex invariants (</w:t>
            </w:r>
            <w:r>
              <w:rPr>
                <w:rFonts w:ascii="Cambria" w:cs="Cambria" w:eastAsia="Cambria" w:hAnsi="Cambria"/>
                <w:b w:val="false"/>
                <w:bCs w:val="false"/>
                <w:i/>
                <w:iCs/>
                <w:strike w:val="false"/>
                <w:color w:val="000000"/>
                <w:sz w:val="23"/>
                <w:szCs w:val="23"/>
              </w:rPr>
              <w:t xml:space="preserve">p, q, H, Tw</w:t>
            </w:r>
            <w:r>
              <w:rPr>
                <w:rFonts w:ascii="Cambria" w:cs="Cambria" w:eastAsia="Cambria" w:hAnsi="Cambria"/>
                <w:b w:val="false"/>
                <w:bCs w:val="false"/>
                <w:i w:val="false"/>
                <w:iCs w:val="false"/>
                <w:strike w:val="false"/>
                <w:color w:val="000000"/>
                <w:sz w:val="23"/>
                <w:szCs w:val="23"/>
              </w:rPr>
              <w:t xml:space="preserve">) are identified with LPST's topological invariants (</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 ∈ π</w:t>
            </w:r>
            <w:r>
              <w:rPr>
                <w:rFonts w:ascii="Cambria" w:cs="Cambria" w:eastAsia="Cambria" w:hAnsi="Cambria"/>
                <w:b w:val="false"/>
                <w:bCs w:val="false"/>
                <w:i w:val="false"/>
                <w:iCs w:val="false"/>
                <w:strike w:val="false"/>
                <w:color w:val="000000"/>
                <w:sz w:val="23"/>
                <w:szCs w:val="23"/>
                <w:vertAlign w:val="subscript"/>
              </w:rPr>
              <w:t xml:space="preserve">1</w:t>
            </w:r>
            <w:r>
              <w:rPr>
                <w:rFonts w:ascii="Cambria" w:cs="Cambria" w:eastAsia="Cambria" w:hAnsi="Cambria"/>
                <w:b w:val="false"/>
                <w:bCs w:val="false"/>
                <w:i w:val="false"/>
                <w:iCs w:val="false"/>
                <w:strike w:val="false"/>
                <w:color w:val="000000"/>
                <w:sz w:val="23"/>
                <w:szCs w:val="23"/>
              </w:rPr>
              <w:t xml:space="preserve">(S¹), </w:t>
            </w:r>
            <w:r>
              <w:rPr>
                <w:rFonts w:ascii="Cambria" w:cs="Cambria" w:eastAsia="Cambria" w:hAnsi="Cambria"/>
                <w:b w:val="false"/>
                <w:bCs w:val="false"/>
                <w:i/>
                <w:iCs/>
                <w:strike w:val="false"/>
                <w:color w:val="000000"/>
                <w:sz w:val="23"/>
                <w:szCs w:val="23"/>
              </w:rPr>
              <w:t xml:space="preserve">Q</w:t>
            </w:r>
            <w:r>
              <w:rPr>
                <w:rFonts w:ascii="Cambria" w:cs="Cambria" w:eastAsia="Cambria" w:hAnsi="Cambria"/>
                <w:b w:val="false"/>
                <w:bCs w:val="false"/>
                <w:i w:val="false"/>
                <w:iCs w:val="false"/>
                <w:strike w:val="false"/>
                <w:color w:val="000000"/>
                <w:sz w:val="23"/>
                <w:szCs w:val="23"/>
                <w:vertAlign w:val="subscript"/>
              </w:rPr>
              <w:t xml:space="preserve">H</w:t>
            </w:r>
            <w:r>
              <w:rPr>
                <w:rFonts w:ascii="Cambria" w:cs="Cambria" w:eastAsia="Cambria" w:hAnsi="Cambria"/>
                <w:b w:val="false"/>
                <w:bCs w:val="false"/>
                <w:i w:val="false"/>
                <w:iCs w:val="false"/>
                <w:strike w:val="false"/>
                <w:color w:val="000000"/>
                <w:sz w:val="23"/>
                <w:szCs w:val="23"/>
              </w:rPr>
              <w:t xml:space="preserve"> ∈ π</w:t>
            </w:r>
            <w:r>
              <w:rPr>
                <w:rFonts w:ascii="Cambria" w:cs="Cambria" w:eastAsia="Cambria" w:hAnsi="Cambria"/>
                <w:b w:val="false"/>
                <w:bCs w:val="false"/>
                <w:i w:val="false"/>
                <w:iCs w:val="false"/>
                <w:strike w:val="false"/>
                <w:color w:val="000000"/>
                <w:sz w:val="23"/>
                <w:szCs w:val="23"/>
                <w:vertAlign w:val="subscript"/>
              </w:rPr>
              <w:t xml:space="preserve">3</w:t>
            </w:r>
            <w:r>
              <w:rPr>
                <w:rFonts w:ascii="Cambria" w:cs="Cambria" w:eastAsia="Cambria" w:hAnsi="Cambria"/>
                <w:b w:val="false"/>
                <w:bCs w:val="false"/>
                <w:i w:val="false"/>
                <w:iCs w:val="false"/>
                <w:strike w:val="false"/>
                <w:color w:val="000000"/>
                <w:sz w:val="23"/>
                <w:szCs w:val="23"/>
              </w:rPr>
              <w:t xml:space="preserve">(S²), </w:t>
            </w:r>
            <w:r>
              <w:rPr>
                <w:rFonts w:ascii="Cambria" w:cs="Cambria" w:eastAsia="Cambria" w:hAnsi="Cambria"/>
                <w:b w:val="false"/>
                <w:bCs w:val="false"/>
                <w:i/>
                <w:iCs/>
                <w:strike w:val="false"/>
                <w:color w:val="000000"/>
                <w:sz w:val="23"/>
                <w:szCs w:val="23"/>
              </w:rPr>
              <w:t xml:space="preserve">t, χ</w:t>
            </w:r>
            <w:r>
              <w:rPr>
                <w:rFonts w:ascii="Cambria" w:cs="Cambria" w:eastAsia="Cambria" w:hAnsi="Cambria"/>
                <w:b w:val="false"/>
                <w:bCs w:val="false"/>
                <w:i w:val="false"/>
                <w:iCs w:val="false"/>
                <w:strike w:val="false"/>
                <w:color w:val="000000"/>
                <w:sz w:val="23"/>
                <w:szCs w:val="23"/>
              </w:rPr>
              <w:t xml:space="preserve">); LST's stability is promoted from resonant to topological under this identification, resolving the electron lifetime constraint.</w:t>
            </w:r>
          </w:p>
          <w:p>
            <w:pPr>
              <w:spacing w:after="140" w:line="396" w:lineRule="auto"/>
              <w:jc w:val="both"/>
            </w:pPr>
            <w:r>
              <w:rPr>
                <w:rFonts w:ascii="Cambria" w:cs="Cambria" w:eastAsia="Cambria" w:hAnsi="Cambria"/>
                <w:b w:val="false"/>
                <w:bCs w:val="false"/>
                <w:i w:val="false"/>
                <w:iCs w:val="false"/>
                <w:strike w:val="false"/>
                <w:color w:val="000000"/>
                <w:sz w:val="23"/>
                <w:szCs w:val="23"/>
              </w:rPr>
              <w:t xml:space="preserve">(C3) </w:t>
            </w:r>
            <w:r>
              <w:rPr>
                <w:rFonts w:ascii="Cambria" w:cs="Cambria" w:eastAsia="Cambria" w:hAnsi="Cambria"/>
                <w:b/>
                <w:bCs/>
                <w:i w:val="false"/>
                <w:iCs w:val="false"/>
                <w:strike w:val="false"/>
                <w:color w:val="000000"/>
                <w:sz w:val="23"/>
                <w:szCs w:val="23"/>
              </w:rPr>
              <w:t xml:space="preserve">Entanglement semantics:</w:t>
            </w:r>
            <w:r>
              <w:rPr>
                <w:rFonts w:ascii="Cambria" w:cs="Cambria" w:eastAsia="Cambria" w:hAnsi="Cambria"/>
                <w:b w:val="false"/>
                <w:bCs w:val="false"/>
                <w:i w:val="false"/>
                <w:iCs w:val="false"/>
                <w:strike w:val="false"/>
                <w:color w:val="000000"/>
                <w:sz w:val="23"/>
                <w:szCs w:val="23"/>
              </w:rPr>
              <w:t xml:space="preserve"> All "instantaneous" language in LST regarding entanglement measurement is reinterpreted as "structural correlation from shared global phase-consistency constraints established at the time of entanglement creation," never as any causal influence propagating at any speed.</w:t>
            </w:r>
          </w:p>
          <w:p>
            <w:pPr>
              <w:spacing w:after="140" w:line="396" w:lineRule="auto"/>
              <w:jc w:val="both"/>
            </w:pPr>
            <w:r>
              <w:rPr>
                <w:rFonts w:ascii="Cambria" w:cs="Cambria" w:eastAsia="Cambria" w:hAnsi="Cambria"/>
                <w:b w:val="false"/>
                <w:bCs w:val="false"/>
                <w:i w:val="false"/>
                <w:iCs w:val="false"/>
                <w:strike w:val="false"/>
                <w:color w:val="000000"/>
                <w:sz w:val="23"/>
                <w:szCs w:val="23"/>
              </w:rPr>
              <w:t xml:space="preserve">(C4) </w:t>
            </w:r>
            <w:r>
              <w:rPr>
                <w:rFonts w:ascii="Cambria" w:cs="Cambria" w:eastAsia="Cambria" w:hAnsi="Cambria"/>
                <w:b/>
                <w:bCs/>
                <w:i w:val="false"/>
                <w:iCs w:val="false"/>
                <w:strike w:val="false"/>
                <w:color w:val="000000"/>
                <w:sz w:val="23"/>
                <w:szCs w:val="23"/>
              </w:rPr>
              <w:t xml:space="preserve">Gravitational macro-limit:</w:t>
            </w:r>
            <w:r>
              <w:rPr>
                <w:rFonts w:ascii="Cambria" w:cs="Cambria" w:eastAsia="Cambria" w:hAnsi="Cambria"/>
                <w:b w:val="false"/>
                <w:bCs w:val="false"/>
                <w:i w:val="false"/>
                <w:iCs w:val="false"/>
                <w:strike w:val="false"/>
                <w:color w:val="000000"/>
                <w:sz w:val="23"/>
                <w:szCs w:val="23"/>
              </w:rPr>
              <w:t xml:space="preserve"> LST's smooth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is recognized as the thermodynamic macro-limit of LPST's aggregate amplitude field, valid for macroscopic bodies in the regime </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 ξ. Deviations at scales </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 ξ (substrate coherence scale, near the Planck scale) and near defect cores (</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vertAlign w:val="subscript"/>
              </w:rPr>
              <w:t xml:space="preserve">core</w:t>
            </w:r>
            <w:r>
              <w:rPr>
                <w:rFonts w:ascii="Cambria" w:cs="Cambria" w:eastAsia="Cambria" w:hAnsi="Cambria"/>
                <w:b w:val="false"/>
                <w:bCs w:val="false"/>
                <w:i w:val="false"/>
                <w:iCs w:val="false"/>
                <w:strike w:val="false"/>
                <w:color w:val="000000"/>
                <w:sz w:val="23"/>
                <w:szCs w:val="23"/>
              </w:rPr>
              <w:t xml:space="preserve">) are governed by LPST, not LST.</w:t>
            </w:r>
          </w:p>
        </w:tc>
      </w:tr>
    </w:tbl>
    <w:p>
      <w:pPr>
        <w:spacing w:after="240" w:before="0"/>
      </w:pP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Under conditions (C1)–(C4), the five contradictions identified in Section 4 are resolved by the reconciliation prescriptions R</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vertAlign w:val="subscript"/>
        </w:rPr>
        <w:t xml:space="preserve">E</w:t>
      </w:r>
      <w:r>
        <w:rPr>
          <w:rFonts w:ascii="Cambria" w:cs="Cambria" w:eastAsia="Cambria" w:hAnsi="Cambria"/>
          <w:b w:val="false"/>
          <w:bCs w:val="false"/>
          <w:i w:val="false"/>
          <w:iCs w:val="false"/>
          <w:strike w:val="false"/>
          <w:color w:val="000000"/>
          <w:sz w:val="23"/>
          <w:szCs w:val="23"/>
        </w:rPr>
        <w:t xml:space="preserve">. The four stacking paradoxes of Section 5 reduce to: (i) a fully resolved ontological parsimony distinction (P1); (ii) a resolved definitional loop via pre-metric label topology (P2); (iii) a permanent pedagogical tension constituting an irreducible conceptual limit (P3); and (iv) an open technical problem whose resolution requires the explicit derivation of the LPST thermodynamic limit (P4). The five shared irreducible paradoxes of Section 6 remain irreducible within LSD and constitute genuine shared limits of both theories.</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single most important practical consequence of the LSD Compatibility Theorem may be stated as follows: </w:t>
      </w:r>
      <w:r>
        <w:rPr>
          <w:rFonts w:ascii="Cambria" w:cs="Cambria" w:eastAsia="Cambria" w:hAnsi="Cambria"/>
          <w:b w:val="false"/>
          <w:bCs w:val="false"/>
          <w:i/>
          <w:iCs/>
          <w:strike w:val="false"/>
          <w:color w:val="000000"/>
          <w:sz w:val="23"/>
          <w:szCs w:val="23"/>
        </w:rPr>
        <w:t xml:space="preserve">LST is a correct and self-consistent effective field theory of LPST in the electromagnetic-dominant, near-vacuum-amplitude, long-wavelength regime. Its statements about ontological primitives should be read as statements about effective degrees of freedom, not about the deepest stratum of physical reality. Its predictions are indistinguishable from LPST predictions in all currently accessible experimental regimes; differences appear only at energies approaching</w:t>
      </w:r>
      <w:r>
        <w:rPr>
          <w:rFonts w:ascii="Cambria" w:cs="Cambria" w:eastAsia="Cambria" w:hAnsi="Cambria"/>
          <w:b w:val="false"/>
          <w:bCs w:val="false"/>
          <w:i w:val="false"/>
          <w:iCs w:val="false"/>
          <w:strike w:val="false"/>
          <w:color w:val="000000"/>
          <w:sz w:val="23"/>
          <w:szCs w:val="23"/>
        </w:rPr>
        <w:t xml:space="preserve"> 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 √(2λ)A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(the LPST amplitude-mode mass), </w:t>
      </w:r>
      <w:r>
        <w:rPr>
          <w:rFonts w:ascii="Cambria" w:cs="Cambria" w:eastAsia="Cambria" w:hAnsi="Cambria"/>
          <w:b w:val="false"/>
          <w:bCs w:val="false"/>
          <w:i/>
          <w:iCs/>
          <w:strike w:val="false"/>
          <w:color w:val="000000"/>
          <w:sz w:val="23"/>
          <w:szCs w:val="23"/>
        </w:rPr>
        <w:t xml:space="preserve">near topological defect cores at spatial scales</w:t>
      </w:r>
      <w:r>
        <w:rPr>
          <w:rFonts w:ascii="Cambria" w:cs="Cambria" w:eastAsia="Cambria" w:hAnsi="Cambria"/>
          <w:b w:val="false"/>
          <w:bCs w:val="false"/>
          <w:i w:val="false"/>
          <w:iCs w:val="false"/>
          <w:strike w:val="false"/>
          <w:color w:val="000000"/>
          <w:sz w:val="23"/>
          <w:szCs w:val="23"/>
        </w:rPr>
        <w:t xml:space="preserve"> r ~ ξ, </w:t>
      </w:r>
      <w:r>
        <w:rPr>
          <w:rFonts w:ascii="Cambria" w:cs="Cambria" w:eastAsia="Cambria" w:hAnsi="Cambria"/>
          <w:b w:val="false"/>
          <w:bCs w:val="false"/>
          <w:i/>
          <w:iCs/>
          <w:strike w:val="false"/>
          <w:color w:val="000000"/>
          <w:sz w:val="23"/>
          <w:szCs w:val="23"/>
        </w:rPr>
        <w:t xml:space="preserve">and in instanton-mediated processes connecting different topological sectors.</w:t>
      </w:r>
      <w:r>
        <w:rPr>
          <w:rFonts w:ascii="Cambria" w:cs="Cambria" w:eastAsia="Cambria" w:hAnsi="Cambria"/>
          <w:b w:val="false"/>
          <w:bCs w:val="false"/>
          <w:i w:val="false"/>
          <w:iCs w:val="false"/>
          <w:strike w:val="false"/>
          <w:color w:val="000000"/>
          <w:sz w:val="23"/>
          <w:szCs w:val="23"/>
        </w:rPr>
        <w:t xml:space="preserve"> This prescription provides both a clear experimental target (see Section 8) and a clear conceptual boundary: within the effective-theory regime, either theory may be used without loss of accuracy; outside that regime, LPST must be used and LST will fail.</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8. Experimental Discriminants</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LSD framework generates specific experimental predictions that could in principle discriminate the layered interpretation from either theory taken alone, or from other approaches. We identify five principal discriminants.</w:t>
      </w:r>
    </w:p>
    <w:p>
      <w:pPr>
        <w:pStyle w:val="Heading3"/>
        <w:spacing w:after="120" w:before="240" w:line="312" w:lineRule="auto"/>
      </w:pPr>
      <w:r>
        <w:rPr>
          <w:rFonts w:ascii="Cambria" w:cs="Cambria" w:eastAsia="Cambria" w:hAnsi="Cambria"/>
          <w:color w:val="1A1A1A"/>
          <w:sz w:val="24"/>
          <w:szCs w:val="24"/>
        </w:rPr>
        <w:t xml:space="preserve">8.1 Amplitude-Mode Propagator</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LPST predicts a massive "Higgs-like" amplitude mode — a spin-0, electrically neutral, gravitationally coupled excitation of the radial degree of freedom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with mass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 √(2λ)</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determined by the spontaneous symmetry breaking scale. This mode appears in the amplitude propagator as a pole at </w:t>
      </w:r>
      <w:r>
        <w:rPr>
          <w:rFonts w:ascii="Cambria" w:cs="Cambria" w:eastAsia="Cambria" w:hAnsi="Cambria"/>
          <w:b w:val="false"/>
          <w:bCs w:val="false"/>
          <w:i/>
          <w:iCs/>
          <w:strike w:val="false"/>
          <w:color w:val="000000"/>
          <w:sz w:val="23"/>
          <w:szCs w:val="23"/>
        </w:rPr>
        <w:t xml:space="preserve">p</w:t>
      </w:r>
      <w:r>
        <w:rPr>
          <w:rFonts w:ascii="Cambria" w:cs="Cambria" w:eastAsia="Cambria" w:hAnsi="Cambria"/>
          <w:b w:val="false"/>
          <w:bCs w:val="false"/>
          <w:i w:val="false"/>
          <w:iCs w:val="false"/>
          <w:strike w:val="false"/>
          <w:color w:val="000000"/>
          <w:sz w:val="23"/>
          <w:szCs w:val="23"/>
        </w:rPr>
        <w:t xml:space="preserve">² =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rPr>
        <w:t xml:space="preserve">²</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LST has no amplitude field and predicts no such mode. Detection of a spin-0, electrically neutral, gravitationally coupled resonance at energies below the Planck scale (if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is accessible) would strongly support LPST over LST as the deeper theory. Equally, LST predicts additional polarization modes of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beyond the standard two graviton helicities; LPST predicts the same modes plus the scalar amplitude mode.</w:t>
      </w:r>
    </w:p>
    <w:p>
      <w:pPr>
        <w:pStyle w:val="Heading3"/>
        <w:spacing w:after="120" w:before="240" w:line="312" w:lineRule="auto"/>
      </w:pPr>
      <w:r>
        <w:rPr>
          <w:rFonts w:ascii="Cambria" w:cs="Cambria" w:eastAsia="Cambria" w:hAnsi="Cambria"/>
          <w:color w:val="1A1A1A"/>
          <w:sz w:val="24"/>
          <w:szCs w:val="24"/>
        </w:rPr>
        <w:t xml:space="preserve">8.2 Phase Stiffness Fluctuations Near Defect Cores</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LPST predicts that the phase stiffness κ(</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α</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²(</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varies continuously near a particle's core, with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 0 at the center of the vortex core (for a phase-vortex defect). This implies a position-dependent effective propagation speed </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vertAlign w:val="subscript"/>
        </w:rPr>
        <w:t xml:space="preserve">eff</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√(κ(</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)/κ</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near the core, deviating from </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 at sub-Compton distances. LST makes no prediction about sub-Compton-wavelength variations of the propagation speed. Precision measurements of photon propagation near heavy nuclei at spatial scales ~ 10</w:t>
      </w:r>
      <w:r>
        <w:rPr>
          <w:rFonts w:ascii="Cambria" w:cs="Cambria" w:eastAsia="Cambria" w:hAnsi="Cambria"/>
          <w:b w:val="false"/>
          <w:bCs w:val="false"/>
          <w:i w:val="false"/>
          <w:iCs w:val="false"/>
          <w:strike w:val="false"/>
          <w:color w:val="000000"/>
          <w:sz w:val="23"/>
          <w:szCs w:val="23"/>
          <w:vertAlign w:val="superscript"/>
        </w:rPr>
        <w:t xml:space="preserve">−16</w:t>
      </w:r>
      <w:r>
        <w:rPr>
          <w:rFonts w:ascii="Cambria" w:cs="Cambria" w:eastAsia="Cambria" w:hAnsi="Cambria"/>
          <w:b w:val="false"/>
          <w:bCs w:val="false"/>
          <w:i w:val="false"/>
          <w:iCs w:val="false"/>
          <w:strike w:val="false"/>
          <w:color w:val="000000"/>
          <w:sz w:val="23"/>
          <w:szCs w:val="23"/>
        </w:rPr>
        <w:t xml:space="preserve"> m (the proton Compton wavelength), accessible at next-generation heavy-ion collision experiments [27], could probe this variation. The LPST prediction is Δ</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vertAlign w:val="subscript"/>
        </w:rPr>
        <w:t xml:space="preserve">core</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)² for </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vertAlign w:val="subscript"/>
        </w:rPr>
        <w:t xml:space="preserve">core</w:t>
      </w:r>
      <w:r>
        <w:rPr>
          <w:rFonts w:ascii="Cambria" w:cs="Cambria" w:eastAsia="Cambria" w:hAnsi="Cambria"/>
          <w:b w:val="false"/>
          <w:bCs w:val="false"/>
          <w:i w:val="false"/>
          <w:iCs w:val="false"/>
          <w:strike w:val="false"/>
          <w:color w:val="000000"/>
          <w:sz w:val="23"/>
          <w:szCs w:val="23"/>
        </w:rPr>
        <w:t xml:space="preserve">, falling to −1 at the core center.</w:t>
      </w:r>
    </w:p>
    <w:p>
      <w:pPr>
        <w:pStyle w:val="Heading3"/>
        <w:spacing w:after="120" w:before="240" w:line="312" w:lineRule="auto"/>
      </w:pPr>
      <w:r>
        <w:rPr>
          <w:rFonts w:ascii="Cambria" w:cs="Cambria" w:eastAsia="Cambria" w:hAnsi="Cambria"/>
          <w:color w:val="1A1A1A"/>
          <w:sz w:val="24"/>
          <w:szCs w:val="24"/>
        </w:rPr>
        <w:t xml:space="preserve">8.3 Topological Sector Transitions vs. Resonant Decay Channels</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If LST's matter is resonantly trapped rather than topologically protected, transitions between (p,q) vortex modes of the same topological charge but different resonant frequency — energetically allowed transitions — should be observable as radiation of phase waves. LPST forbids such transitions if they change any homotopy-group invariant. The specific prediction is: within LPST, transitions </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 = 1, </w:t>
      </w:r>
      <w:r>
        <w:rPr>
          <w:rFonts w:ascii="Cambria" w:cs="Cambria" w:eastAsia="Cambria" w:hAnsi="Cambria"/>
          <w:b w:val="false"/>
          <w:bCs w:val="false"/>
          <w:i/>
          <w:iCs/>
          <w:strike w:val="false"/>
          <w:color w:val="000000"/>
          <w:sz w:val="23"/>
          <w:szCs w:val="23"/>
        </w:rPr>
        <w:t xml:space="preserve">B</w:t>
      </w:r>
      <w:r>
        <w:rPr>
          <w:rFonts w:ascii="Cambria" w:cs="Cambria" w:eastAsia="Cambria" w:hAnsi="Cambria"/>
          <w:b w:val="false"/>
          <w:bCs w:val="false"/>
          <w:i w:val="false"/>
          <w:iCs w:val="false"/>
          <w:strike w:val="false"/>
          <w:color w:val="000000"/>
          <w:sz w:val="23"/>
          <w:szCs w:val="23"/>
        </w:rPr>
        <w:t xml:space="preserve"> = 0 → </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 = 0, </w:t>
      </w:r>
      <w:r>
        <w:rPr>
          <w:rFonts w:ascii="Cambria" w:cs="Cambria" w:eastAsia="Cambria" w:hAnsi="Cambria"/>
          <w:b w:val="false"/>
          <w:bCs w:val="false"/>
          <w:i/>
          <w:iCs/>
          <w:strike w:val="false"/>
          <w:color w:val="000000"/>
          <w:sz w:val="23"/>
          <w:szCs w:val="23"/>
        </w:rPr>
        <w:t xml:space="preserve">B</w:t>
      </w:r>
      <w:r>
        <w:rPr>
          <w:rFonts w:ascii="Cambria" w:cs="Cambria" w:eastAsia="Cambria" w:hAnsi="Cambria"/>
          <w:b w:val="false"/>
          <w:bCs w:val="false"/>
          <w:i w:val="false"/>
          <w:iCs w:val="false"/>
          <w:strike w:val="false"/>
          <w:color w:val="000000"/>
          <w:sz w:val="23"/>
          <w:szCs w:val="23"/>
        </w:rPr>
        <w:t xml:space="preserve"> = 0 (vortex to trivial sector) are absolutely forbidden; in LST as literally stated, they would occur at a rate Γ ~ </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rPr>
        <w:t xml:space="preserve">²ω. The identification R</w:t>
      </w:r>
      <w:r>
        <w:rPr>
          <w:rFonts w:ascii="Cambria" w:cs="Cambria" w:eastAsia="Cambria" w:hAnsi="Cambria"/>
          <w:b w:val="false"/>
          <w:bCs w:val="false"/>
          <w:i w:val="false"/>
          <w:iCs w:val="false"/>
          <w:strike w:val="false"/>
          <w:color w:val="000000"/>
          <w:sz w:val="23"/>
          <w:szCs w:val="23"/>
          <w:vertAlign w:val="subscript"/>
        </w:rPr>
        <w:t xml:space="preserve">B</w:t>
      </w:r>
      <w:r>
        <w:rPr>
          <w:rFonts w:ascii="Cambria" w:cs="Cambria" w:eastAsia="Cambria" w:hAnsi="Cambria"/>
          <w:b w:val="false"/>
          <w:bCs w:val="false"/>
          <w:i w:val="false"/>
          <w:iCs w:val="false"/>
          <w:strike w:val="false"/>
          <w:color w:val="000000"/>
          <w:sz w:val="23"/>
          <w:szCs w:val="23"/>
        </w:rPr>
        <w:t xml:space="preserve"> predicts that all such transitions observed to be suppressed in experiment are topologically, not merely dynamically, suppressed. This is analogous to, but distinct from, the suppression of baryon-number-violating processes in QCD (where the analogous instanton-mediated processes are suppressed by </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vertAlign w:val="superscript"/>
        </w:rPr>
        <w:t xml:space="preserve">−S</w:t>
      </w:r>
      <w:r>
        <w:rPr>
          <w:rFonts w:ascii="Cambria" w:cs="Cambria" w:eastAsia="Cambria" w:hAnsi="Cambria"/>
          <w:b w:val="false"/>
          <w:bCs w:val="false"/>
          <w:i w:val="false"/>
          <w:iCs w:val="false"/>
          <w:strike w:val="false"/>
          <w:color w:val="000000"/>
          <w:sz w:val="23"/>
          <w:szCs w:val="23"/>
          <w:vertAlign w:val="subscript"/>
          <w:vertAlign w:val="superscript"/>
        </w:rPr>
        <w:t xml:space="preserve">inst</w:t>
      </w:r>
      <w:r>
        <w:rPr>
          <w:rFonts w:ascii="Cambria" w:cs="Cambria" w:eastAsia="Cambria" w:hAnsi="Cambria"/>
          <w:b w:val="false"/>
          <w:bCs w:val="false"/>
          <w:i w:val="false"/>
          <w:iCs w:val="false"/>
          <w:strike w:val="false"/>
          <w:color w:val="000000"/>
          <w:sz w:val="23"/>
          <w:szCs w:val="23"/>
          <w:vertAlign w:val="superscript"/>
        </w:rPr>
        <w:t xml:space="preserve">/ℏ</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vertAlign w:val="superscript"/>
        </w:rPr>
        <w:t xml:space="preserve">−137</w:t>
      </w:r>
      <w:r>
        <w:rPr>
          <w:rFonts w:ascii="Cambria" w:cs="Cambria" w:eastAsia="Cambria" w:hAnsi="Cambria"/>
          <w:b w:val="false"/>
          <w:bCs w:val="false"/>
          <w:i w:val="false"/>
          <w:iCs w:val="false"/>
          <w:strike w:val="false"/>
          <w:color w:val="000000"/>
          <w:sz w:val="23"/>
          <w:szCs w:val="23"/>
        </w:rPr>
        <w:t xml:space="preserve">). Measurement of any transition forbidden by topological selection rules would rule out LPST or require a revision of the topological defect taxonomy.</w:t>
      </w:r>
    </w:p>
    <w:p>
      <w:pPr>
        <w:pStyle w:val="Heading3"/>
        <w:spacing w:after="120" w:before="240" w:line="312" w:lineRule="auto"/>
      </w:pPr>
      <w:r>
        <w:rPr>
          <w:rFonts w:ascii="Cambria" w:cs="Cambria" w:eastAsia="Cambria" w:hAnsi="Cambria"/>
          <w:color w:val="1A1A1A"/>
          <w:sz w:val="24"/>
          <w:szCs w:val="24"/>
        </w:rPr>
        <w:t xml:space="preserve">8.4 Additional Gravitational Wave Polarizations</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Both theories predict gravitational wave polarization modes beyond GR's two tensor modes (+, ×). In LPST: the amplitude mode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rPr>
        <w:t xml:space="preserve"> provides a scalar polarization channel (breathing mode); the polarization field </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 provides two additional vector-mode channels. In LST: the symmetric component </w:t>
      </w:r>
      <w:r>
        <w:rPr>
          <w:rFonts w:ascii="Cambria" w:cs="Cambria" w:eastAsia="Cambria" w:hAnsi="Cambria"/>
          <w:b w:val="false"/>
          <w:bCs w:val="false"/>
          <w:i/>
          <w:iCs/>
          <w:strike w:val="false"/>
          <w:color w:val="000000"/>
          <w:sz w:val="23"/>
          <w:szCs w:val="23"/>
        </w:rPr>
        <w:t xml:space="preserve">H</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of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 carries additional tensor components beyond the spin-2 graviton. Both therefore predict five or six GW polarization modes rather than GR's two. Observation of extra gravitational wave polarizations — currently constrained at the 10% level by the LIGO-Virgo network [27] — by next-generation observatories (LISA, Einstein Telescope, Cosmic Explorer) would support both theories relative to standard GR. Discrimination between LPST and LST would require comparing the specific coupling strengths of the additional modes: LPST predicts the scalar amplitude mode has coupling suppressed by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vertAlign w:val="subscript"/>
        </w:rPr>
        <w:t xml:space="preserve">GW</w:t>
      </w:r>
      <w:r>
        <w:rPr>
          <w:rFonts w:ascii="Cambria" w:cs="Cambria" w:eastAsia="Cambria" w:hAnsi="Cambria"/>
          <w:b w:val="false"/>
          <w:bCs w:val="false"/>
          <w:i w:val="false"/>
          <w:iCs w:val="false"/>
          <w:strike w:val="false"/>
          <w:color w:val="000000"/>
          <w:sz w:val="23"/>
          <w:szCs w:val="23"/>
        </w:rPr>
        <w:t xml:space="preserve"> ≪ 1 (since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 any astrophysical GW frequency), while LST predicts a massless scalar mode.</w:t>
      </w:r>
    </w:p>
    <w:p>
      <w:pPr>
        <w:pStyle w:val="Heading3"/>
        <w:spacing w:after="120" w:before="240" w:line="312" w:lineRule="auto"/>
      </w:pPr>
      <w:r>
        <w:rPr>
          <w:rFonts w:ascii="Cambria" w:cs="Cambria" w:eastAsia="Cambria" w:hAnsi="Cambria"/>
          <w:color w:val="1A1A1A"/>
          <w:sz w:val="24"/>
          <w:szCs w:val="24"/>
        </w:rPr>
        <w:t xml:space="preserve">8.5 Lorentz Invariance Violation at Planck Scale</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Both theories predict Lorentz invariance violation (LIV) at or near the Planck scale [36, 41]. LPST [23]: the emergent metric </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vertAlign w:val="subscript"/>
        </w:rPr>
        <w:t xml:space="preserve">μν</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w:t>
      </w:r>
      <w:r>
        <w:rPr>
          <w:rFonts w:ascii="Cambria" w:cs="Cambria" w:eastAsia="Cambria" w:hAnsi="Cambria"/>
          <w:b w:val="false"/>
          <w:bCs w:val="false"/>
          <w:i w:val="false"/>
          <w:iCs w:val="false"/>
          <w:strike w:val="false"/>
          <w:color w:val="000000"/>
          <w:sz w:val="23"/>
          <w:szCs w:val="23"/>
        </w:rPr>
        <w:t xml:space="preserve">) derived from the correlation kernel </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x,y</w:t>
      </w:r>
      <w:r>
        <w:rPr>
          <w:rFonts w:ascii="Cambria" w:cs="Cambria" w:eastAsia="Cambria" w:hAnsi="Cambria"/>
          <w:b w:val="false"/>
          <w:bCs w:val="false"/>
          <w:i w:val="false"/>
          <w:iCs w:val="false"/>
          <w:strike w:val="false"/>
          <w:color w:val="000000"/>
          <w:sz w:val="23"/>
          <w:szCs w:val="23"/>
        </w:rPr>
        <w:t xml:space="preserve">) acquires corrections at short scales (~ ξ) that break exact Lorentz invariance, giving energy-dependent photon speed:</w:t>
      </w:r>
    </w:p>
    <w:p>
      <w:pPr>
        <w:spacing w:after="240" w:line="396" w:lineRule="auto"/>
      </w:pPr>
      <w:r>
        <w:rPr>
          <w:rFonts w:ascii="Cambria" w:cs="Cambria" w:eastAsia="Cambria" w:hAnsi="Cambria"/>
          <w:b w:val="false"/>
          <w:bCs w:val="false"/>
          <w:i/>
          <w:iCs/>
          <w:strike w:val="false"/>
          <w:color w:val="000000"/>
          <w:sz w:val="23"/>
          <w:szCs w:val="23"/>
        </w:rPr>
        <w:t xml:space="preserve">v</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E</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3"/>
          <w:szCs w:val="23"/>
        </w:rPr>
        <w:t xml:space="preserve">c</w:t>
      </w:r>
      <w:r>
        <w:rPr>
          <w:rFonts w:ascii="Cambria Math" w:cs="Cambria Math" w:eastAsia="Cambria Math" w:hAnsi="Cambria Math"/>
          <w:b w:val="false"/>
          <w:bCs w:val="false"/>
          <w:i w:val="false"/>
          <w:iCs w:val="false"/>
          <w:strike w:val="false"/>
          <w:color w:val="000000"/>
          <w:sz w:val="22"/>
          <w:szCs w:val="22"/>
        </w:rPr>
        <w:t xml:space="preserve">{1 − η(</w:t>
      </w:r>
      <w:r>
        <w:rPr>
          <w:rFonts w:ascii="Cambria" w:cs="Cambria" w:eastAsia="Cambria" w:hAnsi="Cambria"/>
          <w:b w:val="false"/>
          <w:bCs w:val="false"/>
          <w:i/>
          <w:iCs/>
          <w:strike w:val="false"/>
          <w:color w:val="000000"/>
          <w:sz w:val="23"/>
          <w:szCs w:val="23"/>
        </w:rPr>
        <w:t xml:space="preserve">E</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vertAlign w:val="subscript"/>
        </w:rPr>
        <w:t xml:space="preserve">Planck</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vertAlign w:val="superscript"/>
        </w:rPr>
        <w:t xml:space="preserve">n</w:t>
      </w:r>
      <w:r>
        <w:rPr>
          <w:rFonts w:ascii="Cambria Math" w:cs="Cambria Math" w:eastAsia="Cambria Math" w:hAnsi="Cambria Math"/>
          <w:b w:val="false"/>
          <w:bCs w:val="false"/>
          <w:i w:val="false"/>
          <w:iCs w:val="false"/>
          <w:strike w:val="false"/>
          <w:color w:val="000000"/>
          <w:sz w:val="22"/>
          <w:szCs w:val="22"/>
        </w:rPr>
        <w:t xml:space="preserve">} + O(</w:t>
      </w:r>
      <w:r>
        <w:rPr>
          <w:rFonts w:ascii="Cambria" w:cs="Cambria" w:eastAsia="Cambria" w:hAnsi="Cambria"/>
          <w:b w:val="false"/>
          <w:bCs w:val="false"/>
          <w:i/>
          <w:iCs/>
          <w:strike w:val="false"/>
          <w:color w:val="000000"/>
          <w:sz w:val="23"/>
          <w:szCs w:val="23"/>
        </w:rPr>
        <w:t xml:space="preserve">E</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vertAlign w:val="subscript"/>
        </w:rPr>
        <w:t xml:space="preserve">Planck</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3"/>
          <w:szCs w:val="23"/>
          <w:vertAlign w:val="superscript"/>
        </w:rPr>
        <w:t xml:space="preserve">n+1</w:t>
      </w:r>
      <w:r>
        <w:rPr>
          <w:rFonts w:ascii="Cambria Math" w:cs="Cambria Math" w:eastAsia="Cambria Math" w:hAnsi="Cambria Math"/>
          <w:b w:val="false"/>
          <w:bCs w:val="false"/>
          <w:i w:val="false"/>
          <w:iCs w:val="false"/>
          <w:strike w:val="false"/>
          <w:color w:val="000000"/>
          <w:sz w:val="22"/>
          <w:szCs w:val="22"/>
        </w:rPr>
        <w:t xml:space="preserve">,     (18)</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with the exponent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 and coefficient η determined by the short-scale structure of </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x,y</w:t>
      </w:r>
      <w:r>
        <w:rPr>
          <w:rFonts w:ascii="Cambria" w:cs="Cambria" w:eastAsia="Cambria" w:hAnsi="Cambria"/>
          <w:b w:val="false"/>
          <w:bCs w:val="false"/>
          <w:i w:val="false"/>
          <w:iCs w:val="false"/>
          <w:strike w:val="false"/>
          <w:color w:val="000000"/>
          <w:sz w:val="23"/>
          <w:szCs w:val="23"/>
        </w:rPr>
        <w:t xml:space="preserve">) (equation 7). LST predicts a different coefficient structure depending on α</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β</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γ</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The energy-dependent photon speed delay accumulated over cosmological distances, Δ</w:t>
      </w:r>
      <w:r>
        <w:rPr>
          <w:rFonts w:ascii="Cambria" w:cs="Cambria" w:eastAsia="Cambria" w:hAnsi="Cambria"/>
          <w:b w:val="false"/>
          <w:bCs w:val="false"/>
          <w:i/>
          <w:iCs/>
          <w:strike w:val="false"/>
          <w:color w:val="000000"/>
          <w:sz w:val="23"/>
          <w:szCs w:val="23"/>
        </w:rPr>
        <w:t xml:space="preserve">t</w:t>
      </w:r>
      <w:r>
        <w:rPr>
          <w:rFonts w:ascii="Cambria" w:cs="Cambria" w:eastAsia="Cambria" w:hAnsi="Cambria"/>
          <w:b w:val="false"/>
          <w:bCs w:val="false"/>
          <w:i w:val="false"/>
          <w:iCs w:val="false"/>
          <w:strike w:val="false"/>
          <w:color w:val="000000"/>
          <w:sz w:val="23"/>
          <w:szCs w:val="23"/>
        </w:rPr>
        <w:t xml:space="preserve"> = η(</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vertAlign w:val="subscript"/>
        </w:rPr>
        <w:t xml:space="preserve">Planck</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vertAlign w:val="superscript"/>
        </w:rPr>
        <w:t xml:space="preserve">n</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D</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 is observable in gamma-ray burst time delays with the Fermi-LAT and next-generation Cherenkov Telescope Array (CTA). Current Fermi-LAT bounds constrain η &lt; O(1) for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 = 1 at </w:t>
      </w:r>
      <w:r>
        <w:rPr>
          <w:rFonts w:ascii="Cambria" w:cs="Cambria" w:eastAsia="Cambria" w:hAnsi="Cambria"/>
          <w:b w:val="false"/>
          <w:bCs w:val="false"/>
          <w:i/>
          <w:iCs/>
          <w:strike w:val="false"/>
          <w:color w:val="000000"/>
          <w:sz w:val="23"/>
          <w:szCs w:val="23"/>
        </w:rPr>
        <w:t xml:space="preserve">E</w:t>
      </w:r>
      <w:r>
        <w:rPr>
          <w:rFonts w:ascii="Cambria" w:cs="Cambria" w:eastAsia="Cambria" w:hAnsi="Cambria"/>
          <w:b w:val="false"/>
          <w:bCs w:val="false"/>
          <w:i w:val="false"/>
          <w:iCs w:val="false"/>
          <w:strike w:val="false"/>
          <w:color w:val="000000"/>
          <w:sz w:val="23"/>
          <w:szCs w:val="23"/>
          <w:vertAlign w:val="subscript"/>
        </w:rPr>
        <w:t xml:space="preserve">Planck</w:t>
      </w:r>
      <w:r>
        <w:rPr>
          <w:rFonts w:ascii="Cambria" w:cs="Cambria" w:eastAsia="Cambria" w:hAnsi="Cambria"/>
          <w:b w:val="false"/>
          <w:bCs w:val="false"/>
          <w:i w:val="false"/>
          <w:iCs w:val="false"/>
          <w:strike w:val="false"/>
          <w:color w:val="000000"/>
          <w:sz w:val="23"/>
          <w:szCs w:val="23"/>
        </w:rPr>
        <w:t xml:space="preserve"> [41]. The specific values of η and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 predicted by LPST vs. LST would constitute a discriminating signature if sufficiently energetic gamma-ray bursts are observed at cosmological distances. A detailed calculation of η and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 from the respective Lagrangians is required and constitutes </w:t>
      </w:r>
      <w:r>
        <w:rPr>
          <w:rFonts w:ascii="Cambria" w:cs="Cambria" w:eastAsia="Cambria" w:hAnsi="Cambria"/>
          <w:b/>
          <w:bCs/>
          <w:i w:val="false"/>
          <w:iCs w:val="false"/>
          <w:strike w:val="false"/>
          <w:color w:val="000000"/>
          <w:sz w:val="23"/>
          <w:szCs w:val="23"/>
        </w:rPr>
        <w:t xml:space="preserve">Priority Open Problem 3</w:t>
      </w:r>
      <w:r>
        <w:rPr>
          <w:rFonts w:ascii="Cambria" w:cs="Cambria" w:eastAsia="Cambria" w:hAnsi="Cambria"/>
          <w:b w:val="false"/>
          <w:bCs w:val="false"/>
          <w:i w:val="false"/>
          <w:iCs w:val="false"/>
          <w:strike w:val="false"/>
          <w:color w:val="000000"/>
          <w:sz w:val="23"/>
          <w:szCs w:val="23"/>
        </w:rPr>
        <w:t xml:space="preserve">.</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9. Discussion and Open Problems</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existence of two independently developed, internally consistent unified field theories that agree in all tested regimes while differing in ontological depth and conceptual structure is, far from being a problem, a sign of theoretical maturity. The history of physics provides numerous precedents: Newtonian mechanics and special relativity agree at velocities </w:t>
      </w:r>
      <w:r>
        <w:rPr>
          <w:rFonts w:ascii="Cambria" w:cs="Cambria" w:eastAsia="Cambria" w:hAnsi="Cambria"/>
          <w:b w:val="false"/>
          <w:bCs w:val="false"/>
          <w:i/>
          <w:iCs/>
          <w:strike w:val="false"/>
          <w:color w:val="000000"/>
          <w:sz w:val="23"/>
          <w:szCs w:val="23"/>
        </w:rPr>
        <w:t xml:space="preserve">v</w:t>
      </w:r>
      <w:r>
        <w:rPr>
          <w:rFonts w:ascii="Cambria" w:cs="Cambria" w:eastAsia="Cambria" w:hAnsi="Cambria"/>
          <w:b w:val="false"/>
          <w:bCs w:val="false"/>
          <w:i w:val="false"/>
          <w:iCs w:val="false"/>
          <w:strike w:val="false"/>
          <w:color w:val="000000"/>
          <w:sz w:val="23"/>
          <w:szCs w:val="23"/>
        </w:rPr>
        <w:t xml:space="preserve"> ≪ </w:t>
      </w:r>
      <w:r>
        <w:rPr>
          <w:rFonts w:ascii="Cambria" w:cs="Cambria" w:eastAsia="Cambria" w:hAnsi="Cambria"/>
          <w:b w:val="false"/>
          <w:bCs w:val="false"/>
          <w:i/>
          <w:iCs/>
          <w:strike w:val="false"/>
          <w:color w:val="000000"/>
          <w:sz w:val="23"/>
          <w:szCs w:val="23"/>
        </w:rPr>
        <w:t xml:space="preserve">c</w:t>
      </w:r>
      <w:r>
        <w:rPr>
          <w:rFonts w:ascii="Cambria" w:cs="Cambria" w:eastAsia="Cambria" w:hAnsi="Cambria"/>
          <w:b w:val="false"/>
          <w:bCs w:val="false"/>
          <w:i w:val="false"/>
          <w:iCs w:val="false"/>
          <w:strike w:val="false"/>
          <w:color w:val="000000"/>
          <w:sz w:val="23"/>
          <w:szCs w:val="23"/>
        </w:rPr>
        <w:t xml:space="preserve"> while differing at the relativistic level; statistical mechanics and thermodynamics agree at macroscopic scales while statistical mechanics provides the microscopic foundation; chiral perturbation theory and quantum chromodynamics agree at low energies while QCD provides the fundamental description. In each case, the effective theory is not "wrong" — it is correct within its regime — and the fundamental theory provides both microscopic completeness and a research program for resolving ambiguities that the effective theory cannot address from within its own framework [20]. LPST and LST are in precisely this relationship within the LSD framework. The agreement of their predictions across all accessible regimes is not a coincidence; it is a consequence of equation (14), which guarantees that LST is the correct Wilsonian effective description of LPST. Both theories are therefore probing genuine features of physical reality rather than being arbitrary constructions.</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most significant open problem identified by the LSD framework is </w:t>
      </w:r>
      <w:r>
        <w:rPr>
          <w:rFonts w:ascii="Cambria" w:cs="Cambria" w:eastAsia="Cambria" w:hAnsi="Cambria"/>
          <w:b/>
          <w:bCs/>
          <w:i w:val="false"/>
          <w:iCs w:val="false"/>
          <w:strike w:val="false"/>
          <w:color w:val="000000"/>
          <w:sz w:val="23"/>
          <w:szCs w:val="23"/>
        </w:rPr>
        <w:t xml:space="preserve">Priority Open Problem 1</w:t>
      </w:r>
      <w:r>
        <w:rPr>
          <w:rFonts w:ascii="Cambria" w:cs="Cambria" w:eastAsia="Cambria" w:hAnsi="Cambria"/>
          <w:b w:val="false"/>
          <w:bCs w:val="false"/>
          <w:i w:val="false"/>
          <w:iCs w:val="false"/>
          <w:strike w:val="false"/>
          <w:color w:val="000000"/>
          <w:sz w:val="23"/>
          <w:szCs w:val="23"/>
        </w:rPr>
        <w:t xml:space="preserve">: deriving the LPST thermodynamic limit explicitly and verifying that LST's smooth Einstein gravity emerges from the aggregate of discrete topological defects in the large-</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 limit. This is the substrate-theoretic analogue of deriving the Navier-Stokes equations from molecular dynamics [13], and it is expected to be mathematically tractable for the same reasons — the key is establishing that the nonlinear amplitude equation (17) becomes linear at the coarse-grained level when the defect density is high and the inter-defect spacing is much smaller than the observation scale. Until this derivation is complete, the LSD compatibility assertion rests on structural analogy rather than formal derivation. A second critical open problem (</w:t>
      </w:r>
      <w:r>
        <w:rPr>
          <w:rFonts w:ascii="Cambria" w:cs="Cambria" w:eastAsia="Cambria" w:hAnsi="Cambria"/>
          <w:b/>
          <w:bCs/>
          <w:i w:val="false"/>
          <w:iCs w:val="false"/>
          <w:strike w:val="false"/>
          <w:color w:val="000000"/>
          <w:sz w:val="23"/>
          <w:szCs w:val="23"/>
        </w:rPr>
        <w:t xml:space="preserve">Priority Open Problem 2</w:t>
      </w:r>
      <w:r>
        <w:rPr>
          <w:rFonts w:ascii="Cambria" w:cs="Cambria" w:eastAsia="Cambria" w:hAnsi="Cambria"/>
          <w:b w:val="false"/>
          <w:bCs w:val="false"/>
          <w:i w:val="false"/>
          <w:iCs w:val="false"/>
          <w:strike w:val="false"/>
          <w:color w:val="000000"/>
          <w:sz w:val="23"/>
          <w:szCs w:val="23"/>
        </w:rPr>
        <w:t xml:space="preserve">) is the calculation of instanton-mediated topological transition rates within LPST's specific defect taxonomy [32, 39]. These rates must be suppressed to levels consistent with observed particle stability — the electron lifetime constraint requires Γ</w:t>
      </w:r>
      <w:r>
        <w:rPr>
          <w:rFonts w:ascii="Cambria" w:cs="Cambria" w:eastAsia="Cambria" w:hAnsi="Cambria"/>
          <w:b w:val="false"/>
          <w:bCs w:val="false"/>
          <w:i w:val="false"/>
          <w:iCs w:val="false"/>
          <w:strike w:val="false"/>
          <w:color w:val="000000"/>
          <w:sz w:val="23"/>
          <w:szCs w:val="23"/>
          <w:vertAlign w:val="subscript"/>
        </w:rPr>
        <w:t xml:space="preserve">inst</w:t>
      </w:r>
      <w:r>
        <w:rPr>
          <w:rFonts w:ascii="Cambria" w:cs="Cambria" w:eastAsia="Cambria" w:hAnsi="Cambria"/>
          <w:b w:val="false"/>
          <w:bCs w:val="false"/>
          <w:i w:val="false"/>
          <w:iCs w:val="false"/>
          <w:strike w:val="false"/>
          <w:color w:val="000000"/>
          <w:sz w:val="23"/>
          <w:szCs w:val="23"/>
        </w:rPr>
        <w:t xml:space="preserve"> &lt; 10</w:t>
      </w:r>
      <w:r>
        <w:rPr>
          <w:rFonts w:ascii="Cambria" w:cs="Cambria" w:eastAsia="Cambria" w:hAnsi="Cambria"/>
          <w:b w:val="false"/>
          <w:bCs w:val="false"/>
          <w:i w:val="false"/>
          <w:iCs w:val="false"/>
          <w:strike w:val="false"/>
          <w:color w:val="000000"/>
          <w:sz w:val="23"/>
          <w:szCs w:val="23"/>
          <w:vertAlign w:val="superscript"/>
        </w:rPr>
        <w:t xml:space="preserve">−82</w:t>
      </w:r>
      <w:r>
        <w:rPr>
          <w:rFonts w:ascii="Cambria" w:cs="Cambria" w:eastAsia="Cambria" w:hAnsi="Cambria"/>
          <w:b w:val="false"/>
          <w:bCs w:val="false"/>
          <w:i w:val="false"/>
          <w:iCs w:val="false"/>
          <w:strike w:val="false"/>
          <w:color w:val="000000"/>
          <w:sz w:val="23"/>
          <w:szCs w:val="23"/>
        </w:rPr>
        <w:t xml:space="preserve"> eV. Demonstrating this suppression analytically (by showing that the LPST Skyrme-type stabilizer γ</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(φ,</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 makes the instanton action </w:t>
      </w:r>
      <w:r>
        <w:rPr>
          <w:rFonts w:ascii="Cambria" w:cs="Cambria" w:eastAsia="Cambria" w:hAnsi="Cambria"/>
          <w:b w:val="false"/>
          <w:bCs w:val="false"/>
          <w:i/>
          <w:iCs/>
          <w:strike w:val="false"/>
          <w:color w:val="000000"/>
          <w:sz w:val="23"/>
          <w:szCs w:val="23"/>
        </w:rPr>
        <w:t xml:space="preserve">S</w:t>
      </w:r>
      <w:r>
        <w:rPr>
          <w:rFonts w:ascii="Cambria" w:cs="Cambria" w:eastAsia="Cambria" w:hAnsi="Cambria"/>
          <w:b w:val="false"/>
          <w:bCs w:val="false"/>
          <w:i w:val="false"/>
          <w:iCs w:val="false"/>
          <w:strike w:val="false"/>
          <w:color w:val="000000"/>
          <w:sz w:val="23"/>
          <w:szCs w:val="23"/>
          <w:vertAlign w:val="subscript"/>
        </w:rPr>
        <w:t xml:space="preserve">inst</w:t>
      </w:r>
      <w:r>
        <w:rPr>
          <w:rFonts w:ascii="Cambria" w:cs="Cambria" w:eastAsia="Cambria" w:hAnsi="Cambria"/>
          <w:b w:val="false"/>
          <w:bCs w:val="false"/>
          <w:i w:val="false"/>
          <w:iCs w:val="false"/>
          <w:strike w:val="false"/>
          <w:color w:val="000000"/>
          <w:sz w:val="23"/>
          <w:szCs w:val="23"/>
        </w:rPr>
        <w:t xml:space="preserve"> ≫ 200ℏ) would firmly establish LPST's topological stability claim and elevate the R</w:t>
      </w:r>
      <w:r>
        <w:rPr>
          <w:rFonts w:ascii="Cambria" w:cs="Cambria" w:eastAsia="Cambria" w:hAnsi="Cambria"/>
          <w:b w:val="false"/>
          <w:bCs w:val="false"/>
          <w:i w:val="false"/>
          <w:iCs w:val="false"/>
          <w:strike w:val="false"/>
          <w:color w:val="000000"/>
          <w:sz w:val="23"/>
          <w:szCs w:val="23"/>
          <w:vertAlign w:val="subscript"/>
        </w:rPr>
        <w:t xml:space="preserve">B</w:t>
      </w:r>
      <w:r>
        <w:rPr>
          <w:rFonts w:ascii="Cambria" w:cs="Cambria" w:eastAsia="Cambria" w:hAnsi="Cambria"/>
          <w:b w:val="false"/>
          <w:bCs w:val="false"/>
          <w:i w:val="false"/>
          <w:iCs w:val="false"/>
          <w:strike w:val="false"/>
          <w:color w:val="000000"/>
          <w:sz w:val="23"/>
          <w:szCs w:val="23"/>
        </w:rPr>
        <w:t xml:space="preserve"> reconciliation from prescription to theorem.</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A third major challenge is the quantization problem. LST explicitly acknowledges [24] that "LST as presented is a classical field theory." LPST recovers quantum mechanics via the path integral from the phase-consistency principle, but the full quantum theory of LPST's topological defects — including instanton rates (as above), quantum corrections to defect mass, the renormalization group flow of coupling constants α, β, λ, γ as a function of coarse-graining scale, and the quantum statistics of the defect gas — has not been fully developed. A quantum LPST → quantum LST effective theory derivation (i.e., computing equation (14) at one-loop order) is the major outstanding technical problem in the LSD framework. At one-loop, the effective action ℒ</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receives corrections of order ℏ ∕ (16π²)</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rPr>
        <w:t xml:space="preserve">²</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log(</w:t>
      </w:r>
      <w:r>
        <w:rPr>
          <w:rFonts w:ascii="Cambria" w:cs="Cambria" w:eastAsia="Cambria" w:hAnsi="Cambria"/>
          <w:b w:val="false"/>
          <w:bCs w:val="false"/>
          <w:i/>
          <w:iCs/>
          <w:strike w:val="false"/>
          <w:color w:val="000000"/>
          <w:sz w:val="23"/>
          <w:szCs w:val="23"/>
        </w:rPr>
        <w:t xml:space="preserve">Λ</w:t>
      </w:r>
      <w:r>
        <w:rPr>
          <w:rFonts w:ascii="Cambria" w:cs="Cambria" w:eastAsia="Cambria" w:hAnsi="Cambria"/>
          <w:b w:val="false"/>
          <w:bCs w:val="false"/>
          <w:i w:val="false"/>
          <w:iCs w:val="false"/>
          <w:strike w:val="false"/>
          <w:color w:val="000000"/>
          <w:sz w:val="23"/>
          <w:szCs w:val="23"/>
          <w:vertAlign w:val="superscript"/>
        </w:rPr>
        <w:t xml:space="preserve">2</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rPr>
        <w:t xml:space="preserve">²</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which would contribute to the running of α</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β</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γ</w:t>
      </w:r>
      <w:r>
        <w:rPr>
          <w:rFonts w:ascii="Cambria" w:cs="Cambria" w:eastAsia="Cambria" w:hAnsi="Cambria"/>
          <w:b w:val="false"/>
          <w:bCs w:val="false"/>
          <w:i w:val="false"/>
          <w:iCs w:val="false"/>
          <w:strike w:val="false"/>
          <w:color w:val="000000"/>
          <w:sz w:val="23"/>
          <w:szCs w:val="23"/>
          <w:vertAlign w:val="subscript"/>
        </w:rPr>
        <w:t xml:space="preserve">LST</w:t>
      </w:r>
      <w:r>
        <w:rPr>
          <w:rFonts w:ascii="Cambria" w:cs="Cambria" w:eastAsia="Cambria" w:hAnsi="Cambria"/>
          <w:b w:val="false"/>
          <w:bCs w:val="false"/>
          <w:i w:val="false"/>
          <w:iCs w:val="false"/>
          <w:strike w:val="false"/>
          <w:color w:val="000000"/>
          <w:sz w:val="23"/>
          <w:szCs w:val="23"/>
        </w:rPr>
        <w:t xml:space="preserve"> with renormalization scale. Computing these running couplings would provide quantitative predictions for the energy-scale dependence of LST's coupling constants — an experimentally accessible signature if the energy scale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falls below the Planck mass.</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Finally, neither LPST nor LST has derived the Standard Model particle spectrum from first principles. LPST provides a qualitative account: different particle species correspond to different topological defect types (vortices of different winding numbers, skyrmions of different degree, hopfions of different Hopf invariant) with masses determined by equation (11). The identification </w:t>
      </w:r>
      <w:r>
        <w:rPr>
          <w:rFonts w:ascii="Cambria" w:cs="Cambria" w:eastAsia="Cambria" w:hAnsi="Cambria"/>
          <w:b w:val="false"/>
          <w:bCs w:val="false"/>
          <w:i/>
          <w:iCs/>
          <w:strike w:val="false"/>
          <w:color w:val="000000"/>
          <w:sz w:val="23"/>
          <w:szCs w:val="23"/>
        </w:rPr>
        <w:t xml:space="preserve">G</w:t>
      </w:r>
      <w:r>
        <w:rPr>
          <w:rFonts w:ascii="Cambria" w:cs="Cambria" w:eastAsia="Cambria" w:hAnsi="Cambria"/>
          <w:b w:val="false"/>
          <w:bCs w:val="false"/>
          <w:i w:val="false"/>
          <w:iCs w:val="false"/>
          <w:strike w:val="false"/>
          <w:color w:val="000000"/>
          <w:sz w:val="23"/>
          <w:szCs w:val="23"/>
        </w:rPr>
        <w:t xml:space="preserve"> = 1/(α</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²) [23] sets the gravitational scale but does not individually fix α or </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LST's mass formula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rPr>
        <w:t xml:space="preserve"> = ℏ/(</w:t>
      </w:r>
      <w:r>
        <w:rPr>
          <w:rFonts w:ascii="Cambria" w:cs="Cambria" w:eastAsia="Cambria" w:hAnsi="Cambria"/>
          <w:b w:val="false"/>
          <w:bCs w:val="false"/>
          <w:i/>
          <w:iCs/>
          <w:strike w:val="false"/>
          <w:color w:val="000000"/>
          <w:sz w:val="23"/>
          <w:szCs w:val="23"/>
        </w:rPr>
        <w:t xml:space="preserve">rc</w:t>
      </w:r>
      <w:r>
        <w:rPr>
          <w:rFonts w:ascii="Cambria" w:cs="Cambria" w:eastAsia="Cambria" w:hAnsi="Cambria"/>
          <w:b w:val="false"/>
          <w:bCs w:val="false"/>
          <w:i w:val="false"/>
          <w:iCs w:val="false"/>
          <w:strike w:val="false"/>
          <w:color w:val="000000"/>
          <w:sz w:val="23"/>
          <w:szCs w:val="23"/>
        </w:rPr>
        <w:t xml:space="preserve">) correctly recovers the Compton wavelength relation but does not predict the specific vortex radius </w:t>
      </w:r>
      <w:r>
        <w:rPr>
          <w:rFonts w:ascii="Cambria" w:cs="Cambria" w:eastAsia="Cambria" w:hAnsi="Cambria"/>
          <w:b w:val="false"/>
          <w:bCs w:val="false"/>
          <w:i/>
          <w:iCs/>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rPr>
        <w:t xml:space="preserve"> for each particle species from first principles. Deriving the mass ratio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μ</w:t>
      </w:r>
      <w:r>
        <w:rPr>
          <w:rFonts w:ascii="Cambria" w:cs="Cambria" w:eastAsia="Cambria" w:hAnsi="Cambria"/>
          <w:b w:val="false"/>
          <w:bCs w:val="false"/>
          <w:i w:val="false"/>
          <w:iCs w:val="false"/>
          <w:strike w:val="false"/>
          <w:color w:val="000000"/>
          <w:sz w:val="23"/>
          <w:szCs w:val="23"/>
        </w:rPr>
        <w:t xml:space="preserve">/</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e</w:t>
      </w:r>
      <w:r>
        <w:rPr>
          <w:rFonts w:ascii="Cambria" w:cs="Cambria" w:eastAsia="Cambria" w:hAnsi="Cambria"/>
          <w:b w:val="false"/>
          <w:bCs w:val="false"/>
          <w:i w:val="false"/>
          <w:iCs w:val="false"/>
          <w:strike w:val="false"/>
          <w:color w:val="000000"/>
          <w:sz w:val="23"/>
          <w:szCs w:val="23"/>
        </w:rPr>
        <w:t xml:space="preserve"> = 206.77 [42] from topological invariant differences — the ratio of (p,q) Hopf invariants for the muon vs. electron configurations — is a concrete numerical problem whose solution would represent a fundamental advance for both theories and for the LSD framework as a whole.</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10. Conclusion</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We have systematically constructed the Layered-Substrate Duality (LSD) framework, in which Light-Phase Substrate Theory (LPST) and Luminous Substrate Theory (LST) are placed in the relationship of hardware (ontological ground layer) and software (effective coarse-grained description). Within this framework, we identified five fundamental contradictions between the theories (Section 4) and provided precise reconciliation prescriptions R</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–R</w:t>
      </w:r>
      <w:r>
        <w:rPr>
          <w:rFonts w:ascii="Cambria" w:cs="Cambria" w:eastAsia="Cambria" w:hAnsi="Cambria"/>
          <w:b w:val="false"/>
          <w:bCs w:val="false"/>
          <w:i w:val="false"/>
          <w:iCs w:val="false"/>
          <w:strike w:val="false"/>
          <w:color w:val="000000"/>
          <w:sz w:val="23"/>
          <w:szCs w:val="23"/>
          <w:vertAlign w:val="subscript"/>
        </w:rPr>
        <w:t xml:space="preserve">E</w:t>
      </w:r>
      <w:r>
        <w:rPr>
          <w:rFonts w:ascii="Cambria" w:cs="Cambria" w:eastAsia="Cambria" w:hAnsi="Cambria"/>
          <w:b w:val="false"/>
          <w:bCs w:val="false"/>
          <w:i w:val="false"/>
          <w:iCs w:val="false"/>
          <w:strike w:val="false"/>
          <w:color w:val="000000"/>
          <w:sz w:val="23"/>
          <w:szCs w:val="23"/>
        </w:rPr>
        <w:t xml:space="preserve"> for each; four stacking paradoxes arising from the act of layering (Section 5), of which two are fully resolvable, one is an open technical problem, and one constitutes a permanent pedagogical tension; and five shared irreducible paradoxes (Section 6) that define the genuine epistemological limits of both theories regardless of how they are layered. The Resolution Theorem (Section 7) establishes that LPST and LST are mutually consistent under four conditions (C1)–(C4), with all predictions indistinguishable in currently accessible experimental regimes. The critical interpretive rule is singular: LST statements about ontological primitives must be read as statements about effective degrees of freedom valid below the amplitude-mode mass scale </w:t>
      </w:r>
      <w:r>
        <w:rPr>
          <w:rFonts w:ascii="Cambria" w:cs="Cambria" w:eastAsia="Cambria" w:hAnsi="Cambria"/>
          <w:b w:val="false"/>
          <w:bCs w:val="false"/>
          <w:i/>
          <w:iCs/>
          <w:strike w:val="false"/>
          <w:color w:val="000000"/>
          <w:sz w:val="23"/>
          <w:szCs w:val="23"/>
        </w:rPr>
        <w:t xml:space="preserve">m</w:t>
      </w:r>
      <w:r>
        <w:rPr>
          <w:rFonts w:ascii="Cambria" w:cs="Cambria" w:eastAsia="Cambria" w:hAnsi="Cambria"/>
          <w:b w:val="false"/>
          <w:bCs w:val="false"/>
          <w:i w:val="false"/>
          <w:iCs w:val="false"/>
          <w:strike w:val="false"/>
          <w:color w:val="000000"/>
          <w:sz w:val="23"/>
          <w:szCs w:val="23"/>
          <w:vertAlign w:val="subscript"/>
        </w:rPr>
        <w:t xml:space="preserve">A</w:t>
      </w:r>
      <w:r>
        <w:rPr>
          <w:rFonts w:ascii="Cambria" w:cs="Cambria" w:eastAsia="Cambria" w:hAnsi="Cambria"/>
          <w:b w:val="false"/>
          <w:bCs w:val="false"/>
          <w:i w:val="false"/>
          <w:iCs w:val="false"/>
          <w:strike w:val="false"/>
          <w:color w:val="000000"/>
          <w:sz w:val="23"/>
          <w:szCs w:val="23"/>
        </w:rPr>
        <w:t xml:space="preserve"> = √(2λ)</w:t>
      </w:r>
      <w:r>
        <w:rPr>
          <w:rFonts w:ascii="Cambria" w:cs="Cambria" w:eastAsia="Cambria" w:hAnsi="Cambria"/>
          <w:b w:val="false"/>
          <w:bCs w:val="false"/>
          <w:i/>
          <w:iCs/>
          <w:strike w:val="false"/>
          <w:color w:val="000000"/>
          <w:sz w:val="23"/>
          <w:szCs w:val="23"/>
        </w:rPr>
        <w:t xml:space="preserve">A</w:t>
      </w:r>
      <w:r>
        <w:rPr>
          <w:rFonts w:ascii="Cambria" w:cs="Cambria" w:eastAsia="Cambria" w:hAnsi="Cambria"/>
          <w:b w:val="false"/>
          <w:bCs w:val="false"/>
          <w:i w:val="false"/>
          <w:iCs w:val="false"/>
          <w:strike w:val="false"/>
          <w:color w:val="000000"/>
          <w:sz w:val="23"/>
          <w:szCs w:val="23"/>
          <w:vertAlign w:val="subscript"/>
        </w:rPr>
        <w:t xml:space="preserve">0</w:t>
      </w:r>
      <w:r>
        <w:rPr>
          <w:rFonts w:ascii="Cambria" w:cs="Cambria" w:eastAsia="Cambria" w:hAnsi="Cambria"/>
          <w:b w:val="false"/>
          <w:bCs w:val="false"/>
          <w:i w:val="false"/>
          <w:iCs w:val="false"/>
          <w:strike w:val="false"/>
          <w:color w:val="000000"/>
          <w:sz w:val="23"/>
          <w:szCs w:val="23"/>
        </w:rPr>
        <w:t xml:space="preserve">; LST's topological stability must be promoted from resonant to homotopic via the identification of (p,q,H) invariants; and all "instantaneous" entanglement language in LST must be replaced by structural-correlation language compatible with PLQC.</w:t>
      </w:r>
    </w:p>
    <w:p>
      <w:pPr>
        <w:spacing w:after="240" w:before="60" w:line="396" w:lineRule="auto"/>
        <w:jc w:val="both"/>
      </w:pPr>
      <w:r>
        <w:rPr>
          <w:rFonts w:ascii="Cambria" w:cs="Cambria" w:eastAsia="Cambria" w:hAnsi="Cambria"/>
          <w:b w:val="false"/>
          <w:bCs w:val="false"/>
          <w:i w:val="false"/>
          <w:iCs w:val="false"/>
          <w:strike w:val="false"/>
          <w:color w:val="000000"/>
          <w:sz w:val="23"/>
          <w:szCs w:val="23"/>
        </w:rPr>
        <w:t xml:space="preserve">The LSD framework is not a philosophical reconciliation exercise but a concrete research program with testable consequences. It predicts: a massive spin-0 amplitude mode absent from LST (Section 8.1); sub-Compton phase stiffness variations near defect cores (Section 8.2); topological versus resonant stability discrimination by decay-channel analysis (Section 8.3); additional gravitational wave polarization modes at LISA and Einstein Telescope sensitivity (Section 8.4); and specific Lorentz invariance violation signatures in Planck-scale-sensitive GRB observations (Section 8.5). The completion of this research program requires, above all, the explicit derivation of LST as the Wilsonian effective field theory of LPST — computing the path integral (14) at one-loop order, establishing the LPST thermodynamic limit (Priority Open Problem 1), computing topological transition instanton rates (Priority Open Problem 2), and fixing the LIV coefficients η and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23"/>
          <w:szCs w:val="23"/>
        </w:rPr>
        <w:t xml:space="preserve"> from first principles (Priority Open Problem 3). These are challenging but well-defined technical tasks, and their completion would elevate the LSD framework from a structural compatibility proposal to a rigorously derived unification of two of the most conceptually ambitious unified field theories currently in development.</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28"/>
          <w:szCs w:val="28"/>
        </w:rPr>
        <w:t xml:space="preserve">References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[1] J.D. Bekenstein, "Black holes and entropy," </w:t>
      </w:r>
      <w:r>
        <w:rPr>
          <w:rFonts w:ascii="Cambria" w:cs="Cambria" w:eastAsia="Cambria" w:hAnsi="Cambria"/>
          <w:b w:val="false"/>
          <w:bCs w:val="false"/>
          <w:i/>
          <w:iCs/>
          <w:strike w:val="false"/>
          <w:color w:val="000000"/>
          <w:sz w:val="23"/>
          <w:szCs w:val="23"/>
        </w:rPr>
        <w:t xml:space="preserve">Phys. Rev. D</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7</w:t>
      </w:r>
      <w:r>
        <w:rPr>
          <w:rFonts w:ascii="Cambria" w:cs="Cambria" w:eastAsia="Cambria" w:hAnsi="Cambria"/>
          <w:b w:val="false"/>
          <w:bCs w:val="false"/>
          <w:i w:val="false"/>
          <w:iCs w:val="false"/>
          <w:strike w:val="false"/>
          <w:color w:val="000000"/>
          <w:sz w:val="19"/>
          <w:szCs w:val="19"/>
        </w:rPr>
        <w:t xml:space="preserve">, 2333 (1973).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[2] S.W. Hawking, "Particle creation by black holes," </w:t>
      </w:r>
      <w:r>
        <w:rPr>
          <w:rFonts w:ascii="Cambria" w:cs="Cambria" w:eastAsia="Cambria" w:hAnsi="Cambria"/>
          <w:b w:val="false"/>
          <w:bCs w:val="false"/>
          <w:i/>
          <w:iCs/>
          <w:strike w:val="false"/>
          <w:color w:val="000000"/>
          <w:sz w:val="23"/>
          <w:szCs w:val="23"/>
        </w:rPr>
        <w:t xml:space="preserve">Commun. Math.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43</w:t>
      </w:r>
      <w:r>
        <w:rPr>
          <w:rFonts w:ascii="Cambria" w:cs="Cambria" w:eastAsia="Cambria" w:hAnsi="Cambria"/>
          <w:b w:val="false"/>
          <w:bCs w:val="false"/>
          <w:i w:val="false"/>
          <w:iCs w:val="false"/>
          <w:strike w:val="false"/>
          <w:color w:val="000000"/>
          <w:sz w:val="19"/>
          <w:szCs w:val="19"/>
        </w:rPr>
        <w:t xml:space="preserve">, 199 (1975).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[3] J.M. Maldacena, "The large </w:t>
      </w:r>
      <w:r>
        <w:rPr>
          <w:rFonts w:ascii="Cambria" w:cs="Cambria" w:eastAsia="Cambria" w:hAnsi="Cambria"/>
          <w:b w:val="false"/>
          <w:bCs w:val="false"/>
          <w:i/>
          <w:iCs/>
          <w:strike w:val="false"/>
          <w:color w:val="000000"/>
          <w:sz w:val="23"/>
          <w:szCs w:val="23"/>
        </w:rPr>
        <w:t xml:space="preserve">N</w:t>
      </w:r>
      <w:r>
        <w:rPr>
          <w:rFonts w:ascii="Cambria" w:cs="Cambria" w:eastAsia="Cambria" w:hAnsi="Cambria"/>
          <w:b w:val="false"/>
          <w:bCs w:val="false"/>
          <w:i w:val="false"/>
          <w:iCs w:val="false"/>
          <w:strike w:val="false"/>
          <w:color w:val="000000"/>
          <w:sz w:val="19"/>
          <w:szCs w:val="19"/>
        </w:rPr>
        <w:t xml:space="preserve"> limit of superconformal field theories and supergravity," </w:t>
      </w:r>
      <w:r>
        <w:rPr>
          <w:rFonts w:ascii="Cambria" w:cs="Cambria" w:eastAsia="Cambria" w:hAnsi="Cambria"/>
          <w:b w:val="false"/>
          <w:bCs w:val="false"/>
          <w:i/>
          <w:iCs/>
          <w:strike w:val="false"/>
          <w:color w:val="000000"/>
          <w:sz w:val="23"/>
          <w:szCs w:val="23"/>
        </w:rPr>
        <w:t xml:space="preserve">Adv. Theor. Math.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2</w:t>
      </w:r>
      <w:r>
        <w:rPr>
          <w:rFonts w:ascii="Cambria" w:cs="Cambria" w:eastAsia="Cambria" w:hAnsi="Cambria"/>
          <w:b w:val="false"/>
          <w:bCs w:val="false"/>
          <w:i w:val="false"/>
          <w:iCs w:val="false"/>
          <w:strike w:val="false"/>
          <w:color w:val="000000"/>
          <w:sz w:val="19"/>
          <w:szCs w:val="19"/>
        </w:rPr>
        <w:t xml:space="preserve">, 231 (1998).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[4] S. Ryu and T. Takayanagi, "Holographic derivation of entanglement entropy from AdS/CFT," </w:t>
      </w:r>
      <w:r>
        <w:rPr>
          <w:rFonts w:ascii="Cambria" w:cs="Cambria" w:eastAsia="Cambria" w:hAnsi="Cambria"/>
          <w:b w:val="false"/>
          <w:bCs w:val="false"/>
          <w:i/>
          <w:iCs/>
          <w:strike w:val="false"/>
          <w:color w:val="000000"/>
          <w:sz w:val="23"/>
          <w:szCs w:val="23"/>
        </w:rPr>
        <w:t xml:space="preserve">Phys. Rev.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96</w:t>
      </w:r>
      <w:r>
        <w:rPr>
          <w:rFonts w:ascii="Cambria" w:cs="Cambria" w:eastAsia="Cambria" w:hAnsi="Cambria"/>
          <w:b w:val="false"/>
          <w:bCs w:val="false"/>
          <w:i w:val="false"/>
          <w:iCs w:val="false"/>
          <w:strike w:val="false"/>
          <w:color w:val="000000"/>
          <w:sz w:val="19"/>
          <w:szCs w:val="19"/>
        </w:rPr>
        <w:t xml:space="preserve">, 181602 (2006).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[5] T. Jacobson, "Thermodynamics of spacetime: the Einstein equation of state," </w:t>
      </w:r>
      <w:r>
        <w:rPr>
          <w:rFonts w:ascii="Cambria" w:cs="Cambria" w:eastAsia="Cambria" w:hAnsi="Cambria"/>
          <w:b w:val="false"/>
          <w:bCs w:val="false"/>
          <w:i/>
          <w:iCs/>
          <w:strike w:val="false"/>
          <w:color w:val="000000"/>
          <w:sz w:val="23"/>
          <w:szCs w:val="23"/>
        </w:rPr>
        <w:t xml:space="preserve">Phys. Rev.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75</w:t>
      </w:r>
      <w:r>
        <w:rPr>
          <w:rFonts w:ascii="Cambria" w:cs="Cambria" w:eastAsia="Cambria" w:hAnsi="Cambria"/>
          <w:b w:val="false"/>
          <w:bCs w:val="false"/>
          <w:i w:val="false"/>
          <w:iCs w:val="false"/>
          <w:strike w:val="false"/>
          <w:color w:val="000000"/>
          <w:sz w:val="19"/>
          <w:szCs w:val="19"/>
        </w:rPr>
        <w:t xml:space="preserve">, 1260 (1995).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[6] E. Verlinde, "On the origin of gravity and the laws of Newton," </w:t>
      </w:r>
      <w:r>
        <w:rPr>
          <w:rFonts w:ascii="Cambria" w:cs="Cambria" w:eastAsia="Cambria" w:hAnsi="Cambria"/>
          <w:b w:val="false"/>
          <w:bCs w:val="false"/>
          <w:i/>
          <w:iCs/>
          <w:strike w:val="false"/>
          <w:color w:val="000000"/>
          <w:sz w:val="23"/>
          <w:szCs w:val="23"/>
        </w:rPr>
        <w:t xml:space="preserve">JHEP</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04</w:t>
      </w:r>
      <w:r>
        <w:rPr>
          <w:rFonts w:ascii="Cambria" w:cs="Cambria" w:eastAsia="Cambria" w:hAnsi="Cambria"/>
          <w:b w:val="false"/>
          <w:bCs w:val="false"/>
          <w:i w:val="false"/>
          <w:iCs w:val="false"/>
          <w:strike w:val="false"/>
          <w:color w:val="000000"/>
          <w:sz w:val="19"/>
          <w:szCs w:val="19"/>
        </w:rPr>
        <w:t xml:space="preserve">, 029 (2011).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[7] S.W. Hawking and R. Penrose, </w:t>
      </w:r>
      <w:r>
        <w:rPr>
          <w:rFonts w:ascii="Cambria" w:cs="Cambria" w:eastAsia="Cambria" w:hAnsi="Cambria"/>
          <w:b w:val="false"/>
          <w:bCs w:val="false"/>
          <w:i/>
          <w:iCs/>
          <w:strike w:val="false"/>
          <w:color w:val="000000"/>
          <w:sz w:val="23"/>
          <w:szCs w:val="23"/>
        </w:rPr>
        <w:t xml:space="preserve">The Nature of Space and Time</w:t>
      </w:r>
      <w:r>
        <w:rPr>
          <w:rFonts w:ascii="Cambria" w:cs="Cambria" w:eastAsia="Cambria" w:hAnsi="Cambria"/>
          <w:b w:val="false"/>
          <w:bCs w:val="false"/>
          <w:i w:val="false"/>
          <w:iCs w:val="false"/>
          <w:strike w:val="false"/>
          <w:color w:val="000000"/>
          <w:sz w:val="19"/>
          <w:szCs w:val="19"/>
        </w:rPr>
        <w:t xml:space="preserve"> (Princeton University Press, 1996).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[8] M. Van Raamsdonk, "Building up spacetime with quantum entanglement," </w:t>
      </w:r>
      <w:r>
        <w:rPr>
          <w:rFonts w:ascii="Cambria" w:cs="Cambria" w:eastAsia="Cambria" w:hAnsi="Cambria"/>
          <w:b w:val="false"/>
          <w:bCs w:val="false"/>
          <w:i/>
          <w:iCs/>
          <w:strike w:val="false"/>
          <w:color w:val="000000"/>
          <w:sz w:val="23"/>
          <w:szCs w:val="23"/>
        </w:rPr>
        <w:t xml:space="preserve">Gen. Rel. Grav.</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42</w:t>
      </w:r>
      <w:r>
        <w:rPr>
          <w:rFonts w:ascii="Cambria" w:cs="Cambria" w:eastAsia="Cambria" w:hAnsi="Cambria"/>
          <w:b w:val="false"/>
          <w:bCs w:val="false"/>
          <w:i w:val="false"/>
          <w:iCs w:val="false"/>
          <w:strike w:val="false"/>
          <w:color w:val="000000"/>
          <w:sz w:val="19"/>
          <w:szCs w:val="19"/>
        </w:rPr>
        <w:t xml:space="preserve">, 2323 (2010).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[9] J.M. Maldacena and L. Susskind, "Cool horizons for entangled black holes," </w:t>
      </w:r>
      <w:r>
        <w:rPr>
          <w:rFonts w:ascii="Cambria" w:cs="Cambria" w:eastAsia="Cambria" w:hAnsi="Cambria"/>
          <w:b w:val="false"/>
          <w:bCs w:val="false"/>
          <w:i/>
          <w:iCs/>
          <w:strike w:val="false"/>
          <w:color w:val="000000"/>
          <w:sz w:val="23"/>
          <w:szCs w:val="23"/>
        </w:rPr>
        <w:t xml:space="preserve">Fortsch.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61</w:t>
      </w:r>
      <w:r>
        <w:rPr>
          <w:rFonts w:ascii="Cambria" w:cs="Cambria" w:eastAsia="Cambria" w:hAnsi="Cambria"/>
          <w:b w:val="false"/>
          <w:bCs w:val="false"/>
          <w:i w:val="false"/>
          <w:iCs w:val="false"/>
          <w:strike w:val="false"/>
          <w:color w:val="000000"/>
          <w:sz w:val="19"/>
          <w:szCs w:val="19"/>
        </w:rPr>
        <w:t xml:space="preserve">, 781 (2013).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[10] R. Penrose, "Twistor algebra," </w:t>
      </w:r>
      <w:r>
        <w:rPr>
          <w:rFonts w:ascii="Cambria" w:cs="Cambria" w:eastAsia="Cambria" w:hAnsi="Cambria"/>
          <w:b w:val="false"/>
          <w:bCs w:val="false"/>
          <w:i/>
          <w:iCs/>
          <w:strike w:val="false"/>
          <w:color w:val="000000"/>
          <w:sz w:val="23"/>
          <w:szCs w:val="23"/>
        </w:rPr>
        <w:t xml:space="preserve">J. Math.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8</w:t>
      </w:r>
      <w:r>
        <w:rPr>
          <w:rFonts w:ascii="Cambria" w:cs="Cambria" w:eastAsia="Cambria" w:hAnsi="Cambria"/>
          <w:b w:val="false"/>
          <w:bCs w:val="false"/>
          <w:i w:val="false"/>
          <w:iCs w:val="false"/>
          <w:strike w:val="false"/>
          <w:color w:val="000000"/>
          <w:sz w:val="19"/>
          <w:szCs w:val="19"/>
        </w:rPr>
        <w:t xml:space="preserve">, 345 (1967).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[11] C. Rovelli, </w:t>
      </w:r>
      <w:r>
        <w:rPr>
          <w:rFonts w:ascii="Cambria" w:cs="Cambria" w:eastAsia="Cambria" w:hAnsi="Cambria"/>
          <w:b w:val="false"/>
          <w:bCs w:val="false"/>
          <w:i/>
          <w:iCs/>
          <w:strike w:val="false"/>
          <w:color w:val="000000"/>
          <w:sz w:val="23"/>
          <w:szCs w:val="23"/>
        </w:rPr>
        <w:t xml:space="preserve">Quantum Gravity</w:t>
      </w:r>
      <w:r>
        <w:rPr>
          <w:rFonts w:ascii="Cambria" w:cs="Cambria" w:eastAsia="Cambria" w:hAnsi="Cambria"/>
          <w:b w:val="false"/>
          <w:bCs w:val="false"/>
          <w:i w:val="false"/>
          <w:iCs w:val="false"/>
          <w:strike w:val="false"/>
          <w:color w:val="000000"/>
          <w:sz w:val="19"/>
          <w:szCs w:val="19"/>
        </w:rPr>
        <w:t xml:space="preserve"> (Cambridge University Press, 2004).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[12] T.H.R. Skyrme, "A unified field theory of mesons and baryons," </w:t>
      </w:r>
      <w:r>
        <w:rPr>
          <w:rFonts w:ascii="Cambria" w:cs="Cambria" w:eastAsia="Cambria" w:hAnsi="Cambria"/>
          <w:b w:val="false"/>
          <w:bCs w:val="false"/>
          <w:i/>
          <w:iCs/>
          <w:strike w:val="false"/>
          <w:color w:val="000000"/>
          <w:sz w:val="23"/>
          <w:szCs w:val="23"/>
        </w:rPr>
        <w:t xml:space="preserve">Nucl.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31</w:t>
      </w:r>
      <w:r>
        <w:rPr>
          <w:rFonts w:ascii="Cambria" w:cs="Cambria" w:eastAsia="Cambria" w:hAnsi="Cambria"/>
          <w:b w:val="false"/>
          <w:bCs w:val="false"/>
          <w:i w:val="false"/>
          <w:iCs w:val="false"/>
          <w:strike w:val="false"/>
          <w:color w:val="000000"/>
          <w:sz w:val="19"/>
          <w:szCs w:val="19"/>
        </w:rPr>
        <w:t xml:space="preserve">, 556 (1962).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[13] G.E. Volovik, </w:t>
      </w:r>
      <w:r>
        <w:rPr>
          <w:rFonts w:ascii="Cambria" w:cs="Cambria" w:eastAsia="Cambria" w:hAnsi="Cambria"/>
          <w:b w:val="false"/>
          <w:bCs w:val="false"/>
          <w:i/>
          <w:iCs/>
          <w:strike w:val="false"/>
          <w:color w:val="000000"/>
          <w:sz w:val="23"/>
          <w:szCs w:val="23"/>
        </w:rPr>
        <w:t xml:space="preserve">The Universe in a Helium Droplet</w:t>
      </w:r>
      <w:r>
        <w:rPr>
          <w:rFonts w:ascii="Cambria" w:cs="Cambria" w:eastAsia="Cambria" w:hAnsi="Cambria"/>
          <w:b w:val="false"/>
          <w:bCs w:val="false"/>
          <w:i w:val="false"/>
          <w:iCs w:val="false"/>
          <w:strike w:val="false"/>
          <w:color w:val="000000"/>
          <w:sz w:val="19"/>
          <w:szCs w:val="19"/>
        </w:rPr>
        <w:t xml:space="preserve"> (Oxford University Press, 2003).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[14] W.E. Gordon, "Zur Lichtfortpflanzung nach der Relativitätstheorie," </w:t>
      </w:r>
      <w:r>
        <w:rPr>
          <w:rFonts w:ascii="Cambria" w:cs="Cambria" w:eastAsia="Cambria" w:hAnsi="Cambria"/>
          <w:b w:val="false"/>
          <w:bCs w:val="false"/>
          <w:i/>
          <w:iCs/>
          <w:strike w:val="false"/>
          <w:color w:val="000000"/>
          <w:sz w:val="23"/>
          <w:szCs w:val="23"/>
        </w:rPr>
        <w:t xml:space="preserve">Ann.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72</w:t>
      </w:r>
      <w:r>
        <w:rPr>
          <w:rFonts w:ascii="Cambria" w:cs="Cambria" w:eastAsia="Cambria" w:hAnsi="Cambria"/>
          <w:b w:val="false"/>
          <w:bCs w:val="false"/>
          <w:i w:val="false"/>
          <w:iCs w:val="false"/>
          <w:strike w:val="false"/>
          <w:color w:val="000000"/>
          <w:sz w:val="19"/>
          <w:szCs w:val="19"/>
        </w:rPr>
        <w:t xml:space="preserve">, 421 (1923).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[15] W.G. Unruh, "Experimental black-hole evaporation?," </w:t>
      </w:r>
      <w:r>
        <w:rPr>
          <w:rFonts w:ascii="Cambria" w:cs="Cambria" w:eastAsia="Cambria" w:hAnsi="Cambria"/>
          <w:b w:val="false"/>
          <w:bCs w:val="false"/>
          <w:i/>
          <w:iCs/>
          <w:strike w:val="false"/>
          <w:color w:val="000000"/>
          <w:sz w:val="23"/>
          <w:szCs w:val="23"/>
        </w:rPr>
        <w:t xml:space="preserve">Phys. Rev.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46</w:t>
      </w:r>
      <w:r>
        <w:rPr>
          <w:rFonts w:ascii="Cambria" w:cs="Cambria" w:eastAsia="Cambria" w:hAnsi="Cambria"/>
          <w:b w:val="false"/>
          <w:bCs w:val="false"/>
          <w:i w:val="false"/>
          <w:iCs w:val="false"/>
          <w:strike w:val="false"/>
          <w:color w:val="000000"/>
          <w:sz w:val="19"/>
          <w:szCs w:val="19"/>
        </w:rPr>
        <w:t xml:space="preserve">, 1351 (1981).</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[16] J.A. Wheeler, "On the nature of quantum geometrodynamics," </w:t>
      </w:r>
      <w:r>
        <w:rPr>
          <w:rFonts w:ascii="Cambria" w:cs="Cambria" w:eastAsia="Cambria" w:hAnsi="Cambria"/>
          <w:b w:val="false"/>
          <w:bCs w:val="false"/>
          <w:i/>
          <w:iCs/>
          <w:strike w:val="false"/>
          <w:color w:val="000000"/>
          <w:sz w:val="23"/>
          <w:szCs w:val="23"/>
        </w:rPr>
        <w:t xml:space="preserve">Ann.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2</w:t>
      </w:r>
      <w:r>
        <w:rPr>
          <w:rFonts w:ascii="Cambria" w:cs="Cambria" w:eastAsia="Cambria" w:hAnsi="Cambria"/>
          <w:b w:val="false"/>
          <w:bCs w:val="false"/>
          <w:i w:val="false"/>
          <w:iCs w:val="false"/>
          <w:strike w:val="false"/>
          <w:color w:val="000000"/>
          <w:sz w:val="19"/>
          <w:szCs w:val="19"/>
        </w:rPr>
        <w:t xml:space="preserve">, 604 (1957).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[17] J.A. Wheeler, "Information, physics, quantum: the search for links," in </w:t>
      </w:r>
      <w:r>
        <w:rPr>
          <w:rFonts w:ascii="Cambria" w:cs="Cambria" w:eastAsia="Cambria" w:hAnsi="Cambria"/>
          <w:b w:val="false"/>
          <w:bCs w:val="false"/>
          <w:i/>
          <w:iCs/>
          <w:strike w:val="false"/>
          <w:color w:val="000000"/>
          <w:sz w:val="23"/>
          <w:szCs w:val="23"/>
        </w:rPr>
        <w:t xml:space="preserve">Proc. 3rd Int. Symp. Foundations of Quantum Mechanics</w:t>
      </w:r>
      <w:r>
        <w:rPr>
          <w:rFonts w:ascii="Cambria" w:cs="Cambria" w:eastAsia="Cambria" w:hAnsi="Cambria"/>
          <w:b w:val="false"/>
          <w:bCs w:val="false"/>
          <w:i w:val="false"/>
          <w:iCs w:val="false"/>
          <w:strike w:val="false"/>
          <w:color w:val="000000"/>
          <w:sz w:val="19"/>
          <w:szCs w:val="19"/>
        </w:rPr>
        <w:t xml:space="preserve"> (1989).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[18] R.P. Feynman, "Space-time approach to non-relativistic quantum mechanics," </w:t>
      </w:r>
      <w:r>
        <w:rPr>
          <w:rFonts w:ascii="Cambria" w:cs="Cambria" w:eastAsia="Cambria" w:hAnsi="Cambria"/>
          <w:b w:val="false"/>
          <w:bCs w:val="false"/>
          <w:i/>
          <w:iCs/>
          <w:strike w:val="false"/>
          <w:color w:val="000000"/>
          <w:sz w:val="23"/>
          <w:szCs w:val="23"/>
        </w:rPr>
        <w:t xml:space="preserve">Rev. Mod.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20</w:t>
      </w:r>
      <w:r>
        <w:rPr>
          <w:rFonts w:ascii="Cambria" w:cs="Cambria" w:eastAsia="Cambria" w:hAnsi="Cambria"/>
          <w:b w:val="false"/>
          <w:bCs w:val="false"/>
          <w:i w:val="false"/>
          <w:iCs w:val="false"/>
          <w:strike w:val="false"/>
          <w:color w:val="000000"/>
          <w:sz w:val="19"/>
          <w:szCs w:val="19"/>
        </w:rPr>
        <w:t xml:space="preserve">, 367 (1948).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[19] M. Parikh and F. Wilczek, "Hawking radiation as tunneling," </w:t>
      </w:r>
      <w:r>
        <w:rPr>
          <w:rFonts w:ascii="Cambria" w:cs="Cambria" w:eastAsia="Cambria" w:hAnsi="Cambria"/>
          <w:b w:val="false"/>
          <w:bCs w:val="false"/>
          <w:i/>
          <w:iCs/>
          <w:strike w:val="false"/>
          <w:color w:val="000000"/>
          <w:sz w:val="23"/>
          <w:szCs w:val="23"/>
        </w:rPr>
        <w:t xml:space="preserve">Phys. Rev.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85</w:t>
      </w:r>
      <w:r>
        <w:rPr>
          <w:rFonts w:ascii="Cambria" w:cs="Cambria" w:eastAsia="Cambria" w:hAnsi="Cambria"/>
          <w:b w:val="false"/>
          <w:bCs w:val="false"/>
          <w:i w:val="false"/>
          <w:iCs w:val="false"/>
          <w:strike w:val="false"/>
          <w:color w:val="000000"/>
          <w:sz w:val="19"/>
          <w:szCs w:val="19"/>
        </w:rPr>
        <w:t xml:space="preserve">, 5042 (2000).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[20] K.G. Wilson, "The renormalization group and critical phenomena," </w:t>
      </w:r>
      <w:r>
        <w:rPr>
          <w:rFonts w:ascii="Cambria" w:cs="Cambria" w:eastAsia="Cambria" w:hAnsi="Cambria"/>
          <w:b w:val="false"/>
          <w:bCs w:val="false"/>
          <w:i/>
          <w:iCs/>
          <w:strike w:val="false"/>
          <w:color w:val="000000"/>
          <w:sz w:val="23"/>
          <w:szCs w:val="23"/>
        </w:rPr>
        <w:t xml:space="preserve">Rev. Mod.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55</w:t>
      </w:r>
      <w:r>
        <w:rPr>
          <w:rFonts w:ascii="Cambria" w:cs="Cambria" w:eastAsia="Cambria" w:hAnsi="Cambria"/>
          <w:b w:val="false"/>
          <w:bCs w:val="false"/>
          <w:i w:val="false"/>
          <w:iCs w:val="false"/>
          <w:strike w:val="false"/>
          <w:color w:val="000000"/>
          <w:sz w:val="19"/>
          <w:szCs w:val="19"/>
        </w:rPr>
        <w:t xml:space="preserve">, 583 (1983).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[21] J.S. Bell, "On the Einstein Podolsky Rosen paradox," </w:t>
      </w:r>
      <w:r>
        <w:rPr>
          <w:rFonts w:ascii="Cambria" w:cs="Cambria" w:eastAsia="Cambria" w:hAnsi="Cambria"/>
          <w:b w:val="false"/>
          <w:bCs w:val="false"/>
          <w:i/>
          <w:iCs/>
          <w:strike w:val="false"/>
          <w:color w:val="000000"/>
          <w:sz w:val="23"/>
          <w:szCs w:val="23"/>
        </w:rPr>
        <w:t xml:space="preserve">Physics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1</w:t>
      </w:r>
      <w:r>
        <w:rPr>
          <w:rFonts w:ascii="Cambria" w:cs="Cambria" w:eastAsia="Cambria" w:hAnsi="Cambria"/>
          <w:b w:val="false"/>
          <w:bCs w:val="false"/>
          <w:i w:val="false"/>
          <w:iCs w:val="false"/>
          <w:strike w:val="false"/>
          <w:color w:val="000000"/>
          <w:sz w:val="19"/>
          <w:szCs w:val="19"/>
        </w:rPr>
        <w:t xml:space="preserve">, 195 (1964).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[22] A. Aspect, P. Grangier, and G. Roger, "Experimental tests of Bell's inequalities using time-varying analyzers," </w:t>
      </w:r>
      <w:r>
        <w:rPr>
          <w:rFonts w:ascii="Cambria" w:cs="Cambria" w:eastAsia="Cambria" w:hAnsi="Cambria"/>
          <w:b w:val="false"/>
          <w:bCs w:val="false"/>
          <w:i/>
          <w:iCs/>
          <w:strike w:val="false"/>
          <w:color w:val="000000"/>
          <w:sz w:val="23"/>
          <w:szCs w:val="23"/>
        </w:rPr>
        <w:t xml:space="preserve">Phys. Rev.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49</w:t>
      </w:r>
      <w:r>
        <w:rPr>
          <w:rFonts w:ascii="Cambria" w:cs="Cambria" w:eastAsia="Cambria" w:hAnsi="Cambria"/>
          <w:b w:val="false"/>
          <w:bCs w:val="false"/>
          <w:i w:val="false"/>
          <w:iCs w:val="false"/>
          <w:strike w:val="false"/>
          <w:color w:val="000000"/>
          <w:sz w:val="19"/>
          <w:szCs w:val="19"/>
        </w:rPr>
        <w:t xml:space="preserve">, 1804 (1982).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[23] M. Hanks, "Light-Phase Substrate Theory (LPST): A Relational Phase-Interference Model of Emergent Space, Time, Matter, and Gravity," Dust LLC preprint (January 2026).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[24] M. Hanks, "The Luminous Substrate: A Unified Ontology of Emergent Spacetime and Matter," Independent Researcher preprint (January 2026).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[25] K. Schwarzschild, "Über das Gravitationsfeld eines Massenpunktes nach der Einsteinschen Theorie," </w:t>
      </w:r>
      <w:r>
        <w:rPr>
          <w:rFonts w:ascii="Cambria" w:cs="Cambria" w:eastAsia="Cambria" w:hAnsi="Cambria"/>
          <w:b w:val="false"/>
          <w:bCs w:val="false"/>
          <w:i/>
          <w:iCs/>
          <w:strike w:val="false"/>
          <w:color w:val="000000"/>
          <w:sz w:val="23"/>
          <w:szCs w:val="23"/>
        </w:rPr>
        <w:t xml:space="preserve">Sitzungsber. Preuss. Akad. Wiss.</w:t>
      </w:r>
      <w:r>
        <w:rPr>
          <w:rFonts w:ascii="Cambria" w:cs="Cambria" w:eastAsia="Cambria" w:hAnsi="Cambria"/>
          <w:b w:val="false"/>
          <w:bCs w:val="false"/>
          <w:i w:val="false"/>
          <w:iCs w:val="false"/>
          <w:strike w:val="false"/>
          <w:color w:val="000000"/>
          <w:sz w:val="19"/>
          <w:szCs w:val="19"/>
        </w:rPr>
        <w:t xml:space="preserve"> (1916).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[26] R.P. Kerr, "Gravitational field of a spinning mass as an example of algebraically special metrics," </w:t>
      </w:r>
      <w:r>
        <w:rPr>
          <w:rFonts w:ascii="Cambria" w:cs="Cambria" w:eastAsia="Cambria" w:hAnsi="Cambria"/>
          <w:b w:val="false"/>
          <w:bCs w:val="false"/>
          <w:i/>
          <w:iCs/>
          <w:strike w:val="false"/>
          <w:color w:val="000000"/>
          <w:sz w:val="23"/>
          <w:szCs w:val="23"/>
        </w:rPr>
        <w:t xml:space="preserve">Phys. Rev.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11</w:t>
      </w:r>
      <w:r>
        <w:rPr>
          <w:rFonts w:ascii="Cambria" w:cs="Cambria" w:eastAsia="Cambria" w:hAnsi="Cambria"/>
          <w:b w:val="false"/>
          <w:bCs w:val="false"/>
          <w:i w:val="false"/>
          <w:iCs w:val="false"/>
          <w:strike w:val="false"/>
          <w:color w:val="000000"/>
          <w:sz w:val="19"/>
          <w:szCs w:val="19"/>
        </w:rPr>
        <w:t xml:space="preserve">, 237 (1963).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[27] B.P. Abbott et al. (LIGO Scientific Collaboration and Virgo Collaboration), "Observation of gravitational waves from a binary black hole merger," </w:t>
      </w:r>
      <w:r>
        <w:rPr>
          <w:rFonts w:ascii="Cambria" w:cs="Cambria" w:eastAsia="Cambria" w:hAnsi="Cambria"/>
          <w:b w:val="false"/>
          <w:bCs w:val="false"/>
          <w:i/>
          <w:iCs/>
          <w:strike w:val="false"/>
          <w:color w:val="000000"/>
          <w:sz w:val="23"/>
          <w:szCs w:val="23"/>
        </w:rPr>
        <w:t xml:space="preserve">Phys. Rev.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116</w:t>
      </w:r>
      <w:r>
        <w:rPr>
          <w:rFonts w:ascii="Cambria" w:cs="Cambria" w:eastAsia="Cambria" w:hAnsi="Cambria"/>
          <w:b w:val="false"/>
          <w:bCs w:val="false"/>
          <w:i w:val="false"/>
          <w:iCs w:val="false"/>
          <w:strike w:val="false"/>
          <w:color w:val="000000"/>
          <w:sz w:val="19"/>
          <w:szCs w:val="19"/>
        </w:rPr>
        <w:t xml:space="preserve">, 061102 (2016).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[28] D.J. Griffiths, </w:t>
      </w:r>
      <w:r>
        <w:rPr>
          <w:rFonts w:ascii="Cambria" w:cs="Cambria" w:eastAsia="Cambria" w:hAnsi="Cambria"/>
          <w:b w:val="false"/>
          <w:bCs w:val="false"/>
          <w:i/>
          <w:iCs/>
          <w:strike w:val="false"/>
          <w:color w:val="000000"/>
          <w:sz w:val="23"/>
          <w:szCs w:val="23"/>
        </w:rPr>
        <w:t xml:space="preserve">Introduction to Electrodynamics</w:t>
      </w:r>
      <w:r>
        <w:rPr>
          <w:rFonts w:ascii="Cambria" w:cs="Cambria" w:eastAsia="Cambria" w:hAnsi="Cambria"/>
          <w:b w:val="false"/>
          <w:bCs w:val="false"/>
          <w:i w:val="false"/>
          <w:iCs w:val="false"/>
          <w:strike w:val="false"/>
          <w:color w:val="000000"/>
          <w:sz w:val="19"/>
          <w:szCs w:val="19"/>
        </w:rPr>
        <w:t xml:space="preserve">, 4th ed. (Pearson, 2013).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[29] K.V. Kuchař, "Time and interpretations of quantum gravity," in </w:t>
      </w:r>
      <w:r>
        <w:rPr>
          <w:rFonts w:ascii="Cambria" w:cs="Cambria" w:eastAsia="Cambria" w:hAnsi="Cambria"/>
          <w:b w:val="false"/>
          <w:bCs w:val="false"/>
          <w:i/>
          <w:iCs/>
          <w:strike w:val="false"/>
          <w:color w:val="000000"/>
          <w:sz w:val="23"/>
          <w:szCs w:val="23"/>
        </w:rPr>
        <w:t xml:space="preserve">Proc. 4th Canadian Conf. General Relativity and Relativistic Astrophysics</w:t>
      </w:r>
      <w:r>
        <w:rPr>
          <w:rFonts w:ascii="Cambria" w:cs="Cambria" w:eastAsia="Cambria" w:hAnsi="Cambria"/>
          <w:b w:val="false"/>
          <w:bCs w:val="false"/>
          <w:i w:val="false"/>
          <w:iCs w:val="false"/>
          <w:strike w:val="false"/>
          <w:color w:val="000000"/>
          <w:sz w:val="19"/>
          <w:szCs w:val="19"/>
        </w:rPr>
        <w:t xml:space="preserve"> (World Scientific, 1992).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[30] J. Barbour, </w:t>
      </w:r>
      <w:r>
        <w:rPr>
          <w:rFonts w:ascii="Cambria" w:cs="Cambria" w:eastAsia="Cambria" w:hAnsi="Cambria"/>
          <w:b w:val="false"/>
          <w:bCs w:val="false"/>
          <w:i/>
          <w:iCs/>
          <w:strike w:val="false"/>
          <w:color w:val="000000"/>
          <w:sz w:val="23"/>
          <w:szCs w:val="23"/>
        </w:rPr>
        <w:t xml:space="preserve">The End of Time</w:t>
      </w:r>
      <w:r>
        <w:rPr>
          <w:rFonts w:ascii="Cambria" w:cs="Cambria" w:eastAsia="Cambria" w:hAnsi="Cambria"/>
          <w:b w:val="false"/>
          <w:bCs w:val="false"/>
          <w:i w:val="false"/>
          <w:iCs w:val="false"/>
          <w:strike w:val="false"/>
          <w:color w:val="000000"/>
          <w:sz w:val="19"/>
          <w:szCs w:val="19"/>
        </w:rPr>
        <w:t xml:space="preserve"> (Oxford University Press, 1999).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[31] C.W. Misner, K.S. Thorne, and J.A. Wheeler, </w:t>
      </w:r>
      <w:r>
        <w:rPr>
          <w:rFonts w:ascii="Cambria" w:cs="Cambria" w:eastAsia="Cambria" w:hAnsi="Cambria"/>
          <w:b w:val="false"/>
          <w:bCs w:val="false"/>
          <w:i/>
          <w:iCs/>
          <w:strike w:val="false"/>
          <w:color w:val="000000"/>
          <w:sz w:val="23"/>
          <w:szCs w:val="23"/>
        </w:rPr>
        <w:t xml:space="preserve">Gravitation</w:t>
      </w:r>
      <w:r>
        <w:rPr>
          <w:rFonts w:ascii="Cambria" w:cs="Cambria" w:eastAsia="Cambria" w:hAnsi="Cambria"/>
          <w:b w:val="false"/>
          <w:bCs w:val="false"/>
          <w:i w:val="false"/>
          <w:iCs w:val="false"/>
          <w:strike w:val="false"/>
          <w:color w:val="000000"/>
          <w:sz w:val="19"/>
          <w:szCs w:val="19"/>
        </w:rPr>
        <w:t xml:space="preserve"> (W.H. Freeman, 1973).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[32] E. Witten, "Quantum field theory and the Jones polynomial," </w:t>
      </w:r>
      <w:r>
        <w:rPr>
          <w:rFonts w:ascii="Cambria" w:cs="Cambria" w:eastAsia="Cambria" w:hAnsi="Cambria"/>
          <w:b w:val="false"/>
          <w:bCs w:val="false"/>
          <w:i/>
          <w:iCs/>
          <w:strike w:val="false"/>
          <w:color w:val="000000"/>
          <w:sz w:val="23"/>
          <w:szCs w:val="23"/>
        </w:rPr>
        <w:t xml:space="preserve">Commun. Math.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121</w:t>
      </w:r>
      <w:r>
        <w:rPr>
          <w:rFonts w:ascii="Cambria" w:cs="Cambria" w:eastAsia="Cambria" w:hAnsi="Cambria"/>
          <w:b w:val="false"/>
          <w:bCs w:val="false"/>
          <w:i w:val="false"/>
          <w:iCs w:val="false"/>
          <w:strike w:val="false"/>
          <w:color w:val="000000"/>
          <w:sz w:val="19"/>
          <w:szCs w:val="19"/>
        </w:rPr>
        <w:t xml:space="preserve">, 351 (1989).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[33] W. Thomson (Lord Kelvin), "On vortex atoms," </w:t>
      </w:r>
      <w:r>
        <w:rPr>
          <w:rFonts w:ascii="Cambria" w:cs="Cambria" w:eastAsia="Cambria" w:hAnsi="Cambria"/>
          <w:b w:val="false"/>
          <w:bCs w:val="false"/>
          <w:i/>
          <w:iCs/>
          <w:strike w:val="false"/>
          <w:color w:val="000000"/>
          <w:sz w:val="23"/>
          <w:szCs w:val="23"/>
        </w:rPr>
        <w:t xml:space="preserve">Phil. Mag.</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34</w:t>
      </w:r>
      <w:r>
        <w:rPr>
          <w:rFonts w:ascii="Cambria" w:cs="Cambria" w:eastAsia="Cambria" w:hAnsi="Cambria"/>
          <w:b w:val="false"/>
          <w:bCs w:val="false"/>
          <w:i w:val="false"/>
          <w:iCs w:val="false"/>
          <w:strike w:val="false"/>
          <w:color w:val="000000"/>
          <w:sz w:val="19"/>
          <w:szCs w:val="19"/>
        </w:rPr>
        <w:t xml:space="preserve">, 15 (1867).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[34] K. Becker, M. Becker, and J.H. Schwarz, </w:t>
      </w:r>
      <w:r>
        <w:rPr>
          <w:rFonts w:ascii="Cambria" w:cs="Cambria" w:eastAsia="Cambria" w:hAnsi="Cambria"/>
          <w:b w:val="false"/>
          <w:bCs w:val="false"/>
          <w:i/>
          <w:iCs/>
          <w:strike w:val="false"/>
          <w:color w:val="000000"/>
          <w:sz w:val="23"/>
          <w:szCs w:val="23"/>
        </w:rPr>
        <w:t xml:space="preserve">String Theory and M-Theory: A Modern Introduction</w:t>
      </w:r>
      <w:r>
        <w:rPr>
          <w:rFonts w:ascii="Cambria" w:cs="Cambria" w:eastAsia="Cambria" w:hAnsi="Cambria"/>
          <w:b w:val="false"/>
          <w:bCs w:val="false"/>
          <w:i w:val="false"/>
          <w:iCs w:val="false"/>
          <w:strike w:val="false"/>
          <w:color w:val="000000"/>
          <w:sz w:val="19"/>
          <w:szCs w:val="19"/>
        </w:rPr>
        <w:t xml:space="preserve"> (Cambridge University Press, 2007).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[35] A. Connes and C. Rovelli, "Von Neumann algebra automorphisms and time-thermodynamics relation in general covariant quantum theories," </w:t>
      </w:r>
      <w:r>
        <w:rPr>
          <w:rFonts w:ascii="Cambria" w:cs="Cambria" w:eastAsia="Cambria" w:hAnsi="Cambria"/>
          <w:b w:val="false"/>
          <w:bCs w:val="false"/>
          <w:i/>
          <w:iCs/>
          <w:strike w:val="false"/>
          <w:color w:val="000000"/>
          <w:sz w:val="23"/>
          <w:szCs w:val="23"/>
        </w:rPr>
        <w:t xml:space="preserve">Class. Quantum Grav.</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11</w:t>
      </w:r>
      <w:r>
        <w:rPr>
          <w:rFonts w:ascii="Cambria" w:cs="Cambria" w:eastAsia="Cambria" w:hAnsi="Cambria"/>
          <w:b w:val="false"/>
          <w:bCs w:val="false"/>
          <w:i w:val="false"/>
          <w:iCs w:val="false"/>
          <w:strike w:val="false"/>
          <w:color w:val="000000"/>
          <w:sz w:val="19"/>
          <w:szCs w:val="19"/>
        </w:rPr>
        <w:t xml:space="preserve">, 2899 (1994).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[36] P. Horava, "Quantum gravity at a Lifshitz point," </w:t>
      </w:r>
      <w:r>
        <w:rPr>
          <w:rFonts w:ascii="Cambria" w:cs="Cambria" w:eastAsia="Cambria" w:hAnsi="Cambria"/>
          <w:b w:val="false"/>
          <w:bCs w:val="false"/>
          <w:i/>
          <w:iCs/>
          <w:strike w:val="false"/>
          <w:color w:val="000000"/>
          <w:sz w:val="23"/>
          <w:szCs w:val="23"/>
        </w:rPr>
        <w:t xml:space="preserve">Phys. Rev. D</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79</w:t>
      </w:r>
      <w:r>
        <w:rPr>
          <w:rFonts w:ascii="Cambria" w:cs="Cambria" w:eastAsia="Cambria" w:hAnsi="Cambria"/>
          <w:b w:val="false"/>
          <w:bCs w:val="false"/>
          <w:i w:val="false"/>
          <w:iCs w:val="false"/>
          <w:strike w:val="false"/>
          <w:color w:val="000000"/>
          <w:sz w:val="19"/>
          <w:szCs w:val="19"/>
        </w:rPr>
        <w:t xml:space="preserve">, 084008 (2009).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[37] G. 't Hooft, "Dimensional reduction in quantum gravity," in </w:t>
      </w:r>
      <w:r>
        <w:rPr>
          <w:rFonts w:ascii="Cambria" w:cs="Cambria" w:eastAsia="Cambria" w:hAnsi="Cambria"/>
          <w:b w:val="false"/>
          <w:bCs w:val="false"/>
          <w:i/>
          <w:iCs/>
          <w:strike w:val="false"/>
          <w:color w:val="000000"/>
          <w:sz w:val="23"/>
          <w:szCs w:val="23"/>
        </w:rPr>
        <w:t xml:space="preserve">Salamfestschrift</w:t>
      </w:r>
      <w:r>
        <w:rPr>
          <w:rFonts w:ascii="Cambria" w:cs="Cambria" w:eastAsia="Cambria" w:hAnsi="Cambria"/>
          <w:b w:val="false"/>
          <w:bCs w:val="false"/>
          <w:i w:val="false"/>
          <w:iCs w:val="false"/>
          <w:strike w:val="false"/>
          <w:color w:val="000000"/>
          <w:sz w:val="19"/>
          <w:szCs w:val="19"/>
        </w:rPr>
        <w:t xml:space="preserve"> (World Scientific, 1993).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[38] L. Susskind, "The world as a hologram," </w:t>
      </w:r>
      <w:r>
        <w:rPr>
          <w:rFonts w:ascii="Cambria" w:cs="Cambria" w:eastAsia="Cambria" w:hAnsi="Cambria"/>
          <w:b w:val="false"/>
          <w:bCs w:val="false"/>
          <w:i/>
          <w:iCs/>
          <w:strike w:val="false"/>
          <w:color w:val="000000"/>
          <w:sz w:val="23"/>
          <w:szCs w:val="23"/>
        </w:rPr>
        <w:t xml:space="preserve">J. Math.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36</w:t>
      </w:r>
      <w:r>
        <w:rPr>
          <w:rFonts w:ascii="Cambria" w:cs="Cambria" w:eastAsia="Cambria" w:hAnsi="Cambria"/>
          <w:b w:val="false"/>
          <w:bCs w:val="false"/>
          <w:i w:val="false"/>
          <w:iCs w:val="false"/>
          <w:strike w:val="false"/>
          <w:color w:val="000000"/>
          <w:sz w:val="19"/>
          <w:szCs w:val="19"/>
        </w:rPr>
        <w:t xml:space="preserve">, 6377 (1995).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[39] H.B. Nielsen and P. Olesen, "Vortex-line models for dual strings," </w:t>
      </w:r>
      <w:r>
        <w:rPr>
          <w:rFonts w:ascii="Cambria" w:cs="Cambria" w:eastAsia="Cambria" w:hAnsi="Cambria"/>
          <w:b w:val="false"/>
          <w:bCs w:val="false"/>
          <w:i/>
          <w:iCs/>
          <w:strike w:val="false"/>
          <w:color w:val="000000"/>
          <w:sz w:val="23"/>
          <w:szCs w:val="23"/>
        </w:rPr>
        <w:t xml:space="preserve">Nucl. Phys. B</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61</w:t>
      </w:r>
      <w:r>
        <w:rPr>
          <w:rFonts w:ascii="Cambria" w:cs="Cambria" w:eastAsia="Cambria" w:hAnsi="Cambria"/>
          <w:b w:val="false"/>
          <w:bCs w:val="false"/>
          <w:i w:val="false"/>
          <w:iCs w:val="false"/>
          <w:strike w:val="false"/>
          <w:color w:val="000000"/>
          <w:sz w:val="19"/>
          <w:szCs w:val="19"/>
        </w:rPr>
        <w:t xml:space="preserve">, 45 (1973).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[40] N.S. Manton, "Geometry of Skyrmions," </w:t>
      </w:r>
      <w:r>
        <w:rPr>
          <w:rFonts w:ascii="Cambria" w:cs="Cambria" w:eastAsia="Cambria" w:hAnsi="Cambria"/>
          <w:b w:val="false"/>
          <w:bCs w:val="false"/>
          <w:i/>
          <w:iCs/>
          <w:strike w:val="false"/>
          <w:color w:val="000000"/>
          <w:sz w:val="23"/>
          <w:szCs w:val="23"/>
        </w:rPr>
        <w:t xml:space="preserve">Commun. Math.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111</w:t>
      </w:r>
      <w:r>
        <w:rPr>
          <w:rFonts w:ascii="Cambria" w:cs="Cambria" w:eastAsia="Cambria" w:hAnsi="Cambria"/>
          <w:b w:val="false"/>
          <w:bCs w:val="false"/>
          <w:i w:val="false"/>
          <w:iCs w:val="false"/>
          <w:strike w:val="false"/>
          <w:color w:val="000000"/>
          <w:sz w:val="19"/>
          <w:szCs w:val="19"/>
        </w:rPr>
        <w:t xml:space="preserve">, 469 (1987).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[41] C.M. Will, </w:t>
      </w:r>
      <w:r>
        <w:rPr>
          <w:rFonts w:ascii="Cambria" w:cs="Cambria" w:eastAsia="Cambria" w:hAnsi="Cambria"/>
          <w:b w:val="false"/>
          <w:bCs w:val="false"/>
          <w:i/>
          <w:iCs/>
          <w:strike w:val="false"/>
          <w:color w:val="000000"/>
          <w:sz w:val="23"/>
          <w:szCs w:val="23"/>
        </w:rPr>
        <w:t xml:space="preserve">Theory and Experiment in Gravitational Physics</w:t>
      </w:r>
      <w:r>
        <w:rPr>
          <w:rFonts w:ascii="Cambria" w:cs="Cambria" w:eastAsia="Cambria" w:hAnsi="Cambria"/>
          <w:b w:val="false"/>
          <w:bCs w:val="false"/>
          <w:i w:val="false"/>
          <w:iCs w:val="false"/>
          <w:strike w:val="false"/>
          <w:color w:val="000000"/>
          <w:sz w:val="19"/>
          <w:szCs w:val="19"/>
        </w:rPr>
        <w:t xml:space="preserve">, 2nd ed. (Cambridge University Press, 2018).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[42] Planck Collaboration (N. Aghanim et al.), "Planck 2018 results VI: Cosmological parameters," </w:t>
      </w:r>
      <w:r>
        <w:rPr>
          <w:rFonts w:ascii="Cambria" w:cs="Cambria" w:eastAsia="Cambria" w:hAnsi="Cambria"/>
          <w:b w:val="false"/>
          <w:bCs w:val="false"/>
          <w:i/>
          <w:iCs/>
          <w:strike w:val="false"/>
          <w:color w:val="000000"/>
          <w:sz w:val="23"/>
          <w:szCs w:val="23"/>
        </w:rPr>
        <w:t xml:space="preserve">Astron. Astrophys.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641</w:t>
      </w:r>
      <w:r>
        <w:rPr>
          <w:rFonts w:ascii="Cambria" w:cs="Cambria" w:eastAsia="Cambria" w:hAnsi="Cambria"/>
          <w:b w:val="false"/>
          <w:bCs w:val="false"/>
          <w:i w:val="false"/>
          <w:iCs w:val="false"/>
          <w:strike w:val="false"/>
          <w:color w:val="000000"/>
          <w:sz w:val="19"/>
          <w:szCs w:val="19"/>
        </w:rPr>
        <w:t xml:space="preserve">, A6 (2020).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[43] V.C. Rubin and W.K. Ford, Jr., "Rotation of the Andromeda Nebula from a spectroscopic survey of emission regions," </w:t>
      </w:r>
      <w:r>
        <w:rPr>
          <w:rFonts w:ascii="Cambria" w:cs="Cambria" w:eastAsia="Cambria" w:hAnsi="Cambria"/>
          <w:b w:val="false"/>
          <w:bCs w:val="false"/>
          <w:i/>
          <w:iCs/>
          <w:strike w:val="false"/>
          <w:color w:val="000000"/>
          <w:sz w:val="23"/>
          <w:szCs w:val="23"/>
        </w:rPr>
        <w:t xml:space="preserve">Astrophys. J.</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159</w:t>
      </w:r>
      <w:r>
        <w:rPr>
          <w:rFonts w:ascii="Cambria" w:cs="Cambria" w:eastAsia="Cambria" w:hAnsi="Cambria"/>
          <w:b w:val="false"/>
          <w:bCs w:val="false"/>
          <w:i w:val="false"/>
          <w:iCs w:val="false"/>
          <w:strike w:val="false"/>
          <w:color w:val="000000"/>
          <w:sz w:val="19"/>
          <w:szCs w:val="19"/>
        </w:rPr>
        <w:t xml:space="preserve">, 379 (1970).</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[44] S. Perlmutter et al. (Supernova Cosmology Project), "Measurements of Ω and Λ from 42 high-redshift supernovae," </w:t>
      </w:r>
      <w:r>
        <w:rPr>
          <w:rFonts w:ascii="Cambria" w:cs="Cambria" w:eastAsia="Cambria" w:hAnsi="Cambria"/>
          <w:b w:val="false"/>
          <w:bCs w:val="false"/>
          <w:i/>
          <w:iCs/>
          <w:strike w:val="false"/>
          <w:color w:val="000000"/>
          <w:sz w:val="23"/>
          <w:szCs w:val="23"/>
        </w:rPr>
        <w:t xml:space="preserve">Astrophys. J.</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517</w:t>
      </w:r>
      <w:r>
        <w:rPr>
          <w:rFonts w:ascii="Cambria" w:cs="Cambria" w:eastAsia="Cambria" w:hAnsi="Cambria"/>
          <w:b w:val="false"/>
          <w:bCs w:val="false"/>
          <w:i w:val="false"/>
          <w:iCs w:val="false"/>
          <w:strike w:val="false"/>
          <w:color w:val="000000"/>
          <w:sz w:val="19"/>
          <w:szCs w:val="19"/>
        </w:rPr>
        <w:t xml:space="preserve">, 565 (1999).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19"/>
          <w:szCs w:val="19"/>
        </w:rPr>
        <w:t xml:space="preserve">[45] A. Kitaev, "Fault-tolerant quantum computation by anyons," </w:t>
      </w:r>
      <w:r>
        <w:rPr>
          <w:rFonts w:ascii="Cambria" w:cs="Cambria" w:eastAsia="Cambria" w:hAnsi="Cambria"/>
          <w:b w:val="false"/>
          <w:bCs w:val="false"/>
          <w:i/>
          <w:iCs/>
          <w:strike w:val="false"/>
          <w:color w:val="000000"/>
          <w:sz w:val="23"/>
          <w:szCs w:val="23"/>
        </w:rPr>
        <w:t xml:space="preserve">Ann.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3"/>
          <w:szCs w:val="23"/>
        </w:rPr>
        <w:t xml:space="preserve">303</w:t>
      </w:r>
      <w:r>
        <w:rPr>
          <w:rFonts w:ascii="Cambria" w:cs="Cambria" w:eastAsia="Cambria" w:hAnsi="Cambria"/>
          <w:b w:val="false"/>
          <w:bCs w:val="false"/>
          <w:i w:val="false"/>
          <w:iCs w:val="false"/>
          <w:strike w:val="false"/>
          <w:color w:val="000000"/>
          <w:sz w:val="19"/>
          <w:szCs w:val="19"/>
        </w:rPr>
        <w:t xml:space="preserve">, 2 (2003).</w:t>
      </w:r>
    </w:p>
    <w:p>
      <w:pPr>
        <w:pBdr>
          <w:bottom w:val="single" w:color="888888" w:sz="6"/>
        </w:pBdr>
        <w:spacing w:after="240" w:before="240"/>
      </w:pPr>
    </w:p>
    <w:p>
      <w:pPr>
        <w:spacing w:after="240" w:before="60" w:line="396" w:lineRule="auto"/>
        <w:jc w:val="both"/>
      </w:pPr>
      <w:r>
        <w:rPr>
          <w:rFonts w:ascii="Cambria" w:cs="Cambria" w:eastAsia="Cambria" w:hAnsi="Cambria"/>
          <w:b/>
          <w:bCs/>
          <w:i w:val="false"/>
          <w:iCs w:val="false"/>
          <w:strike w:val="false"/>
          <w:color w:val="000000"/>
          <w:sz w:val="23"/>
          <w:szCs w:val="23"/>
        </w:rPr>
        <w:t xml:space="preserve">Notes</w:t>
      </w:r>
    </w:p>
    <w:p>
      <w:pPr>
        <w:spacing w:after="80" w:line="396" w:lineRule="auto"/>
      </w:pPr>
      <w:r>
        <w:rPr>
          <w:rFonts w:ascii="Cambria" w:cs="Cambria" w:eastAsia="Cambria" w:hAnsi="Cambria"/>
          <w:b w:val="false"/>
          <w:bCs w:val="false"/>
          <w:i w:val="false"/>
          <w:iCs w:val="false"/>
          <w:strike w:val="false"/>
          <w:color w:val="000000"/>
          <w:sz w:val="23"/>
          <w:szCs w:val="23"/>
          <w:vertAlign w:val="superscript"/>
        </w:rPr>
        <w:t xml:space="preserve">1</w:t>
      </w:r>
      <w:r>
        <w:rPr>
          <w:rFonts w:ascii="Cambria" w:cs="Cambria" w:eastAsia="Cambria" w:hAnsi="Cambria"/>
          <w:b w:val="false"/>
          <w:bCs w:val="false"/>
          <w:i w:val="false"/>
          <w:iCs w:val="false"/>
          <w:strike w:val="false"/>
          <w:color w:val="000000"/>
          <w:sz w:val="23"/>
          <w:szCs w:val="23"/>
        </w:rPr>
        <w:t xml:space="preserve"> The coupling constant symbols α, β, γ appear in both Lagrangians (5) and (6) but serve structurally different roles. To avoid confusion, we append subscripts LPST and LST when both are discussed simultaneously. The matching of these constants via the LSD map (14) is an explicit open problem.</w:t>
      </w:r>
    </w:p>
    <w:p>
      <w:pPr>
        <w:spacing w:after="80" w:line="396" w:lineRule="auto"/>
      </w:pPr>
      <w:r>
        <w:rPr>
          <w:rFonts w:ascii="Cambria" w:cs="Cambria" w:eastAsia="Cambria" w:hAnsi="Cambria"/>
          <w:b w:val="false"/>
          <w:bCs w:val="false"/>
          <w:i w:val="false"/>
          <w:iCs w:val="false"/>
          <w:strike w:val="false"/>
          <w:color w:val="000000"/>
          <w:sz w:val="23"/>
          <w:szCs w:val="23"/>
          <w:vertAlign w:val="superscript"/>
        </w:rPr>
        <w:t xml:space="preserve">2</w:t>
      </w:r>
      <w:r>
        <w:rPr>
          <w:rFonts w:ascii="Cambria" w:cs="Cambria" w:eastAsia="Cambria" w:hAnsi="Cambria"/>
          <w:b w:val="false"/>
          <w:bCs w:val="false"/>
          <w:i w:val="false"/>
          <w:iCs w:val="false"/>
          <w:strike w:val="false"/>
          <w:color w:val="000000"/>
          <w:sz w:val="23"/>
          <w:szCs w:val="23"/>
        </w:rPr>
        <w:t xml:space="preserve"> "Phase-local quantum causality" (PLQC) is the name given in [23] to the emergent relativistic causality structure of LPST. It is not an additional postulate but a derived consequence of Postulates P2–P4 and the finite substrate correlation length ξ.</w:t>
      </w:r>
    </w:p>
    <w:p>
      <w:pPr>
        <w:spacing w:after="80" w:line="396" w:lineRule="auto"/>
      </w:pPr>
      <w:r>
        <w:rPr>
          <w:rFonts w:ascii="Cambria" w:cs="Cambria" w:eastAsia="Cambria" w:hAnsi="Cambria"/>
          <w:b w:val="false"/>
          <w:bCs w:val="false"/>
          <w:i w:val="false"/>
          <w:iCs w:val="false"/>
          <w:strike w:val="false"/>
          <w:color w:val="000000"/>
          <w:sz w:val="23"/>
          <w:szCs w:val="23"/>
          <w:vertAlign w:val="superscript"/>
        </w:rPr>
        <w:t xml:space="preserve">3</w:t>
      </w:r>
      <w:r>
        <w:rPr>
          <w:rFonts w:ascii="Cambria" w:cs="Cambria" w:eastAsia="Cambria" w:hAnsi="Cambria"/>
          <w:b w:val="false"/>
          <w:bCs w:val="false"/>
          <w:i w:val="false"/>
          <w:iCs w:val="false"/>
          <w:strike w:val="false"/>
          <w:color w:val="000000"/>
          <w:sz w:val="23"/>
          <w:szCs w:val="23"/>
        </w:rPr>
        <w:t xml:space="preserve"> The electron lifetime lower bound τ</w:t>
      </w:r>
      <w:r>
        <w:rPr>
          <w:rFonts w:ascii="Cambria" w:cs="Cambria" w:eastAsia="Cambria" w:hAnsi="Cambria"/>
          <w:b w:val="false"/>
          <w:bCs w:val="false"/>
          <w:i w:val="false"/>
          <w:iCs w:val="false"/>
          <w:strike w:val="false"/>
          <w:color w:val="000000"/>
          <w:sz w:val="23"/>
          <w:szCs w:val="23"/>
          <w:vertAlign w:val="subscript"/>
        </w:rPr>
        <w:t xml:space="preserve">e</w:t>
      </w:r>
      <w:r>
        <w:rPr>
          <w:rFonts w:ascii="Cambria" w:cs="Cambria" w:eastAsia="Cambria" w:hAnsi="Cambria"/>
          <w:b w:val="false"/>
          <w:bCs w:val="false"/>
          <w:i w:val="false"/>
          <w:iCs w:val="false"/>
          <w:strike w:val="false"/>
          <w:color w:val="000000"/>
          <w:sz w:val="23"/>
          <w:szCs w:val="23"/>
        </w:rPr>
        <w:t xml:space="preserve"> &gt; 6.6 × 10</w:t>
      </w:r>
      <w:r>
        <w:rPr>
          <w:rFonts w:ascii="Cambria" w:cs="Cambria" w:eastAsia="Cambria" w:hAnsi="Cambria"/>
          <w:b w:val="false"/>
          <w:bCs w:val="false"/>
          <w:i w:val="false"/>
          <w:iCs w:val="false"/>
          <w:strike w:val="false"/>
          <w:color w:val="000000"/>
          <w:sz w:val="23"/>
          <w:szCs w:val="23"/>
          <w:vertAlign w:val="superscript"/>
        </w:rPr>
        <w:t xml:space="preserve">28</w:t>
      </w:r>
      <w:r>
        <w:rPr>
          <w:rFonts w:ascii="Cambria" w:cs="Cambria" w:eastAsia="Cambria" w:hAnsi="Cambria"/>
          <w:b w:val="false"/>
          <w:bCs w:val="false"/>
          <w:i w:val="false"/>
          <w:iCs w:val="false"/>
          <w:strike w:val="false"/>
          <w:color w:val="000000"/>
          <w:sz w:val="23"/>
          <w:szCs w:val="23"/>
        </w:rPr>
        <w:t xml:space="preserve"> yr is from the Particle Data Group (2022), derived from the absence of coincident Cherenkov signals in large underground detectors.</w:t>
      </w:r>
    </w:p>
    <w:p>
      <w:pPr>
        <w:spacing w:after="80" w:line="396" w:lineRule="auto"/>
      </w:pPr>
      <w:r>
        <w:rPr>
          <w:rFonts w:ascii="Cambria" w:cs="Cambria" w:eastAsia="Cambria" w:hAnsi="Cambria"/>
          <w:b w:val="false"/>
          <w:bCs w:val="false"/>
          <w:i w:val="false"/>
          <w:iCs w:val="false"/>
          <w:strike w:val="false"/>
          <w:color w:val="000000"/>
          <w:sz w:val="23"/>
          <w:szCs w:val="23"/>
          <w:vertAlign w:val="superscript"/>
        </w:rPr>
        <w:t xml:space="preserve">4</w:t>
      </w:r>
      <w:r>
        <w:rPr>
          <w:rFonts w:ascii="Cambria" w:cs="Cambria" w:eastAsia="Cambria" w:hAnsi="Cambria"/>
          <w:b w:val="false"/>
          <w:bCs w:val="false"/>
          <w:i w:val="false"/>
          <w:iCs w:val="false"/>
          <w:strike w:val="false"/>
          <w:color w:val="000000"/>
          <w:sz w:val="23"/>
          <w:szCs w:val="23"/>
        </w:rPr>
        <w:t xml:space="preserve"> Derrick's theorem [12] states that for a purely scalar field theory in 3+1 dimensions with positive-definite potential, stable localized soliton solutions do not exist. The Skyrme-type term γ</w:t>
      </w:r>
      <w:r>
        <w:rPr>
          <w:rFonts w:ascii="Cambria" w:cs="Cambria" w:eastAsia="Cambria" w:hAnsi="Cambria"/>
          <w:b w:val="false"/>
          <w:bCs w:val="false"/>
          <w:i/>
          <w:iCs/>
          <w:strike w:val="false"/>
          <w:color w:val="000000"/>
          <w:sz w:val="23"/>
          <w:szCs w:val="23"/>
        </w:rPr>
        <w:t xml:space="preserve">K</w:t>
      </w:r>
      <w:r>
        <w:rPr>
          <w:rFonts w:ascii="Cambria" w:cs="Cambria" w:eastAsia="Cambria" w:hAnsi="Cambria"/>
          <w:b w:val="false"/>
          <w:bCs w:val="false"/>
          <w:i w:val="false"/>
          <w:iCs w:val="false"/>
          <w:strike w:val="false"/>
          <w:color w:val="000000"/>
          <w:sz w:val="23"/>
          <w:szCs w:val="23"/>
        </w:rPr>
        <w:t xml:space="preserve">(φ,</w:t>
      </w:r>
      <w:r>
        <w:rPr>
          <w:rFonts w:ascii="Cambria" w:cs="Cambria" w:eastAsia="Cambria" w:hAnsi="Cambria"/>
          <w:b w:val="false"/>
          <w:bCs w:val="false"/>
          <w:i/>
          <w:iCs/>
          <w:strike w:val="false"/>
          <w:color w:val="000000"/>
          <w:sz w:val="23"/>
          <w:szCs w:val="23"/>
        </w:rPr>
        <w:t xml:space="preserve">u</w:t>
      </w:r>
      <w:r>
        <w:rPr>
          <w:rFonts w:ascii="Cambria" w:cs="Cambria" w:eastAsia="Cambria" w:hAnsi="Cambria"/>
          <w:b w:val="false"/>
          <w:bCs w:val="false"/>
          <w:i w:val="false"/>
          <w:iCs w:val="false"/>
          <w:strike w:val="false"/>
          <w:color w:val="000000"/>
          <w:sz w:val="23"/>
          <w:szCs w:val="23"/>
        </w:rPr>
        <w:t xml:space="preserve">) in ℒ</w:t>
      </w:r>
      <w:r>
        <w:rPr>
          <w:rFonts w:ascii="Cambria" w:cs="Cambria" w:eastAsia="Cambria" w:hAnsi="Cambria"/>
          <w:b w:val="false"/>
          <w:bCs w:val="false"/>
          <w:i w:val="false"/>
          <w:iCs w:val="false"/>
          <w:strike w:val="false"/>
          <w:color w:val="000000"/>
          <w:sz w:val="23"/>
          <w:szCs w:val="23"/>
          <w:vertAlign w:val="subscript"/>
        </w:rPr>
        <w:t xml:space="preserve">LPST</w:t>
      </w:r>
      <w:r>
        <w:rPr>
          <w:rFonts w:ascii="Cambria" w:cs="Cambria" w:eastAsia="Cambria" w:hAnsi="Cambria"/>
          <w:b w:val="false"/>
          <w:bCs w:val="false"/>
          <w:i w:val="false"/>
          <w:iCs w:val="false"/>
          <w:strike w:val="false"/>
          <w:color w:val="000000"/>
          <w:sz w:val="23"/>
          <w:szCs w:val="23"/>
        </w:rPr>
        <w:t xml:space="preserve"> evades this theorem by adding a fourth-order derivative term, as in the original Skyrme model [12] and its generalizations [40].</w:t>
      </w:r>
    </w:p>
    <w:p>
      <w:pPr>
        <w:spacing w:after="80" w:line="396" w:lineRule="auto"/>
      </w:pPr>
      <w:r>
        <w:rPr>
          <w:rFonts w:ascii="Cambria" w:cs="Cambria" w:eastAsia="Cambria" w:hAnsi="Cambria"/>
          <w:b w:val="false"/>
          <w:bCs w:val="false"/>
          <w:i w:val="false"/>
          <w:iCs w:val="false"/>
          <w:strike w:val="false"/>
          <w:color w:val="000000"/>
          <w:sz w:val="23"/>
          <w:szCs w:val="23"/>
          <w:vertAlign w:val="superscript"/>
        </w:rPr>
        <w:t xml:space="preserve">5</w:t>
      </w:r>
      <w:r>
        <w:rPr>
          <w:rFonts w:ascii="Cambria" w:cs="Cambria" w:eastAsia="Cambria" w:hAnsi="Cambria"/>
          <w:b w:val="false"/>
          <w:bCs w:val="false"/>
          <w:i w:val="false"/>
          <w:iCs w:val="false"/>
          <w:strike w:val="false"/>
          <w:color w:val="000000"/>
          <w:sz w:val="23"/>
          <w:szCs w:val="23"/>
        </w:rPr>
        <w:t xml:space="preserve"> The Tsirelson bound on the CHSH correlator, |⟨S⟩| ≤ 2√2, is derived from the algebraic structure of quantum mechanics. Both LPST and LST saturate this bound via their shared-topology entanglement mechanism, consistently with quantum mechanics and with existing Bell-test experiments [22].</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VU4KuKKudk91FekCNo4Ew</dc:title>
  <dc:creator>Un-named</dc:creator>
  <dc:description>Generated document</dc:description>
  <cp:lastModifiedBy>Un-named</cp:lastModifiedBy>
  <cp:revision>1</cp:revision>
  <dcterms:created xsi:type="dcterms:W3CDTF">2026-05-06T03:57:26.314Z</dcterms:created>
  <dcterms:modified xsi:type="dcterms:W3CDTF">2026-05-06T03:57:26.314Z</dcterms:modified>
</cp:coreProperties>
</file>

<file path=docProps/custom.xml><?xml version="1.0" encoding="utf-8"?>
<Properties xmlns="http://schemas.openxmlformats.org/officeDocument/2006/custom-properties" xmlns:vt="http://schemas.openxmlformats.org/officeDocument/2006/docPropsVTypes"/>
</file>