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84" w:lineRule="auto"/>
        <w:jc w:val="center"/>
      </w:pPr>
      <w:r>
        <w:rPr>
          <w:rFonts w:ascii="Cambria" w:cs="Cambria" w:eastAsia="Cambria" w:hAnsi="Cambria"/>
          <w:b w:val="false"/>
          <w:bCs w:val="false"/>
          <w:i w:val="false"/>
          <w:iCs w:val="false"/>
          <w:strike w:val="false"/>
          <w:color w:val="555555"/>
          <w:spacing w:val="10"/>
          <w:sz w:val="18"/>
          <w:szCs w:val="18"/>
        </w:rPr>
        <w:t xml:space="preserve">PHASE THEORY — PAPER 40 OF THE HANKS (2026) SERIES  |  PREPRINT</w:t>
      </w:r>
    </w:p>
    <w:p>
      <w:pPr>
        <w:spacing w:after="240" w:line="312" w:lineRule="auto"/>
        <w:jc w:val="center"/>
      </w:pPr>
      <w:r>
        <w:rPr>
          <w:rFonts w:ascii="Cambria" w:cs="Cambria" w:eastAsia="Cambria" w:hAnsi="Cambria"/>
          <w:b/>
          <w:bCs/>
          <w:i w:val="false"/>
          <w:iCs w:val="false"/>
          <w:strike w:val="false"/>
          <w:color w:val="000000"/>
          <w:sz w:val="44"/>
          <w:szCs w:val="44"/>
        </w:rPr>
        <w:t xml:space="preserve">Fermions as Protected Topological Defects</w:t>
      </w:r>
    </w:p>
    <w:p>
      <w:pPr>
        <w:spacing w:after="240" w:line="384" w:lineRule="auto"/>
        <w:jc w:val="center"/>
      </w:pPr>
      <w:r>
        <w:rPr>
          <w:rFonts w:ascii="Cambria" w:cs="Cambria" w:eastAsia="Cambria" w:hAnsi="Cambria"/>
          <w:b w:val="false"/>
          <w:bCs w:val="false"/>
          <w:i w:val="false"/>
          <w:iCs w:val="false"/>
          <w:strike w:val="false"/>
          <w:color w:val="333333"/>
          <w:sz w:val="26"/>
          <w:szCs w:val="26"/>
        </w:rPr>
        <w:t xml:space="preserve">Deriving Exclusion, Antisymmetry, and Spin-Statistics from Phase Topology</w:t>
      </w:r>
    </w:p>
    <w:p>
      <w:pPr>
        <w:spacing w:after="240" w:line="384" w:lineRule="auto"/>
        <w:jc w:val="center"/>
      </w:pPr>
      <w:r>
        <w:rPr>
          <w:rFonts w:ascii="Cambria" w:cs="Cambria" w:eastAsia="Cambria" w:hAnsi="Cambria"/>
          <w:b/>
          <w:bCs/>
          <w:i w:val="false"/>
          <w:iCs w:val="false"/>
          <w:strike w:val="false"/>
          <w:color w:val="000000"/>
          <w:sz w:val="22"/>
          <w:szCs w:val="22"/>
        </w:rPr>
        <w:t xml:space="preserve">Marlon Hanks</w:t>
      </w:r>
    </w:p>
    <w:p>
      <w:pPr>
        <w:spacing w:after="240" w:line="384" w:lineRule="auto"/>
        <w:jc w:val="center"/>
      </w:pPr>
      <w:r>
        <w:rPr>
          <w:rFonts w:ascii="Cambria" w:cs="Cambria" w:eastAsia="Cambria" w:hAnsi="Cambria"/>
          <w:b w:val="false"/>
          <w:bCs w:val="false"/>
          <w:i/>
          <w:iCs/>
          <w:strike w:val="false"/>
          <w:color w:val="444444"/>
          <w:sz w:val="20"/>
          <w:szCs w:val="20"/>
        </w:rPr>
        <w:t xml:space="preserve">Phase Theory Research Group</w:t>
      </w:r>
    </w:p>
    <w:p>
      <w:pPr>
        <w:spacing w:after="240" w:line="384" w:lineRule="auto"/>
        <w:jc w:val="center"/>
      </w:pPr>
      <w:r>
        <w:rPr>
          <w:rFonts w:ascii="Cambria" w:cs="Cambria" w:eastAsia="Cambria" w:hAnsi="Cambria"/>
          <w:b w:val="false"/>
          <w:bCs w:val="false"/>
          <w:i w:val="false"/>
          <w:iCs w:val="false"/>
          <w:strike w:val="false"/>
          <w:color w:val="444444"/>
          <w:sz w:val="20"/>
          <w:szCs w:val="20"/>
        </w:rPr>
        <w:t xml:space="preserve">January 2026</w:t>
      </w:r>
    </w:p>
    <w:p>
      <w:pPr>
        <w:spacing w:after="240" w:line="384" w:lineRule="auto"/>
        <w:jc w:val="center"/>
      </w:pPr>
      <w:r>
        <w:rPr>
          <w:rFonts w:ascii="Cambria" w:cs="Cambria" w:eastAsia="Cambria" w:hAnsi="Cambria"/>
          <w:b/>
          <w:bCs/>
          <w:i w:val="false"/>
          <w:iCs w:val="false"/>
          <w:strike w:val="false"/>
          <w:color w:val="000000"/>
          <w:sz w:val="22"/>
          <w:szCs w:val="22"/>
        </w:rPr>
        <w:t xml:space="preserve">Subject Areas:</w:t>
      </w:r>
      <w:r>
        <w:rPr>
          <w:rFonts w:ascii="Cambria" w:cs="Cambria" w:eastAsia="Cambria" w:hAnsi="Cambria"/>
          <w:b w:val="false"/>
          <w:bCs w:val="false"/>
          <w:i w:val="false"/>
          <w:iCs w:val="false"/>
          <w:strike w:val="false"/>
          <w:color w:val="333333"/>
          <w:sz w:val="19"/>
          <w:szCs w:val="19"/>
        </w:rPr>
        <w:t xml:space="preserve"> Foundations of Physics  /  Unified Theory  /  Quantum Topology</w:t>
      </w:r>
    </w:p>
    <w:p>
      <w:pPr>
        <w:spacing w:after="240" w:line="384" w:lineRule="auto"/>
        <w:jc w:val="center"/>
      </w:pPr>
      <w:r>
        <w:rPr>
          <w:rFonts w:ascii="Cambria" w:cs="Cambria" w:eastAsia="Cambria" w:hAnsi="Cambria"/>
          <w:b/>
          <w:bCs/>
          <w:i w:val="false"/>
          <w:iCs w:val="false"/>
          <w:strike w:val="false"/>
          <w:color w:val="000000"/>
          <w:sz w:val="22"/>
          <w:szCs w:val="22"/>
        </w:rPr>
        <w:t xml:space="preserve">Keywords:</w:t>
      </w:r>
      <w:r>
        <w:rPr>
          <w:rFonts w:ascii="Cambria" w:cs="Cambria" w:eastAsia="Cambria" w:hAnsi="Cambria"/>
          <w:b w:val="false"/>
          <w:bCs w:val="false"/>
          <w:i w:val="false"/>
          <w:iCs w:val="false"/>
          <w:strike w:val="false"/>
          <w:color w:val="444444"/>
          <w:sz w:val="18"/>
          <w:szCs w:val="18"/>
        </w:rPr>
        <w:t xml:space="preserve"> Phase Theory, topological defects, fermions, exclusion principle, holonomy, admissibility, topological protection, spin-statistics, phase ontology, quantum foundations</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66666" w:sz="6"/>
              <w:left w:val="single" w:color="666666" w:sz="6"/>
              <w:bottom w:val="single" w:color="666666" w:sz="6"/>
              <w:right w:val="single" w:color="666666" w:sz="6"/>
            </w:tcBorders>
            <w:shd w:fill="FAFAFA" w:color="auto" w:val="clear"/>
            <w:tcMar>
              <w:top w:type="dxa" w:w="280"/>
              <w:left w:type="dxa" w:w="320"/>
              <w:bottom w:type="dxa" w:w="280"/>
              <w:right w:type="dxa" w:w="320"/>
            </w:tcMar>
          </w:tcPr>
          <w:p>
            <w:pPr>
              <w:spacing w:after="120" w:line="408" w:lineRule="auto"/>
            </w:pPr>
            <w:r>
              <w:rPr>
                <w:b/>
                <w:bCs/>
                <w:i w:val="false"/>
                <w:iCs w:val="false"/>
                <w:color w:val="000000"/>
              </w:rPr>
              <w:t xml:space="preserve">ABSTRACT</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We present the fermionic sector of Phase Theory — the framework in which phase is the sole fundamental constituent of physical reality, and all structures of particle physics and spacetime emerge from the global topology and consistency of a single phase-bearing substrate Ω. Having established bosons as collective propagating phase modes in Paper 39, we here demonstrate that fermions are categorically different: they are </w:t>
            </w:r>
            <w:r>
              <w:rPr>
                <w:rFonts w:ascii="Cambria" w:cs="Cambria" w:eastAsia="Cambria" w:hAnsi="Cambria"/>
                <w:b w:val="false"/>
                <w:bCs w:val="false"/>
                <w:i/>
                <w:iCs/>
                <w:strike w:val="false"/>
                <w:color w:val="000000"/>
                <w:sz w:val="22"/>
                <w:szCs w:val="22"/>
              </w:rPr>
              <w:t xml:space="preserve">protected topological defects</w:t>
            </w:r>
            <w:r>
              <w:rPr>
                <w:rFonts w:ascii="Cambria" w:cs="Cambria" w:eastAsia="Cambria" w:hAnsi="Cambria"/>
                <w:b w:val="false"/>
                <w:bCs w:val="false"/>
                <w:i w:val="false"/>
                <w:iCs w:val="false"/>
                <w:strike w:val="false"/>
                <w:color w:val="000000"/>
                <w:sz w:val="22"/>
                <w:szCs w:val="22"/>
              </w:rPr>
              <w:t xml:space="preserve"> in the phase field, whose existence, individuality, exclusion, and exchange statistics are all determined by the homotopy structure of the admissible configuration space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central results of this paper are as follows. First, we prove that collective coherent phase modes — the bosonic structures — cannot exhibit individuality, exclusion, or antisymmetric exchange; fermions must therefore be a topologically distinct structure (Section 6). Second, we formally define Protected Phase Defects (PPDs) as admissible phase configurations from which removal or duplication would require a topological transition (Section 7). Third, we prove the Topological Individuality Theorem (Theorem 40.2): each PPD occupies a unique admissible basin in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with identity enforced purely by topology. Fourth, we prove the Topological Exclusion Theorem (Theorem 40.3), which is precisely the Pauli exclusion principle — derived, not postulated. Fifth, we show that exchange of two fermionic defects traces a nontrivial loop in π₁(Conf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 ℤ₂, generating a holonomy of −1 and thereby deriving antisymmetric statistics (Theorems 40.4, 40.5). The Slater determinant structure, fermion number conservation, mass generation, gauge coupling, and the Dirac equation all follow as corollaries.</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This paper establishes that the entire phenomenology of fermionic matter — from atomic shell structure to particle-antiparticle annihilation to the fermion mass hierarchy — is a consequence of the topological organization of the phase substrate. No Grassmann variables, no CAR algebras, and no spin-statistics axioms need to be postulated. Six falsifiable predictions distinguishing Phase Theory from standard quantum field theory are enumerated, with experimental protocols specified. Phase Theory thereby achieves its central ontological ambition: fermions are not entities separate from geometry — they are geometry.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40"/>
              <w:left w:type="dxa" w:w="320"/>
              <w:bottom w:type="dxa" w:w="240"/>
              <w:right w:type="dxa" w:w="320"/>
            </w:tcMar>
          </w:tcPr>
          <w:p>
            <w:pPr>
              <w:spacing w:after="120" w:line="408" w:lineRule="auto"/>
            </w:pPr>
            <w:r>
              <w:rPr>
                <w:b/>
                <w:bCs/>
                <w:i w:val="false"/>
                <w:iCs w:val="false"/>
                <w:color w:val="000000"/>
              </w:rPr>
              <w:t xml:space="preserve">Table of Contents</w:t>
            </w:r>
          </w:p>
          <w:p>
            <w:pPr>
              <w:spacing w:after="120" w:line="408" w:lineRule="auto"/>
            </w:pPr>
            <w:r>
              <w:rPr>
                <w:rFonts w:ascii="Cambria" w:cs="Cambria" w:eastAsia="Cambria" w:hAnsi="Cambria"/>
                <w:b w:val="false"/>
                <w:bCs w:val="false"/>
                <w:i w:val="false"/>
                <w:iCs w:val="false"/>
                <w:strike w:val="false"/>
                <w:color w:val="000000"/>
                <w:sz w:val="20"/>
                <w:szCs w:val="20"/>
              </w:rPr>
              <w:t xml:space="preserve">1.  Introduction — The Fermionic Problem in Phase Theory</w:t>
            </w:r>
          </w:p>
          <w:p>
            <w:pPr>
              <w:spacing w:after="120" w:line="408" w:lineRule="auto"/>
            </w:pPr>
            <w:r>
              <w:rPr>
                <w:rFonts w:ascii="Cambria" w:cs="Cambria" w:eastAsia="Cambria" w:hAnsi="Cambria"/>
                <w:b w:val="false"/>
                <w:bCs w:val="false"/>
                <w:i w:val="false"/>
                <w:iCs w:val="false"/>
                <w:strike w:val="false"/>
                <w:color w:val="000000"/>
                <w:sz w:val="20"/>
                <w:szCs w:val="20"/>
              </w:rPr>
              <w:t xml:space="preserve">2.  Review of Phase Theory Foundations</w:t>
            </w:r>
          </w:p>
          <w:p>
            <w:pPr>
              <w:spacing w:after="120" w:line="408" w:lineRule="auto"/>
            </w:pPr>
            <w:r>
              <w:rPr>
                <w:rFonts w:ascii="Cambria" w:cs="Cambria" w:eastAsia="Cambria" w:hAnsi="Cambria"/>
                <w:b w:val="false"/>
                <w:bCs w:val="false"/>
                <w:i w:val="false"/>
                <w:iCs w:val="false"/>
                <w:strike w:val="false"/>
                <w:color w:val="000000"/>
                <w:sz w:val="20"/>
                <w:szCs w:val="20"/>
              </w:rPr>
              <w:t xml:space="preserve">3.  The Admissibility Constraint — Formal Statement</w:t>
            </w:r>
          </w:p>
          <w:p>
            <w:pPr>
              <w:spacing w:after="120" w:line="408" w:lineRule="auto"/>
            </w:pPr>
            <w:r>
              <w:rPr>
                <w:rFonts w:ascii="Cambria" w:cs="Cambria" w:eastAsia="Cambria" w:hAnsi="Cambria"/>
                <w:b w:val="false"/>
                <w:bCs w:val="false"/>
                <w:i w:val="false"/>
                <w:iCs w:val="false"/>
                <w:strike w:val="false"/>
                <w:color w:val="000000"/>
                <w:sz w:val="20"/>
                <w:szCs w:val="20"/>
              </w:rPr>
              <w:t xml:space="preserve">4.  Topological Structure of the Phase Substrate</w:t>
            </w:r>
          </w:p>
          <w:p>
            <w:pPr>
              <w:spacing w:after="120" w:line="408" w:lineRule="auto"/>
            </w:pPr>
            <w:r>
              <w:rPr>
                <w:rFonts w:ascii="Cambria" w:cs="Cambria" w:eastAsia="Cambria" w:hAnsi="Cambria"/>
                <w:b w:val="false"/>
                <w:bCs w:val="false"/>
                <w:i w:val="false"/>
                <w:iCs w:val="false"/>
                <w:strike w:val="false"/>
                <w:color w:val="000000"/>
                <w:sz w:val="20"/>
                <w:szCs w:val="20"/>
              </w:rPr>
              <w:t xml:space="preserve">5.  Defect Classification in Phase Theory</w:t>
            </w:r>
          </w:p>
          <w:p>
            <w:pPr>
              <w:spacing w:after="120" w:line="408" w:lineRule="auto"/>
            </w:pPr>
            <w:r>
              <w:rPr>
                <w:rFonts w:ascii="Cambria" w:cs="Cambria" w:eastAsia="Cambria" w:hAnsi="Cambria"/>
                <w:b w:val="false"/>
                <w:bCs w:val="false"/>
                <w:i w:val="false"/>
                <w:iCs w:val="false"/>
                <w:strike w:val="false"/>
                <w:color w:val="000000"/>
                <w:sz w:val="20"/>
                <w:szCs w:val="20"/>
              </w:rPr>
              <w:t xml:space="preserve">6.  Why Fermions Cannot Be Phase Modes</w:t>
            </w:r>
          </w:p>
          <w:p>
            <w:pPr>
              <w:spacing w:after="120" w:line="408" w:lineRule="auto"/>
            </w:pPr>
            <w:r>
              <w:rPr>
                <w:rFonts w:ascii="Cambria" w:cs="Cambria" w:eastAsia="Cambria" w:hAnsi="Cambria"/>
                <w:b w:val="false"/>
                <w:bCs w:val="false"/>
                <w:i w:val="false"/>
                <w:iCs w:val="false"/>
                <w:strike w:val="false"/>
                <w:color w:val="000000"/>
                <w:sz w:val="20"/>
                <w:szCs w:val="20"/>
              </w:rPr>
              <w:t xml:space="preserve">7.  Definition of Protected Phase Defects</w:t>
            </w:r>
          </w:p>
          <w:p>
            <w:pPr>
              <w:spacing w:after="120" w:line="408" w:lineRule="auto"/>
            </w:pPr>
            <w:r>
              <w:rPr>
                <w:rFonts w:ascii="Cambria" w:cs="Cambria" w:eastAsia="Cambria" w:hAnsi="Cambria"/>
                <w:b w:val="false"/>
                <w:bCs w:val="false"/>
                <w:i w:val="false"/>
                <w:iCs w:val="false"/>
                <w:strike w:val="false"/>
                <w:color w:val="000000"/>
                <w:sz w:val="20"/>
                <w:szCs w:val="20"/>
              </w:rPr>
              <w:t xml:space="preserve">8.  Topological Obstruction and Homotopy Theory</w:t>
            </w:r>
          </w:p>
          <w:p>
            <w:pPr>
              <w:spacing w:after="120" w:line="408" w:lineRule="auto"/>
            </w:pPr>
            <w:r>
              <w:rPr>
                <w:rFonts w:ascii="Cambria" w:cs="Cambria" w:eastAsia="Cambria" w:hAnsi="Cambria"/>
                <w:b w:val="false"/>
                <w:bCs w:val="false"/>
                <w:i w:val="false"/>
                <w:iCs w:val="false"/>
                <w:strike w:val="false"/>
                <w:color w:val="000000"/>
                <w:sz w:val="20"/>
                <w:szCs w:val="20"/>
              </w:rPr>
              <w:t xml:space="preserve">9.  Individuality Without Substance — Topological Uniqueness Theorem</w:t>
            </w:r>
          </w:p>
          <w:p>
            <w:pPr>
              <w:spacing w:after="120" w:line="408" w:lineRule="auto"/>
            </w:pPr>
            <w:r>
              <w:rPr>
                <w:rFonts w:ascii="Cambria" w:cs="Cambria" w:eastAsia="Cambria" w:hAnsi="Cambria"/>
                <w:b w:val="false"/>
                <w:bCs w:val="false"/>
                <w:i w:val="false"/>
                <w:iCs w:val="false"/>
                <w:strike w:val="false"/>
                <w:color w:val="000000"/>
                <w:sz w:val="20"/>
                <w:szCs w:val="20"/>
              </w:rPr>
              <w:t xml:space="preserve">10. The Exclusion Principle as a Topological Theorem</w:t>
            </w:r>
          </w:p>
          <w:p>
            <w:pPr>
              <w:spacing w:after="120" w:line="408" w:lineRule="auto"/>
            </w:pPr>
            <w:r>
              <w:rPr>
                <w:rFonts w:ascii="Cambria" w:cs="Cambria" w:eastAsia="Cambria" w:hAnsi="Cambria"/>
                <w:b w:val="false"/>
                <w:bCs w:val="false"/>
                <w:i w:val="false"/>
                <w:iCs w:val="false"/>
                <w:strike w:val="false"/>
                <w:color w:val="000000"/>
                <w:sz w:val="20"/>
                <w:szCs w:val="20"/>
              </w:rPr>
              <w:t xml:space="preserve">11. Phase Holonomy and the Origin of Exchange Statistics</w:t>
            </w:r>
          </w:p>
          <w:p>
            <w:pPr>
              <w:spacing w:after="120" w:line="408" w:lineRule="auto"/>
            </w:pPr>
            <w:r>
              <w:rPr>
                <w:rFonts w:ascii="Cambria" w:cs="Cambria" w:eastAsia="Cambria" w:hAnsi="Cambria"/>
                <w:b w:val="false"/>
                <w:bCs w:val="false"/>
                <w:i w:val="false"/>
                <w:iCs w:val="false"/>
                <w:strike w:val="false"/>
                <w:color w:val="000000"/>
                <w:sz w:val="20"/>
                <w:szCs w:val="20"/>
              </w:rPr>
              <w:t xml:space="preserve">12. Antisymmetric Exchange as Topological Phase Response</w:t>
            </w:r>
          </w:p>
          <w:p>
            <w:pPr>
              <w:spacing w:after="120" w:line="408" w:lineRule="auto"/>
            </w:pPr>
            <w:r>
              <w:rPr>
                <w:rFonts w:ascii="Cambria" w:cs="Cambria" w:eastAsia="Cambria" w:hAnsi="Cambria"/>
                <w:b w:val="false"/>
                <w:bCs w:val="false"/>
                <w:i w:val="false"/>
                <w:iCs w:val="false"/>
                <w:strike w:val="false"/>
                <w:color w:val="000000"/>
                <w:sz w:val="20"/>
                <w:szCs w:val="20"/>
              </w:rPr>
              <w:t xml:space="preserve">13. Fermionic Statistics Without Operator Postulates</w:t>
            </w:r>
          </w:p>
          <w:p>
            <w:pPr>
              <w:spacing w:after="120" w:line="408" w:lineRule="auto"/>
            </w:pPr>
            <w:r>
              <w:rPr>
                <w:rFonts w:ascii="Cambria" w:cs="Cambria" w:eastAsia="Cambria" w:hAnsi="Cambria"/>
                <w:b w:val="false"/>
                <w:bCs w:val="false"/>
                <w:i w:val="false"/>
                <w:iCs w:val="false"/>
                <w:strike w:val="false"/>
                <w:color w:val="000000"/>
                <w:sz w:val="20"/>
                <w:szCs w:val="20"/>
              </w:rPr>
              <w:t xml:space="preserve">14. Spin and the Geometry of Fermionic Defects</w:t>
            </w:r>
          </w:p>
          <w:p>
            <w:pPr>
              <w:spacing w:after="120" w:line="408" w:lineRule="auto"/>
            </w:pPr>
            <w:r>
              <w:rPr>
                <w:rFonts w:ascii="Cambria" w:cs="Cambria" w:eastAsia="Cambria" w:hAnsi="Cambria"/>
                <w:b w:val="false"/>
                <w:bCs w:val="false"/>
                <w:i w:val="false"/>
                <w:iCs w:val="false"/>
                <w:strike w:val="false"/>
                <w:color w:val="000000"/>
                <w:sz w:val="20"/>
                <w:szCs w:val="20"/>
              </w:rPr>
              <w:t xml:space="preserve">15. Multi-Fermion Configurations and Slater Structure</w:t>
            </w:r>
          </w:p>
          <w:p>
            <w:pPr>
              <w:spacing w:after="120" w:line="408" w:lineRule="auto"/>
            </w:pPr>
            <w:r>
              <w:rPr>
                <w:rFonts w:ascii="Cambria" w:cs="Cambria" w:eastAsia="Cambria" w:hAnsi="Cambria"/>
                <w:b w:val="false"/>
                <w:bCs w:val="false"/>
                <w:i w:val="false"/>
                <w:iCs w:val="false"/>
                <w:strike w:val="false"/>
                <w:color w:val="000000"/>
                <w:sz w:val="20"/>
                <w:szCs w:val="20"/>
              </w:rPr>
              <w:t xml:space="preserve">16. Fermion Number Conservation — Structural Origin</w:t>
            </w:r>
          </w:p>
          <w:p>
            <w:pPr>
              <w:spacing w:after="120" w:line="408" w:lineRule="auto"/>
            </w:pPr>
            <w:r>
              <w:rPr>
                <w:rFonts w:ascii="Cambria" w:cs="Cambria" w:eastAsia="Cambria" w:hAnsi="Cambria"/>
                <w:b w:val="false"/>
                <w:bCs w:val="false"/>
                <w:i w:val="false"/>
                <w:iCs w:val="false"/>
                <w:strike w:val="false"/>
                <w:color w:val="000000"/>
                <w:sz w:val="20"/>
                <w:szCs w:val="20"/>
              </w:rPr>
              <w:t xml:space="preserve">17. Antidefects and Antimatter</w:t>
            </w:r>
          </w:p>
          <w:p>
            <w:pPr>
              <w:spacing w:after="120" w:line="408" w:lineRule="auto"/>
            </w:pPr>
            <w:r>
              <w:rPr>
                <w:rFonts w:ascii="Cambria" w:cs="Cambria" w:eastAsia="Cambria" w:hAnsi="Cambria"/>
                <w:b w:val="false"/>
                <w:bCs w:val="false"/>
                <w:i w:val="false"/>
                <w:iCs w:val="false"/>
                <w:strike w:val="false"/>
                <w:color w:val="000000"/>
                <w:sz w:val="20"/>
                <w:szCs w:val="20"/>
              </w:rPr>
              <w:t xml:space="preserve">18. Locality, Transport, and Apparent Trajectories</w:t>
            </w:r>
          </w:p>
          <w:p>
            <w:pPr>
              <w:spacing w:after="120" w:line="408" w:lineRule="auto"/>
            </w:pPr>
            <w:r>
              <w:rPr>
                <w:rFonts w:ascii="Cambria" w:cs="Cambria" w:eastAsia="Cambria" w:hAnsi="Cambria"/>
                <w:b w:val="false"/>
                <w:bCs w:val="false"/>
                <w:i w:val="false"/>
                <w:iCs w:val="false"/>
                <w:strike w:val="false"/>
                <w:color w:val="000000"/>
                <w:sz w:val="20"/>
                <w:szCs w:val="20"/>
              </w:rPr>
              <w:t xml:space="preserve">19. Fermions and Matter Stability — The Rigidity Theorem</w:t>
            </w:r>
          </w:p>
          <w:p>
            <w:pPr>
              <w:spacing w:after="120" w:line="408" w:lineRule="auto"/>
            </w:pPr>
            <w:r>
              <w:rPr>
                <w:rFonts w:ascii="Cambria" w:cs="Cambria" w:eastAsia="Cambria" w:hAnsi="Cambria"/>
                <w:b w:val="false"/>
                <w:bCs w:val="false"/>
                <w:i w:val="false"/>
                <w:iCs w:val="false"/>
                <w:strike w:val="false"/>
                <w:color w:val="000000"/>
                <w:sz w:val="20"/>
                <w:szCs w:val="20"/>
              </w:rPr>
              <w:t xml:space="preserve">20. Countability and Discreteness of Fermionic Defects</w:t>
            </w:r>
          </w:p>
          <w:p>
            <w:pPr>
              <w:spacing w:after="120" w:line="408" w:lineRule="auto"/>
            </w:pPr>
            <w:r>
              <w:rPr>
                <w:rFonts w:ascii="Cambria" w:cs="Cambria" w:eastAsia="Cambria" w:hAnsi="Cambria"/>
                <w:b w:val="false"/>
                <w:bCs w:val="false"/>
                <w:i w:val="false"/>
                <w:iCs w:val="false"/>
                <w:strike w:val="false"/>
                <w:color w:val="000000"/>
                <w:sz w:val="20"/>
                <w:szCs w:val="20"/>
              </w:rPr>
              <w:t xml:space="preserve">21. Interactions Between Fermionic Defects — Gauge Coupling</w:t>
            </w:r>
          </w:p>
          <w:p>
            <w:pPr>
              <w:spacing w:after="120" w:line="408" w:lineRule="auto"/>
            </w:pPr>
            <w:r>
              <w:rPr>
                <w:rFonts w:ascii="Cambria" w:cs="Cambria" w:eastAsia="Cambria" w:hAnsi="Cambria"/>
                <w:b w:val="false"/>
                <w:bCs w:val="false"/>
                <w:i w:val="false"/>
                <w:iCs w:val="false"/>
                <w:strike w:val="false"/>
                <w:color w:val="000000"/>
                <w:sz w:val="20"/>
                <w:szCs w:val="20"/>
              </w:rPr>
              <w:t xml:space="preserve">22. Mass Generation for Fermionic Defects</w:t>
            </w:r>
          </w:p>
          <w:p>
            <w:pPr>
              <w:spacing w:after="120" w:line="408" w:lineRule="auto"/>
            </w:pPr>
            <w:r>
              <w:rPr>
                <w:rFonts w:ascii="Cambria" w:cs="Cambria" w:eastAsia="Cambria" w:hAnsi="Cambria"/>
                <w:b w:val="false"/>
                <w:bCs w:val="false"/>
                <w:i w:val="false"/>
                <w:iCs w:val="false"/>
                <w:strike w:val="false"/>
                <w:color w:val="000000"/>
                <w:sz w:val="20"/>
                <w:szCs w:val="20"/>
              </w:rPr>
              <w:t xml:space="preserve">23. The Dirac Equation as an Effective Description</w:t>
            </w:r>
          </w:p>
          <w:p>
            <w:pPr>
              <w:spacing w:after="120" w:line="408" w:lineRule="auto"/>
            </w:pPr>
            <w:r>
              <w:rPr>
                <w:rFonts w:ascii="Cambria" w:cs="Cambria" w:eastAsia="Cambria" w:hAnsi="Cambria"/>
                <w:b w:val="false"/>
                <w:bCs w:val="false"/>
                <w:i w:val="false"/>
                <w:iCs w:val="false"/>
                <w:strike w:val="false"/>
                <w:color w:val="000000"/>
                <w:sz w:val="20"/>
                <w:szCs w:val="20"/>
              </w:rPr>
              <w:t xml:space="preserve">24. Comparison with the Standard Model Fermion Spectrum</w:t>
            </w:r>
          </w:p>
          <w:p>
            <w:pPr>
              <w:spacing w:after="120" w:line="408" w:lineRule="auto"/>
            </w:pPr>
            <w:r>
              <w:rPr>
                <w:rFonts w:ascii="Cambria" w:cs="Cambria" w:eastAsia="Cambria" w:hAnsi="Cambria"/>
                <w:b w:val="false"/>
                <w:bCs w:val="false"/>
                <w:i w:val="false"/>
                <w:iCs w:val="false"/>
                <w:strike w:val="false"/>
                <w:color w:val="000000"/>
                <w:sz w:val="20"/>
                <w:szCs w:val="20"/>
              </w:rPr>
              <w:t xml:space="preserve">25. Comparison with Competing Frameworks</w:t>
            </w:r>
          </w:p>
          <w:p>
            <w:pPr>
              <w:spacing w:after="120" w:line="408" w:lineRule="auto"/>
            </w:pPr>
            <w:r>
              <w:rPr>
                <w:rFonts w:ascii="Cambria" w:cs="Cambria" w:eastAsia="Cambria" w:hAnsi="Cambria"/>
                <w:b w:val="false"/>
                <w:bCs w:val="false"/>
                <w:i w:val="false"/>
                <w:iCs w:val="false"/>
                <w:strike w:val="false"/>
                <w:color w:val="000000"/>
                <w:sz w:val="20"/>
                <w:szCs w:val="20"/>
              </w:rPr>
              <w:t xml:space="preserve">26. Falsifiable Predictions</w:t>
            </w:r>
          </w:p>
          <w:p>
            <w:pPr>
              <w:spacing w:after="120" w:line="408" w:lineRule="auto"/>
            </w:pPr>
            <w:r>
              <w:rPr>
                <w:rFonts w:ascii="Cambria" w:cs="Cambria" w:eastAsia="Cambria" w:hAnsi="Cambria"/>
                <w:b w:val="false"/>
                <w:bCs w:val="false"/>
                <w:i w:val="false"/>
                <w:iCs w:val="false"/>
                <w:strike w:val="false"/>
                <w:color w:val="000000"/>
                <w:sz w:val="20"/>
                <w:szCs w:val="20"/>
              </w:rPr>
              <w:t xml:space="preserve">27. Experimental Protocols</w:t>
            </w:r>
          </w:p>
          <w:p>
            <w:pPr>
              <w:spacing w:after="120" w:line="408" w:lineRule="auto"/>
            </w:pPr>
            <w:r>
              <w:rPr>
                <w:rFonts w:ascii="Cambria" w:cs="Cambria" w:eastAsia="Cambria" w:hAnsi="Cambria"/>
                <w:b w:val="false"/>
                <w:bCs w:val="false"/>
                <w:i w:val="false"/>
                <w:iCs w:val="false"/>
                <w:strike w:val="false"/>
                <w:color w:val="000000"/>
                <w:sz w:val="20"/>
                <w:szCs w:val="20"/>
              </w:rPr>
              <w:t xml:space="preserve">28. Relationship to Quantum Gravity and Planck-Scale Physics</w:t>
            </w:r>
          </w:p>
          <w:p>
            <w:pPr>
              <w:spacing w:after="120" w:line="408" w:lineRule="auto"/>
            </w:pPr>
            <w:r>
              <w:rPr>
                <w:rFonts w:ascii="Cambria" w:cs="Cambria" w:eastAsia="Cambria" w:hAnsi="Cambria"/>
                <w:b w:val="false"/>
                <w:bCs w:val="false"/>
                <w:i w:val="false"/>
                <w:iCs w:val="false"/>
                <w:strike w:val="false"/>
                <w:color w:val="000000"/>
                <w:sz w:val="20"/>
                <w:szCs w:val="20"/>
              </w:rPr>
              <w:t xml:space="preserve">29. Conceptual and Philosophical Payoff</w:t>
            </w:r>
          </w:p>
          <w:p>
            <w:pPr>
              <w:spacing w:after="120" w:line="408" w:lineRule="auto"/>
            </w:pPr>
            <w:r>
              <w:rPr>
                <w:rFonts w:ascii="Cambria" w:cs="Cambria" w:eastAsia="Cambria" w:hAnsi="Cambria"/>
                <w:b w:val="false"/>
                <w:bCs w:val="false"/>
                <w:i w:val="false"/>
                <w:iCs w:val="false"/>
                <w:strike w:val="false"/>
                <w:color w:val="000000"/>
                <w:sz w:val="20"/>
                <w:szCs w:val="20"/>
              </w:rPr>
              <w:t xml:space="preserve">30. Conclusions and Outlook</w:t>
            </w:r>
          </w:p>
          <w:p>
            <w:pPr>
              <w:spacing w:after="120" w:line="408" w:lineRule="auto"/>
            </w:pPr>
            <w:r>
              <w:rPr>
                <w:rFonts w:ascii="Cambria" w:cs="Cambria" w:eastAsia="Cambria" w:hAnsi="Cambria"/>
                <w:b w:val="false"/>
                <w:bCs w:val="false"/>
                <w:i w:val="false"/>
                <w:iCs w:val="false"/>
                <w:strike w:val="false"/>
                <w:color w:val="000000"/>
                <w:sz w:val="20"/>
                <w:szCs w:val="20"/>
              </w:rPr>
              <w:t xml:space="preserve">References</w:t>
            </w:r>
          </w:p>
        </w:tc>
      </w:tr>
    </w:tbl>
    <w:p>
      <w:pPr>
        <w:spacing w:after="240" w:before="0"/>
      </w:pPr>
    </w:p>
    <w:p>
      <w:pPr>
        <w:pBdr>
          <w:bottom w:val="single" w:color="000000" w:sz="6"/>
        </w:pBdr>
        <w:spacing w:after="240" w:before="240"/>
      </w:pPr>
    </w:p>
    <w:p>
      <w:pPr>
        <w:pStyle w:val="Heading2"/>
        <w:spacing w:after="100" w:before="360" w:line="384" w:lineRule="auto"/>
      </w:pPr>
      <w:r>
        <w:rPr>
          <w:rFonts w:ascii="Cambria" w:cs="Cambria" w:eastAsia="Cambria" w:hAnsi="Cambria"/>
          <w:color w:val="1A1A1A"/>
          <w:sz w:val="26"/>
          <w:szCs w:val="26"/>
        </w:rPr>
        <w:t xml:space="preserve">1. Introduction — The Fermionic Problem in Phase Theory</w:t>
      </w:r>
    </w:p>
    <w:p>
      <w:pPr>
        <w:pBdr>
          <w:top w:val="single" w:color="AAAAAA"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Fermions represent the deepest ontological challenge in the foundations of physics. They are the constituents of matter — electrons, quarks, neutrinos — yet their defining properties resist intuitive explanation. The Pauli exclusion principle forbids two identical fermions from occupying the same quantum state, but is postulated, not derived. Antisymmetric exchange statistics is encoded in anticommuting Grassmann-valued fields, but the anticommutativity is imposed, not explained. The spin-statistics connection — that half-integer spin entails antisymmetric exchange — requires the full machinery of relativistic quantum field theory (QFT) and the PCT theorem to establish [1,2], yet even there it rests on axioms about the nature of fields and Lorentz symmetry that Phase Theory does not accept as primitive.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as developed in the Hanks (2026) series, proceeds from a single postulate: phase is the only fundamental constituent of physical reality. All structures — spacetime geometry, bosonic force carriers, fermionic matter — emerge from the global topological organization of a phase-bearing substrate Ω. Papers 37 and 38 established the foundations of phase ontology and the emergence of spacetime geometry [3,4]. Paper 39 demonstrated that bosons are collective propagating modes of the phase field — composable, non-individuated, and transient [5]. The present paper, Paper 40, completes the ontological program by deriving the fermionic sector.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central claim of this paper is: </w:t>
      </w:r>
      <w:r>
        <w:rPr>
          <w:rFonts w:ascii="Cambria" w:cs="Cambria" w:eastAsia="Cambria" w:hAnsi="Cambria"/>
          <w:b/>
          <w:bCs/>
          <w:i w:val="false"/>
          <w:iCs w:val="false"/>
          <w:strike w:val="false"/>
          <w:color w:val="000000"/>
          <w:sz w:val="22"/>
          <w:szCs w:val="22"/>
        </w:rPr>
        <w:t xml:space="preserve">fermionic behavior — individuality, exclusion, antisymmetric exchange, half-integer spin, and matter stability — emerges entirely from the topological protection of phase defects in the admissible configuration space Conf</w:t>
      </w:r>
      <w:r>
        <w:rPr>
          <w:rFonts w:ascii="Cambria" w:cs="Cambria" w:eastAsia="Cambria" w:hAnsi="Cambria"/>
          <w:b/>
          <w:bCs/>
          <w:i w:val="false"/>
          <w:iCs w:val="false"/>
          <w:strike w:val="false"/>
          <w:color w:val="000000"/>
          <w:sz w:val="22"/>
          <w:szCs w:val="22"/>
          <w:vertAlign w:val="subscript"/>
        </w:rPr>
        <w:t xml:space="preserve">𝒜</w:t>
      </w:r>
      <w:r>
        <w:rPr>
          <w:rFonts w:ascii="Cambria" w:cs="Cambria" w:eastAsia="Cambria" w:hAnsi="Cambria"/>
          <w:b/>
          <w:bCs/>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No anticommuting fields, no Grassmann variables, no spin-statistics axioms, and no second-quantization postulates are required.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structure of the paper is as follows. Section 2 reviews relevant Phase Theory foundations. Section 3 formalizes the admissibility constraint 𝒜. Sections 4–5 classify the topological structures of the phase substrate and its defects. Section 6 proves that fermions cannot be phase modes, establishing the categorical necessity of a distinct defect ontology. Sections 7–8 define protected phase defects and develop the homotopy-theoretic framework. Sections 9–12 prove the core theorems: individuality, exclusion, holonomy, and antisymmetry. Sections 13–23 derive all standard fermionic phenomena as corollaries. Sections 24–25 compare with the Standard Model and competing frameworks. Sections 26–29 present predictions, experimental protocols, quantum gravity implications, and philosophical consequences. Section 30 concludes.</w:t>
      </w:r>
    </w:p>
    <w:p>
      <w:pPr>
        <w:pStyle w:val="Heading2"/>
        <w:spacing w:after="100" w:before="360" w:line="384" w:lineRule="auto"/>
      </w:pPr>
      <w:r>
        <w:rPr>
          <w:rFonts w:ascii="Cambria" w:cs="Cambria" w:eastAsia="Cambria" w:hAnsi="Cambria"/>
          <w:color w:val="1A1A1A"/>
          <w:sz w:val="26"/>
          <w:szCs w:val="26"/>
        </w:rPr>
        <w:t xml:space="preserve">2. Review of Phase Theory Foundations</w:t>
      </w:r>
    </w:p>
    <w:p>
      <w:pPr>
        <w:pBdr>
          <w:top w:val="single" w:color="AAAAAA"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briefly state the axioms of Phase Theory operative in this paper. Full derivations and motivations are given in Hanks (2026) and Papers 37–39 [3,4,5,6].</w:t>
      </w:r>
    </w:p>
    <w:p>
      <w:pPr>
        <w:spacing w:after="240" w:before="60" w:line="384" w:lineRule="auto"/>
        <w:jc w:val="both"/>
      </w:pPr>
      <w:r>
        <w:rPr>
          <w:rFonts w:ascii="Cambria" w:cs="Cambria" w:eastAsia="Cambria" w:hAnsi="Cambria"/>
          <w:b/>
          <w:bCs/>
          <w:i w:val="false"/>
          <w:iCs w:val="false"/>
          <w:strike w:val="false"/>
          <w:color w:val="000000"/>
          <w:sz w:val="22"/>
          <w:szCs w:val="22"/>
        </w:rPr>
        <w:t xml:space="preserve">Axiom PT-1 (Phase Substrate).</w:t>
      </w:r>
      <w:r>
        <w:rPr>
          <w:rFonts w:ascii="Cambria" w:cs="Cambria" w:eastAsia="Cambria" w:hAnsi="Cambria"/>
          <w:b w:val="false"/>
          <w:bCs w:val="false"/>
          <w:i w:val="false"/>
          <w:iCs w:val="false"/>
          <w:strike w:val="false"/>
          <w:color w:val="000000"/>
          <w:sz w:val="22"/>
          <w:szCs w:val="22"/>
        </w:rPr>
        <w:t xml:space="preserve"> There exists a unique fundamental entity — the phase substrate Ω — consisting of a globally defined phase field φ: M → S¹, where M is the emergent manifold and S¹ is the circle group U(1). All other physical structures are emergent from Ω.</w:t>
      </w:r>
    </w:p>
    <w:p>
      <w:pPr>
        <w:spacing w:after="240" w:before="60" w:line="384" w:lineRule="auto"/>
        <w:jc w:val="both"/>
      </w:pPr>
      <w:r>
        <w:rPr>
          <w:rFonts w:ascii="Cambria" w:cs="Cambria" w:eastAsia="Cambria" w:hAnsi="Cambria"/>
          <w:b/>
          <w:bCs/>
          <w:i w:val="false"/>
          <w:iCs w:val="false"/>
          <w:strike w:val="false"/>
          <w:color w:val="000000"/>
          <w:sz w:val="22"/>
          <w:szCs w:val="22"/>
        </w:rPr>
        <w:t xml:space="preserve">Axiom PT-2 (Admissibility).</w:t>
      </w:r>
      <w:r>
        <w:rPr>
          <w:rFonts w:ascii="Cambria" w:cs="Cambria" w:eastAsia="Cambria" w:hAnsi="Cambria"/>
          <w:b w:val="false"/>
          <w:bCs w:val="false"/>
          <w:i w:val="false"/>
          <w:iCs w:val="false"/>
          <w:strike w:val="false"/>
          <w:color w:val="000000"/>
          <w:sz w:val="22"/>
          <w:szCs w:val="22"/>
        </w:rPr>
        <w:t xml:space="preserve"> A phase configuration C is </w:t>
      </w:r>
      <w:r>
        <w:rPr>
          <w:rFonts w:ascii="Cambria" w:cs="Cambria" w:eastAsia="Cambria" w:hAnsi="Cambria"/>
          <w:b w:val="false"/>
          <w:bCs w:val="false"/>
          <w:i/>
          <w:iCs/>
          <w:strike w:val="false"/>
          <w:color w:val="000000"/>
          <w:sz w:val="22"/>
          <w:szCs w:val="22"/>
        </w:rPr>
        <w:t xml:space="preserve">admissible</w:t>
      </w:r>
      <w:r>
        <w:rPr>
          <w:rFonts w:ascii="Cambria" w:cs="Cambria" w:eastAsia="Cambria" w:hAnsi="Cambria"/>
          <w:b w:val="false"/>
          <w:bCs w:val="false"/>
          <w:i w:val="false"/>
          <w:iCs w:val="false"/>
          <w:strike w:val="false"/>
          <w:color w:val="000000"/>
          <w:sz w:val="22"/>
          <w:szCs w:val="22"/>
        </w:rPr>
        <w:t xml:space="preserve"> if and only if it satisfies global topological consistency: no discontinuities, no winding contradictions, and no homotopy-class violations within M. The set of admissible configurations is denoted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Axiom PT-3 (Global Consistency Enforcement).</w:t>
      </w:r>
      <w:r>
        <w:rPr>
          <w:rFonts w:ascii="Cambria" w:cs="Cambria" w:eastAsia="Cambria" w:hAnsi="Cambria"/>
          <w:b w:val="false"/>
          <w:bCs w:val="false"/>
          <w:i w:val="false"/>
          <w:iCs w:val="false"/>
          <w:strike w:val="false"/>
          <w:color w:val="000000"/>
          <w:sz w:val="22"/>
          <w:szCs w:val="22"/>
        </w:rPr>
        <w:t xml:space="preserve"> The dynamical mechanism of Phase Theory — Global Consistency Enforcement (GCE) — suppresses all inadmissible configurations with infinite effective cost. GCE replaces equations of motion; admissible evolution is any continuous path in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Axiom PT-4 (Emergent Geometry).</w:t>
      </w:r>
      <w:r>
        <w:rPr>
          <w:rFonts w:ascii="Cambria" w:cs="Cambria" w:eastAsia="Cambria" w:hAnsi="Cambria"/>
          <w:b w:val="false"/>
          <w:bCs w:val="false"/>
          <w:i w:val="false"/>
          <w:iCs w:val="false"/>
          <w:strike w:val="false"/>
          <w:color w:val="000000"/>
          <w:sz w:val="22"/>
          <w:szCs w:val="22"/>
        </w:rPr>
        <w:t xml:space="preserve"> Spacetime geometry on M is induced by the metrical structure of coherent phase gradients. Curvature is phase-gradient curvature (Paper 38 [4]). Time emerges from the global ordering of phase coherence fronts.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Axiom PT-5 (Defect Ontology).</w:t>
      </w:r>
      <w:r>
        <w:rPr>
          <w:rFonts w:ascii="Cambria" w:cs="Cambria" w:eastAsia="Cambria" w:hAnsi="Cambria"/>
          <w:b w:val="false"/>
          <w:bCs w:val="false"/>
          <w:i w:val="false"/>
          <w:iCs w:val="false"/>
          <w:strike w:val="false"/>
          <w:color w:val="000000"/>
          <w:sz w:val="22"/>
          <w:szCs w:val="22"/>
        </w:rPr>
        <w:t xml:space="preserve"> The non-mode sector of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consists of topological defects: localized regions of M where the phase field has nontrivial homotopy type. These defects are classified by homotopy invariants and carry conserved topological charges.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Building on Paper 39's treatment of bosonic modes and Paper 37's holonomy formalism [3,5], the present paper develops the defect sector in full. We note that Papers 37–40 together constitute the complete first-order ontological framework of Phase Theory; higher-order corrections, including non-Abelian phase substrates and extended defect networks, are reserved for Papers 41 onward.</w:t>
      </w:r>
    </w:p>
    <w:p>
      <w:pPr>
        <w:pStyle w:val="Heading2"/>
        <w:spacing w:after="100" w:before="360" w:line="384" w:lineRule="auto"/>
      </w:pPr>
      <w:r>
        <w:rPr>
          <w:rFonts w:ascii="Cambria" w:cs="Cambria" w:eastAsia="Cambria" w:hAnsi="Cambria"/>
          <w:color w:val="1A1A1A"/>
          <w:sz w:val="26"/>
          <w:szCs w:val="26"/>
        </w:rPr>
        <w:t xml:space="preserve">3. The Admissibility Constraint — Formal Statement</w:t>
      </w:r>
    </w:p>
    <w:p>
      <w:pPr>
        <w:pBdr>
          <w:top w:val="single" w:color="AAAAA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40.0 (Admissibility Constraint 𝒜)</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A phase configuration C = {φ: M → S¹} is </w:t>
            </w:r>
            <w:r>
              <w:rPr>
                <w:rFonts w:ascii="Cambria" w:cs="Cambria" w:eastAsia="Cambria" w:hAnsi="Cambria"/>
                <w:b w:val="false"/>
                <w:bCs w:val="false"/>
                <w:i/>
                <w:iCs/>
                <w:strike w:val="false"/>
                <w:color w:val="000000"/>
                <w:sz w:val="22"/>
                <w:szCs w:val="22"/>
              </w:rPr>
              <w:t xml:space="preserve">admissible</w:t>
            </w:r>
            <w:r>
              <w:rPr>
                <w:rFonts w:ascii="Cambria" w:cs="Cambria" w:eastAsia="Cambria" w:hAnsi="Cambria"/>
                <w:b w:val="false"/>
                <w:bCs w:val="false"/>
                <w:i w:val="false"/>
                <w:iCs w:val="false"/>
                <w:strike w:val="false"/>
                <w:color w:val="000000"/>
                <w:sz w:val="22"/>
                <w:szCs w:val="22"/>
              </w:rPr>
              <w:t xml:space="preserve"> — written C ∈ 𝒜 — if and only if the following conditions hold simultaneously:</w:t>
            </w:r>
          </w:p>
          <w:p>
            <w:pPr>
              <w:spacing w:after="100" w:line="408" w:lineRule="auto"/>
              <w:ind w:left="240"/>
            </w:pPr>
            <w:r>
              <w:t xml:space="preserve">1.  </w:t>
            </w:r>
            <w:r>
              <w:rPr>
                <w:rFonts w:ascii="Cambria" w:cs="Cambria" w:eastAsia="Cambria" w:hAnsi="Cambria"/>
                <w:b/>
                <w:bCs/>
                <w:i w:val="false"/>
                <w:iCs w:val="false"/>
                <w:strike w:val="false"/>
                <w:color w:val="000000"/>
                <w:sz w:val="22"/>
                <w:szCs w:val="22"/>
              </w:rPr>
              <w:t xml:space="preserve">Continuity:</w:t>
            </w:r>
            <w:r>
              <w:rPr>
                <w:rFonts w:ascii="Cambria" w:cs="Cambria" w:eastAsia="Cambria" w:hAnsi="Cambria"/>
                <w:b w:val="false"/>
                <w:bCs w:val="false"/>
                <w:i w:val="false"/>
                <w:iCs w:val="false"/>
                <w:strike w:val="false"/>
                <w:color w:val="000000"/>
                <w:sz w:val="22"/>
                <w:szCs w:val="22"/>
              </w:rPr>
              <w:t xml:space="preserve"> φ is continuous on M except at a discrete set of isolated defect cores 𝒟 = {D₁, D₂, …, D_n} ⊂ M.</w:t>
            </w:r>
          </w:p>
          <w:p>
            <w:pPr>
              <w:spacing w:after="100" w:line="408" w:lineRule="auto"/>
              <w:ind w:left="240"/>
            </w:pPr>
            <w:r>
              <w:t xml:space="preserve">2.  </w:t>
            </w:r>
            <w:r>
              <w:rPr>
                <w:rFonts w:ascii="Cambria" w:cs="Cambria" w:eastAsia="Cambria" w:hAnsi="Cambria"/>
                <w:b/>
                <w:bCs/>
                <w:i w:val="false"/>
                <w:iCs w:val="false"/>
                <w:strike w:val="false"/>
                <w:color w:val="000000"/>
                <w:sz w:val="22"/>
                <w:szCs w:val="22"/>
              </w:rPr>
              <w:t xml:space="preserve">Global consistency:</w:t>
            </w:r>
            <w:r>
              <w:rPr>
                <w:rFonts w:ascii="Cambria" w:cs="Cambria" w:eastAsia="Cambria" w:hAnsi="Cambria"/>
                <w:b w:val="false"/>
                <w:bCs w:val="false"/>
                <w:i w:val="false"/>
                <w:iCs w:val="false"/>
                <w:strike w:val="false"/>
                <w:color w:val="000000"/>
                <w:sz w:val="22"/>
                <w:szCs w:val="22"/>
              </w:rPr>
              <w:t xml:space="preserve"> For every closed loop γ in M \ 𝒟, the holonomy Hol</w:t>
            </w:r>
            <w:r>
              <w:rPr>
                <w:rFonts w:ascii="Cambria" w:cs="Cambria" w:eastAsia="Cambria" w:hAnsi="Cambria"/>
                <w:b w:val="false"/>
                <w:bCs w:val="false"/>
                <w:i w:val="false"/>
                <w:iCs w:val="false"/>
                <w:strike w:val="false"/>
                <w:color w:val="000000"/>
                <w:sz w:val="22"/>
                <w:szCs w:val="22"/>
                <w:vertAlign w:val="subscript"/>
              </w:rPr>
              <w:t xml:space="preserve">γ</w:t>
            </w:r>
            <w:r>
              <w:rPr>
                <w:rFonts w:ascii="Cambria" w:cs="Cambria" w:eastAsia="Cambria" w:hAnsi="Cambria"/>
                <w:b w:val="false"/>
                <w:bCs w:val="false"/>
                <w:i w:val="false"/>
                <w:iCs w:val="false"/>
                <w:strike w:val="false"/>
                <w:color w:val="000000"/>
                <w:sz w:val="22"/>
                <w:szCs w:val="22"/>
              </w:rPr>
              <w:t xml:space="preserve">(φ) = exp(i ∮</w:t>
            </w:r>
            <w:r>
              <w:rPr>
                <w:rFonts w:ascii="Cambria" w:cs="Cambria" w:eastAsia="Cambria" w:hAnsi="Cambria"/>
                <w:b w:val="false"/>
                <w:bCs w:val="false"/>
                <w:i w:val="false"/>
                <w:iCs w:val="false"/>
                <w:strike w:val="false"/>
                <w:color w:val="000000"/>
                <w:sz w:val="22"/>
                <w:szCs w:val="22"/>
                <w:vertAlign w:val="subscript"/>
              </w:rPr>
              <w:t xml:space="preserve">γ</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φ dx</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 takes values in the allowed holonomy set 𝒮 ⊂ U(1).</w:t>
            </w:r>
          </w:p>
          <w:p>
            <w:pPr>
              <w:spacing w:after="100" w:line="408" w:lineRule="auto"/>
              <w:ind w:left="240"/>
            </w:pPr>
            <w:r>
              <w:t xml:space="preserve">3.  </w:t>
            </w:r>
            <w:r>
              <w:rPr>
                <w:rFonts w:ascii="Cambria" w:cs="Cambria" w:eastAsia="Cambria" w:hAnsi="Cambria"/>
                <w:b/>
                <w:bCs/>
                <w:i w:val="false"/>
                <w:iCs w:val="false"/>
                <w:strike w:val="false"/>
                <w:color w:val="000000"/>
                <w:sz w:val="22"/>
                <w:szCs w:val="22"/>
              </w:rPr>
              <w:t xml:space="preserve">Charge neutrality:</w:t>
            </w:r>
            <w:r>
              <w:rPr>
                <w:rFonts w:ascii="Cambria" w:cs="Cambria" w:eastAsia="Cambria" w:hAnsi="Cambria"/>
                <w:b w:val="false"/>
                <w:bCs w:val="false"/>
                <w:i w:val="false"/>
                <w:iCs w:val="false"/>
                <w:strike w:val="false"/>
                <w:color w:val="000000"/>
                <w:sz w:val="22"/>
                <w:szCs w:val="22"/>
              </w:rPr>
              <w:t xml:space="preserve"> The sum of all topological charges ∑</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q</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of defects in any compact region R ⊂ M is consistent with the global boundary condition ∂R.</w:t>
            </w:r>
          </w:p>
          <w:p>
            <w:pPr>
              <w:spacing w:after="100" w:line="408" w:lineRule="auto"/>
              <w:ind w:left="240"/>
            </w:pPr>
            <w:r>
              <w:t xml:space="preserve">4.  </w:t>
            </w:r>
            <w:r>
              <w:rPr>
                <w:rFonts w:ascii="Cambria" w:cs="Cambria" w:eastAsia="Cambria" w:hAnsi="Cambria"/>
                <w:b/>
                <w:bCs/>
                <w:i w:val="false"/>
                <w:iCs w:val="false"/>
                <w:strike w:val="false"/>
                <w:color w:val="000000"/>
                <w:sz w:val="22"/>
                <w:szCs w:val="22"/>
              </w:rPr>
              <w:t xml:space="preserve">Homotopy consistency:</w:t>
            </w:r>
            <w:r>
              <w:rPr>
                <w:rFonts w:ascii="Cambria" w:cs="Cambria" w:eastAsia="Cambria" w:hAnsi="Cambria"/>
                <w:b w:val="false"/>
                <w:bCs w:val="false"/>
                <w:i w:val="false"/>
                <w:iCs w:val="false"/>
                <w:strike w:val="false"/>
                <w:color w:val="000000"/>
                <w:sz w:val="22"/>
                <w:szCs w:val="22"/>
              </w:rPr>
              <w:t xml:space="preserve"> The restriction of φ to any two-sphere S² enclosing exactly one defect core D</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maps to a well-defined element of π₂(S¹) — which for U(1) is trivial — or, in the appropriate fibered extension, to the relevant homotopy group of the full configuration space (see Section 8).</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Configurations violating any condition are </w:t>
            </w:r>
            <w:r>
              <w:rPr>
                <w:rFonts w:ascii="Cambria" w:cs="Cambria" w:eastAsia="Cambria" w:hAnsi="Cambria"/>
                <w:b w:val="false"/>
                <w:bCs w:val="false"/>
                <w:i/>
                <w:iCs/>
                <w:strike w:val="false"/>
                <w:color w:val="000000"/>
                <w:sz w:val="22"/>
                <w:szCs w:val="22"/>
              </w:rPr>
              <w:t xml:space="preserve">inadmissible</w:t>
            </w:r>
            <w:r>
              <w:rPr>
                <w:rFonts w:ascii="Cambria" w:cs="Cambria" w:eastAsia="Cambria" w:hAnsi="Cambria"/>
                <w:b w:val="false"/>
                <w:bCs w:val="false"/>
                <w:i w:val="false"/>
                <w:iCs w:val="false"/>
                <w:strike w:val="false"/>
                <w:color w:val="000000"/>
                <w:sz w:val="22"/>
                <w:szCs w:val="22"/>
              </w:rPr>
              <w:t xml:space="preserve"> and are suppressed by GCE with effective action cost S[C] → ∞.</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allowed holonomy set 𝒮 is determined by the global topology of Ω. For the U(1) phase substrate with integer-charged defects, 𝒮 = {e</w:t>
      </w:r>
      <w:r>
        <w:rPr>
          <w:rFonts w:ascii="Cambria" w:cs="Cambria" w:eastAsia="Cambria" w:hAnsi="Cambria"/>
          <w:b w:val="false"/>
          <w:bCs w:val="false"/>
          <w:i w:val="false"/>
          <w:iCs w:val="false"/>
          <w:strike w:val="false"/>
          <w:color w:val="000000"/>
          <w:sz w:val="22"/>
          <w:szCs w:val="22"/>
          <w:vertAlign w:val="superscript"/>
        </w:rPr>
        <w:t xml:space="preserve">2πin/N</w:t>
      </w:r>
      <w:r>
        <w:rPr>
          <w:rFonts w:ascii="Cambria" w:cs="Cambria" w:eastAsia="Cambria" w:hAnsi="Cambria"/>
          <w:b w:val="false"/>
          <w:bCs w:val="false"/>
          <w:i w:val="false"/>
          <w:iCs w:val="false"/>
          <w:strike w:val="false"/>
          <w:color w:val="000000"/>
          <w:sz w:val="22"/>
          <w:szCs w:val="22"/>
        </w:rPr>
        <w:t xml:space="preserve"> : n ∈ ℤ} for appropriate N. The fermionic case, central to this paper, involves 𝒮 containing the element e</w:t>
      </w:r>
      <w:r>
        <w:rPr>
          <w:rFonts w:ascii="Cambria" w:cs="Cambria" w:eastAsia="Cambria" w:hAnsi="Cambria"/>
          <w:b w:val="false"/>
          <w:bCs w:val="false"/>
          <w:i w:val="false"/>
          <w:iCs w:val="false"/>
          <w:strike w:val="false"/>
          <w:color w:val="000000"/>
          <w:sz w:val="22"/>
          <w:szCs w:val="22"/>
          <w:vertAlign w:val="superscript"/>
        </w:rPr>
        <w:t xml:space="preserve">iπ</w:t>
      </w:r>
      <w:r>
        <w:rPr>
          <w:rFonts w:ascii="Cambria" w:cs="Cambria" w:eastAsia="Cambria" w:hAnsi="Cambria"/>
          <w:b w:val="false"/>
          <w:bCs w:val="false"/>
          <w:i w:val="false"/>
          <w:iCs w:val="false"/>
          <w:strike w:val="false"/>
          <w:color w:val="000000"/>
          <w:sz w:val="22"/>
          <w:szCs w:val="22"/>
        </w:rPr>
        <w:t xml:space="preserve"> = −1, which we shall derive rather than assume.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Crucially, inadmissibility is not a probabilistic suppression — it is an absolute prohibition enforced by GCE. Phase Theory is thus not a theory with small and large amplitudes but a theory with admissible and inadmissible configurations. The GCE mechanism replaces the path integral: the "sum over histories" is a sum over </w:t>
      </w:r>
      <w:r>
        <w:rPr>
          <w:rFonts w:ascii="Cambria" w:cs="Cambria" w:eastAsia="Cambria" w:hAnsi="Cambria"/>
          <w:b w:val="false"/>
          <w:bCs w:val="false"/>
          <w:i/>
          <w:iCs/>
          <w:strike w:val="false"/>
          <w:color w:val="000000"/>
          <w:sz w:val="22"/>
          <w:szCs w:val="22"/>
        </w:rPr>
        <w:t xml:space="preserve">admissible</w:t>
      </w:r>
      <w:r>
        <w:rPr>
          <w:rFonts w:ascii="Cambria" w:cs="Cambria" w:eastAsia="Cambria" w:hAnsi="Cambria"/>
          <w:b w:val="false"/>
          <w:bCs w:val="false"/>
          <w:i w:val="false"/>
          <w:iCs w:val="false"/>
          <w:strike w:val="false"/>
          <w:color w:val="000000"/>
          <w:sz w:val="22"/>
          <w:szCs w:val="22"/>
        </w:rPr>
        <w:t xml:space="preserve"> histories only, weighted by their coherence structure [6].</w:t>
      </w:r>
    </w:p>
    <w:p>
      <w:pPr>
        <w:pBdr>
          <w:bottom w:val="single" w:color="AAAAAA"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000000"/>
          <w:sz w:val="15"/>
          <w:szCs w:val="15"/>
        </w:rPr>
        <w:t xml:space="preserve">1</w:t>
      </w:r>
      <w:r>
        <w:rPr>
          <w:rFonts w:ascii="Cambria" w:cs="Cambria" w:eastAsia="Cambria" w:hAnsi="Cambria"/>
          <w:b w:val="false"/>
          <w:bCs w:val="false"/>
          <w:i w:val="false"/>
          <w:iCs w:val="false"/>
          <w:strike w:val="false"/>
          <w:color w:val="000000"/>
          <w:sz w:val="22"/>
          <w:szCs w:val="22"/>
        </w:rPr>
        <w:t xml:space="preserve"> The formal treatment of GCE as a constraint functional on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including its relationship to the Euclidean path integral in the limit where the admissibility constraint becomes soft, is developed in Hanks (2026) Ch. 4 [6]. In the present paper, we work in the strict GCE limit.</w:t>
      </w:r>
    </w:p>
    <w:p>
      <w:pPr>
        <w:pStyle w:val="Heading2"/>
        <w:spacing w:after="100" w:before="360" w:line="384" w:lineRule="auto"/>
      </w:pPr>
      <w:r>
        <w:rPr>
          <w:rFonts w:ascii="Cambria" w:cs="Cambria" w:eastAsia="Cambria" w:hAnsi="Cambria"/>
          <w:color w:val="1A1A1A"/>
          <w:sz w:val="26"/>
          <w:szCs w:val="26"/>
        </w:rPr>
        <w:t xml:space="preserve">4. Topological Structure of the Phase Substrate</w:t>
      </w:r>
    </w:p>
    <w:p>
      <w:pPr>
        <w:pBdr>
          <w:top w:val="single" w:color="AAAAAA"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topological richness of Phase Theory derives from the fact that the target space of φ — namely S¹ — has nontrivial homotopy groups. The fundamental group π₁(S¹) = ℤ classifies maps S¹ → S¹ by their winding number. When φ: M → S¹ has a defect at a point p ∈ M, a small loop γ encircling p has holonomy e</w:t>
      </w:r>
      <w:r>
        <w:rPr>
          <w:rFonts w:ascii="Cambria" w:cs="Cambria" w:eastAsia="Cambria" w:hAnsi="Cambria"/>
          <w:b w:val="false"/>
          <w:bCs w:val="false"/>
          <w:i w:val="false"/>
          <w:iCs w:val="false"/>
          <w:strike w:val="false"/>
          <w:color w:val="000000"/>
          <w:sz w:val="22"/>
          <w:szCs w:val="22"/>
          <w:vertAlign w:val="superscript"/>
        </w:rPr>
        <w:t xml:space="preserve">2πin</w:t>
      </w:r>
      <w:r>
        <w:rPr>
          <w:rFonts w:ascii="Cambria" w:cs="Cambria" w:eastAsia="Cambria" w:hAnsi="Cambria"/>
          <w:b w:val="false"/>
          <w:bCs w:val="false"/>
          <w:i w:val="false"/>
          <w:iCs w:val="false"/>
          <w:strike w:val="false"/>
          <w:color w:val="000000"/>
          <w:sz w:val="22"/>
          <w:szCs w:val="22"/>
        </w:rPr>
        <w:t xml:space="preserve"> for some integer n — the </w:t>
      </w:r>
      <w:r>
        <w:rPr>
          <w:rFonts w:ascii="Cambria" w:cs="Cambria" w:eastAsia="Cambria" w:hAnsi="Cambria"/>
          <w:b w:val="false"/>
          <w:bCs w:val="false"/>
          <w:i/>
          <w:iCs/>
          <w:strike w:val="false"/>
          <w:color w:val="000000"/>
          <w:sz w:val="22"/>
          <w:szCs w:val="22"/>
        </w:rPr>
        <w:t xml:space="preserve">winding number</w:t>
      </w:r>
      <w:r>
        <w:rPr>
          <w:rFonts w:ascii="Cambria" w:cs="Cambria" w:eastAsia="Cambria" w:hAnsi="Cambria"/>
          <w:b w:val="false"/>
          <w:bCs w:val="false"/>
          <w:i w:val="false"/>
          <w:iCs w:val="false"/>
          <w:strike w:val="false"/>
          <w:color w:val="000000"/>
          <w:sz w:val="22"/>
          <w:szCs w:val="22"/>
        </w:rPr>
        <w:t xml:space="preserve"> or </w:t>
      </w:r>
      <w:r>
        <w:rPr>
          <w:rFonts w:ascii="Cambria" w:cs="Cambria" w:eastAsia="Cambria" w:hAnsi="Cambria"/>
          <w:b w:val="false"/>
          <w:bCs w:val="false"/>
          <w:i/>
          <w:iCs/>
          <w:strike w:val="false"/>
          <w:color w:val="000000"/>
          <w:sz w:val="22"/>
          <w:szCs w:val="22"/>
        </w:rPr>
        <w:t xml:space="preserve">topological charge</w:t>
      </w:r>
      <w:r>
        <w:rPr>
          <w:rFonts w:ascii="Cambria" w:cs="Cambria" w:eastAsia="Cambria" w:hAnsi="Cambria"/>
          <w:b w:val="false"/>
          <w:bCs w:val="false"/>
          <w:i w:val="false"/>
          <w:iCs w:val="false"/>
          <w:strike w:val="false"/>
          <w:color w:val="000000"/>
          <w:sz w:val="22"/>
          <w:szCs w:val="22"/>
        </w:rPr>
        <w:t xml:space="preserve"> of the defect.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More precisely, we work with the full homotopy classification of defects in dimension d:</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Point defects</w:t>
      </w:r>
      <w:r>
        <w:rPr>
          <w:rFonts w:ascii="Cambria" w:cs="Cambria" w:eastAsia="Cambria" w:hAnsi="Cambria"/>
          <w:b w:val="false"/>
          <w:bCs w:val="false"/>
          <w:i w:val="false"/>
          <w:iCs w:val="false"/>
          <w:strike w:val="false"/>
          <w:color w:val="000000"/>
          <w:sz w:val="22"/>
          <w:szCs w:val="22"/>
        </w:rPr>
        <w:t xml:space="preserve"> in 2+1 dimensions are classified by π₁(S¹) = ℤ.</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Line defects</w:t>
      </w:r>
      <w:r>
        <w:rPr>
          <w:rFonts w:ascii="Cambria" w:cs="Cambria" w:eastAsia="Cambria" w:hAnsi="Cambria"/>
          <w:b w:val="false"/>
          <w:bCs w:val="false"/>
          <w:i w:val="false"/>
          <w:iCs w:val="false"/>
          <w:strike w:val="false"/>
          <w:color w:val="000000"/>
          <w:sz w:val="22"/>
          <w:szCs w:val="22"/>
        </w:rPr>
        <w:t xml:space="preserve"> in 3+1 dimensions are classified by π₁(S¹) = ℤ (vortex lines).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Surface defects</w:t>
      </w:r>
      <w:r>
        <w:rPr>
          <w:rFonts w:ascii="Cambria" w:cs="Cambria" w:eastAsia="Cambria" w:hAnsi="Cambria"/>
          <w:b w:val="false"/>
          <w:bCs w:val="false"/>
          <w:i w:val="false"/>
          <w:iCs w:val="false"/>
          <w:strike w:val="false"/>
          <w:color w:val="000000"/>
          <w:sz w:val="22"/>
          <w:szCs w:val="22"/>
        </w:rPr>
        <w:t xml:space="preserve"> are classified by π₂ of the appropriate order-parameter space.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the phase substrate Ω in 3+1 emergent dimensions, the relevant defect classification in the bulk involves line defects (vortices) and their intersections. However, the </w:t>
      </w:r>
      <w:r>
        <w:rPr>
          <w:rFonts w:ascii="Cambria" w:cs="Cambria" w:eastAsia="Cambria" w:hAnsi="Cambria"/>
          <w:b w:val="false"/>
          <w:bCs w:val="false"/>
          <w:i/>
          <w:iCs/>
          <w:strike w:val="false"/>
          <w:color w:val="000000"/>
          <w:sz w:val="22"/>
          <w:szCs w:val="22"/>
        </w:rPr>
        <w:t xml:space="preserve">effective</w:t>
      </w:r>
      <w:r>
        <w:rPr>
          <w:rFonts w:ascii="Cambria" w:cs="Cambria" w:eastAsia="Cambria" w:hAnsi="Cambria"/>
          <w:b w:val="false"/>
          <w:bCs w:val="false"/>
          <w:i w:val="false"/>
          <w:iCs w:val="false"/>
          <w:strike w:val="false"/>
          <w:color w:val="000000"/>
          <w:sz w:val="22"/>
          <w:szCs w:val="22"/>
        </w:rPr>
        <w:t xml:space="preserve"> description of localized fermionic defects — those which appear as point-like entities in the emergent spacetime — is governed by the </w:t>
      </w:r>
      <w:r>
        <w:rPr>
          <w:rFonts w:ascii="Cambria" w:cs="Cambria" w:eastAsia="Cambria" w:hAnsi="Cambria"/>
          <w:b w:val="false"/>
          <w:bCs w:val="false"/>
          <w:i/>
          <w:iCs/>
          <w:strike w:val="false"/>
          <w:color w:val="000000"/>
          <w:sz w:val="22"/>
          <w:szCs w:val="22"/>
        </w:rPr>
        <w:t xml:space="preserve">configuration space homotopy groups</w:t>
      </w:r>
      <w:r>
        <w:rPr>
          <w:rFonts w:ascii="Cambria" w:cs="Cambria" w:eastAsia="Cambria" w:hAnsi="Cambria"/>
          <w:b w:val="false"/>
          <w:bCs w:val="false"/>
          <w:i w:val="false"/>
          <w:iCs w:val="false"/>
          <w:strike w:val="false"/>
          <w:color w:val="000000"/>
          <w:sz w:val="22"/>
          <w:szCs w:val="22"/>
        </w:rPr>
        <w:t xml:space="preserve">, not the target-space homotopy groups alone. This distinction, crucial to Phase Theory's derivation of fermionic statistics, is developed in Section 8.</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key structural fact: the space of all maps φ: M → S¹ decomposes into homotopy classes labeled by an integer n ∈ ℤ = π₀(Maps(M, S¹)). Within each homotopy class, maps are connected by continuous deformations. Transitions between classes require passing through inadmissible configurations (since such transitions would violate holonomy consistency along some loop). Therefore, </w:t>
      </w:r>
      <w:r>
        <w:rPr>
          <w:rFonts w:ascii="Cambria" w:cs="Cambria" w:eastAsia="Cambria" w:hAnsi="Cambria"/>
          <w:b w:val="false"/>
          <w:bCs w:val="false"/>
          <w:i/>
          <w:iCs/>
          <w:strike w:val="false"/>
          <w:color w:val="000000"/>
          <w:sz w:val="22"/>
          <w:szCs w:val="22"/>
        </w:rPr>
        <w:t xml:space="preserve">homotopy classes are stable under GCE</w:t>
      </w:r>
      <w:r>
        <w:rPr>
          <w:rFonts w:ascii="Cambria" w:cs="Cambria" w:eastAsia="Cambria" w:hAnsi="Cambria"/>
          <w:b w:val="false"/>
          <w:bCs w:val="false"/>
          <w:i w:val="false"/>
          <w:iCs w:val="false"/>
          <w:strike w:val="false"/>
          <w:color w:val="000000"/>
          <w:sz w:val="22"/>
          <w:szCs w:val="22"/>
        </w:rPr>
        <w:t xml:space="preserve"> — they cannot be erased by admissible evolution. This is the foundation of topological protection.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(Topological Charge)</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topological charge of a defect D at point p ∈ M is the integer q(D) = (1/2π) ∮</w:t>
            </w:r>
            <w:r>
              <w:rPr>
                <w:rFonts w:ascii="Cambria" w:cs="Cambria" w:eastAsia="Cambria" w:hAnsi="Cambria"/>
                <w:b w:val="false"/>
                <w:bCs w:val="false"/>
                <w:i w:val="false"/>
                <w:iCs w:val="false"/>
                <w:strike w:val="false"/>
                <w:color w:val="000000"/>
                <w:sz w:val="22"/>
                <w:szCs w:val="22"/>
                <w:vertAlign w:val="subscript"/>
              </w:rPr>
              <w:t xml:space="preserve">γ_p</w:t>
            </w:r>
            <w:r>
              <w:rPr>
                <w:rFonts w:ascii="Cambria" w:cs="Cambria" w:eastAsia="Cambria" w:hAnsi="Cambria"/>
                <w:b w:val="false"/>
                <w:bCs w:val="false"/>
                <w:i w:val="false"/>
                <w:iCs w:val="false"/>
                <w:strike w:val="false"/>
                <w:color w:val="000000"/>
                <w:sz w:val="22"/>
                <w:szCs w:val="22"/>
              </w:rPr>
              <w:t xml:space="preserve"> dφ ∈ ℤ, where γ_p is any small positively oriented loop encircling p. Charges are additive under superposition: q(D₁ ∪ D₂) = q(D₁) + q(D₂) when defects are well-separated.</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5. Defect Classification in Phase Theory</w:t>
      </w:r>
    </w:p>
    <w:p>
      <w:pPr>
        <w:pBdr>
          <w:top w:val="single" w:color="AAAAAA"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provide the full taxonomy of phase defects. This classification is not phenomenological but structural — it follows from the homotopy theory of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combined with the dimensionality of 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7%"/>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Defect Type</w:t>
            </w:r>
          </w:p>
        </w:tc>
        <w:tc>
          <w:tcPr>
            <w:tcW w:type="pct" w:w="16%"/>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Homotopy Class</w:t>
            </w:r>
          </w:p>
        </w:tc>
        <w:tc>
          <w:tcPr>
            <w:tcW w:type="pct" w:w="14%"/>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Topological Charge q</w:t>
            </w:r>
          </w:p>
        </w:tc>
        <w:tc>
          <w:tcPr>
            <w:tcW w:type="pct" w:w="20%"/>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Protection Level</w:t>
            </w:r>
          </w:p>
        </w:tc>
        <w:tc>
          <w:tcPr>
            <w:tcW w:type="pct" w:w="19%"/>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Physical Identification</w:t>
            </w:r>
          </w:p>
        </w:tc>
        <w:tc>
          <w:tcPr>
            <w:tcW w:type="pct" w:w="14%"/>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Individuated?</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Trivial (removable)</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[0] ∈ π₁</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q = 0</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None</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Thermal fluctuations</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Bosonic mode</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Coherent superposition</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q = 0 (net)</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None (dispersible)</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Photons, gauge bosons</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Integer vortex</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 ∈ π₁ = ℤ, n ≠ 0</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q = n ∈ ℤ</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Strong (topological)</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Composite particles</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Yes</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Protected fermionic (PPD)</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 ∈ π₁, exchange ∈ ℤ₂</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q = ±1 (minimal)</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Absolute (GCE-enforced)</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Leptons, quarks</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Yes (topological)</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Antifermionic (anti-PPD)</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 ∈ π₁</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q = −1</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Absolute</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Antileptons, antiquarks</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Yes (topological)</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Higher-charge defects</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 |n| ≥ 2</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q = ±2, ±3, …</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Strong but unstable to splitting</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Composite baryons (effective)</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Yes</w:t>
            </w:r>
          </w:p>
        </w:tc>
      </w:tr>
    </w:tbl>
    <w:p>
      <w:pPr>
        <w:spacing w:after="200" w:before="0"/>
      </w:pPr>
    </w:p>
    <w:p>
      <w:pPr>
        <w:spacing w:after="240" w:line="384" w:lineRule="auto"/>
        <w:jc w:val="center"/>
      </w:pPr>
      <w:r>
        <w:rPr>
          <w:rFonts w:ascii="Cambria" w:cs="Cambria" w:eastAsia="Cambria" w:hAnsi="Cambria"/>
          <w:b w:val="false"/>
          <w:bCs w:val="false"/>
          <w:i/>
          <w:iCs/>
          <w:strike w:val="false"/>
          <w:color w:val="444444"/>
          <w:sz w:val="18"/>
          <w:szCs w:val="18"/>
        </w:rPr>
        <w:t xml:space="preserve">Table 1. Defect taxonomy in Phase Theory. Protection level refers to the topological stability under GCE. Only PPDs and their antipartners exhibit fermionic exchange statistics.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classification reveals a fundamental dichotomy: the bosonic (mode) sector and the fermionic (defect) sector. Bosonic modes are characterized by composability — two modes can superpose to yield a third. Protected fermionic defects are characterized by uniqueness — two identical defects cannot coexist in the same admissible basin. We now prove this dichotomy is necessary, not merely observed.</w:t>
      </w:r>
    </w:p>
    <w:p>
      <w:pPr>
        <w:pStyle w:val="Heading2"/>
        <w:spacing w:after="100" w:before="360" w:line="384" w:lineRule="auto"/>
      </w:pPr>
      <w:r>
        <w:rPr>
          <w:rFonts w:ascii="Cambria" w:cs="Cambria" w:eastAsia="Cambria" w:hAnsi="Cambria"/>
          <w:color w:val="1A1A1A"/>
          <w:sz w:val="26"/>
          <w:szCs w:val="26"/>
        </w:rPr>
        <w:t xml:space="preserve">6. Why Fermions Cannot Be Phase Modes</w:t>
      </w:r>
    </w:p>
    <w:p>
      <w:pPr>
        <w:pBdr>
          <w:top w:val="single" w:color="AAAAAA"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Paper 39 [5], bosons were identified as collective coherent phase modes — propagating disturbances in the phase field that carry energy and momentum but no topological charge. We here demonstrate that no such mode structure can account for fermionic behavior.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9F9F9" w:color="auto" w:val="clear"/>
            <w:tcMar>
              <w:top w:type="dxa" w:w="200"/>
              <w:left w:type="dxa" w:w="280"/>
              <w:bottom w:type="dxa" w:w="200"/>
              <w:right w:type="dxa" w:w="280"/>
            </w:tcMar>
          </w:tcPr>
          <w:p>
            <w:pPr>
              <w:spacing w:after="120" w:line="408" w:lineRule="auto"/>
            </w:pPr>
            <w:r>
              <w:rPr>
                <w:b/>
                <w:bCs/>
                <w:i w:val="false"/>
                <w:iCs w:val="false"/>
                <w:color w:val="000000"/>
              </w:rPr>
              <w:t xml:space="preserve">Theorem 40.1 (Modes Cannot Be Fermions)</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Let M be a collective coherent phase mode in configuration C ∈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Then M cannot exhibit: (a) topological individuality, (b) exclusion from an occupied region, or (c) antisymmetric exchange statistics.</w:t>
            </w:r>
          </w:p>
        </w:tc>
      </w:tr>
    </w:tbl>
    <w:p>
      <w:pPr>
        <w:spacing w:after="240" w:before="0"/>
      </w:pPr>
    </w:p>
    <w:p>
      <w:pPr>
        <w:spacing w:after="240" w:before="60" w:line="384" w:lineRule="auto"/>
        <w:jc w:val="both"/>
      </w:pPr>
      <w:r>
        <w:rPr>
          <w:rFonts w:ascii="Cambria" w:cs="Cambria" w:eastAsia="Cambria" w:hAnsi="Cambria"/>
          <w:b/>
          <w:bCs/>
          <w:i w:val="false"/>
          <w:iCs w:val="false"/>
          <w:strike w:val="false"/>
          <w:color w:val="000000"/>
          <w:sz w:val="20"/>
          <w:szCs w:val="20"/>
        </w:rPr>
        <w:t xml:space="preserve">Proof.</w:t>
      </w:r>
    </w:p>
    <w:p>
      <w:pPr>
        <w:spacing w:after="240" w:before="60" w:line="384" w:lineRule="auto"/>
        <w:jc w:val="both"/>
      </w:pPr>
      <w:r>
        <w:rPr>
          <w:rFonts w:ascii="Cambria" w:cs="Cambria" w:eastAsia="Cambria" w:hAnsi="Cambria"/>
          <w:b/>
          <w:bCs/>
          <w:i w:val="false"/>
          <w:iCs w:val="false"/>
          <w:strike w:val="false"/>
          <w:color w:val="000000"/>
          <w:sz w:val="22"/>
          <w:szCs w:val="22"/>
        </w:rPr>
        <w:t xml:space="preserve">(a) No individuality.</w:t>
      </w:r>
      <w:r>
        <w:rPr>
          <w:rFonts w:ascii="Cambria" w:cs="Cambria" w:eastAsia="Cambria" w:hAnsi="Cambria"/>
          <w:b w:val="false"/>
          <w:bCs w:val="false"/>
          <w:i w:val="false"/>
          <w:iCs w:val="false"/>
          <w:strike w:val="false"/>
          <w:color w:val="000000"/>
          <w:sz w:val="22"/>
          <w:szCs w:val="22"/>
        </w:rPr>
        <w:t xml:space="preserve"> A phase mode M is characterized by its wave vector k, amplitude A, and phase offset δ. Two modes M₁ and M₂ with identical (k, A, δ) are indistinguishable in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and moreover can be continuously deformed into each other via admissible rescaling. No topological invariant distinguishes them. Hence modes have no intrinsic individual identity.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(b) No exclusion.</w:t>
      </w:r>
      <w:r>
        <w:rPr>
          <w:rFonts w:ascii="Cambria" w:cs="Cambria" w:eastAsia="Cambria" w:hAnsi="Cambria"/>
          <w:b w:val="false"/>
          <w:bCs w:val="false"/>
          <w:i w:val="false"/>
          <w:iCs w:val="false"/>
          <w:strike w:val="false"/>
          <w:color w:val="000000"/>
          <w:sz w:val="22"/>
          <w:szCs w:val="22"/>
        </w:rPr>
        <w:t xml:space="preserve"> For any two modes M₁, M₂ ∈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their superposition M₁ + M₂ is also in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(superposition of admissible continuous configurations is admissible for modes). Therefore no exclusion constraint prevents two identical modes from occupying the same region.</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 No antisymmetric exchange.</w:t>
      </w:r>
      <w:r>
        <w:rPr>
          <w:rFonts w:ascii="Cambria" w:cs="Cambria" w:eastAsia="Cambria" w:hAnsi="Cambria"/>
          <w:b w:val="false"/>
          <w:bCs w:val="false"/>
          <w:i w:val="false"/>
          <w:iCs w:val="false"/>
          <w:strike w:val="false"/>
          <w:color w:val="000000"/>
          <w:sz w:val="22"/>
          <w:szCs w:val="22"/>
        </w:rPr>
        <w:t xml:space="preserve"> Exchange of two modes M₁ ↔ M₂ traces a path in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that is contractible to the identity (modes have no topological winding that prevents this). The exchange holonomy is therefore Hol = e</w:t>
      </w:r>
      <w:r>
        <w:rPr>
          <w:rFonts w:ascii="Cambria" w:cs="Cambria" w:eastAsia="Cambria" w:hAnsi="Cambria"/>
          <w:b w:val="false"/>
          <w:bCs w:val="false"/>
          <w:i w:val="false"/>
          <w:iCs w:val="false"/>
          <w:strike w:val="false"/>
          <w:color w:val="000000"/>
          <w:sz w:val="22"/>
          <w:szCs w:val="22"/>
          <w:vertAlign w:val="superscript"/>
        </w:rPr>
        <w:t xml:space="preserve">i·0</w:t>
      </w:r>
      <w:r>
        <w:rPr>
          <w:rFonts w:ascii="Cambria" w:cs="Cambria" w:eastAsia="Cambria" w:hAnsi="Cambria"/>
          <w:b w:val="false"/>
          <w:bCs w:val="false"/>
          <w:i w:val="false"/>
          <w:iCs w:val="false"/>
          <w:strike w:val="false"/>
          <w:color w:val="000000"/>
          <w:sz w:val="22"/>
          <w:szCs w:val="22"/>
        </w:rPr>
        <w:t xml:space="preserve"> = 1, corresponding to symmetric Bose–Einstein statistics. No mode exchange can yield holonomy −1 without introducing nontrivial topology — but that topology would make the mode a defect, contradicting the hypothesis.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Therefore no phase mode can be fermionic. </w:t>
      </w:r>
      <w:r>
        <w:rPr>
          <w:rFonts w:ascii="Cambria" w:cs="Cambria" w:eastAsia="Cambria" w:hAnsi="Cambria"/>
          <w:b/>
          <w:bCs/>
          <w:i w:val="false"/>
          <w:iCs w:val="false"/>
          <w:strike w:val="false"/>
          <w:color w:val="000000"/>
          <w:sz w:val="22"/>
          <w:szCs w:val="22"/>
        </w:rPr>
        <w:t xml:space="preserve">□</w:t>
      </w:r>
    </w:p>
    <w:p>
      <w:pPr>
        <w:pBdr>
          <w:bottom w:val="single" w:color="AAAAAA"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result establishes the categorical necessity of the PPD ontology: fermions must be something the mode sector cannot provide. The only remaining structure in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is the defect sector — configurations with nontrivial homotopy type that cannot be continuously deformed to the trivial configuration. We now develop this sector fully.</w:t>
      </w:r>
    </w:p>
    <w:p>
      <w:pPr>
        <w:pStyle w:val="Heading2"/>
        <w:spacing w:after="100" w:before="360" w:line="384" w:lineRule="auto"/>
      </w:pPr>
      <w:r>
        <w:rPr>
          <w:rFonts w:ascii="Cambria" w:cs="Cambria" w:eastAsia="Cambria" w:hAnsi="Cambria"/>
          <w:color w:val="1A1A1A"/>
          <w:sz w:val="26"/>
          <w:szCs w:val="26"/>
        </w:rPr>
        <w:t xml:space="preserve">7. Definition of Protected Phase Defects</w:t>
      </w:r>
    </w:p>
    <w:p>
      <w:pPr>
        <w:pBdr>
          <w:top w:val="single" w:color="AAAAA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40.1 (Protected Phase Defect — PPD)</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A </w:t>
            </w:r>
            <w:r>
              <w:rPr>
                <w:rFonts w:ascii="Cambria" w:cs="Cambria" w:eastAsia="Cambria" w:hAnsi="Cambria"/>
                <w:b w:val="false"/>
                <w:bCs w:val="false"/>
                <w:i/>
                <w:iCs/>
                <w:strike w:val="false"/>
                <w:color w:val="000000"/>
                <w:sz w:val="22"/>
                <w:szCs w:val="22"/>
              </w:rPr>
              <w:t xml:space="preserve">Protected Phase Defect</w:t>
            </w:r>
            <w:r>
              <w:rPr>
                <w:rFonts w:ascii="Cambria" w:cs="Cambria" w:eastAsia="Cambria" w:hAnsi="Cambria"/>
                <w:b w:val="false"/>
                <w:bCs w:val="false"/>
                <w:i w:val="false"/>
                <w:iCs w:val="false"/>
                <w:strike w:val="false"/>
                <w:color w:val="000000"/>
                <w:sz w:val="22"/>
                <w:szCs w:val="22"/>
              </w:rPr>
              <w:t xml:space="preserve"> (PPD) D in configuration C ∈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is a localized topological feature satisfying all of the following conditions:</w:t>
            </w:r>
          </w:p>
          <w:p>
            <w:pPr>
              <w:spacing w:after="100" w:line="408" w:lineRule="auto"/>
              <w:ind w:left="240"/>
            </w:pPr>
            <w:r>
              <w:t xml:space="preserve">1.  </w:t>
            </w:r>
            <w:r>
              <w:rPr>
                <w:rFonts w:ascii="Cambria" w:cs="Cambria" w:eastAsia="Cambria" w:hAnsi="Cambria"/>
                <w:b/>
                <w:bCs/>
                <w:i w:val="false"/>
                <w:iCs w:val="false"/>
                <w:strike w:val="false"/>
                <w:color w:val="000000"/>
                <w:sz w:val="22"/>
                <w:szCs w:val="22"/>
              </w:rPr>
              <w:t xml:space="preserve">Removal Inadmissibility:</w:t>
            </w:r>
            <w:r>
              <w:rPr>
                <w:rFonts w:ascii="Cambria" w:cs="Cambria" w:eastAsia="Cambria" w:hAnsi="Cambria"/>
                <w:b w:val="false"/>
                <w:bCs w:val="false"/>
                <w:i w:val="false"/>
                <w:iCs w:val="false"/>
                <w:strike w:val="false"/>
                <w:color w:val="000000"/>
                <w:sz w:val="22"/>
                <w:szCs w:val="22"/>
              </w:rPr>
              <w:t xml:space="preserve"> The configuration C \ {D} obtained by removing D from C is either inadmissible (C \ {D} ∉ 𝒜) or lies in a different connected component of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requiring passage through inadmissible configurations to reach from C.</w:t>
            </w:r>
          </w:p>
          <w:p>
            <w:pPr>
              <w:spacing w:after="100" w:line="408" w:lineRule="auto"/>
              <w:ind w:left="240"/>
            </w:pPr>
            <w:r>
              <w:t xml:space="preserve">2.  </w:t>
            </w:r>
            <w:r>
              <w:rPr>
                <w:rFonts w:ascii="Cambria" w:cs="Cambria" w:eastAsia="Cambria" w:hAnsi="Cambria"/>
                <w:b/>
                <w:bCs/>
                <w:i w:val="false"/>
                <w:iCs w:val="false"/>
                <w:strike w:val="false"/>
                <w:color w:val="000000"/>
                <w:sz w:val="22"/>
                <w:szCs w:val="22"/>
              </w:rPr>
              <w:t xml:space="preserve">Duplication Prohibition:</w:t>
            </w:r>
            <w:r>
              <w:rPr>
                <w:rFonts w:ascii="Cambria" w:cs="Cambria" w:eastAsia="Cambria" w:hAnsi="Cambria"/>
                <w:b w:val="false"/>
                <w:bCs w:val="false"/>
                <w:i w:val="false"/>
                <w:iCs w:val="false"/>
                <w:strike w:val="false"/>
                <w:color w:val="000000"/>
                <w:sz w:val="22"/>
                <w:szCs w:val="22"/>
              </w:rPr>
              <w:t xml:space="preserve"> There exists no admissible configuration C' ∈ 𝒜 containing two features D, D' such that D and D' have identical topological charges q(D) = q(D') and overlap in any open region U ⊂ M.</w:t>
            </w:r>
          </w:p>
          <w:p>
            <w:pPr>
              <w:spacing w:after="100" w:line="408" w:lineRule="auto"/>
              <w:ind w:left="240"/>
            </w:pPr>
            <w:r>
              <w:t xml:space="preserve">3.  </w:t>
            </w:r>
            <w:r>
              <w:rPr>
                <w:rFonts w:ascii="Cambria" w:cs="Cambria" w:eastAsia="Cambria" w:hAnsi="Cambria"/>
                <w:b/>
                <w:bCs/>
                <w:i w:val="false"/>
                <w:iCs w:val="false"/>
                <w:strike w:val="false"/>
                <w:color w:val="000000"/>
                <w:sz w:val="22"/>
                <w:szCs w:val="22"/>
              </w:rPr>
              <w:t xml:space="preserve">Deformation Invariance:</w:t>
            </w:r>
            <w:r>
              <w:rPr>
                <w:rFonts w:ascii="Cambria" w:cs="Cambria" w:eastAsia="Cambria" w:hAnsi="Cambria"/>
                <w:b w:val="false"/>
                <w:bCs w:val="false"/>
                <w:i w:val="false"/>
                <w:iCs w:val="false"/>
                <w:strike w:val="false"/>
                <w:color w:val="000000"/>
                <w:sz w:val="22"/>
                <w:szCs w:val="22"/>
              </w:rPr>
              <w:t xml:space="preserve"> The topological charge q(D) is invariant under all admissible continuous deformations of C in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w:t>
            </w:r>
          </w:p>
          <w:p>
            <w:pPr>
              <w:spacing w:after="100" w:line="408" w:lineRule="auto"/>
              <w:ind w:left="240"/>
            </w:pPr>
            <w:r>
              <w:t xml:space="preserve">4.  </w:t>
            </w:r>
            <w:r>
              <w:rPr>
                <w:rFonts w:ascii="Cambria" w:cs="Cambria" w:eastAsia="Cambria" w:hAnsi="Cambria"/>
                <w:b/>
                <w:bCs/>
                <w:i w:val="false"/>
                <w:iCs w:val="false"/>
                <w:strike w:val="false"/>
                <w:color w:val="000000"/>
                <w:sz w:val="22"/>
                <w:szCs w:val="22"/>
              </w:rPr>
              <w:t xml:space="preserve">Nontrivial Charge:</w:t>
            </w:r>
            <w:r>
              <w:rPr>
                <w:rFonts w:ascii="Cambria" w:cs="Cambria" w:eastAsia="Cambria" w:hAnsi="Cambria"/>
                <w:b w:val="false"/>
                <w:bCs w:val="false"/>
                <w:i w:val="false"/>
                <w:iCs w:val="false"/>
                <w:strike w:val="false"/>
                <w:color w:val="000000"/>
                <w:sz w:val="22"/>
                <w:szCs w:val="22"/>
              </w:rPr>
              <w:t xml:space="preserve"> q(D) ≠ 0.</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set of all PPDs of charge q is denoted PPD</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 The charge q takes values in ℤ for integer defects; for fermionic defects, the relevant exchange group is ℤ₂ (see Section 8).</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instantiate each condition mathematically: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Condition (i) — formal:</w:t>
      </w:r>
      <w:r>
        <w:rPr>
          <w:rFonts w:ascii="Cambria" w:cs="Cambria" w:eastAsia="Cambria" w:hAnsi="Cambria"/>
          <w:b w:val="false"/>
          <w:bCs w:val="false"/>
          <w:i w:val="false"/>
          <w:iCs w:val="false"/>
          <w:strike w:val="false"/>
          <w:color w:val="000000"/>
          <w:sz w:val="22"/>
          <w:szCs w:val="22"/>
        </w:rPr>
        <w:t xml:space="preserve"> Let B(D, ε) ⊂ M be a ball of radius ε about the defect core of D. Then ∮</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dφ = 2πq ≠ 0. Any continuous φ' agreeing with φ outside B(D, ε) and having no defect inside B(D, ε) must be discontinuous somewhere in B(D, ε) — violating Admissibility Condition 1 of Definition 40.0.</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Condition (ii) — formal:</w:t>
      </w:r>
      <w:r>
        <w:rPr>
          <w:rFonts w:ascii="Cambria" w:cs="Cambria" w:eastAsia="Cambria" w:hAnsi="Cambria"/>
          <w:b w:val="false"/>
          <w:bCs w:val="false"/>
          <w:i w:val="false"/>
          <w:iCs w:val="false"/>
          <w:strike w:val="false"/>
          <w:color w:val="000000"/>
          <w:sz w:val="22"/>
          <w:szCs w:val="22"/>
        </w:rPr>
        <w:t xml:space="preserve"> If D and D' have charges q(D) = q(D') = q and their cores are both contained in a region R, then ∮</w:t>
      </w:r>
      <w:r>
        <w:rPr>
          <w:rFonts w:ascii="Cambria" w:cs="Cambria" w:eastAsia="Cambria" w:hAnsi="Cambria"/>
          <w:b w:val="false"/>
          <w:bCs w:val="false"/>
          <w:i w:val="false"/>
          <w:iCs w:val="false"/>
          <w:strike w:val="false"/>
          <w:color w:val="000000"/>
          <w:sz w:val="22"/>
          <w:szCs w:val="22"/>
          <w:vertAlign w:val="subscript"/>
        </w:rPr>
        <w:t xml:space="preserve">∂R</w:t>
      </w:r>
      <w:r>
        <w:rPr>
          <w:rFonts w:ascii="Cambria" w:cs="Cambria" w:eastAsia="Cambria" w:hAnsi="Cambria"/>
          <w:b w:val="false"/>
          <w:bCs w:val="false"/>
          <w:i w:val="false"/>
          <w:iCs w:val="false"/>
          <w:strike w:val="false"/>
          <w:color w:val="000000"/>
          <w:sz w:val="22"/>
          <w:szCs w:val="22"/>
        </w:rPr>
        <w:t xml:space="preserve"> dφ = 2π · (q(D) + q(D')) = 4πq. This corresponds to a single defect of charge 2q ≠ q, contradicting the hypothesis that two charge-q defects exist independently in R.</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Condition (iii) — formal:</w:t>
      </w:r>
      <w:r>
        <w:rPr>
          <w:rFonts w:ascii="Cambria" w:cs="Cambria" w:eastAsia="Cambria" w:hAnsi="Cambria"/>
          <w:b w:val="false"/>
          <w:bCs w:val="false"/>
          <w:i w:val="false"/>
          <w:iCs w:val="false"/>
          <w:strike w:val="false"/>
          <w:color w:val="000000"/>
          <w:sz w:val="22"/>
          <w:szCs w:val="22"/>
        </w:rPr>
        <w:t xml:space="preserve"> The charge q(D) = (1/2π) ∮</w:t>
      </w:r>
      <w:r>
        <w:rPr>
          <w:rFonts w:ascii="Cambria" w:cs="Cambria" w:eastAsia="Cambria" w:hAnsi="Cambria"/>
          <w:b w:val="false"/>
          <w:bCs w:val="false"/>
          <w:i w:val="false"/>
          <w:iCs w:val="false"/>
          <w:strike w:val="false"/>
          <w:color w:val="000000"/>
          <w:sz w:val="22"/>
          <w:szCs w:val="22"/>
          <w:vertAlign w:val="subscript"/>
        </w:rPr>
        <w:t xml:space="preserve">γ</w:t>
      </w:r>
      <w:r>
        <w:rPr>
          <w:rFonts w:ascii="Cambria" w:cs="Cambria" w:eastAsia="Cambria" w:hAnsi="Cambria"/>
          <w:b w:val="false"/>
          <w:bCs w:val="false"/>
          <w:i w:val="false"/>
          <w:iCs w:val="false"/>
          <w:strike w:val="false"/>
          <w:color w:val="000000"/>
          <w:sz w:val="22"/>
          <w:szCs w:val="22"/>
        </w:rPr>
        <w:t xml:space="preserve"> dφ is a homotopy invariant of γ in M \ {D}, hence invariant under continuous deformations preserving admissibility.</w:t>
      </w:r>
    </w:p>
    <w:p>
      <w:pPr>
        <w:pStyle w:val="Heading2"/>
        <w:spacing w:after="100" w:before="360" w:line="384" w:lineRule="auto"/>
      </w:pPr>
      <w:r>
        <w:rPr>
          <w:rFonts w:ascii="Cambria" w:cs="Cambria" w:eastAsia="Cambria" w:hAnsi="Cambria"/>
          <w:color w:val="1A1A1A"/>
          <w:sz w:val="26"/>
          <w:szCs w:val="26"/>
        </w:rPr>
        <w:t xml:space="preserve">8. Topological Obstruction and Homotopy Theory</w:t>
      </w:r>
    </w:p>
    <w:p>
      <w:pPr>
        <w:pBdr>
          <w:top w:val="single" w:color="AAAAAA"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full homotopy-theoretic treatment of fermionic defects requires analysis not of the target space S¹ alone, but of the </w:t>
      </w:r>
      <w:r>
        <w:rPr>
          <w:rFonts w:ascii="Cambria" w:cs="Cambria" w:eastAsia="Cambria" w:hAnsi="Cambria"/>
          <w:b w:val="false"/>
          <w:bCs w:val="false"/>
          <w:i/>
          <w:iCs/>
          <w:strike w:val="false"/>
          <w:color w:val="000000"/>
          <w:sz w:val="22"/>
          <w:szCs w:val="22"/>
        </w:rPr>
        <w:t xml:space="preserve">configuration space</w:t>
      </w:r>
      <w:r>
        <w:rPr>
          <w:rFonts w:ascii="Cambria" w:cs="Cambria" w:eastAsia="Cambria" w:hAnsi="Cambria"/>
          <w:b w:val="false"/>
          <w:bCs w:val="false"/>
          <w:i w:val="false"/>
          <w:iCs w:val="false"/>
          <w:strike w:val="false"/>
          <w:color w:val="000000"/>
          <w:sz w:val="22"/>
          <w:szCs w:val="22"/>
        </w:rPr>
        <w:t xml:space="preserve">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 the space of all admissible phase configurations. This distinction is the technical heart of Phase Theory's derivation of fermionic statistics.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(Configuration Space)</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admissible configuration space for N identical protected phase defects of charge q is:</w:t>
            </w:r>
          </w:p>
          <w:p>
            <w:pPr>
              <w:spacing w:after="140" w:line="384" w:lineRule="auto"/>
              <w:jc w:val="center"/>
            </w:pPr>
            <w:r>
              <w:rPr>
                <w:rFonts w:ascii="Cambria" w:cs="Cambria" w:eastAsia="Cambria" w:hAnsi="Cambria"/>
                <w:b w:val="false"/>
                <w:bCs w:val="false"/>
                <w:i w:val="false"/>
                <w:iCs w:val="false"/>
                <w:strike w:val="false"/>
                <w:color w:val="000000"/>
                <w:sz w:val="22"/>
                <w:szCs w:val="22"/>
              </w:rPr>
              <w:t xml:space="preserve">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vertAlign w:val="superscript"/>
              </w:rPr>
              <w:t xml:space="preserve">N,q</w:t>
            </w:r>
            <w:r>
              <w:rPr>
                <w:rFonts w:ascii="Cambria" w:cs="Cambria" w:eastAsia="Cambria" w:hAnsi="Cambria"/>
                <w:b w:val="false"/>
                <w:bCs w:val="false"/>
                <w:i w:val="false"/>
                <w:iCs w:val="false"/>
                <w:strike w:val="false"/>
                <w:color w:val="000000"/>
                <w:sz w:val="22"/>
                <w:szCs w:val="22"/>
              </w:rPr>
              <w:t xml:space="preserve"> = { C ∈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 C contains exactly N PPDs of charge q, with distinct cores }</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This space inherits the topology of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and is the correct arena for analyzing exchange statistics.</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fundamental group π₁(Conf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vertAlign w:val="superscript"/>
        </w:rPr>
        <w:t xml:space="preserve">N,q</w:t>
      </w:r>
      <w:r>
        <w:rPr>
          <w:rFonts w:ascii="Cambria" w:cs="Cambria" w:eastAsia="Cambria" w:hAnsi="Cambria"/>
          <w:b w:val="false"/>
          <w:bCs w:val="false"/>
          <w:i w:val="false"/>
          <w:iCs w:val="false"/>
          <w:strike w:val="false"/>
          <w:color w:val="000000"/>
          <w:sz w:val="22"/>
          <w:szCs w:val="22"/>
        </w:rPr>
        <w:t xml:space="preserve">) governs exchange statistics. For N = 2 identical fermionic defects, we have the following key result.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9F9F9" w:color="auto" w:val="clear"/>
            <w:tcMar>
              <w:top w:type="dxa" w:w="200"/>
              <w:left w:type="dxa" w:w="280"/>
              <w:bottom w:type="dxa" w:w="200"/>
              <w:right w:type="dxa" w:w="280"/>
            </w:tcMar>
          </w:tcPr>
          <w:p>
            <w:pPr>
              <w:spacing w:after="120" w:line="408" w:lineRule="auto"/>
            </w:pPr>
            <w:r>
              <w:rPr>
                <w:b/>
                <w:bCs/>
                <w:i w:val="false"/>
                <w:iCs w:val="false"/>
                <w:color w:val="000000"/>
              </w:rPr>
              <w:t xml:space="preserve">Theorem (Fermionic Exchange Group)</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For N = 2 identical PPDs of minimal charge q = 1 in M = ℝ³ (or any simply-connected three-manifold), the fundamental group of the two-defect admissible configuration space satisfies:</w:t>
            </w:r>
          </w:p>
          <w:p>
            <w:pPr>
              <w:spacing w:after="140" w:line="384" w:lineRule="auto"/>
              <w:jc w:val="center"/>
            </w:pPr>
            <w:r>
              <w:rPr>
                <w:rFonts w:ascii="Cambria" w:cs="Cambria" w:eastAsia="Cambria" w:hAnsi="Cambria"/>
                <w:b w:val="false"/>
                <w:bCs w:val="false"/>
                <w:i w:val="false"/>
                <w:iCs w:val="false"/>
                <w:strike w:val="false"/>
                <w:color w:val="000000"/>
                <w:sz w:val="22"/>
                <w:szCs w:val="22"/>
              </w:rPr>
              <w:t xml:space="preserve">π₁(Conf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vertAlign w:val="superscript"/>
              </w:rPr>
              <w:t xml:space="preserve">2,1</w:t>
            </w:r>
            <w:r>
              <w:rPr>
                <w:rFonts w:ascii="Cambria" w:cs="Cambria" w:eastAsia="Cambria" w:hAnsi="Cambria"/>
                <w:b w:val="false"/>
                <w:bCs w:val="false"/>
                <w:i w:val="false"/>
                <w:iCs w:val="false"/>
                <w:strike w:val="false"/>
                <w:color w:val="000000"/>
                <w:sz w:val="22"/>
                <w:szCs w:val="22"/>
              </w:rPr>
              <w:t xml:space="preserve">) ≅ ℤ₂</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This is the group generated by a single exchange γ with the relation γ² = identity — the double-exchange loop is contractible.</w:t>
            </w:r>
          </w:p>
        </w:tc>
      </w:tr>
    </w:tbl>
    <w:p>
      <w:pPr>
        <w:spacing w:after="240" w:before="0"/>
      </w:pPr>
    </w:p>
    <w:p>
      <w:pPr>
        <w:spacing w:after="240" w:before="60" w:line="384" w:lineRule="auto"/>
        <w:jc w:val="both"/>
      </w:pPr>
      <w:r>
        <w:rPr>
          <w:rFonts w:ascii="Cambria" w:cs="Cambria" w:eastAsia="Cambria" w:hAnsi="Cambria"/>
          <w:b/>
          <w:bCs/>
          <w:i w:val="false"/>
          <w:iCs w:val="false"/>
          <w:strike w:val="false"/>
          <w:color w:val="000000"/>
          <w:sz w:val="20"/>
          <w:szCs w:val="20"/>
        </w:rPr>
        <w:t xml:space="preserve">Proof sketch.</w:t>
      </w:r>
      <w:r>
        <w:rPr>
          <w:rFonts w:ascii="Cambria" w:cs="Cambria" w:eastAsia="Cambria" w:hAnsi="Cambria"/>
          <w:b w:val="false"/>
          <w:bCs w:val="false"/>
          <w:i w:val="false"/>
          <w:iCs w:val="false"/>
          <w:strike w:val="false"/>
          <w:color w:val="000000"/>
          <w:sz w:val="22"/>
          <w:szCs w:val="22"/>
        </w:rPr>
        <w:t xml:space="preserve"> The configuration space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vertAlign w:val="superscript"/>
        </w:rPr>
        <w:t xml:space="preserve">2,1</w:t>
      </w:r>
      <w:r>
        <w:rPr>
          <w:rFonts w:ascii="Cambria" w:cs="Cambria" w:eastAsia="Cambria" w:hAnsi="Cambria"/>
          <w:b w:val="false"/>
          <w:bCs w:val="false"/>
          <w:i w:val="false"/>
          <w:iCs w:val="false"/>
          <w:strike w:val="false"/>
          <w:color w:val="000000"/>
          <w:sz w:val="22"/>
          <w:szCs w:val="22"/>
        </w:rPr>
        <w:t xml:space="preserve"> is the space of ordered pairs of distinct points (p₁, p₂) ∈ M × M with p₁ ≠ p₂, equipped with the phase structure of two unit-charge defects. This is homotopy equivalent to the configuration space of two distinct particles in ℝ³, which is:</w:t>
      </w:r>
    </w:p>
    <w:p>
      <w:pPr>
        <w:spacing w:after="240" w:before="60" w:line="384" w:lineRule="auto"/>
        <w:jc w:val="center"/>
      </w:pPr>
      <w:r>
        <w:rPr>
          <w:rFonts w:ascii="Cambria" w:cs="Cambria" w:eastAsia="Cambria" w:hAnsi="Cambria"/>
          <w:b w:val="false"/>
          <w:bCs w:val="false"/>
          <w:i w:val="false"/>
          <w:iCs w:val="false"/>
          <w:strike w:val="false"/>
          <w:color w:val="000000"/>
          <w:sz w:val="22"/>
          <w:szCs w:val="22"/>
        </w:rPr>
        <w:t xml:space="preserve">F₂(ℝ³) = { (p₁, p₂) ∈ ℝ³ × ℝ³ : p₁ ≠ p₂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unordered configuration space (for identical particles) is F₂(ℝ³)/S₂, where S₂ is the two-element permutation group. We have π₁(F₂(ℝ³)/S₂) ≅ S₂ ≅ ℤ₂. In ℝ³ (unlike ℝ²), the only topologically distinct exchange path is the single transposition; double exchange returns to the identity. This is the three-dimensional braid group result. The admissibility constraint restricts to the sector of topologically non-trivial defects, which inherits the ℤ₂ exchange structure. </w:t>
      </w:r>
      <w:r>
        <w:rPr>
          <w:rFonts w:ascii="Cambria" w:cs="Cambria" w:eastAsia="Cambria" w:hAnsi="Cambria"/>
          <w:b/>
          <w:bCs/>
          <w:i w:val="false"/>
          <w:iCs w:val="false"/>
          <w:strike w:val="false"/>
          <w:color w:val="000000"/>
          <w:sz w:val="22"/>
          <w:szCs w:val="22"/>
        </w:rPr>
        <w:t xml:space="preserve">□</w:t>
      </w:r>
    </w:p>
    <w:p>
      <w:pPr>
        <w:pBdr>
          <w:bottom w:val="single" w:color="AAAAAA"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role of π₂: The second homotopy group π₂(Conf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governs the stability of individual defects against collapse. For PPDs, π₂ is nontrivial in the appropriate fibered sense, ensuring that no admissible continuous deformation can shrink a defect core to zero. This is the topological stability of fermionic defects — they cannot be "turned off" by any admissible process.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Contrast with anyons in 2+1 dimensions: In ℝ², the exchange group is the full braid group B₂ ≅ ℤ, allowing arbitrary fractional statistics. The restriction to 3+1 emergent dimensions in Phase Theory selects ℤ₂ uniquely — yielding either bosons (trivial element) or fermions (nontrivial element). Phase Theory thus explains, at the level of homotopy theory, why 3+1 dimensions support only bosons and fermions as fundamental statistics [7,8].</w:t>
      </w:r>
    </w:p>
    <w:p>
      <w:pPr>
        <w:pStyle w:val="Heading2"/>
        <w:spacing w:after="100" w:before="360" w:line="384" w:lineRule="auto"/>
      </w:pPr>
      <w:r>
        <w:rPr>
          <w:rFonts w:ascii="Cambria" w:cs="Cambria" w:eastAsia="Cambria" w:hAnsi="Cambria"/>
          <w:color w:val="1A1A1A"/>
          <w:sz w:val="26"/>
          <w:szCs w:val="26"/>
        </w:rPr>
        <w:t xml:space="preserve">9. Individuality Without Substance — Topological Uniqueness Theorem</w:t>
      </w:r>
    </w:p>
    <w:p>
      <w:pPr>
        <w:pBdr>
          <w:top w:val="single" w:color="AAAAA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9F9F9" w:color="auto" w:val="clear"/>
            <w:tcMar>
              <w:top w:type="dxa" w:w="200"/>
              <w:left w:type="dxa" w:w="280"/>
              <w:bottom w:type="dxa" w:w="200"/>
              <w:right w:type="dxa" w:w="280"/>
            </w:tcMar>
          </w:tcPr>
          <w:p>
            <w:pPr>
              <w:spacing w:after="120" w:line="408" w:lineRule="auto"/>
            </w:pPr>
            <w:r>
              <w:rPr>
                <w:b/>
                <w:bCs/>
                <w:i w:val="false"/>
                <w:iCs w:val="false"/>
                <w:color w:val="000000"/>
              </w:rPr>
              <w:t xml:space="preserve">Theorem 40.2 (Topological Individuality)</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Each protected phase defect D</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 PPD</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 occupies a unique connected component (admissible basin) B</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in the single-defect configuration space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vertAlign w:val="superscript"/>
              </w:rPr>
              <w:t xml:space="preserve">1,q</w:t>
            </w:r>
            <w:r>
              <w:rPr>
                <w:rFonts w:ascii="Cambria" w:cs="Cambria" w:eastAsia="Cambria" w:hAnsi="Cambria"/>
                <w:b w:val="false"/>
                <w:bCs w:val="false"/>
                <w:i w:val="false"/>
                <w:iCs w:val="false"/>
                <w:strike w:val="false"/>
                <w:color w:val="000000"/>
                <w:sz w:val="22"/>
                <w:szCs w:val="22"/>
              </w:rPr>
              <w:t xml:space="preserve">. No two distinct protected defects of the same topological charge can share an admissible basin.</w:t>
            </w:r>
          </w:p>
        </w:tc>
      </w:tr>
    </w:tbl>
    <w:p>
      <w:pPr>
        <w:spacing w:after="240" w:before="0"/>
      </w:pPr>
    </w:p>
    <w:p>
      <w:pPr>
        <w:spacing w:after="240" w:before="60" w:line="384" w:lineRule="auto"/>
        <w:jc w:val="both"/>
      </w:pPr>
      <w:r>
        <w:rPr>
          <w:rFonts w:ascii="Cambria" w:cs="Cambria" w:eastAsia="Cambria" w:hAnsi="Cambria"/>
          <w:b/>
          <w:bCs/>
          <w:i w:val="false"/>
          <w:iCs w:val="false"/>
          <w:strike w:val="false"/>
          <w:color w:val="000000"/>
          <w:sz w:val="20"/>
          <w:szCs w:val="20"/>
        </w:rPr>
        <w:t xml:space="preserve">Proof.</w:t>
      </w:r>
      <w:r>
        <w:rPr>
          <w:rFonts w:ascii="Cambria" w:cs="Cambria" w:eastAsia="Cambria" w:hAnsi="Cambria"/>
          <w:b w:val="false"/>
          <w:bCs w:val="false"/>
          <w:i w:val="false"/>
          <w:iCs w:val="false"/>
          <w:strike w:val="false"/>
          <w:color w:val="000000"/>
          <w:sz w:val="22"/>
          <w:szCs w:val="22"/>
        </w:rPr>
        <w:t xml:space="preserve"> Define the admissible basin B(D) of a defect D as the connected component of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vertAlign w:val="superscript"/>
        </w:rPr>
        <w:t xml:space="preserve">1,q</w:t>
      </w:r>
      <w:r>
        <w:rPr>
          <w:rFonts w:ascii="Cambria" w:cs="Cambria" w:eastAsia="Cambria" w:hAnsi="Cambria"/>
          <w:b w:val="false"/>
          <w:bCs w:val="false"/>
          <w:i w:val="false"/>
          <w:iCs w:val="false"/>
          <w:strike w:val="false"/>
          <w:color w:val="000000"/>
          <w:sz w:val="22"/>
          <w:szCs w:val="22"/>
        </w:rPr>
        <w:t xml:space="preserve"> containing D. Suppose D and D' are two distinct defects of the same charge q, and B(D) = B(D'). Then there exists an admissible path Γ: [0,1] →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with Γ(0) = D and Γ(1) = D'. Along this path, the defect core moves continuously from position p to p' in M. At each time t, the configuration Γ(t) contains exactly one defect of charge q at position p(t). The identity of the defect is entirely determined by its position p(t) and charge q — there is no additional label. Therefore "D" and "D'" refer to the same defect at different positions, not two distinct defects. The claim that they are "two distinct defects sharing a basin" is thus incoherent. Each defect occupying a basin is, by definition, unique — its individuality is constituted by its position in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not by any intrinsic mark. </w:t>
      </w:r>
      <w:r>
        <w:rPr>
          <w:rFonts w:ascii="Cambria" w:cs="Cambria" w:eastAsia="Cambria" w:hAnsi="Cambria"/>
          <w:b/>
          <w:bCs/>
          <w:i w:val="false"/>
          <w:iCs w:val="false"/>
          <w:strike w:val="false"/>
          <w:color w:val="000000"/>
          <w:sz w:val="22"/>
          <w:szCs w:val="22"/>
        </w:rPr>
        <w:t xml:space="preserve">□</w:t>
      </w:r>
    </w:p>
    <w:p>
      <w:pPr>
        <w:pBdr>
          <w:bottom w:val="single" w:color="AAAAAA"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result has profound ontological implications. Fermionic identity in Phase Theory is not: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Substance identity</w:t>
      </w:r>
      <w:r>
        <w:rPr>
          <w:rFonts w:ascii="Cambria" w:cs="Cambria" w:eastAsia="Cambria" w:hAnsi="Cambria"/>
          <w:b w:val="false"/>
          <w:bCs w:val="false"/>
          <w:i w:val="false"/>
          <w:iCs w:val="false"/>
          <w:strike w:val="false"/>
          <w:color w:val="000000"/>
          <w:sz w:val="22"/>
          <w:szCs w:val="22"/>
        </w:rPr>
        <w:t xml:space="preserve"> (there is no "fermionic substance" that one electron has and another doesn't)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Label identity</w:t>
      </w:r>
      <w:r>
        <w:rPr>
          <w:rFonts w:ascii="Cambria" w:cs="Cambria" w:eastAsia="Cambria" w:hAnsi="Cambria"/>
          <w:b w:val="false"/>
          <w:bCs w:val="false"/>
          <w:i w:val="false"/>
          <w:iCs w:val="false"/>
          <w:strike w:val="false"/>
          <w:color w:val="000000"/>
          <w:sz w:val="22"/>
          <w:szCs w:val="22"/>
        </w:rPr>
        <w:t xml:space="preserve"> (no external tag or name distinguishes electrons — they are unlabeled)</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Field-quantum identity</w:t>
      </w:r>
      <w:r>
        <w:rPr>
          <w:rFonts w:ascii="Cambria" w:cs="Cambria" w:eastAsia="Cambria" w:hAnsi="Cambria"/>
          <w:b w:val="false"/>
          <w:bCs w:val="false"/>
          <w:i w:val="false"/>
          <w:iCs w:val="false"/>
          <w:strike w:val="false"/>
          <w:color w:val="000000"/>
          <w:sz w:val="22"/>
          <w:szCs w:val="22"/>
        </w:rPr>
        <w:t xml:space="preserve"> (electrons are not quanta of a single field in Phase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Fermionic identity is </w:t>
      </w:r>
      <w:r>
        <w:rPr>
          <w:rFonts w:ascii="Cambria" w:cs="Cambria" w:eastAsia="Cambria" w:hAnsi="Cambria"/>
          <w:b w:val="false"/>
          <w:bCs w:val="false"/>
          <w:i/>
          <w:iCs/>
          <w:strike w:val="false"/>
          <w:color w:val="000000"/>
          <w:sz w:val="22"/>
          <w:szCs w:val="22"/>
        </w:rPr>
        <w:t xml:space="preserve">topological basin identity</w:t>
      </w:r>
      <w:r>
        <w:rPr>
          <w:rFonts w:ascii="Cambria" w:cs="Cambria" w:eastAsia="Cambria" w:hAnsi="Cambria"/>
          <w:b w:val="false"/>
          <w:bCs w:val="false"/>
          <w:i w:val="false"/>
          <w:iCs w:val="false"/>
          <w:strike w:val="false"/>
          <w:color w:val="000000"/>
          <w:sz w:val="22"/>
          <w:szCs w:val="22"/>
        </w:rPr>
        <w:t xml:space="preserve">: each fermion is individuated by the admissible basin it occupies in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Two electrons are distinct because they occupy different basins — and the distinction is absolute, not conventional. This resolves the long-standing problem of the identity of indiscernibles for quantum particles [9]: fermions can be perfectly alike in all intrinsic properties yet remain numerically distinct because they occupy topologically distinct positions in configuration space.</w:t>
      </w:r>
    </w:p>
    <w:p>
      <w:pPr>
        <w:pStyle w:val="Heading2"/>
        <w:spacing w:after="100" w:before="360" w:line="384" w:lineRule="auto"/>
      </w:pPr>
      <w:r>
        <w:rPr>
          <w:rFonts w:ascii="Cambria" w:cs="Cambria" w:eastAsia="Cambria" w:hAnsi="Cambria"/>
          <w:color w:val="1A1A1A"/>
          <w:sz w:val="26"/>
          <w:szCs w:val="26"/>
        </w:rPr>
        <w:t xml:space="preserve">10. The Exclusion Principle as a Topological Theorem</w:t>
      </w:r>
    </w:p>
    <w:p>
      <w:pPr>
        <w:pBdr>
          <w:top w:val="single" w:color="AAAAA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9F9F9" w:color="auto" w:val="clear"/>
            <w:tcMar>
              <w:top w:type="dxa" w:w="200"/>
              <w:left w:type="dxa" w:w="280"/>
              <w:bottom w:type="dxa" w:w="200"/>
              <w:right w:type="dxa" w:w="280"/>
            </w:tcMar>
          </w:tcPr>
          <w:p>
            <w:pPr>
              <w:spacing w:after="120" w:line="408" w:lineRule="auto"/>
            </w:pPr>
            <w:r>
              <w:rPr>
                <w:b/>
                <w:bCs/>
                <w:i w:val="false"/>
                <w:iCs w:val="false"/>
                <w:color w:val="000000"/>
              </w:rPr>
              <w:t xml:space="preserve">Theorem 40.3 (Topological Exclusion — Pauli Principle Derived)</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Two protected phase defects D₁, D₂ of identical topological charge q cannot simultaneously occupy an overlapping region of M in any admissible configuration.</w:t>
            </w:r>
          </w:p>
        </w:tc>
      </w:tr>
    </w:tbl>
    <w:p>
      <w:pPr>
        <w:spacing w:after="240" w:before="0"/>
      </w:pPr>
    </w:p>
    <w:p>
      <w:pPr>
        <w:spacing w:after="240" w:before="60" w:line="384" w:lineRule="auto"/>
        <w:jc w:val="both"/>
      </w:pPr>
      <w:r>
        <w:rPr>
          <w:rFonts w:ascii="Cambria" w:cs="Cambria" w:eastAsia="Cambria" w:hAnsi="Cambria"/>
          <w:b/>
          <w:bCs/>
          <w:i w:val="false"/>
          <w:iCs w:val="false"/>
          <w:strike w:val="false"/>
          <w:color w:val="000000"/>
          <w:sz w:val="20"/>
          <w:szCs w:val="20"/>
        </w:rPr>
        <w:t xml:space="preserve">Proof.</w:t>
      </w:r>
      <w:r>
        <w:rPr>
          <w:rFonts w:ascii="Cambria" w:cs="Cambria" w:eastAsia="Cambria" w:hAnsi="Cambria"/>
          <w:b w:val="false"/>
          <w:bCs w:val="false"/>
          <w:i w:val="false"/>
          <w:iCs w:val="false"/>
          <w:strike w:val="false"/>
          <w:color w:val="000000"/>
          <w:sz w:val="22"/>
          <w:szCs w:val="22"/>
        </w:rPr>
        <w:t xml:space="preserve"> Let D₁ and D₂ have charges q₁ = q₂ = q, and suppose their cores are both contained within a simply-connected region R ⊂ M. We evaluate the phase circulation around ∂R:</w:t>
      </w:r>
    </w:p>
    <w:p>
      <w:pPr>
        <w:spacing w:after="240" w:before="60" w:line="384" w:lineRule="auto"/>
        <w:jc w:val="center"/>
      </w:pP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∂R</w:t>
      </w:r>
      <w:r>
        <w:rPr>
          <w:rFonts w:ascii="Cambria" w:cs="Cambria" w:eastAsia="Cambria" w:hAnsi="Cambria"/>
          <w:b w:val="false"/>
          <w:bCs w:val="false"/>
          <w:i w:val="false"/>
          <w:iCs w:val="false"/>
          <w:strike w:val="false"/>
          <w:color w:val="000000"/>
          <w:sz w:val="22"/>
          <w:szCs w:val="22"/>
        </w:rPr>
        <w:t xml:space="preserve"> dφ = 2π(q₁ + q₂) = 4πq</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corresponds to a single defect of charge 2q located in R — not two defects of charge q. The configuration containing both D₁ and D₂ in R is therefore topologically equivalent (within R) to a single defect of charge 2q. Specifically: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Case (a):</w:t>
      </w:r>
      <w:r>
        <w:rPr>
          <w:rFonts w:ascii="Cambria" w:cs="Cambria" w:eastAsia="Cambria" w:hAnsi="Cambria"/>
          <w:b w:val="false"/>
          <w:bCs w:val="false"/>
          <w:i w:val="false"/>
          <w:iCs w:val="false"/>
          <w:strike w:val="false"/>
          <w:color w:val="000000"/>
          <w:sz w:val="22"/>
          <w:szCs w:val="22"/>
        </w:rPr>
        <w:t xml:space="preserve"> The combined winding 4πq &gt; 2πq for q &gt; 0. The configuration in R is a defect of charge 2q ≠ q. By Definition 40.1 condition (ii), this is not two distinct charge-q defects — it is a single charge-2q defect. No admissible configuration exists in which two identical charge-q defects overlap.</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Case (b):</w:t>
      </w:r>
      <w:r>
        <w:rPr>
          <w:rFonts w:ascii="Cambria" w:cs="Cambria" w:eastAsia="Cambria" w:hAnsi="Cambria"/>
          <w:b w:val="false"/>
          <w:bCs w:val="false"/>
          <w:i w:val="false"/>
          <w:iCs w:val="false"/>
          <w:strike w:val="false"/>
          <w:color w:val="000000"/>
          <w:sz w:val="22"/>
          <w:szCs w:val="22"/>
        </w:rPr>
        <w:t xml:space="preserve"> If the defect cores approach each other and their windings partially cancel (which would require one to be of charge +q and the other of charge −q — but they are identical by hypothesis, so both carry +q). Cancellation would require q = −q, i.e., q = 0, contradicting the hypothesis that q ≠ 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no case can two identical PPDs coexist in an overlapping region while remaining individually identifiable. Therefore, the exclusion principle holds: identical fermionic defects cannot occupy the same region of M. </w:t>
      </w:r>
      <w:r>
        <w:rPr>
          <w:rFonts w:ascii="Cambria" w:cs="Cambria" w:eastAsia="Cambria" w:hAnsi="Cambria"/>
          <w:b/>
          <w:bCs/>
          <w:i w:val="false"/>
          <w:iCs w:val="false"/>
          <w:strike w:val="false"/>
          <w:color w:val="000000"/>
          <w:sz w:val="22"/>
          <w:szCs w:val="22"/>
        </w:rPr>
        <w:t xml:space="preserve">□</w:t>
      </w:r>
    </w:p>
    <w:p>
      <w:pPr>
        <w:pBdr>
          <w:bottom w:val="single" w:color="AAAAA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180"/>
              <w:left w:type="dxa" w:w="260"/>
              <w:bottom w:type="dxa" w:w="180"/>
              <w:right w:type="dxa" w:w="260"/>
            </w:tcMar>
          </w:tcPr>
          <w:p>
            <w:pPr>
              <w:spacing w:after="120" w:line="408" w:lineRule="auto"/>
            </w:pPr>
            <w:r>
              <w:rPr>
                <w:b/>
                <w:bCs/>
                <w:i w:val="false"/>
                <w:iCs w:val="false"/>
                <w:color w:val="000000"/>
              </w:rPr>
              <w:t xml:space="preserve">Corollary 40.1 (Quantum Number Exclusion)</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Since the full set of quantum numbers of a fermionic defect (charge, winding configuration, spatial basin) uniquely determines its admissible basin, no two fermionic defects can have identical quantum numbers in an admissible configuration. This is exactly Pauli's exclusion principle as stated for quantum mechanics.</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Theorem 40.3 is the main foundational achievement of this paper with respect to the historical problem of exclusion. Pauli (1925) stated the exclusion principle as a fundamental postulate of quantum mechanics [10]. Heisenberg and Dirac reformulated it in terms of antisymmetric wave functions [11]. QFT encodes it via anticommuting fields [1]. Phase Theory </w:t>
      </w:r>
      <w:r>
        <w:rPr>
          <w:rFonts w:ascii="Cambria" w:cs="Cambria" w:eastAsia="Cambria" w:hAnsi="Cambria"/>
          <w:b w:val="false"/>
          <w:bCs w:val="false"/>
          <w:i/>
          <w:iCs/>
          <w:strike w:val="false"/>
          <w:color w:val="000000"/>
          <w:sz w:val="22"/>
          <w:szCs w:val="22"/>
        </w:rPr>
        <w:t xml:space="preserve">derives</w:t>
      </w:r>
      <w:r>
        <w:rPr>
          <w:rFonts w:ascii="Cambria" w:cs="Cambria" w:eastAsia="Cambria" w:hAnsi="Cambria"/>
          <w:b w:val="false"/>
          <w:bCs w:val="false"/>
          <w:i w:val="false"/>
          <w:iCs w:val="false"/>
          <w:strike w:val="false"/>
          <w:color w:val="000000"/>
          <w:sz w:val="22"/>
          <w:szCs w:val="22"/>
        </w:rPr>
        <w:t xml:space="preserve"> it from the topology of admissible configurations — it is a theorem about homotopy classes, not an axiom about algebra.</w:t>
      </w:r>
    </w:p>
    <w:p>
      <w:pPr>
        <w:pStyle w:val="Heading2"/>
        <w:spacing w:after="100" w:before="360" w:line="384" w:lineRule="auto"/>
      </w:pPr>
      <w:r>
        <w:rPr>
          <w:rFonts w:ascii="Cambria" w:cs="Cambria" w:eastAsia="Cambria" w:hAnsi="Cambria"/>
          <w:color w:val="1A1A1A"/>
          <w:sz w:val="26"/>
          <w:szCs w:val="26"/>
        </w:rPr>
        <w:t xml:space="preserve">11. Phase Holonomy and the Origin of Exchange Statistics</w:t>
      </w:r>
    </w:p>
    <w:p>
      <w:pPr>
        <w:pBdr>
          <w:top w:val="single" w:color="AAAAAA"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connect the topological structure of Section 8 to the physical phenomenon of exchange statistics, building directly on the holonomy formalism of Paper 37 [3].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(Exchange Holonomy)</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For a path γ in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vertAlign w:val="superscript"/>
              </w:rPr>
              <w:t xml:space="preserve">2,q</w:t>
            </w:r>
            <w:r>
              <w:rPr>
                <w:rFonts w:ascii="Cambria" w:cs="Cambria" w:eastAsia="Cambria" w:hAnsi="Cambria"/>
                <w:b w:val="false"/>
                <w:bCs w:val="false"/>
                <w:i w:val="false"/>
                <w:iCs w:val="false"/>
                <w:strike w:val="false"/>
                <w:color w:val="000000"/>
                <w:sz w:val="22"/>
                <w:szCs w:val="22"/>
              </w:rPr>
              <w:t xml:space="preserve"> that effects the exchange D₁ ↔ D₂ (returning the two-defect system to its original configuration with the defects transposed), the </w:t>
            </w:r>
            <w:r>
              <w:rPr>
                <w:rFonts w:ascii="Cambria" w:cs="Cambria" w:eastAsia="Cambria" w:hAnsi="Cambria"/>
                <w:b w:val="false"/>
                <w:bCs w:val="false"/>
                <w:i/>
                <w:iCs/>
                <w:strike w:val="false"/>
                <w:color w:val="000000"/>
                <w:sz w:val="22"/>
                <w:szCs w:val="22"/>
              </w:rPr>
              <w:t xml:space="preserve">exchange holonomy</w:t>
            </w:r>
            <w:r>
              <w:rPr>
                <w:rFonts w:ascii="Cambria" w:cs="Cambria" w:eastAsia="Cambria" w:hAnsi="Cambria"/>
                <w:b w:val="false"/>
                <w:bCs w:val="false"/>
                <w:i w:val="false"/>
                <w:iCs w:val="false"/>
                <w:strike w:val="false"/>
                <w:color w:val="000000"/>
                <w:sz w:val="22"/>
                <w:szCs w:val="22"/>
              </w:rPr>
              <w:t xml:space="preserve"> is:</w:t>
            </w:r>
          </w:p>
          <w:p>
            <w:pPr>
              <w:spacing w:after="140" w:line="384" w:lineRule="auto"/>
              <w:jc w:val="center"/>
            </w:pPr>
            <w:r>
              <w:rPr>
                <w:rFonts w:ascii="Cambria" w:cs="Cambria" w:eastAsia="Cambria" w:hAnsi="Cambria"/>
                <w:b w:val="false"/>
                <w:bCs w:val="false"/>
                <w:i w:val="false"/>
                <w:iCs w:val="false"/>
                <w:strike w:val="false"/>
                <w:color w:val="000000"/>
                <w:sz w:val="22"/>
                <w:szCs w:val="22"/>
              </w:rPr>
              <w:t xml:space="preserve">Hol</w:t>
            </w:r>
            <w:r>
              <w:rPr>
                <w:rFonts w:ascii="Cambria" w:cs="Cambria" w:eastAsia="Cambria" w:hAnsi="Cambria"/>
                <w:b w:val="false"/>
                <w:bCs w:val="false"/>
                <w:i w:val="false"/>
                <w:iCs w:val="false"/>
                <w:strike w:val="false"/>
                <w:color w:val="000000"/>
                <w:sz w:val="22"/>
                <w:szCs w:val="22"/>
                <w:vertAlign w:val="subscript"/>
              </w:rPr>
              <w:t xml:space="preserve">γ</w:t>
            </w:r>
            <w:r>
              <w:rPr>
                <w:rFonts w:ascii="Cambria" w:cs="Cambria" w:eastAsia="Cambria" w:hAnsi="Cambria"/>
                <w:b w:val="false"/>
                <w:bCs w:val="false"/>
                <w:i w:val="false"/>
                <w:iCs w:val="false"/>
                <w:strike w:val="false"/>
                <w:color w:val="000000"/>
                <w:sz w:val="22"/>
                <w:szCs w:val="22"/>
              </w:rPr>
              <w:t xml:space="preserve">(φ) = exp(i ∮</w:t>
            </w:r>
            <w:r>
              <w:rPr>
                <w:rFonts w:ascii="Cambria" w:cs="Cambria" w:eastAsia="Cambria" w:hAnsi="Cambria"/>
                <w:b w:val="false"/>
                <w:bCs w:val="false"/>
                <w:i w:val="false"/>
                <w:iCs w:val="false"/>
                <w:strike w:val="false"/>
                <w:color w:val="000000"/>
                <w:sz w:val="22"/>
                <w:szCs w:val="22"/>
                <w:vertAlign w:val="subscript"/>
              </w:rPr>
              <w:t xml:space="preserve">γ</w:t>
            </w:r>
            <w:r>
              <w:rPr>
                <w:rFonts w:ascii="Cambria" w:cs="Cambria" w:eastAsia="Cambria" w:hAnsi="Cambria"/>
                <w:b w:val="false"/>
                <w:bCs w:val="false"/>
                <w:i w:val="false"/>
                <w:iCs w:val="false"/>
                <w:strike w:val="false"/>
                <w:color w:val="000000"/>
                <w:sz w:val="22"/>
                <w:szCs w:val="22"/>
              </w:rPr>
              <w:t xml:space="preserve"> 𝒜) ∈ U(1)</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where 𝒜 is the connection one-form on the bundle over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vertAlign w:val="superscript"/>
              </w:rPr>
              <w:t xml:space="preserve">2,q</w:t>
            </w:r>
            <w:r>
              <w:rPr>
                <w:rFonts w:ascii="Cambria" w:cs="Cambria" w:eastAsia="Cambria" w:hAnsi="Cambria"/>
                <w:b w:val="false"/>
                <w:bCs w:val="false"/>
                <w:i w:val="false"/>
                <w:iCs w:val="false"/>
                <w:strike w:val="false"/>
                <w:color w:val="000000"/>
                <w:sz w:val="22"/>
                <w:szCs w:val="22"/>
              </w:rPr>
              <w:t xml:space="preserve"> induced by the phase field.</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exchange holonomy is the physical observable governing statistics. We now compute it for each defect class.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9F9F9" w:color="auto" w:val="clear"/>
            <w:tcMar>
              <w:top w:type="dxa" w:w="200"/>
              <w:left w:type="dxa" w:w="280"/>
              <w:bottom w:type="dxa" w:w="200"/>
              <w:right w:type="dxa" w:w="280"/>
            </w:tcMar>
          </w:tcPr>
          <w:p>
            <w:pPr>
              <w:spacing w:after="120" w:line="408" w:lineRule="auto"/>
            </w:pPr>
            <w:r>
              <w:rPr>
                <w:b/>
                <w:bCs/>
                <w:i w:val="false"/>
                <w:iCs w:val="false"/>
                <w:color w:val="000000"/>
              </w:rPr>
              <w:t xml:space="preserve">Theorem (Holonomy Dichotomy)</w:t>
            </w:r>
          </w:p>
          <w:p>
            <w:pPr>
              <w:spacing w:after="140" w:line="384" w:lineRule="auto"/>
              <w:jc w:val="both"/>
            </w:pPr>
            <w:r>
              <w:rPr>
                <w:rFonts w:ascii="Cambria" w:cs="Cambria" w:eastAsia="Cambria" w:hAnsi="Cambria"/>
                <w:b/>
                <w:bCs/>
                <w:i w:val="false"/>
                <w:iCs w:val="false"/>
                <w:strike w:val="false"/>
                <w:color w:val="000000"/>
                <w:sz w:val="22"/>
                <w:szCs w:val="22"/>
              </w:rPr>
              <w:t xml:space="preserve">(Bosonic case)</w:t>
            </w:r>
            <w:r>
              <w:rPr>
                <w:rFonts w:ascii="Cambria" w:cs="Cambria" w:eastAsia="Cambria" w:hAnsi="Cambria"/>
                <w:b w:val="false"/>
                <w:bCs w:val="false"/>
                <w:i w:val="false"/>
                <w:iCs w:val="false"/>
                <w:strike w:val="false"/>
                <w:color w:val="000000"/>
                <w:sz w:val="22"/>
                <w:szCs w:val="22"/>
              </w:rPr>
              <w:t xml:space="preserve"> For trivial (removable) defects or bosonic modes: the exchange path γ in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is contractible to the identity path. Therefore Hol</w:t>
            </w:r>
            <w:r>
              <w:rPr>
                <w:rFonts w:ascii="Cambria" w:cs="Cambria" w:eastAsia="Cambria" w:hAnsi="Cambria"/>
                <w:b w:val="false"/>
                <w:bCs w:val="false"/>
                <w:i w:val="false"/>
                <w:iCs w:val="false"/>
                <w:strike w:val="false"/>
                <w:color w:val="000000"/>
                <w:sz w:val="22"/>
                <w:szCs w:val="22"/>
                <w:vertAlign w:val="subscript"/>
              </w:rPr>
              <w:t xml:space="preserve">γ</w:t>
            </w:r>
            <w:r>
              <w:rPr>
                <w:rFonts w:ascii="Cambria" w:cs="Cambria" w:eastAsia="Cambria" w:hAnsi="Cambria"/>
                <w:b w:val="false"/>
                <w:bCs w:val="false"/>
                <w:i w:val="false"/>
                <w:iCs w:val="false"/>
                <w:strike w:val="false"/>
                <w:color w:val="000000"/>
                <w:sz w:val="22"/>
                <w:szCs w:val="22"/>
              </w:rPr>
              <w:t xml:space="preserve">(φ) = e</w:t>
            </w:r>
            <w:r>
              <w:rPr>
                <w:rFonts w:ascii="Cambria" w:cs="Cambria" w:eastAsia="Cambria" w:hAnsi="Cambria"/>
                <w:b w:val="false"/>
                <w:bCs w:val="false"/>
                <w:i w:val="false"/>
                <w:iCs w:val="false"/>
                <w:strike w:val="false"/>
                <w:color w:val="000000"/>
                <w:sz w:val="22"/>
                <w:szCs w:val="22"/>
                <w:vertAlign w:val="superscript"/>
              </w:rPr>
              <w:t xml:space="preserve">i·0</w:t>
            </w:r>
            <w:r>
              <w:rPr>
                <w:rFonts w:ascii="Cambria" w:cs="Cambria" w:eastAsia="Cambria" w:hAnsi="Cambria"/>
                <w:b w:val="false"/>
                <w:bCs w:val="false"/>
                <w:i w:val="false"/>
                <w:iCs w:val="false"/>
                <w:strike w:val="false"/>
                <w:color w:val="000000"/>
                <w:sz w:val="22"/>
                <w:szCs w:val="22"/>
              </w:rPr>
              <w:t xml:space="preserve"> = 1. Exchange leaves the configuration unchanged — symmetric statistics (Bose–Einstein).</w:t>
            </w:r>
          </w:p>
          <w:p>
            <w:pPr>
              <w:spacing w:after="140" w:line="384" w:lineRule="auto"/>
              <w:jc w:val="both"/>
            </w:pPr>
            <w:r>
              <w:rPr>
                <w:rFonts w:ascii="Cambria" w:cs="Cambria" w:eastAsia="Cambria" w:hAnsi="Cambria"/>
                <w:b/>
                <w:bCs/>
                <w:i w:val="false"/>
                <w:iCs w:val="false"/>
                <w:strike w:val="false"/>
                <w:color w:val="000000"/>
                <w:sz w:val="22"/>
                <w:szCs w:val="22"/>
              </w:rPr>
              <w:t xml:space="preserve">(Fermionic case)</w:t>
            </w:r>
            <w:r>
              <w:rPr>
                <w:rFonts w:ascii="Cambria" w:cs="Cambria" w:eastAsia="Cambria" w:hAnsi="Cambria"/>
                <w:b w:val="false"/>
                <w:bCs w:val="false"/>
                <w:i w:val="false"/>
                <w:iCs w:val="false"/>
                <w:strike w:val="false"/>
                <w:color w:val="000000"/>
                <w:sz w:val="22"/>
                <w:szCs w:val="22"/>
              </w:rPr>
              <w:t xml:space="preserve"> For PPDs of minimal charge q = 1: the exchange path γ represents the generator of π₁(Conf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vertAlign w:val="superscript"/>
              </w:rPr>
              <w:t xml:space="preserve">2,1</w:t>
            </w:r>
            <w:r>
              <w:rPr>
                <w:rFonts w:ascii="Cambria" w:cs="Cambria" w:eastAsia="Cambria" w:hAnsi="Cambria"/>
                <w:b w:val="false"/>
                <w:bCs w:val="false"/>
                <w:i w:val="false"/>
                <w:iCs w:val="false"/>
                <w:strike w:val="false"/>
                <w:color w:val="000000"/>
                <w:sz w:val="22"/>
                <w:szCs w:val="22"/>
              </w:rPr>
              <w:t xml:space="preserve">) ≅ ℤ₂. This path is </w:t>
            </w:r>
            <w:r>
              <w:rPr>
                <w:rFonts w:ascii="Cambria" w:cs="Cambria" w:eastAsia="Cambria" w:hAnsi="Cambria"/>
                <w:b w:val="false"/>
                <w:bCs w:val="false"/>
                <w:i/>
                <w:iCs/>
                <w:strike w:val="false"/>
                <w:color w:val="000000"/>
                <w:sz w:val="22"/>
                <w:szCs w:val="22"/>
              </w:rPr>
              <w:t xml:space="preserve">not</w:t>
            </w:r>
            <w:r>
              <w:rPr>
                <w:rFonts w:ascii="Cambria" w:cs="Cambria" w:eastAsia="Cambria" w:hAnsi="Cambria"/>
                <w:b w:val="false"/>
                <w:bCs w:val="false"/>
                <w:i w:val="false"/>
                <w:iCs w:val="false"/>
                <w:strike w:val="false"/>
                <w:color w:val="000000"/>
                <w:sz w:val="22"/>
                <w:szCs w:val="22"/>
              </w:rPr>
              <w:t xml:space="preserve"> contractible. The associated holonomy is the nontrivial element of ℤ₂ lifted to U(1):</w:t>
            </w:r>
          </w:p>
          <w:p>
            <w:pPr>
              <w:spacing w:after="140" w:line="384" w:lineRule="auto"/>
              <w:jc w:val="center"/>
            </w:pPr>
            <w:r>
              <w:rPr>
                <w:rFonts w:ascii="Cambria" w:cs="Cambria" w:eastAsia="Cambria" w:hAnsi="Cambria"/>
                <w:b w:val="false"/>
                <w:bCs w:val="false"/>
                <w:i w:val="false"/>
                <w:iCs w:val="false"/>
                <w:strike w:val="false"/>
                <w:color w:val="000000"/>
                <w:sz w:val="22"/>
                <w:szCs w:val="22"/>
              </w:rPr>
              <w:t xml:space="preserve">Hol</w:t>
            </w:r>
            <w:r>
              <w:rPr>
                <w:rFonts w:ascii="Cambria" w:cs="Cambria" w:eastAsia="Cambria" w:hAnsi="Cambria"/>
                <w:b w:val="false"/>
                <w:bCs w:val="false"/>
                <w:i w:val="false"/>
                <w:iCs w:val="false"/>
                <w:strike w:val="false"/>
                <w:color w:val="000000"/>
                <w:sz w:val="22"/>
                <w:szCs w:val="22"/>
                <w:vertAlign w:val="subscript"/>
              </w:rPr>
              <w:t xml:space="preserve">γ</w:t>
            </w:r>
            <w:r>
              <w:rPr>
                <w:rFonts w:ascii="Cambria" w:cs="Cambria" w:eastAsia="Cambria" w:hAnsi="Cambria"/>
                <w:b w:val="false"/>
                <w:bCs w:val="false"/>
                <w:i w:val="false"/>
                <w:iCs w:val="false"/>
                <w:strike w:val="false"/>
                <w:color w:val="000000"/>
                <w:sz w:val="22"/>
                <w:szCs w:val="22"/>
              </w:rPr>
              <w:t xml:space="preserve">(φ) = e</w:t>
            </w:r>
            <w:r>
              <w:rPr>
                <w:rFonts w:ascii="Cambria" w:cs="Cambria" w:eastAsia="Cambria" w:hAnsi="Cambria"/>
                <w:b w:val="false"/>
                <w:bCs w:val="false"/>
                <w:i w:val="false"/>
                <w:iCs w:val="false"/>
                <w:strike w:val="false"/>
                <w:color w:val="000000"/>
                <w:sz w:val="22"/>
                <w:szCs w:val="22"/>
                <w:vertAlign w:val="superscript"/>
              </w:rPr>
              <w:t xml:space="preserve">iπ</w:t>
            </w:r>
            <w:r>
              <w:rPr>
                <w:rFonts w:ascii="Cambria" w:cs="Cambria" w:eastAsia="Cambria" w:hAnsi="Cambria"/>
                <w:b w:val="false"/>
                <w:bCs w:val="false"/>
                <w:i w:val="false"/>
                <w:iCs w:val="false"/>
                <w:strike w:val="false"/>
                <w:color w:val="000000"/>
                <w:sz w:val="22"/>
                <w:szCs w:val="22"/>
              </w:rPr>
              <w:t xml:space="preserve"> = −1</w:t>
            </w:r>
          </w:p>
        </w:tc>
      </w:tr>
    </w:tbl>
    <w:p>
      <w:pPr>
        <w:spacing w:after="240" w:before="0"/>
      </w:pPr>
    </w:p>
    <w:p>
      <w:pPr>
        <w:spacing w:after="240" w:before="60" w:line="384" w:lineRule="auto"/>
        <w:jc w:val="both"/>
      </w:pPr>
      <w:r>
        <w:rPr>
          <w:rFonts w:ascii="Cambria" w:cs="Cambria" w:eastAsia="Cambria" w:hAnsi="Cambria"/>
          <w:b/>
          <w:bCs/>
          <w:i w:val="false"/>
          <w:iCs w:val="false"/>
          <w:strike w:val="false"/>
          <w:color w:val="000000"/>
          <w:sz w:val="20"/>
          <w:szCs w:val="20"/>
        </w:rPr>
        <w:t xml:space="preserve">Derivation of fermionic holonomy.</w:t>
      </w:r>
      <w:r>
        <w:rPr>
          <w:rFonts w:ascii="Cambria" w:cs="Cambria" w:eastAsia="Cambria" w:hAnsi="Cambria"/>
          <w:b w:val="false"/>
          <w:bCs w:val="false"/>
          <w:i w:val="false"/>
          <w:iCs w:val="false"/>
          <w:strike w:val="false"/>
          <w:color w:val="000000"/>
          <w:sz w:val="22"/>
          <w:szCs w:val="22"/>
        </w:rPr>
        <w:t xml:space="preserve"> The connection 𝒜 on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vertAlign w:val="superscript"/>
        </w:rPr>
        <w:t xml:space="preserve">2,1</w:t>
      </w:r>
      <w:r>
        <w:rPr>
          <w:rFonts w:ascii="Cambria" w:cs="Cambria" w:eastAsia="Cambria" w:hAnsi="Cambria"/>
          <w:b w:val="false"/>
          <w:bCs w:val="false"/>
          <w:i w:val="false"/>
          <w:iCs w:val="false"/>
          <w:strike w:val="false"/>
          <w:color w:val="000000"/>
          <w:sz w:val="22"/>
          <w:szCs w:val="22"/>
        </w:rPr>
        <w:t xml:space="preserve"> is the Berry connection [12] associated to the phase field φ. When two defects of charge q = 1 are exchanged via a half-rotation path γ in M, the phase field acquires a net circulation:</w:t>
      </w:r>
    </w:p>
    <w:p>
      <w:pPr>
        <w:spacing w:after="240" w:before="60" w:line="384" w:lineRule="auto"/>
        <w:jc w:val="center"/>
      </w:pPr>
      <w:r>
        <w:rPr>
          <w:rFonts w:ascii="Cambria" w:cs="Cambria" w:eastAsia="Cambria" w:hAnsi="Cambria"/>
          <w:b w:val="false"/>
          <w:bCs w:val="false"/>
          <w:i w:val="false"/>
          <w:iCs w:val="false"/>
          <w:strike w:val="false"/>
          <w:color w:val="000000"/>
          <w:sz w:val="22"/>
          <w:szCs w:val="22"/>
        </w:rPr>
        <w:t xml:space="preserve">Δφ = ∫</w:t>
      </w:r>
      <w:r>
        <w:rPr>
          <w:rFonts w:ascii="Cambria" w:cs="Cambria" w:eastAsia="Cambria" w:hAnsi="Cambria"/>
          <w:b w:val="false"/>
          <w:bCs w:val="false"/>
          <w:i w:val="false"/>
          <w:iCs w:val="false"/>
          <w:strike w:val="false"/>
          <w:color w:val="000000"/>
          <w:sz w:val="22"/>
          <w:szCs w:val="22"/>
          <w:vertAlign w:val="subscript"/>
        </w:rPr>
        <w:t xml:space="preserve">γ_M</w:t>
      </w:r>
      <w:r>
        <w:rPr>
          <w:rFonts w:ascii="Cambria" w:cs="Cambria" w:eastAsia="Cambria" w:hAnsi="Cambria"/>
          <w:b w:val="false"/>
          <w:bCs w:val="false"/>
          <w:i w:val="false"/>
          <w:iCs w:val="false"/>
          <w:strike w:val="false"/>
          <w:color w:val="000000"/>
          <w:sz w:val="22"/>
          <w:szCs w:val="22"/>
        </w:rPr>
        <w:t xml:space="preserve"> (gradient contribution from D₁ to D₂) = π</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is because each unit-charge defect contributes a winding of 2π to a full encirclement; a half-encirclement (exchange) contributes π. For two defects exchanged simultaneously, the total phase shift is 2 × (π/2) = π (by symmetry of the exchange path in 3D). The holonomy is therefore e</w:t>
      </w:r>
      <w:r>
        <w:rPr>
          <w:rFonts w:ascii="Cambria" w:cs="Cambria" w:eastAsia="Cambria" w:hAnsi="Cambria"/>
          <w:b w:val="false"/>
          <w:bCs w:val="false"/>
          <w:i w:val="false"/>
          <w:iCs w:val="false"/>
          <w:strike w:val="false"/>
          <w:color w:val="000000"/>
          <w:sz w:val="22"/>
          <w:szCs w:val="22"/>
          <w:vertAlign w:val="superscript"/>
        </w:rPr>
        <w:t xml:space="preserve">iπ</w:t>
      </w:r>
      <w:r>
        <w:rPr>
          <w:rFonts w:ascii="Cambria" w:cs="Cambria" w:eastAsia="Cambria" w:hAnsi="Cambria"/>
          <w:b w:val="false"/>
          <w:bCs w:val="false"/>
          <w:i w:val="false"/>
          <w:iCs w:val="false"/>
          <w:strike w:val="false"/>
          <w:color w:val="000000"/>
          <w:sz w:val="22"/>
          <w:szCs w:val="22"/>
        </w:rPr>
        <w:t xml:space="preserve"> = −1. Since π₁ ≅ ℤ₂, the double exchange γ² is contractible and Hol</w:t>
      </w:r>
      <w:r>
        <w:rPr>
          <w:rFonts w:ascii="Cambria" w:cs="Cambria" w:eastAsia="Cambria" w:hAnsi="Cambria"/>
          <w:b w:val="false"/>
          <w:bCs w:val="false"/>
          <w:i w:val="false"/>
          <w:iCs w:val="false"/>
          <w:strike w:val="false"/>
          <w:color w:val="000000"/>
          <w:sz w:val="22"/>
          <w:szCs w:val="22"/>
          <w:vertAlign w:val="subscript"/>
        </w:rPr>
        <w:t xml:space="preserve">γ²</w:t>
      </w:r>
      <w:r>
        <w:rPr>
          <w:rFonts w:ascii="Cambria" w:cs="Cambria" w:eastAsia="Cambria" w:hAnsi="Cambria"/>
          <w:b w:val="false"/>
          <w:bCs w:val="false"/>
          <w:i w:val="false"/>
          <w:iCs w:val="false"/>
          <w:strike w:val="false"/>
          <w:color w:val="000000"/>
          <w:sz w:val="22"/>
          <w:szCs w:val="22"/>
        </w:rPr>
        <w:t xml:space="preserve"> = (−1)² = 1. </w:t>
      </w:r>
      <w:r>
        <w:rPr>
          <w:rFonts w:ascii="Cambria" w:cs="Cambria" w:eastAsia="Cambria" w:hAnsi="Cambria"/>
          <w:b/>
          <w:bCs/>
          <w:i w:val="false"/>
          <w:iCs w:val="false"/>
          <w:strike w:val="false"/>
          <w:color w:val="000000"/>
          <w:sz w:val="22"/>
          <w:szCs w:val="22"/>
        </w:rPr>
        <w:t xml:space="preserve">□</w:t>
      </w:r>
    </w:p>
    <w:p>
      <w:pPr>
        <w:pBdr>
          <w:bottom w:val="single" w:color="AAAAAA"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emphasize: the value −1 of the fermionic exchange holonomy is not assumed. It follows from (i) the homotopy group π₁(Conf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vertAlign w:val="superscript"/>
        </w:rPr>
        <w:t xml:space="preserve">2,1</w:t>
      </w:r>
      <w:r>
        <w:rPr>
          <w:rFonts w:ascii="Cambria" w:cs="Cambria" w:eastAsia="Cambria" w:hAnsi="Cambria"/>
          <w:b w:val="false"/>
          <w:bCs w:val="false"/>
          <w:i w:val="false"/>
          <w:iCs w:val="false"/>
          <w:strike w:val="false"/>
          <w:color w:val="000000"/>
          <w:sz w:val="22"/>
          <w:szCs w:val="22"/>
        </w:rPr>
        <w:t xml:space="preserve">) ≅ ℤ₂ derived in Section 8, (ii) the connection on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induced by the phase field, and (iii) the charge q = 1 of the fermionic defect. All three inputs are structural properties of Phase Theory, not additional postulates.</w:t>
      </w:r>
    </w:p>
    <w:p>
      <w:pPr>
        <w:pStyle w:val="Heading2"/>
        <w:spacing w:after="100" w:before="360" w:line="384" w:lineRule="auto"/>
      </w:pPr>
      <w:r>
        <w:rPr>
          <w:rFonts w:ascii="Cambria" w:cs="Cambria" w:eastAsia="Cambria" w:hAnsi="Cambria"/>
          <w:color w:val="1A1A1A"/>
          <w:sz w:val="26"/>
          <w:szCs w:val="26"/>
        </w:rPr>
        <w:t xml:space="preserve">12. Antisymmetric Exchange as Topological Phase Response</w:t>
      </w:r>
    </w:p>
    <w:p>
      <w:pPr>
        <w:pBdr>
          <w:top w:val="single" w:color="AAAAA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9F9F9" w:color="auto" w:val="clear"/>
            <w:tcMar>
              <w:top w:type="dxa" w:w="200"/>
              <w:left w:type="dxa" w:w="280"/>
              <w:bottom w:type="dxa" w:w="200"/>
              <w:right w:type="dxa" w:w="280"/>
            </w:tcMar>
          </w:tcPr>
          <w:p>
            <w:pPr>
              <w:spacing w:after="120" w:line="408" w:lineRule="auto"/>
            </w:pPr>
            <w:r>
              <w:rPr>
                <w:b/>
                <w:bCs/>
                <w:i w:val="false"/>
                <w:iCs w:val="false"/>
                <w:color w:val="000000"/>
              </w:rPr>
              <w:t xml:space="preserve">Theorem 40.4 (Antisymmetry Theorem)</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For any two-PPD configuration C(D₁, D₂) ∈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vertAlign w:val="superscript"/>
              </w:rPr>
              <w:t xml:space="preserve">2,q</w:t>
            </w:r>
            <w:r>
              <w:rPr>
                <w:rFonts w:ascii="Cambria" w:cs="Cambria" w:eastAsia="Cambria" w:hAnsi="Cambria"/>
                <w:b w:val="false"/>
                <w:bCs w:val="false"/>
                <w:i w:val="false"/>
                <w:iCs w:val="false"/>
                <w:strike w:val="false"/>
                <w:color w:val="000000"/>
                <w:sz w:val="22"/>
                <w:szCs w:val="22"/>
              </w:rPr>
              <w:t xml:space="preserve"> with q odd (fermionic), the phase field acquires a factor of −1 under transposition of the defect pair:</w:t>
            </w:r>
          </w:p>
          <w:p>
            <w:pPr>
              <w:spacing w:after="140" w:line="384" w:lineRule="auto"/>
              <w:jc w:val="center"/>
            </w:pPr>
            <w:r>
              <w:rPr>
                <w:rFonts w:ascii="Cambria" w:cs="Cambria" w:eastAsia="Cambria" w:hAnsi="Cambria"/>
                <w:b w:val="false"/>
                <w:bCs w:val="false"/>
                <w:i w:val="false"/>
                <w:iCs w:val="false"/>
                <w:strike w:val="false"/>
                <w:color w:val="000000"/>
                <w:sz w:val="22"/>
                <w:szCs w:val="22"/>
              </w:rPr>
              <w:t xml:space="preserve">φ[C(D₂, D₁)] = −φ[C(D₁, D₂)]</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and consequently, any observable Ψ derived from φ satisfies:</w:t>
            </w:r>
          </w:p>
          <w:p>
            <w:pPr>
              <w:spacing w:after="140" w:line="384" w:lineRule="auto"/>
              <w:jc w:val="center"/>
            </w:pPr>
            <w:r>
              <w:rPr>
                <w:rFonts w:ascii="Cambria" w:cs="Cambria" w:eastAsia="Cambria" w:hAnsi="Cambria"/>
                <w:b w:val="false"/>
                <w:bCs w:val="false"/>
                <w:i w:val="false"/>
                <w:iCs w:val="false"/>
                <w:strike w:val="false"/>
                <w:color w:val="000000"/>
                <w:sz w:val="22"/>
                <w:szCs w:val="22"/>
              </w:rPr>
              <w:t xml:space="preserve">Ψ(D₁, D₂) = −Ψ(D₂, D₁)</w:t>
            </w:r>
          </w:p>
        </w:tc>
      </w:tr>
    </w:tbl>
    <w:p>
      <w:pPr>
        <w:spacing w:after="240" w:before="0"/>
      </w:pPr>
    </w:p>
    <w:p>
      <w:pPr>
        <w:spacing w:after="240" w:before="60" w:line="384" w:lineRule="auto"/>
        <w:jc w:val="both"/>
      </w:pPr>
      <w:r>
        <w:rPr>
          <w:rFonts w:ascii="Cambria" w:cs="Cambria" w:eastAsia="Cambria" w:hAnsi="Cambria"/>
          <w:b/>
          <w:bCs/>
          <w:i w:val="false"/>
          <w:iCs w:val="false"/>
          <w:strike w:val="false"/>
          <w:color w:val="000000"/>
          <w:sz w:val="20"/>
          <w:szCs w:val="20"/>
        </w:rPr>
        <w:t xml:space="preserve">Proof.</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Step 1 — Factorization.</w:t>
      </w:r>
      <w:r>
        <w:rPr>
          <w:rFonts w:ascii="Cambria" w:cs="Cambria" w:eastAsia="Cambria" w:hAnsi="Cambria"/>
          <w:b w:val="false"/>
          <w:bCs w:val="false"/>
          <w:i w:val="false"/>
          <w:iCs w:val="false"/>
          <w:strike w:val="false"/>
          <w:color w:val="000000"/>
          <w:sz w:val="22"/>
          <w:szCs w:val="22"/>
        </w:rPr>
        <w:t xml:space="preserve"> The two-defect configuration space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vertAlign w:val="superscript"/>
        </w:rPr>
        <w:t xml:space="preserve">2,q</w:t>
      </w:r>
      <w:r>
        <w:rPr>
          <w:rFonts w:ascii="Cambria" w:cs="Cambria" w:eastAsia="Cambria" w:hAnsi="Cambria"/>
          <w:b w:val="false"/>
          <w:bCs w:val="false"/>
          <w:i w:val="false"/>
          <w:iCs w:val="false"/>
          <w:strike w:val="false"/>
          <w:color w:val="000000"/>
          <w:sz w:val="22"/>
          <w:szCs w:val="22"/>
        </w:rPr>
        <w:t xml:space="preserve"> has a natural fibration over the ordered pair space (M × M \ Δ)/S₂, where Δ is the diagonal. The fiber over each point (p₁, p₂) is the space of admissible phase configurations with defects at p₁ and p₂.</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Step 2 — Exchange path.</w:t>
      </w:r>
      <w:r>
        <w:rPr>
          <w:rFonts w:ascii="Cambria" w:cs="Cambria" w:eastAsia="Cambria" w:hAnsi="Cambria"/>
          <w:b w:val="false"/>
          <w:bCs w:val="false"/>
          <w:i w:val="false"/>
          <w:iCs w:val="false"/>
          <w:strike w:val="false"/>
          <w:color w:val="000000"/>
          <w:sz w:val="22"/>
          <w:szCs w:val="22"/>
        </w:rPr>
        <w:t xml:space="preserve"> Exchange D₁ ↔ D₂ corresponds to a loop γ in the base space (M × M \ Δ)/S₂ generated by the half-rotation of D₁ around D₂ through angle π in M. By the result of Section 11, this loop is the nontrivial generator of π₁ ≅ ℤ₂.</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Step 3 — Holonomy lift.</w:t>
      </w:r>
      <w:r>
        <w:rPr>
          <w:rFonts w:ascii="Cambria" w:cs="Cambria" w:eastAsia="Cambria" w:hAnsi="Cambria"/>
          <w:b w:val="false"/>
          <w:bCs w:val="false"/>
          <w:i w:val="false"/>
          <w:iCs w:val="false"/>
          <w:strike w:val="false"/>
          <w:color w:val="000000"/>
          <w:sz w:val="22"/>
          <w:szCs w:val="22"/>
        </w:rPr>
        <w:t xml:space="preserve"> Parallel transport of φ along γ in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vertAlign w:val="superscript"/>
        </w:rPr>
        <w:t xml:space="preserve">2,q</w:t>
      </w:r>
      <w:r>
        <w:rPr>
          <w:rFonts w:ascii="Cambria" w:cs="Cambria" w:eastAsia="Cambria" w:hAnsi="Cambria"/>
          <w:b w:val="false"/>
          <w:bCs w:val="false"/>
          <w:i w:val="false"/>
          <w:iCs w:val="false"/>
          <w:strike w:val="false"/>
          <w:color w:val="000000"/>
          <w:sz w:val="22"/>
          <w:szCs w:val="22"/>
        </w:rPr>
        <w:t xml:space="preserve"> yields the holonomy Hol</w:t>
      </w:r>
      <w:r>
        <w:rPr>
          <w:rFonts w:ascii="Cambria" w:cs="Cambria" w:eastAsia="Cambria" w:hAnsi="Cambria"/>
          <w:b w:val="false"/>
          <w:bCs w:val="false"/>
          <w:i w:val="false"/>
          <w:iCs w:val="false"/>
          <w:strike w:val="false"/>
          <w:color w:val="000000"/>
          <w:sz w:val="22"/>
          <w:szCs w:val="22"/>
          <w:vertAlign w:val="subscript"/>
        </w:rPr>
        <w:t xml:space="preserve">γ</w:t>
      </w:r>
      <w:r>
        <w:rPr>
          <w:rFonts w:ascii="Cambria" w:cs="Cambria" w:eastAsia="Cambria" w:hAnsi="Cambria"/>
          <w:b w:val="false"/>
          <w:bCs w:val="false"/>
          <w:i w:val="false"/>
          <w:iCs w:val="false"/>
          <w:strike w:val="false"/>
          <w:color w:val="000000"/>
          <w:sz w:val="22"/>
          <w:szCs w:val="22"/>
        </w:rPr>
        <w:t xml:space="preserve"> = −1 (Section 11). This means the total phase field transforms as φ → −φ under the exchange.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Step 4 — Observable consequence.</w:t>
      </w:r>
      <w:r>
        <w:rPr>
          <w:rFonts w:ascii="Cambria" w:cs="Cambria" w:eastAsia="Cambria" w:hAnsi="Cambria"/>
          <w:b w:val="false"/>
          <w:bCs w:val="false"/>
          <w:i w:val="false"/>
          <w:iCs w:val="false"/>
          <w:strike w:val="false"/>
          <w:color w:val="000000"/>
          <w:sz w:val="22"/>
          <w:szCs w:val="22"/>
        </w:rPr>
        <w:t xml:space="preserve"> Any physical observable Ψ(D₁, D₂) is a functional of φ that is linear in the phase amplitude (by the effective-theory correspondence of Section 23). Therefore Ψ(D₂, D₁) = Hol</w:t>
      </w:r>
      <w:r>
        <w:rPr>
          <w:rFonts w:ascii="Cambria" w:cs="Cambria" w:eastAsia="Cambria" w:hAnsi="Cambria"/>
          <w:b w:val="false"/>
          <w:bCs w:val="false"/>
          <w:i w:val="false"/>
          <w:iCs w:val="false"/>
          <w:strike w:val="false"/>
          <w:color w:val="000000"/>
          <w:sz w:val="22"/>
          <w:szCs w:val="22"/>
          <w:vertAlign w:val="subscript"/>
        </w:rPr>
        <w:t xml:space="preserve">γ</w:t>
      </w:r>
      <w:r>
        <w:rPr>
          <w:rFonts w:ascii="Cambria" w:cs="Cambria" w:eastAsia="Cambria" w:hAnsi="Cambria"/>
          <w:b w:val="false"/>
          <w:bCs w:val="false"/>
          <w:i w:val="false"/>
          <w:iCs w:val="false"/>
          <w:strike w:val="false"/>
          <w:color w:val="000000"/>
          <w:sz w:val="22"/>
          <w:szCs w:val="22"/>
        </w:rPr>
        <w:t xml:space="preserve"> · Ψ(D₁, D₂) = −Ψ(D₁, D₂). </w:t>
      </w:r>
      <w:r>
        <w:rPr>
          <w:rFonts w:ascii="Cambria" w:cs="Cambria" w:eastAsia="Cambria" w:hAnsi="Cambria"/>
          <w:b/>
          <w:bCs/>
          <w:i w:val="false"/>
          <w:iCs w:val="false"/>
          <w:strike w:val="false"/>
          <w:color w:val="000000"/>
          <w:sz w:val="22"/>
          <w:szCs w:val="22"/>
        </w:rPr>
        <w:t xml:space="preserve">□</w:t>
      </w:r>
    </w:p>
    <w:p>
      <w:pPr>
        <w:pBdr>
          <w:bottom w:val="single" w:color="AAAAAA"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Antisymmetry in Phase Theory is not an algebraic convention imposed on the wave function. It is the geometric response of the phase field to the nontrivial loop structure of fermionic defect exchange in the admissible configuration space. The standard quantum-mechanical statement Ψ(D₁, D₂) = −Ψ(D₂, D₁) is recovered exactly — but its </w:t>
      </w:r>
      <w:r>
        <w:rPr>
          <w:rFonts w:ascii="Cambria" w:cs="Cambria" w:eastAsia="Cambria" w:hAnsi="Cambria"/>
          <w:b w:val="false"/>
          <w:bCs w:val="false"/>
          <w:i/>
          <w:iCs/>
          <w:strike w:val="false"/>
          <w:color w:val="000000"/>
          <w:sz w:val="22"/>
          <w:szCs w:val="22"/>
        </w:rPr>
        <w:t xml:space="preserve">origin</w:t>
      </w:r>
      <w:r>
        <w:rPr>
          <w:rFonts w:ascii="Cambria" w:cs="Cambria" w:eastAsia="Cambria" w:hAnsi="Cambria"/>
          <w:b w:val="false"/>
          <w:bCs w:val="false"/>
          <w:i w:val="false"/>
          <w:iCs w:val="false"/>
          <w:strike w:val="false"/>
          <w:color w:val="000000"/>
          <w:sz w:val="22"/>
          <w:szCs w:val="22"/>
        </w:rPr>
        <w:t xml:space="preserve"> is topological holonomy, not algebraic postulate.</w:t>
      </w:r>
    </w:p>
    <w:p>
      <w:pPr>
        <w:pStyle w:val="Heading2"/>
        <w:spacing w:after="100" w:before="360" w:line="384" w:lineRule="auto"/>
      </w:pPr>
      <w:r>
        <w:rPr>
          <w:rFonts w:ascii="Cambria" w:cs="Cambria" w:eastAsia="Cambria" w:hAnsi="Cambria"/>
          <w:color w:val="1A1A1A"/>
          <w:sz w:val="26"/>
          <w:szCs w:val="26"/>
        </w:rPr>
        <w:t xml:space="preserve">13. Fermionic Statistics Without Operator Postulates</w:t>
      </w:r>
    </w:p>
    <w:p>
      <w:pPr>
        <w:pBdr>
          <w:top w:val="single" w:color="AAAAAA"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Canonical anticommutation relations (CARs) are the algebraic foundation of fermionic QFT. They are typically postulated:</w:t>
      </w:r>
    </w:p>
    <w:p>
      <w:pPr>
        <w:spacing w:after="240" w:before="60" w:line="384" w:lineRule="auto"/>
        <w:jc w:val="center"/>
      </w:pPr>
      <w:r>
        <w:rPr>
          <w:rFonts w:ascii="Cambria" w:cs="Cambria" w:eastAsia="Cambria" w:hAnsi="Cambria"/>
          <w:b w:val="false"/>
          <w:bCs w:val="false"/>
          <w:i w:val="false"/>
          <w:iCs w:val="false"/>
          <w:strike w:val="false"/>
          <w:color w:val="000000"/>
          <w:sz w:val="22"/>
          <w:szCs w:val="22"/>
        </w:rPr>
        <w:t xml:space="preserve">{ ψ̂</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ψ̂</w:t>
      </w:r>
      <w:r>
        <w:rPr>
          <w:rFonts w:ascii="Cambria" w:cs="Cambria" w:eastAsia="Cambria" w:hAnsi="Cambria"/>
          <w:b w:val="false"/>
          <w:bCs w:val="false"/>
          <w:i w:val="false"/>
          <w:iCs w:val="false"/>
          <w:strike w:val="false"/>
          <w:color w:val="000000"/>
          <w:sz w:val="22"/>
          <w:szCs w:val="22"/>
          <w:vertAlign w:val="subscript"/>
        </w:rPr>
        <w:t xml:space="preserve">j</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 = δ</w:t>
      </w:r>
      <w:r>
        <w:rPr>
          <w:rFonts w:ascii="Cambria" w:cs="Cambria" w:eastAsia="Cambria" w:hAnsi="Cambria"/>
          <w:b w:val="false"/>
          <w:bCs w:val="false"/>
          <w:i w:val="false"/>
          <w:iCs w:val="false"/>
          <w:strike w:val="false"/>
          <w:color w:val="000000"/>
          <w:sz w:val="22"/>
          <w:szCs w:val="22"/>
          <w:vertAlign w:val="subscript"/>
        </w:rPr>
        <w:t xml:space="preserve">ij</w:t>
      </w:r>
      <w:r>
        <w:rPr>
          <w:rFonts w:ascii="Cambria" w:cs="Cambria" w:eastAsia="Cambria" w:hAnsi="Cambria"/>
          <w:b w:val="false"/>
          <w:bCs w:val="false"/>
          <w:i w:val="false"/>
          <w:iCs w:val="false"/>
          <w:strike w:val="false"/>
          <w:color w:val="000000"/>
          <w:sz w:val="22"/>
          <w:szCs w:val="22"/>
        </w:rPr>
        <w:t xml:space="preserve">,   { ψ̂</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ψ̂</w:t>
      </w:r>
      <w:r>
        <w:rPr>
          <w:rFonts w:ascii="Cambria" w:cs="Cambria" w:eastAsia="Cambria" w:hAnsi="Cambria"/>
          <w:b w:val="false"/>
          <w:bCs w:val="false"/>
          <w:i w:val="false"/>
          <w:iCs w:val="false"/>
          <w:strike w:val="false"/>
          <w:color w:val="000000"/>
          <w:sz w:val="22"/>
          <w:szCs w:val="22"/>
          <w:vertAlign w:val="subscript"/>
        </w:rPr>
        <w:t xml:space="preserve">j</w:t>
      </w:r>
      <w:r>
        <w:rPr>
          <w:rFonts w:ascii="Cambria" w:cs="Cambria" w:eastAsia="Cambria" w:hAnsi="Cambria"/>
          <w:b w:val="false"/>
          <w:bCs w:val="false"/>
          <w:i w:val="false"/>
          <w:iCs w:val="false"/>
          <w:strike w:val="false"/>
          <w:color w:val="000000"/>
          <w:sz w:val="22"/>
          <w:szCs w:val="22"/>
        </w:rPr>
        <w:t xml:space="preserve"> } = 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show that the CAR algebra emerges from the topological facts of Sections 10–12 and is an effective-theory construct, not a fundamental postulate.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22222" w:sz="6"/>
              <w:left w:val="single" w:color="222222" w:sz="6"/>
              <w:bottom w:val="single" w:color="222222" w:sz="6"/>
              <w:right w:val="single" w:color="222222" w:sz="6"/>
            </w:tcBorders>
            <w:shd w:fill="F8F8F8" w:color="auto" w:val="clear"/>
            <w:tcMar>
              <w:top w:type="dxa" w:w="180"/>
              <w:left w:type="dxa" w:w="260"/>
              <w:bottom w:type="dxa" w:w="180"/>
              <w:right w:type="dxa" w:w="260"/>
            </w:tcMar>
          </w:tcPr>
          <w:p>
            <w:pPr>
              <w:spacing w:after="120" w:line="408" w:lineRule="auto"/>
            </w:pPr>
            <w:r>
              <w:rPr>
                <w:b/>
                <w:bCs/>
                <w:i w:val="false"/>
                <w:iCs w:val="false"/>
                <w:color w:val="000000"/>
              </w:rPr>
              <w:t xml:space="preserve">Proposition 40.1 (CAR from Topology)</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canonical anticommutation relations {ψ̂</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ψ̂</w:t>
            </w:r>
            <w:r>
              <w:rPr>
                <w:rFonts w:ascii="Cambria" w:cs="Cambria" w:eastAsia="Cambria" w:hAnsi="Cambria"/>
                <w:b w:val="false"/>
                <w:bCs w:val="false"/>
                <w:i w:val="false"/>
                <w:iCs w:val="false"/>
                <w:strike w:val="false"/>
                <w:color w:val="000000"/>
                <w:sz w:val="22"/>
                <w:szCs w:val="22"/>
                <w:vertAlign w:val="subscript"/>
              </w:rPr>
              <w:t xml:space="preserve">j</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 δ</w:t>
            </w:r>
            <w:r>
              <w:rPr>
                <w:rFonts w:ascii="Cambria" w:cs="Cambria" w:eastAsia="Cambria" w:hAnsi="Cambria"/>
                <w:b w:val="false"/>
                <w:bCs w:val="false"/>
                <w:i w:val="false"/>
                <w:iCs w:val="false"/>
                <w:strike w:val="false"/>
                <w:color w:val="000000"/>
                <w:sz w:val="22"/>
                <w:szCs w:val="22"/>
                <w:vertAlign w:val="subscript"/>
              </w:rPr>
              <w:t xml:space="preserve">ij</w:t>
            </w:r>
            <w:r>
              <w:rPr>
                <w:rFonts w:ascii="Cambria" w:cs="Cambria" w:eastAsia="Cambria" w:hAnsi="Cambria"/>
                <w:b w:val="false"/>
                <w:bCs w:val="false"/>
                <w:i w:val="false"/>
                <w:iCs w:val="false"/>
                <w:strike w:val="false"/>
                <w:color w:val="000000"/>
                <w:sz w:val="22"/>
                <w:szCs w:val="22"/>
              </w:rPr>
              <w:t xml:space="preserve"> are the unique algebraic encoding of the following topological facts in Phase Theory:</w:t>
            </w:r>
          </w:p>
          <w:p>
            <w:pPr>
              <w:spacing w:after="100" w:line="408" w:lineRule="auto"/>
              <w:ind w:left="240"/>
            </w:pPr>
            <w:r>
              <w:t xml:space="preserve">1.  </w:t>
            </w:r>
            <w:r>
              <w:rPr>
                <w:rFonts w:ascii="Cambria" w:cs="Cambria" w:eastAsia="Cambria" w:hAnsi="Cambria"/>
                <w:b w:val="false"/>
                <w:bCs w:val="false"/>
                <w:i w:val="false"/>
                <w:iCs w:val="false"/>
                <w:strike w:val="false"/>
                <w:color w:val="000000"/>
                <w:sz w:val="22"/>
                <w:szCs w:val="22"/>
              </w:rPr>
              <w:t xml:space="preserve">Exclusion (Theorem 40.3): ψ̂</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² = 0 (cannot create two identical defects)</w:t>
            </w:r>
          </w:p>
          <w:p>
            <w:pPr>
              <w:spacing w:after="100" w:line="408" w:lineRule="auto"/>
              <w:ind w:left="240"/>
            </w:pPr>
            <w:r>
              <w:t xml:space="preserve">2.  </w:t>
            </w:r>
            <w:r>
              <w:rPr>
                <w:rFonts w:ascii="Cambria" w:cs="Cambria" w:eastAsia="Cambria" w:hAnsi="Cambria"/>
                <w:b w:val="false"/>
                <w:bCs w:val="false"/>
                <w:i w:val="false"/>
                <w:iCs w:val="false"/>
                <w:strike w:val="false"/>
                <w:color w:val="000000"/>
                <w:sz w:val="22"/>
                <w:szCs w:val="22"/>
              </w:rPr>
              <w:t xml:space="preserve">Antisymmetry (Theorem 40.4): ψ̂</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ψ̂</w:t>
            </w:r>
            <w:r>
              <w:rPr>
                <w:rFonts w:ascii="Cambria" w:cs="Cambria" w:eastAsia="Cambria" w:hAnsi="Cambria"/>
                <w:b w:val="false"/>
                <w:bCs w:val="false"/>
                <w:i w:val="false"/>
                <w:iCs w:val="false"/>
                <w:strike w:val="false"/>
                <w:color w:val="000000"/>
                <w:sz w:val="22"/>
                <w:szCs w:val="22"/>
                <w:vertAlign w:val="subscript"/>
              </w:rPr>
              <w:t xml:space="preserve">j</w:t>
            </w:r>
            <w:r>
              <w:rPr>
                <w:rFonts w:ascii="Cambria" w:cs="Cambria" w:eastAsia="Cambria" w:hAnsi="Cambria"/>
                <w:b w:val="false"/>
                <w:bCs w:val="false"/>
                <w:i w:val="false"/>
                <w:iCs w:val="false"/>
                <w:strike w:val="false"/>
                <w:color w:val="000000"/>
                <w:sz w:val="22"/>
                <w:szCs w:val="22"/>
              </w:rPr>
              <w:t xml:space="preserve"> = −ψ̂</w:t>
            </w:r>
            <w:r>
              <w:rPr>
                <w:rFonts w:ascii="Cambria" w:cs="Cambria" w:eastAsia="Cambria" w:hAnsi="Cambria"/>
                <w:b w:val="false"/>
                <w:bCs w:val="false"/>
                <w:i w:val="false"/>
                <w:iCs w:val="false"/>
                <w:strike w:val="false"/>
                <w:color w:val="000000"/>
                <w:sz w:val="22"/>
                <w:szCs w:val="22"/>
                <w:vertAlign w:val="subscript"/>
              </w:rPr>
              <w:t xml:space="preserve">j</w:t>
            </w:r>
            <w:r>
              <w:rPr>
                <w:rFonts w:ascii="Cambria" w:cs="Cambria" w:eastAsia="Cambria" w:hAnsi="Cambria"/>
                <w:b w:val="false"/>
                <w:bCs w:val="false"/>
                <w:i w:val="false"/>
                <w:iCs w:val="false"/>
                <w:strike w:val="false"/>
                <w:color w:val="000000"/>
                <w:sz w:val="22"/>
                <w:szCs w:val="22"/>
              </w:rPr>
              <w:t xml:space="preserve">ψ̂</w:t>
            </w:r>
            <w:r>
              <w:rPr>
                <w:rFonts w:ascii="Cambria" w:cs="Cambria" w:eastAsia="Cambria" w:hAnsi="Cambria"/>
                <w:b w:val="false"/>
                <w:bCs w:val="false"/>
                <w:i w:val="false"/>
                <w:iCs w:val="false"/>
                <w:strike w:val="false"/>
                <w:color w:val="000000"/>
                <w:sz w:val="22"/>
                <w:szCs w:val="22"/>
                <w:vertAlign w:val="subscript"/>
              </w:rPr>
              <w:t xml:space="preserve">i</w:t>
            </w:r>
          </w:p>
          <w:p>
            <w:pPr>
              <w:spacing w:after="100" w:line="408" w:lineRule="auto"/>
              <w:ind w:left="240"/>
            </w:pPr>
            <w:r>
              <w:t xml:space="preserve">3.  </w:t>
            </w:r>
            <w:r>
              <w:rPr>
                <w:rFonts w:ascii="Cambria" w:cs="Cambria" w:eastAsia="Cambria" w:hAnsi="Cambria"/>
                <w:b w:val="false"/>
                <w:bCs w:val="false"/>
                <w:i w:val="false"/>
                <w:iCs w:val="false"/>
                <w:strike w:val="false"/>
                <w:color w:val="000000"/>
                <w:sz w:val="22"/>
                <w:szCs w:val="22"/>
              </w:rPr>
              <w:t xml:space="preserve">Normalization: Creating then annihilating a defect at site i returns the configuration to the original state minus the component where the defect was already absent.</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Condition (1) follows immediately from Theorem 40.3: ψ̂</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² acts by creating two identical charge-q defects at site i, which is topologically forbidden. Hence ψ̂</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² = 0 as an operator identity on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Condition (2) follows from Theorem 40.4: creating a defect at site j and then at site i introduces the exchange holonomy −1 compared to the reverse order. Hence ψ̂</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ψ̂</w:t>
      </w:r>
      <w:r>
        <w:rPr>
          <w:rFonts w:ascii="Cambria" w:cs="Cambria" w:eastAsia="Cambria" w:hAnsi="Cambria"/>
          <w:b w:val="false"/>
          <w:bCs w:val="false"/>
          <w:i w:val="false"/>
          <w:iCs w:val="false"/>
          <w:strike w:val="false"/>
          <w:color w:val="000000"/>
          <w:sz w:val="22"/>
          <w:szCs w:val="22"/>
          <w:vertAlign w:val="subscript"/>
        </w:rPr>
        <w:t xml:space="preserve">j</w:t>
      </w:r>
      <w:r>
        <w:rPr>
          <w:rFonts w:ascii="Cambria" w:cs="Cambria" w:eastAsia="Cambria" w:hAnsi="Cambria"/>
          <w:b w:val="false"/>
          <w:bCs w:val="false"/>
          <w:i w:val="false"/>
          <w:iCs w:val="false"/>
          <w:strike w:val="false"/>
          <w:color w:val="000000"/>
          <w:sz w:val="22"/>
          <w:szCs w:val="22"/>
        </w:rPr>
        <w:t xml:space="preserve">|C⟩ = −ψ̂</w:t>
      </w:r>
      <w:r>
        <w:rPr>
          <w:rFonts w:ascii="Cambria" w:cs="Cambria" w:eastAsia="Cambria" w:hAnsi="Cambria"/>
          <w:b w:val="false"/>
          <w:bCs w:val="false"/>
          <w:i w:val="false"/>
          <w:iCs w:val="false"/>
          <w:strike w:val="false"/>
          <w:color w:val="000000"/>
          <w:sz w:val="22"/>
          <w:szCs w:val="22"/>
          <w:vertAlign w:val="subscript"/>
        </w:rPr>
        <w:t xml:space="preserve">j</w:t>
      </w:r>
      <w:r>
        <w:rPr>
          <w:rFonts w:ascii="Cambria" w:cs="Cambria" w:eastAsia="Cambria" w:hAnsi="Cambria"/>
          <w:b w:val="false"/>
          <w:bCs w:val="false"/>
          <w:i w:val="false"/>
          <w:iCs w:val="false"/>
          <w:strike w:val="false"/>
          <w:color w:val="000000"/>
          <w:sz w:val="22"/>
          <w:szCs w:val="22"/>
        </w:rPr>
        <w:t xml:space="preserve">ψ̂</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|C⟩ for all admissible C.</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From conditions (1) and (2), the anticommutator {ψ̂</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ψ̂</w:t>
      </w:r>
      <w:r>
        <w:rPr>
          <w:rFonts w:ascii="Cambria" w:cs="Cambria" w:eastAsia="Cambria" w:hAnsi="Cambria"/>
          <w:b w:val="false"/>
          <w:bCs w:val="false"/>
          <w:i w:val="false"/>
          <w:iCs w:val="false"/>
          <w:strike w:val="false"/>
          <w:color w:val="000000"/>
          <w:sz w:val="22"/>
          <w:szCs w:val="22"/>
          <w:vertAlign w:val="subscript"/>
        </w:rPr>
        <w:t xml:space="preserve">j</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 δ</w:t>
      </w:r>
      <w:r>
        <w:rPr>
          <w:rFonts w:ascii="Cambria" w:cs="Cambria" w:eastAsia="Cambria" w:hAnsi="Cambria"/>
          <w:b w:val="false"/>
          <w:bCs w:val="false"/>
          <w:i w:val="false"/>
          <w:iCs w:val="false"/>
          <w:strike w:val="false"/>
          <w:color w:val="000000"/>
          <w:sz w:val="22"/>
          <w:szCs w:val="22"/>
          <w:vertAlign w:val="subscript"/>
        </w:rPr>
        <w:t xml:space="preserve">ij</w:t>
      </w:r>
      <w:r>
        <w:rPr>
          <w:rFonts w:ascii="Cambria" w:cs="Cambria" w:eastAsia="Cambria" w:hAnsi="Cambria"/>
          <w:b w:val="false"/>
          <w:bCs w:val="false"/>
          <w:i w:val="false"/>
          <w:iCs w:val="false"/>
          <w:strike w:val="false"/>
          <w:color w:val="000000"/>
          <w:sz w:val="22"/>
          <w:szCs w:val="22"/>
        </w:rPr>
        <w:t xml:space="preserve"> follows by standard algebraic derivation. Crucially, this is a </w:t>
      </w:r>
      <w:r>
        <w:rPr>
          <w:rFonts w:ascii="Cambria" w:cs="Cambria" w:eastAsia="Cambria" w:hAnsi="Cambria"/>
          <w:b w:val="false"/>
          <w:bCs w:val="false"/>
          <w:i/>
          <w:iCs/>
          <w:strike w:val="false"/>
          <w:color w:val="000000"/>
          <w:sz w:val="22"/>
          <w:szCs w:val="22"/>
        </w:rPr>
        <w:t xml:space="preserve">derived</w:t>
      </w:r>
      <w:r>
        <w:rPr>
          <w:rFonts w:ascii="Cambria" w:cs="Cambria" w:eastAsia="Cambria" w:hAnsi="Cambria"/>
          <w:b w:val="false"/>
          <w:bCs w:val="false"/>
          <w:i w:val="false"/>
          <w:iCs w:val="false"/>
          <w:strike w:val="false"/>
          <w:color w:val="000000"/>
          <w:sz w:val="22"/>
          <w:szCs w:val="22"/>
        </w:rPr>
        <w:t xml:space="preserve"> operator identity in the effective theory — valid in the regime where defect dynamics are well-approximated by linearized phase fluctuations (Section 23). It is not assumed as a quantization rule. The Grassmann-variable formalism, which is the classical precursor to CAR quantization, similarly emerges as a bookkeeping device for the sign factors of topological holonomy — a notational convenience, not a fundamental ingredient.</w:t>
      </w:r>
    </w:p>
    <w:p>
      <w:pPr>
        <w:pStyle w:val="Heading2"/>
        <w:spacing w:after="100" w:before="360" w:line="384" w:lineRule="auto"/>
      </w:pPr>
      <w:r>
        <w:rPr>
          <w:rFonts w:ascii="Cambria" w:cs="Cambria" w:eastAsia="Cambria" w:hAnsi="Cambria"/>
          <w:color w:val="1A1A1A"/>
          <w:sz w:val="26"/>
          <w:szCs w:val="26"/>
        </w:rPr>
        <w:t xml:space="preserve">14. Spin and the Geometry of Fermionic Defects</w:t>
      </w:r>
    </w:p>
    <w:p>
      <w:pPr>
        <w:pBdr>
          <w:top w:val="single" w:color="AAAAAA"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One of the most mysterious features of fermions is spin-1/2: a spatial rotation by 2π does not return the fermion to its original state — a further 2π rotation (total 4π) is required. This is conventionally explained by SU(2) being the double cover of SO(3), but the physical reason for SU(2) — rather than SO(3) — acting on fermionic states remains obscure. Phase Theory provides a natural answer.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fermionic defect D in the phase substrate has an </w:t>
      </w:r>
      <w:r>
        <w:rPr>
          <w:rFonts w:ascii="Cambria" w:cs="Cambria" w:eastAsia="Cambria" w:hAnsi="Cambria"/>
          <w:b w:val="false"/>
          <w:bCs w:val="false"/>
          <w:i/>
          <w:iCs/>
          <w:strike w:val="false"/>
          <w:color w:val="000000"/>
          <w:sz w:val="22"/>
          <w:szCs w:val="22"/>
        </w:rPr>
        <w:t xml:space="preserve">internal structure</w:t>
      </w:r>
      <w:r>
        <w:rPr>
          <w:rFonts w:ascii="Cambria" w:cs="Cambria" w:eastAsia="Cambria" w:hAnsi="Cambria"/>
          <w:b w:val="false"/>
          <w:bCs w:val="false"/>
          <w:i w:val="false"/>
          <w:iCs w:val="false"/>
          <w:strike w:val="false"/>
          <w:color w:val="000000"/>
          <w:sz w:val="22"/>
          <w:szCs w:val="22"/>
        </w:rPr>
        <w:t xml:space="preserve">: the phase field configuration near the defect core. In 3+1 emergent dimensions, the little group of the defect (the group of admissible rotations leaving the defect core fixed) is SO(3). However, the phase field in a neighborhood of the defect core is not SO(3)-invariant — it has a preferred orientation determined by the winding direction of the phase. The full symmetry group acting on the defect is therefore the </w:t>
      </w:r>
      <w:r>
        <w:rPr>
          <w:rFonts w:ascii="Cambria" w:cs="Cambria" w:eastAsia="Cambria" w:hAnsi="Cambria"/>
          <w:b w:val="false"/>
          <w:bCs w:val="false"/>
          <w:i/>
          <w:iCs/>
          <w:strike w:val="false"/>
          <w:color w:val="000000"/>
          <w:sz w:val="22"/>
          <w:szCs w:val="22"/>
        </w:rPr>
        <w:t xml:space="preserve">double cover</w:t>
      </w:r>
      <w:r>
        <w:rPr>
          <w:rFonts w:ascii="Cambria" w:cs="Cambria" w:eastAsia="Cambria" w:hAnsi="Cambria"/>
          <w:b w:val="false"/>
          <w:bCs w:val="false"/>
          <w:i w:val="false"/>
          <w:iCs w:val="false"/>
          <w:strike w:val="false"/>
          <w:color w:val="000000"/>
          <w:sz w:val="22"/>
          <w:szCs w:val="22"/>
        </w:rPr>
        <w:t xml:space="preserve"> of the spatial rotation group:</w:t>
      </w:r>
    </w:p>
    <w:p>
      <w:pPr>
        <w:spacing w:after="240" w:before="60" w:line="384" w:lineRule="auto"/>
        <w:jc w:val="center"/>
      </w:pPr>
      <w:r>
        <w:rPr>
          <w:rFonts w:ascii="Cambria" w:cs="Cambria" w:eastAsia="Cambria" w:hAnsi="Cambria"/>
          <w:b w:val="false"/>
          <w:bCs w:val="false"/>
          <w:i w:val="false"/>
          <w:iCs w:val="false"/>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defect</w:t>
      </w:r>
      <w:r>
        <w:rPr>
          <w:rFonts w:ascii="Cambria" w:cs="Cambria" w:eastAsia="Cambria" w:hAnsi="Cambria"/>
          <w:b w:val="false"/>
          <w:bCs w:val="false"/>
          <w:i w:val="false"/>
          <w:iCs w:val="false"/>
          <w:strike w:val="false"/>
          <w:color w:val="000000"/>
          <w:sz w:val="22"/>
          <w:szCs w:val="22"/>
        </w:rPr>
        <w:t xml:space="preserve"> = SU(2) ≅ Spin(3) = double cover of SO(3)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ℤ₂ factor in SU(2)/ℤ₂ = SO(3) is precisely the fermionic exchange holonomy computed in Section 11. The same topological ℤ₂ that governs exchange statistics also governs the rotation behavior of individual defects. This is the origin of the spin-statistics connection.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9F9F9" w:color="auto" w:val="clear"/>
            <w:tcMar>
              <w:top w:type="dxa" w:w="200"/>
              <w:left w:type="dxa" w:w="280"/>
              <w:bottom w:type="dxa" w:w="200"/>
              <w:right w:type="dxa" w:w="280"/>
            </w:tcMar>
          </w:tcPr>
          <w:p>
            <w:pPr>
              <w:spacing w:after="120" w:line="408" w:lineRule="auto"/>
            </w:pPr>
            <w:r>
              <w:rPr>
                <w:b/>
                <w:bCs/>
                <w:i w:val="false"/>
                <w:iCs w:val="false"/>
                <w:color w:val="000000"/>
              </w:rPr>
              <w:t xml:space="preserve">Theorem 40.5 (Spin-Statistics Connection)</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For any protected phase defect D of topological charge q in 3+1 emergent dimensions:</w:t>
            </w:r>
          </w:p>
          <w:p>
            <w:pPr>
              <w:spacing w:after="100" w:line="408" w:lineRule="auto"/>
              <w:ind w:left="240"/>
            </w:pPr>
            <w:r>
              <w:t xml:space="preserve">•  </w:t>
            </w:r>
            <w:r>
              <w:rPr>
                <w:rFonts w:ascii="Cambria" w:cs="Cambria" w:eastAsia="Cambria" w:hAnsi="Cambria"/>
                <w:b w:val="false"/>
                <w:bCs w:val="false"/>
                <w:i w:val="false"/>
                <w:iCs w:val="false"/>
                <w:strike w:val="false"/>
                <w:color w:val="000000"/>
                <w:sz w:val="22"/>
                <w:szCs w:val="22"/>
              </w:rPr>
              <w:t xml:space="preserve">If q is even: the defect transforms under SO(3) (integer spin), and exchange holonomy = +1 (bosonic statistics).</w:t>
            </w:r>
          </w:p>
          <w:p>
            <w:pPr>
              <w:spacing w:after="100" w:line="408" w:lineRule="auto"/>
              <w:ind w:left="240"/>
            </w:pPr>
            <w:r>
              <w:t xml:space="preserve">•  </w:t>
            </w:r>
            <w:r>
              <w:rPr>
                <w:rFonts w:ascii="Cambria" w:cs="Cambria" w:eastAsia="Cambria" w:hAnsi="Cambria"/>
                <w:b w:val="false"/>
                <w:bCs w:val="false"/>
                <w:i w:val="false"/>
                <w:iCs w:val="false"/>
                <w:strike w:val="false"/>
                <w:color w:val="000000"/>
                <w:sz w:val="22"/>
                <w:szCs w:val="22"/>
              </w:rPr>
              <w:t xml:space="preserve">If q is odd: the defect transforms under SU(2) with the nontrivial ℤ₂ cocycle (half-integer spin), and exchange holonomy = −1 (fermionic statistics).</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spin-statistics connection is therefore a theorem about the parity of topological charges in Phase Theory.</w:t>
            </w:r>
          </w:p>
        </w:tc>
      </w:tr>
    </w:tbl>
    <w:p>
      <w:pPr>
        <w:spacing w:after="240" w:before="0"/>
      </w:pPr>
    </w:p>
    <w:p>
      <w:pPr>
        <w:spacing w:after="240" w:before="60" w:line="384" w:lineRule="auto"/>
        <w:jc w:val="both"/>
      </w:pPr>
      <w:r>
        <w:rPr>
          <w:rFonts w:ascii="Cambria" w:cs="Cambria" w:eastAsia="Cambria" w:hAnsi="Cambria"/>
          <w:b/>
          <w:bCs/>
          <w:i w:val="false"/>
          <w:iCs w:val="false"/>
          <w:strike w:val="false"/>
          <w:color w:val="000000"/>
          <w:sz w:val="20"/>
          <w:szCs w:val="20"/>
        </w:rPr>
        <w:t xml:space="preserve">Proof sketch.</w:t>
      </w:r>
      <w:r>
        <w:rPr>
          <w:rFonts w:ascii="Cambria" w:cs="Cambria" w:eastAsia="Cambria" w:hAnsi="Cambria"/>
          <w:b w:val="false"/>
          <w:bCs w:val="false"/>
          <w:i w:val="false"/>
          <w:iCs w:val="false"/>
          <w:strike w:val="false"/>
          <w:color w:val="000000"/>
          <w:sz w:val="22"/>
          <w:szCs w:val="22"/>
        </w:rPr>
        <w:t xml:space="preserve"> The rotation group SO(3) acts on M by rotating the defect cores. The induced action on the phase field φ at a charge-q defect core involves a phase rotation by qθ when the spatial angle is θ. For a 2π spatial rotation: Δφ = 2πq. For q even, Δφ ∈ 2πℤ — the phase returns to its original value. For q odd, Δφ = 2π × (odd) ≡ 0 mod 4π but ≡ 2π mod 4π — a 2π spatial rotation returns the phase field with a sign flip. This sign flip is the SU(2) character distinguishing fermionic from bosonic defects. The same sign flip appears in the exchange holonomy computation of Section 11 because exchange is equivalent to a 2π relative rotation in 3D. </w:t>
      </w:r>
      <w:r>
        <w:rPr>
          <w:rFonts w:ascii="Cambria" w:cs="Cambria" w:eastAsia="Cambria" w:hAnsi="Cambria"/>
          <w:b/>
          <w:bCs/>
          <w:i w:val="false"/>
          <w:iCs w:val="false"/>
          <w:strike w:val="false"/>
          <w:color w:val="000000"/>
          <w:sz w:val="22"/>
          <w:szCs w:val="22"/>
        </w:rPr>
        <w:t xml:space="preserve">□</w:t>
      </w:r>
    </w:p>
    <w:p>
      <w:pPr>
        <w:pBdr>
          <w:bottom w:val="single" w:color="AAAAAA"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Spin-1/2 specifically corresponds to q = 1: the minimal odd charge. Higher half-integer spins (3/2, 5/2, …) correspond to composite defects of charge 3, 5, … — internal winding configurations with more complex phase profiles near the core. The Standard Model's gravitino (spin-3/2, if it exists) would correspond to a charge-3 protected defect in this classification.</w:t>
      </w:r>
    </w:p>
    <w:p>
      <w:pPr>
        <w:pStyle w:val="Heading2"/>
        <w:spacing w:after="100" w:before="360" w:line="384" w:lineRule="auto"/>
      </w:pPr>
      <w:r>
        <w:rPr>
          <w:rFonts w:ascii="Cambria" w:cs="Cambria" w:eastAsia="Cambria" w:hAnsi="Cambria"/>
          <w:color w:val="1A1A1A"/>
          <w:sz w:val="26"/>
          <w:szCs w:val="26"/>
        </w:rPr>
        <w:t xml:space="preserve">15. Multi-Fermion Configurations and Slater Structure</w:t>
      </w:r>
    </w:p>
    <w:p>
      <w:pPr>
        <w:pBdr>
          <w:top w:val="single" w:color="AAAAAA"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N fermionic defects, the admissible configuration space is the appropriate symmetrized sector of the N-fold product.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9F9F9" w:color="auto" w:val="clear"/>
            <w:tcMar>
              <w:top w:type="dxa" w:w="200"/>
              <w:left w:type="dxa" w:w="280"/>
              <w:bottom w:type="dxa" w:w="200"/>
              <w:right w:type="dxa" w:w="280"/>
            </w:tcMar>
          </w:tcPr>
          <w:p>
            <w:pPr>
              <w:spacing w:after="120" w:line="408" w:lineRule="auto"/>
            </w:pPr>
            <w:r>
              <w:rPr>
                <w:b/>
                <w:bCs/>
                <w:i w:val="false"/>
                <w:iCs w:val="false"/>
                <w:color w:val="000000"/>
              </w:rPr>
              <w:t xml:space="preserve">Theorem 40.6 (Slater Structure Theorem)</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space of admissible configurations for N identical protected phase defects of charge q is isomorphic, as a Hilbert space representation, to the N-th antisymmetric tensor power:</w:t>
            </w:r>
          </w:p>
          <w:p>
            <w:pPr>
              <w:spacing w:after="140" w:line="384" w:lineRule="auto"/>
              <w:jc w:val="center"/>
            </w:pPr>
            <w:r>
              <w:rPr>
                <w:rFonts w:ascii="Cambria" w:cs="Cambria" w:eastAsia="Cambria" w:hAnsi="Cambria"/>
                <w:b w:val="false"/>
                <w:bCs w:val="false"/>
                <w:i w:val="false"/>
                <w:iCs w:val="false"/>
                <w:strike w:val="false"/>
                <w:color w:val="000000"/>
                <w:sz w:val="22"/>
                <w:szCs w:val="22"/>
              </w:rPr>
              <w:t xml:space="preserve">ℋ</w:t>
            </w:r>
            <w:r>
              <w:rPr>
                <w:rFonts w:ascii="Cambria" w:cs="Cambria" w:eastAsia="Cambria" w:hAnsi="Cambria"/>
                <w:b w:val="false"/>
                <w:bCs w:val="false"/>
                <w:i w:val="false"/>
                <w:iCs w:val="false"/>
                <w:strike w:val="false"/>
                <w:color w:val="000000"/>
                <w:sz w:val="22"/>
                <w:szCs w:val="22"/>
                <w:vertAlign w:val="subscript"/>
              </w:rPr>
              <w:t xml:space="preserve">N,q</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perscript"/>
              </w:rPr>
              <w:t xml:space="preserve">N</w:t>
            </w:r>
            <w:r>
              <w:rPr>
                <w:rFonts w:ascii="Cambria" w:cs="Cambria" w:eastAsia="Cambria" w:hAnsi="Cambria"/>
                <w:b w:val="false"/>
                <w:bCs w:val="false"/>
                <w:i w:val="false"/>
                <w:iCs w:val="false"/>
                <w:strike w:val="false"/>
                <w:color w:val="000000"/>
                <w:sz w:val="22"/>
                <w:szCs w:val="22"/>
              </w:rPr>
              <w:t xml:space="preserve">(ℋ</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where ℋ</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 is the single-defect Hilbert space (the space of admissible single-PPD configurations). Explicitly, for N = 2:</w:t>
            </w:r>
          </w:p>
          <w:p>
            <w:pPr>
              <w:spacing w:after="140" w:line="384" w:lineRule="auto"/>
              <w:jc w:val="center"/>
            </w:pPr>
            <w:r>
              <w:rPr>
                <w:rFonts w:ascii="Cambria" w:cs="Cambria" w:eastAsia="Cambria" w:hAnsi="Cambria"/>
                <w:b w:val="false"/>
                <w:bCs w:val="false"/>
                <w:i w:val="false"/>
                <w:iCs w:val="false"/>
                <w:strike w:val="false"/>
                <w:color w:val="000000"/>
                <w:sz w:val="22"/>
                <w:szCs w:val="22"/>
              </w:rPr>
              <w:t xml:space="preserve">Ψ(D₁, D₂) = (1/√2)(ψ₁ ⊗ ψ₂ − ψ₂ ⊗ ψ₁)</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which is the Slater determinant for two fermions.</w:t>
            </w:r>
          </w:p>
        </w:tc>
      </w:tr>
    </w:tbl>
    <w:p>
      <w:pPr>
        <w:spacing w:after="240" w:before="0"/>
      </w:pPr>
    </w:p>
    <w:p>
      <w:pPr>
        <w:spacing w:after="240" w:before="60" w:line="384" w:lineRule="auto"/>
        <w:jc w:val="both"/>
      </w:pPr>
      <w:r>
        <w:rPr>
          <w:rFonts w:ascii="Cambria" w:cs="Cambria" w:eastAsia="Cambria" w:hAnsi="Cambria"/>
          <w:b/>
          <w:bCs/>
          <w:i w:val="false"/>
          <w:iCs w:val="false"/>
          <w:strike w:val="false"/>
          <w:color w:val="000000"/>
          <w:sz w:val="20"/>
          <w:szCs w:val="20"/>
        </w:rPr>
        <w:t xml:space="preserve">Proof.</w:t>
      </w:r>
      <w:r>
        <w:rPr>
          <w:rFonts w:ascii="Cambria" w:cs="Cambria" w:eastAsia="Cambria" w:hAnsi="Cambria"/>
          <w:b w:val="false"/>
          <w:bCs w:val="false"/>
          <w:i w:val="false"/>
          <w:iCs w:val="false"/>
          <w:strike w:val="false"/>
          <w:color w:val="000000"/>
          <w:sz w:val="22"/>
          <w:szCs w:val="22"/>
        </w:rPr>
        <w:t xml:space="preserve"> The N-defect configuration space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vertAlign w:val="superscript"/>
        </w:rPr>
        <w:t xml:space="preserve">N,q</w:t>
      </w:r>
      <w:r>
        <w:rPr>
          <w:rFonts w:ascii="Cambria" w:cs="Cambria" w:eastAsia="Cambria" w:hAnsi="Cambria"/>
          <w:b w:val="false"/>
          <w:bCs w:val="false"/>
          <w:i w:val="false"/>
          <w:iCs w:val="false"/>
          <w:strike w:val="false"/>
          <w:color w:val="000000"/>
          <w:sz w:val="22"/>
          <w:szCs w:val="22"/>
        </w:rPr>
        <w:t xml:space="preserve"> is (by definition) the space of all admissible configurations containing exactly N charge-q PPDs with distinct cores. Since the defects are identical (same q), permutations of their core positions yield the same physical configuration. The representation of the permutation group S</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on this space is determined by the exchange holonomy: each transposition (ij) acts by the phase factor Hol</w:t>
      </w:r>
      <w:r>
        <w:rPr>
          <w:rFonts w:ascii="Cambria" w:cs="Cambria" w:eastAsia="Cambria" w:hAnsi="Cambria"/>
          <w:b w:val="false"/>
          <w:bCs w:val="false"/>
          <w:i w:val="false"/>
          <w:iCs w:val="false"/>
          <w:strike w:val="false"/>
          <w:color w:val="000000"/>
          <w:sz w:val="22"/>
          <w:szCs w:val="22"/>
          <w:vertAlign w:val="subscript"/>
        </w:rPr>
        <w:t xml:space="preserve">γ_ij</w:t>
      </w:r>
      <w:r>
        <w:rPr>
          <w:rFonts w:ascii="Cambria" w:cs="Cambria" w:eastAsia="Cambria" w:hAnsi="Cambria"/>
          <w:b w:val="false"/>
          <w:bCs w:val="false"/>
          <w:i w:val="false"/>
          <w:iCs w:val="false"/>
          <w:strike w:val="false"/>
          <w:color w:val="000000"/>
          <w:sz w:val="22"/>
          <w:szCs w:val="22"/>
        </w:rPr>
        <w:t xml:space="preserve"> = −1 (Section 11). The space of states transforming under all transpositions by −1 is exactly the fully antisymmetric representation of S</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which as a vector space is ∧</w:t>
      </w:r>
      <w:r>
        <w:rPr>
          <w:rFonts w:ascii="Cambria" w:cs="Cambria" w:eastAsia="Cambria" w:hAnsi="Cambria"/>
          <w:b w:val="false"/>
          <w:bCs w:val="false"/>
          <w:i w:val="false"/>
          <w:iCs w:val="false"/>
          <w:strike w:val="false"/>
          <w:color w:val="000000"/>
          <w:sz w:val="22"/>
          <w:szCs w:val="22"/>
          <w:vertAlign w:val="superscript"/>
        </w:rPr>
        <w:t xml:space="preserve">N</w:t>
      </w:r>
      <w:r>
        <w:rPr>
          <w:rFonts w:ascii="Cambria" w:cs="Cambria" w:eastAsia="Cambria" w:hAnsi="Cambria"/>
          <w:b w:val="false"/>
          <w:bCs w:val="false"/>
          <w:i w:val="false"/>
          <w:iCs w:val="false"/>
          <w:strike w:val="false"/>
          <w:color w:val="000000"/>
          <w:sz w:val="22"/>
          <w:szCs w:val="22"/>
        </w:rPr>
        <w:t xml:space="preserve">(ℋ</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 The Slater determinant form follows from expanding an element of ∧</w:t>
      </w:r>
      <w:r>
        <w:rPr>
          <w:rFonts w:ascii="Cambria" w:cs="Cambria" w:eastAsia="Cambria" w:hAnsi="Cambria"/>
          <w:b w:val="false"/>
          <w:bCs w:val="false"/>
          <w:i w:val="false"/>
          <w:iCs w:val="false"/>
          <w:strike w:val="false"/>
          <w:color w:val="000000"/>
          <w:sz w:val="22"/>
          <w:szCs w:val="22"/>
          <w:vertAlign w:val="superscript"/>
        </w:rPr>
        <w:t xml:space="preserve">N</w:t>
      </w:r>
      <w:r>
        <w:rPr>
          <w:rFonts w:ascii="Cambria" w:cs="Cambria" w:eastAsia="Cambria" w:hAnsi="Cambria"/>
          <w:b w:val="false"/>
          <w:bCs w:val="false"/>
          <w:i w:val="false"/>
          <w:iCs w:val="false"/>
          <w:strike w:val="false"/>
          <w:color w:val="000000"/>
          <w:sz w:val="22"/>
          <w:szCs w:val="22"/>
        </w:rPr>
        <w:t xml:space="preserve">(ℋ</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 in the standard basis. </w:t>
      </w:r>
      <w:r>
        <w:rPr>
          <w:rFonts w:ascii="Cambria" w:cs="Cambria" w:eastAsia="Cambria" w:hAnsi="Cambria"/>
          <w:b/>
          <w:bCs/>
          <w:i w:val="false"/>
          <w:iCs w:val="false"/>
          <w:strike w:val="false"/>
          <w:color w:val="000000"/>
          <w:sz w:val="22"/>
          <w:szCs w:val="22"/>
        </w:rPr>
        <w:t xml:space="preserve">□</w:t>
      </w:r>
    </w:p>
    <w:p>
      <w:pPr>
        <w:pBdr>
          <w:bottom w:val="single" w:color="AAAAAA"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Slater determinant is thus not a mathematical postulate of quantum mechanics — it is the unique admissible structure for N fermionic defects. In atomic physics, the Slater determinants used to approximate multi-electron wave functions are Phase Theory's admissible N-defect configurations, linearized and projected onto single-particle basis functions. The approximation fails at strong correlations not because the Slater structure is wrong, but because the effective single-defect description of each electron breaks down when defect–defect interactions are non-perturbative.</w:t>
      </w:r>
    </w:p>
    <w:p>
      <w:pPr>
        <w:pStyle w:val="Heading2"/>
        <w:spacing w:after="100" w:before="360" w:line="384" w:lineRule="auto"/>
      </w:pPr>
      <w:r>
        <w:rPr>
          <w:rFonts w:ascii="Cambria" w:cs="Cambria" w:eastAsia="Cambria" w:hAnsi="Cambria"/>
          <w:color w:val="1A1A1A"/>
          <w:sz w:val="26"/>
          <w:szCs w:val="26"/>
        </w:rPr>
        <w:t xml:space="preserve">16. Fermion Number Conservation — Structural Origin</w:t>
      </w:r>
    </w:p>
    <w:p>
      <w:pPr>
        <w:pBdr>
          <w:top w:val="single" w:color="AAAAAA"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Fermion number conservation — the fact that the number of fermions minus antifermions is constant in all known processes — is a fundamental empirical fact of particle physics. In QFT, it is enforced by a global U(1) symmetry via Noether's theorem. In Phase Theory, it is structural.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9F9F9" w:color="auto" w:val="clear"/>
            <w:tcMar>
              <w:top w:type="dxa" w:w="200"/>
              <w:left w:type="dxa" w:w="280"/>
              <w:bottom w:type="dxa" w:w="200"/>
              <w:right w:type="dxa" w:w="280"/>
            </w:tcMar>
          </w:tcPr>
          <w:p>
            <w:pPr>
              <w:spacing w:after="120" w:line="408" w:lineRule="auto"/>
            </w:pPr>
            <w:r>
              <w:rPr>
                <w:b/>
                <w:bCs/>
                <w:i w:val="false"/>
                <w:iCs w:val="false"/>
                <w:color w:val="000000"/>
              </w:rPr>
              <w:t xml:space="preserve">Theorem (Topological Charge Conservation)</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total topological charge Q = ∑</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q(D</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over all defects in any compact region R ⊂ M is invariant under all admissible evolutions that do not create or annihilate defect–antidefect pairs.</w:t>
            </w:r>
          </w:p>
        </w:tc>
      </w:tr>
    </w:tbl>
    <w:p>
      <w:pPr>
        <w:spacing w:after="240" w:before="0"/>
      </w:pPr>
    </w:p>
    <w:p>
      <w:pPr>
        <w:spacing w:after="240" w:before="60" w:line="384" w:lineRule="auto"/>
        <w:jc w:val="both"/>
      </w:pPr>
      <w:r>
        <w:rPr>
          <w:rFonts w:ascii="Cambria" w:cs="Cambria" w:eastAsia="Cambria" w:hAnsi="Cambria"/>
          <w:b/>
          <w:bCs/>
          <w:i w:val="false"/>
          <w:iCs w:val="false"/>
          <w:strike w:val="false"/>
          <w:color w:val="000000"/>
          <w:sz w:val="20"/>
          <w:szCs w:val="20"/>
        </w:rPr>
        <w:t xml:space="preserve">Proof.</w:t>
      </w:r>
      <w:r>
        <w:rPr>
          <w:rFonts w:ascii="Cambria" w:cs="Cambria" w:eastAsia="Cambria" w:hAnsi="Cambria"/>
          <w:b w:val="false"/>
          <w:bCs w:val="false"/>
          <w:i w:val="false"/>
          <w:iCs w:val="false"/>
          <w:strike w:val="false"/>
          <w:color w:val="000000"/>
          <w:sz w:val="22"/>
          <w:szCs w:val="22"/>
        </w:rPr>
        <w:t xml:space="preserve"> Topological charge is a homotopy invariant (Section 4). Admissible evolutions are continuous paths in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which cannot change homotopy classes. Therefore Q is constant along any admissible path that does not involve topological transitions. Topological transitions — creation or annihilation of defect–antidefect pairs — change Q by 0 (since q + (−q) = 0), preserving Q globally. </w:t>
      </w:r>
      <w:r>
        <w:rPr>
          <w:rFonts w:ascii="Cambria" w:cs="Cambria" w:eastAsia="Cambria" w:hAnsi="Cambria"/>
          <w:b/>
          <w:bCs/>
          <w:i w:val="false"/>
          <w:iCs w:val="false"/>
          <w:strike w:val="false"/>
          <w:color w:val="000000"/>
          <w:sz w:val="22"/>
          <w:szCs w:val="22"/>
        </w:rPr>
        <w:t xml:space="preserve">□</w:t>
      </w:r>
    </w:p>
    <w:p>
      <w:pPr>
        <w:pBdr>
          <w:bottom w:val="single" w:color="AAAAAA"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structural consequences are: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Defects can only be </w:t>
      </w:r>
      <w:r>
        <w:rPr>
          <w:rFonts w:ascii="Cambria" w:cs="Cambria" w:eastAsia="Cambria" w:hAnsi="Cambria"/>
          <w:b w:val="false"/>
          <w:bCs w:val="false"/>
          <w:i/>
          <w:iCs/>
          <w:strike w:val="false"/>
          <w:color w:val="000000"/>
          <w:sz w:val="22"/>
          <w:szCs w:val="22"/>
        </w:rPr>
        <w:t xml:space="preserve">created</w:t>
      </w:r>
      <w:r>
        <w:rPr>
          <w:rFonts w:ascii="Cambria" w:cs="Cambria" w:eastAsia="Cambria" w:hAnsi="Cambria"/>
          <w:b w:val="false"/>
          <w:bCs w:val="false"/>
          <w:i w:val="false"/>
          <w:iCs w:val="false"/>
          <w:strike w:val="false"/>
          <w:color w:val="000000"/>
          <w:sz w:val="22"/>
          <w:szCs w:val="22"/>
        </w:rPr>
        <w:t xml:space="preserve"> as defect–antidefect pairs (D</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 D</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 conserving global topological charge.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Defects can only be </w:t>
      </w:r>
      <w:r>
        <w:rPr>
          <w:rFonts w:ascii="Cambria" w:cs="Cambria" w:eastAsia="Cambria" w:hAnsi="Cambria"/>
          <w:b w:val="false"/>
          <w:bCs w:val="false"/>
          <w:i/>
          <w:iCs/>
          <w:strike w:val="false"/>
          <w:color w:val="000000"/>
          <w:sz w:val="22"/>
          <w:szCs w:val="22"/>
        </w:rPr>
        <w:t xml:space="preserve">annihilated</w:t>
      </w:r>
      <w:r>
        <w:rPr>
          <w:rFonts w:ascii="Cambria" w:cs="Cambria" w:eastAsia="Cambria" w:hAnsi="Cambria"/>
          <w:b w:val="false"/>
          <w:bCs w:val="false"/>
          <w:i w:val="false"/>
          <w:iCs w:val="false"/>
          <w:strike w:val="false"/>
          <w:color w:val="000000"/>
          <w:sz w:val="22"/>
          <w:szCs w:val="22"/>
        </w:rPr>
        <w:t xml:space="preserve"> via topological cancellation of D</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 with D</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count N</w:t>
      </w:r>
      <w:r>
        <w:rPr>
          <w:rFonts w:ascii="Cambria" w:cs="Cambria" w:eastAsia="Cambria" w:hAnsi="Cambria"/>
          <w:b w:val="false"/>
          <w:bCs w:val="false"/>
          <w:i w:val="false"/>
          <w:iCs w:val="false"/>
          <w:strike w:val="false"/>
          <w:color w:val="000000"/>
          <w:sz w:val="22"/>
          <w:szCs w:val="22"/>
          <w:vertAlign w:val="subscript"/>
        </w:rPr>
        <w:t xml:space="preserve">f</w:t>
      </w:r>
      <w:r>
        <w:rPr>
          <w:rFonts w:ascii="Cambria" w:cs="Cambria" w:eastAsia="Cambria" w:hAnsi="Cambria"/>
          <w:b w:val="false"/>
          <w:bCs w:val="false"/>
          <w:i w:val="false"/>
          <w:iCs w:val="false"/>
          <w:strike w:val="false"/>
          <w:color w:val="000000"/>
          <w:sz w:val="22"/>
          <w:szCs w:val="22"/>
        </w:rPr>
        <w:t xml:space="preserve"> = N(D</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 − N(D</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 is conserved absolutely except via pair processes.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Baryon number and lepton number conservation follow from the same structural argument applied to the appropriate defect species. Apparent violations — proton decay (if observed), Majorana neutrino masses — correspond in Phase Theory to higher-order topological processes involving defect reconnection across species boundaries. These are not forbidden in principle but require energy exceeding the species-change topological barrier E</w:t>
      </w:r>
      <w:r>
        <w:rPr>
          <w:rFonts w:ascii="Cambria" w:cs="Cambria" w:eastAsia="Cambria" w:hAnsi="Cambria"/>
          <w:b w:val="false"/>
          <w:bCs w:val="false"/>
          <w:i w:val="false"/>
          <w:iCs w:val="false"/>
          <w:strike w:val="false"/>
          <w:color w:val="000000"/>
          <w:sz w:val="22"/>
          <w:szCs w:val="22"/>
          <w:vertAlign w:val="subscript"/>
        </w:rPr>
        <w:t xml:space="preserve">barrier</w:t>
      </w:r>
      <w:r>
        <w:rPr>
          <w:rFonts w:ascii="Cambria" w:cs="Cambria" w:eastAsia="Cambria" w:hAnsi="Cambria"/>
          <w:b w:val="false"/>
          <w:bCs w:val="false"/>
          <w:i w:val="false"/>
          <w:iCs w:val="false"/>
          <w:strike w:val="false"/>
          <w:color w:val="000000"/>
          <w:sz w:val="22"/>
          <w:szCs w:val="22"/>
        </w:rPr>
        <w:t xml:space="preserve"> ≫ M</w:t>
      </w:r>
      <w:r>
        <w:rPr>
          <w:rFonts w:ascii="Cambria" w:cs="Cambria" w:eastAsia="Cambria" w:hAnsi="Cambria"/>
          <w:b w:val="false"/>
          <w:bCs w:val="false"/>
          <w:i w:val="false"/>
          <w:iCs w:val="false"/>
          <w:strike w:val="false"/>
          <w:color w:val="000000"/>
          <w:sz w:val="22"/>
          <w:szCs w:val="22"/>
          <w:vertAlign w:val="subscript"/>
        </w:rPr>
        <w:t xml:space="preserve">proton</w:t>
      </w:r>
      <w:r>
        <w:rPr>
          <w:rFonts w:ascii="Cambria" w:cs="Cambria" w:eastAsia="Cambria" w:hAnsi="Cambria"/>
          <w:b w:val="false"/>
          <w:bCs w:val="false"/>
          <w:i w:val="false"/>
          <w:iCs w:val="false"/>
          <w:strike w:val="false"/>
          <w:color w:val="000000"/>
          <w:sz w:val="22"/>
          <w:szCs w:val="22"/>
        </w:rPr>
        <w:t xml:space="preserve"> · c², consistent with the non-observation of proton decay at current experimental energies (see also Section 26, Prediction 40.E).</w:t>
      </w:r>
    </w:p>
    <w:p>
      <w:pPr>
        <w:pStyle w:val="Heading2"/>
        <w:spacing w:after="100" w:before="360" w:line="384" w:lineRule="auto"/>
      </w:pPr>
      <w:r>
        <w:rPr>
          <w:rFonts w:ascii="Cambria" w:cs="Cambria" w:eastAsia="Cambria" w:hAnsi="Cambria"/>
          <w:color w:val="1A1A1A"/>
          <w:sz w:val="26"/>
          <w:szCs w:val="26"/>
        </w:rPr>
        <w:t xml:space="preserve">17. Antidefects and Antimatter</w:t>
      </w:r>
    </w:p>
    <w:p>
      <w:pPr>
        <w:pBdr>
          <w:top w:val="single" w:color="AAAAA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(Antifermionic Defect)</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antifermionic defect D̄</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 is the unique PPD of topological charge −q ∈ ℤ. It is the topological inverse of D</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 in the group H₁(M; ℤ) of first homology classes with integer coefficients. Antidefects carry identical mass to their partner defects (by the mass-topology correspondence, Section 22) but opposite topological charge.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9F9F9" w:color="auto" w:val="clear"/>
            <w:tcMar>
              <w:top w:type="dxa" w:w="200"/>
              <w:left w:type="dxa" w:w="280"/>
              <w:bottom w:type="dxa" w:w="200"/>
              <w:right w:type="dxa" w:w="280"/>
            </w:tcMar>
          </w:tcPr>
          <w:p>
            <w:pPr>
              <w:spacing w:after="120" w:line="408" w:lineRule="auto"/>
            </w:pPr>
            <w:r>
              <w:rPr>
                <w:b/>
                <w:bCs/>
                <w:i w:val="false"/>
                <w:iCs w:val="false"/>
                <w:color w:val="000000"/>
              </w:rPr>
              <w:t xml:space="preserve">Theorem 40.7 (Annihilation Channel Theorem)</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A fermionic defect D</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 and its antidefect D̄</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 annihilate into bosonic phase modes when they occupy the same admissible basin, as topological cancellation drives the combined configuration to the mode sector.</w:t>
            </w:r>
          </w:p>
        </w:tc>
      </w:tr>
    </w:tbl>
    <w:p>
      <w:pPr>
        <w:spacing w:after="240" w:before="0"/>
      </w:pPr>
    </w:p>
    <w:p>
      <w:pPr>
        <w:spacing w:after="240" w:before="60" w:line="384" w:lineRule="auto"/>
        <w:jc w:val="both"/>
      </w:pPr>
      <w:r>
        <w:rPr>
          <w:rFonts w:ascii="Cambria" w:cs="Cambria" w:eastAsia="Cambria" w:hAnsi="Cambria"/>
          <w:b/>
          <w:bCs/>
          <w:i w:val="false"/>
          <w:iCs w:val="false"/>
          <w:strike w:val="false"/>
          <w:color w:val="000000"/>
          <w:sz w:val="20"/>
          <w:szCs w:val="20"/>
        </w:rPr>
        <w:t xml:space="preserve">Proof.</w:t>
      </w:r>
      <w:r>
        <w:rPr>
          <w:rFonts w:ascii="Cambria" w:cs="Cambria" w:eastAsia="Cambria" w:hAnsi="Cambria"/>
          <w:b w:val="false"/>
          <w:bCs w:val="false"/>
          <w:i w:val="false"/>
          <w:iCs w:val="false"/>
          <w:strike w:val="false"/>
          <w:color w:val="000000"/>
          <w:sz w:val="22"/>
          <w:szCs w:val="22"/>
        </w:rPr>
        <w:t xml:space="preserve"> When D</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 at position p and D̄</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 at position p' are moved into the same region R (an admissible process for opposite-charge defects, unlike same-charge defects), the total topological charge in R is q + (−q) = 0. A configuration in R with zero total topological charge and no defect cores is in the mode sector of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 it is an admissible configuration of propagating phase modes. The energy stored in the two defect topological structures (rest mass, Section 22) is released into these modes. The modes carry the energy, momentum, and angular momentum of the annihilated pair. In the effective theory, these modes are photons, consistent with e</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 γγ. The requirement that the final state be bosonic phase modes with total topological charge zero mandates the production of an even number of photons for scalar-invariant initial states, consistent with selection rules derived from topological parity. </w:t>
      </w:r>
      <w:r>
        <w:rPr>
          <w:rFonts w:ascii="Cambria" w:cs="Cambria" w:eastAsia="Cambria" w:hAnsi="Cambria"/>
          <w:b/>
          <w:bCs/>
          <w:i w:val="false"/>
          <w:iCs w:val="false"/>
          <w:strike w:val="false"/>
          <w:color w:val="000000"/>
          <w:sz w:val="22"/>
          <w:szCs w:val="22"/>
        </w:rPr>
        <w:t xml:space="preserve">□</w:t>
      </w:r>
    </w:p>
    <w:p>
      <w:pPr>
        <w:pBdr>
          <w:bottom w:val="single" w:color="AAAAAA"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CP asymmetry between matter and antimatter — the cosmological baryon asymmetry — corresponds in Phase Theory to a global topological asymmetry in the initial configuration of Ω: a slight excess of +q defects over −q defects, arising from an admissible but asymmetric initial condition. Phase Theory predicts this asymmetry is encoded in a global topological invariant of Ω that is determined at the cosmological initial epoch and preserved by GCE — a specific prediction discussed further in Section 26.</w:t>
      </w:r>
    </w:p>
    <w:p>
      <w:pPr>
        <w:pStyle w:val="Heading2"/>
        <w:spacing w:after="100" w:before="360" w:line="384" w:lineRule="auto"/>
      </w:pPr>
      <w:r>
        <w:rPr>
          <w:rFonts w:ascii="Cambria" w:cs="Cambria" w:eastAsia="Cambria" w:hAnsi="Cambria"/>
          <w:color w:val="1A1A1A"/>
          <w:sz w:val="26"/>
          <w:szCs w:val="26"/>
        </w:rPr>
        <w:t xml:space="preserve">18. Locality, Transport, and Apparent Trajectories</w:t>
      </w:r>
    </w:p>
    <w:p>
      <w:pPr>
        <w:pBdr>
          <w:top w:val="single" w:color="AAAAAA"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standard physics, particles "move through space." In Phase Theory, this statement must be reinterpreted. Defects do not move — they are not objects embedded in a pre-existing space. Rather, the phase structure reorganizes continuously in a way that, when projected onto emergent spacetime coordinates, produces an apparent trajectory.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Formally, "transport" of a defect D from position p to position p' is a path Γ: [0,1] →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such that Γ(0) has defect core at p, Γ(1) has defect core at p', and each Γ(t) is admissible. The effective "velocity" of the defect is the rate of change of p(t): v = dp/dt. This is an emergent kinematic quantity, not a fundamental dynamical variable.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bCs/>
          <w:i w:val="false"/>
          <w:iCs w:val="false"/>
          <w:strike w:val="false"/>
          <w:color w:val="000000"/>
          <w:sz w:val="22"/>
          <w:szCs w:val="22"/>
        </w:rPr>
        <w:t xml:space="preserve">Aharonov-Bohm effect</w:t>
      </w:r>
      <w:r>
        <w:rPr>
          <w:rFonts w:ascii="Cambria" w:cs="Cambria" w:eastAsia="Cambria" w:hAnsi="Cambria"/>
          <w:b w:val="false"/>
          <w:bCs w:val="false"/>
          <w:i w:val="false"/>
          <w:iCs w:val="false"/>
          <w:strike w:val="false"/>
          <w:color w:val="000000"/>
          <w:sz w:val="22"/>
          <w:szCs w:val="22"/>
        </w:rPr>
        <w:t xml:space="preserve"> [13] is a direct manifestation of phase transport in Phase Theory. When a fermionic defect is transported around a region containing a flux tube (a line defect of the gauge phase field), the transport holonomy acquires a phase exp(iq ∮ A · dl) — precisely the Aharonov-Bohm phase. In Phase Theory, this is not a mysterious action-at-a-distance; it is the straightforward geometric consequence of parallel transport of the fermionic defect's phase along a path that encloses topological flux. The effect is a direct observable consequence of the connection structure on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the non-relativistic limit (slowly varying emergent geometry, small phase-gradient curvature), the effective trajectory p(t) satisfies Newton's second law with the emergent force determined by phase-gradient interactions. In the special-relativistic limit, the trajectory is a geodesic in Minkowski emergent spacetime. Both limits are recovered as consequences of GCE on the phase structure, not as separate postulates.</w:t>
      </w:r>
    </w:p>
    <w:p>
      <w:pPr>
        <w:pStyle w:val="Heading2"/>
        <w:spacing w:after="100" w:before="360" w:line="384" w:lineRule="auto"/>
      </w:pPr>
      <w:r>
        <w:rPr>
          <w:rFonts w:ascii="Cambria" w:cs="Cambria" w:eastAsia="Cambria" w:hAnsi="Cambria"/>
          <w:color w:val="1A1A1A"/>
          <w:sz w:val="26"/>
          <w:szCs w:val="26"/>
        </w:rPr>
        <w:t xml:space="preserve">19. Fermions and Matter Stability — The Rigidity Theorem</w:t>
      </w:r>
    </w:p>
    <w:p>
      <w:pPr>
        <w:pBdr>
          <w:top w:val="single" w:color="AAAAA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9F9F9" w:color="auto" w:val="clear"/>
            <w:tcMar>
              <w:top w:type="dxa" w:w="200"/>
              <w:left w:type="dxa" w:w="280"/>
              <w:bottom w:type="dxa" w:w="200"/>
              <w:right w:type="dxa" w:w="280"/>
            </w:tcMar>
          </w:tcPr>
          <w:p>
            <w:pPr>
              <w:spacing w:after="120" w:line="408" w:lineRule="auto"/>
            </w:pPr>
            <w:r>
              <w:rPr>
                <w:b/>
                <w:bCs/>
                <w:i w:val="false"/>
                <w:iCs w:val="false"/>
                <w:color w:val="000000"/>
              </w:rPr>
              <w:t xml:space="preserve">Theorem 40.8 (Matter Stability / Rigidity)</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A configuration of N identical fermionic defects is stable against collapse: no admissible continuous deformation can compress N distinct admissible basins into a single overlapping region.</w:t>
            </w:r>
          </w:p>
        </w:tc>
      </w:tr>
    </w:tbl>
    <w:p>
      <w:pPr>
        <w:spacing w:after="240" w:before="0"/>
      </w:pPr>
    </w:p>
    <w:p>
      <w:pPr>
        <w:spacing w:after="240" w:before="60" w:line="384" w:lineRule="auto"/>
        <w:jc w:val="both"/>
      </w:pPr>
      <w:r>
        <w:rPr>
          <w:rFonts w:ascii="Cambria" w:cs="Cambria" w:eastAsia="Cambria" w:hAnsi="Cambria"/>
          <w:b/>
          <w:bCs/>
          <w:i w:val="false"/>
          <w:iCs w:val="false"/>
          <w:strike w:val="false"/>
          <w:color w:val="000000"/>
          <w:sz w:val="20"/>
          <w:szCs w:val="20"/>
        </w:rPr>
        <w:t xml:space="preserve">Proof.</w:t>
      </w:r>
      <w:r>
        <w:rPr>
          <w:rFonts w:ascii="Cambria" w:cs="Cambria" w:eastAsia="Cambria" w:hAnsi="Cambria"/>
          <w:b w:val="false"/>
          <w:bCs w:val="false"/>
          <w:i w:val="false"/>
          <w:iCs w:val="false"/>
          <w:strike w:val="false"/>
          <w:color w:val="000000"/>
          <w:sz w:val="22"/>
          <w:szCs w:val="22"/>
        </w:rPr>
        <w:t xml:space="preserve"> By Theorem 40.3 (Topological Exclusion), no two identical fermionic defects can share an overlapping region. Therefore, attempting to compress N defect basins into a single region would require two or more defects to overlap — which is topologically forbidden. The effective repulsive energy diverges as defect cores approach: the "degeneracy pressure" of condensed matter physics and astrophysics is the effective description of this topological repulsion. No additional postulate (Fermi pressure, hard-core repulsion) is required. </w:t>
      </w:r>
      <w:r>
        <w:rPr>
          <w:rFonts w:ascii="Cambria" w:cs="Cambria" w:eastAsia="Cambria" w:hAnsi="Cambria"/>
          <w:b/>
          <w:bCs/>
          <w:i w:val="false"/>
          <w:iCs w:val="false"/>
          <w:strike w:val="false"/>
          <w:color w:val="000000"/>
          <w:sz w:val="22"/>
          <w:szCs w:val="22"/>
        </w:rPr>
        <w:t xml:space="preserve">□</w:t>
      </w:r>
    </w:p>
    <w:p>
      <w:pPr>
        <w:pBdr>
          <w:bottom w:val="single" w:color="AAAAAA"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physical consequences are sweeping:</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Atomic shell structure:</w:t>
      </w:r>
      <w:r>
        <w:rPr>
          <w:rFonts w:ascii="Cambria" w:cs="Cambria" w:eastAsia="Cambria" w:hAnsi="Cambria"/>
          <w:b w:val="false"/>
          <w:bCs w:val="false"/>
          <w:i w:val="false"/>
          <w:iCs w:val="false"/>
          <w:strike w:val="false"/>
          <w:color w:val="000000"/>
          <w:sz w:val="22"/>
          <w:szCs w:val="22"/>
        </w:rPr>
        <w:t xml:space="preserve"> Each electron occupies a distinct admissible basin labeled by (n, l, m</w:t>
      </w:r>
      <w:r>
        <w:rPr>
          <w:rFonts w:ascii="Cambria" w:cs="Cambria" w:eastAsia="Cambria" w:hAnsi="Cambria"/>
          <w:b w:val="false"/>
          <w:bCs w:val="false"/>
          <w:i w:val="false"/>
          <w:iCs w:val="false"/>
          <w:strike w:val="false"/>
          <w:color w:val="000000"/>
          <w:sz w:val="22"/>
          <w:szCs w:val="22"/>
          <w:vertAlign w:val="subscript"/>
        </w:rPr>
        <w:t xml:space="preserve">l</w:t>
      </w:r>
      <w:r>
        <w:rPr>
          <w:rFonts w:ascii="Cambria" w:cs="Cambria" w:eastAsia="Cambria" w:hAnsi="Cambria"/>
          <w:b w:val="false"/>
          <w:bCs w:val="false"/>
          <w:i w:val="false"/>
          <w:iCs w:val="false"/>
          <w:strike w:val="false"/>
          <w:color w:val="000000"/>
          <w:sz w:val="22"/>
          <w:szCs w:val="22"/>
        </w:rPr>
        <w:t xml:space="preserve">, m</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 four topological quantum numbers that uniquely specify a basin in the N-electron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The shell structure of the periodic table is the basin structure of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Rigidity of solid matter:</w:t>
      </w:r>
      <w:r>
        <w:rPr>
          <w:rFonts w:ascii="Cambria" w:cs="Cambria" w:eastAsia="Cambria" w:hAnsi="Cambria"/>
          <w:b w:val="false"/>
          <w:bCs w:val="false"/>
          <w:i w:val="false"/>
          <w:iCs w:val="false"/>
          <w:strike w:val="false"/>
          <w:color w:val="000000"/>
          <w:sz w:val="22"/>
          <w:szCs w:val="22"/>
        </w:rPr>
        <w:t xml:space="preserve"> The exclusion of electron defects provides the effective short-range repulsion that prevents atomic collapse. Without it, atoms would collapse to nuclear scales — which is topologically forbidden in Phase Theory.</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White dwarf stability:</w:t>
      </w:r>
      <w:r>
        <w:rPr>
          <w:rFonts w:ascii="Cambria" w:cs="Cambria" w:eastAsia="Cambria" w:hAnsi="Cambria"/>
          <w:b w:val="false"/>
          <w:bCs w:val="false"/>
          <w:i w:val="false"/>
          <w:iCs w:val="false"/>
          <w:strike w:val="false"/>
          <w:color w:val="000000"/>
          <w:sz w:val="22"/>
          <w:szCs w:val="22"/>
        </w:rPr>
        <w:t xml:space="preserve"> White dwarfs are held up by electron degeneracy pressure — topological protection of electron defects against compression. Neutron stars are held up by neutron defect exclusion. Both are rigidity theorems, not separate physical phenomena.</w:t>
      </w:r>
    </w:p>
    <w:p>
      <w:pPr>
        <w:pStyle w:val="Heading2"/>
        <w:spacing w:after="100" w:before="360" w:line="384" w:lineRule="auto"/>
      </w:pPr>
      <w:r>
        <w:rPr>
          <w:rFonts w:ascii="Cambria" w:cs="Cambria" w:eastAsia="Cambria" w:hAnsi="Cambria"/>
          <w:color w:val="1A1A1A"/>
          <w:sz w:val="26"/>
          <w:szCs w:val="26"/>
        </w:rPr>
        <w:t xml:space="preserve">20. Countability and Discreteness of Fermionic Defects</w:t>
      </w:r>
    </w:p>
    <w:p>
      <w:pPr>
        <w:pBdr>
          <w:top w:val="single" w:color="AAAAAA"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quantization of particle number — the fact that we have integer counts of electrons, quarks, and other fermions — is conventionally taken as a consequence of quantum field theory's discrete energy levels. Phase Theory provides a more fundamental explanation.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9F9F9" w:color="auto" w:val="clear"/>
            <w:tcMar>
              <w:top w:type="dxa" w:w="200"/>
              <w:left w:type="dxa" w:w="280"/>
              <w:bottom w:type="dxa" w:w="200"/>
              <w:right w:type="dxa" w:w="280"/>
            </w:tcMar>
          </w:tcPr>
          <w:p>
            <w:pPr>
              <w:spacing w:after="120" w:line="408" w:lineRule="auto"/>
            </w:pPr>
            <w:r>
              <w:rPr>
                <w:b/>
                <w:bCs/>
                <w:i w:val="false"/>
                <w:iCs w:val="false"/>
                <w:color w:val="000000"/>
              </w:rPr>
              <w:t xml:space="preserve">Theorem (Intrinsic Discreteness of PPDs)</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number of protected phase defects of any given topological charge q in any admissible configuration is an element of ℕ ∪ {0}. There is no admissible configuration containing a fractional number of PPDs.</w:t>
            </w:r>
          </w:p>
        </w:tc>
      </w:tr>
    </w:tbl>
    <w:p>
      <w:pPr>
        <w:spacing w:after="240" w:before="0"/>
      </w:pPr>
    </w:p>
    <w:p>
      <w:pPr>
        <w:spacing w:after="240" w:before="60" w:line="384" w:lineRule="auto"/>
        <w:jc w:val="both"/>
      </w:pPr>
      <w:r>
        <w:rPr>
          <w:rFonts w:ascii="Cambria" w:cs="Cambria" w:eastAsia="Cambria" w:hAnsi="Cambria"/>
          <w:b/>
          <w:bCs/>
          <w:i w:val="false"/>
          <w:iCs w:val="false"/>
          <w:strike w:val="false"/>
          <w:color w:val="000000"/>
          <w:sz w:val="20"/>
          <w:szCs w:val="20"/>
        </w:rPr>
        <w:t xml:space="preserve">Proof.</w:t>
      </w:r>
      <w:r>
        <w:rPr>
          <w:rFonts w:ascii="Cambria" w:cs="Cambria" w:eastAsia="Cambria" w:hAnsi="Cambria"/>
          <w:b w:val="false"/>
          <w:bCs w:val="false"/>
          <w:i w:val="false"/>
          <w:iCs w:val="false"/>
          <w:strike w:val="false"/>
          <w:color w:val="000000"/>
          <w:sz w:val="22"/>
          <w:szCs w:val="22"/>
        </w:rPr>
        <w:t xml:space="preserve"> Topological charges are integer-valued by definition (Section 4). A "fractional defect" of charge q/n for non-integer q/n would require the holonomy ∮ dφ = 2πq/n around a loop γ. But π₁(S¹) = ℤ admits only integer winding numbers; fractional winding numbers correspond to inadmissible configurations (multi-valued phase fields). GCE suppresses all such configurations. Therefore, every admissible configuration contains an integer number of PPDs of each charge species. </w:t>
      </w:r>
      <w:r>
        <w:rPr>
          <w:rFonts w:ascii="Cambria" w:cs="Cambria" w:eastAsia="Cambria" w:hAnsi="Cambria"/>
          <w:b/>
          <w:bCs/>
          <w:i w:val="false"/>
          <w:iCs w:val="false"/>
          <w:strike w:val="false"/>
          <w:color w:val="000000"/>
          <w:sz w:val="22"/>
          <w:szCs w:val="22"/>
        </w:rPr>
        <w:t xml:space="preserve">□</w:t>
      </w:r>
    </w:p>
    <w:p>
      <w:pPr>
        <w:pBdr>
          <w:bottom w:val="single" w:color="AAAAAA"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Contrast with bosonic modes: a bosonic mode can have any real-valued amplitude — including, in the effective theory, non-integer "occupation numbers" in the sense of coherent states. Coherent states |α⟩ with complex amplitude α are admissible superpositions in the mode sector. But for fermionic defects, no such continuous occupation parameter exists. The number of fermionic defects is always a non-negative integer — it is a topological invariant, not a dynamical variable. This is why electric charge is always an integer multiple of the elementary charge: charge = topological charge of fermionic defects, and topological charges are discrete.</w:t>
      </w:r>
    </w:p>
    <w:p>
      <w:pPr>
        <w:pStyle w:val="Heading2"/>
        <w:spacing w:after="100" w:before="360" w:line="384" w:lineRule="auto"/>
      </w:pPr>
      <w:r>
        <w:rPr>
          <w:rFonts w:ascii="Cambria" w:cs="Cambria" w:eastAsia="Cambria" w:hAnsi="Cambria"/>
          <w:color w:val="1A1A1A"/>
          <w:sz w:val="26"/>
          <w:szCs w:val="26"/>
        </w:rPr>
        <w:t xml:space="preserve">21. Interactions Between Fermionic Defects — Gauge Coupling</w:t>
      </w:r>
    </w:p>
    <w:p>
      <w:pPr>
        <w:pBdr>
          <w:top w:val="single" w:color="AAAAAA"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When multiple fermionic defects are present in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they interact via the phase field that connects them. This interaction is the origin of gauge forces.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(Phase-Gradient Coupling)</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interaction between two fermionic defects D₁ at position p₁ and D₂ at position p₂ is mediated by the phase gradient field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φ between them. The interaction energy is proportional to q(D₁) · q(D₂) · G(p₁, p₂), where G is the Green's function of the phase Laplacian on M.</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emergent gauge field A</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of electromagnetism (see Paper 39 [5]) is identified with the phase-gradient mode field: A</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φ. The coupling of a fermionic defect to A</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is then:</w:t>
      </w:r>
    </w:p>
    <w:p>
      <w:pPr>
        <w:spacing w:after="240" w:before="60" w:line="384" w:lineRule="auto"/>
        <w:jc w:val="center"/>
      </w:pPr>
      <w:r>
        <w:rPr>
          <w:rFonts w:ascii="Cambria" w:cs="Cambria" w:eastAsia="Cambria" w:hAnsi="Cambria"/>
          <w:b w:val="false"/>
          <w:bCs w:val="false"/>
          <w:i w:val="false"/>
          <w:iCs w:val="false"/>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coupling</w:t>
      </w:r>
      <w:r>
        <w:rPr>
          <w:rFonts w:ascii="Cambria" w:cs="Cambria" w:eastAsia="Cambria" w:hAnsi="Cambria"/>
          <w:b w:val="false"/>
          <w:bCs w:val="false"/>
          <w:i w:val="false"/>
          <w:iCs w:val="false"/>
          <w:strike w:val="false"/>
          <w:color w:val="000000"/>
          <w:sz w:val="22"/>
          <w:szCs w:val="22"/>
        </w:rPr>
        <w:t xml:space="preserve"> = q · A</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 j</w:t>
      </w:r>
      <w:r>
        <w:rPr>
          <w:rFonts w:ascii="Cambria" w:cs="Cambria" w:eastAsia="Cambria" w:hAnsi="Cambria"/>
          <w:b w:val="false"/>
          <w:bCs w:val="false"/>
          <w:i w:val="false"/>
          <w:iCs w:val="false"/>
          <w:strike w:val="false"/>
          <w:color w:val="000000"/>
          <w:sz w:val="22"/>
          <w:szCs w:val="22"/>
          <w:vertAlign w:val="superscript"/>
        </w:rPr>
        <w:t xml:space="preserve">μ</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22222" w:sz="6"/>
              <w:left w:val="single" w:color="222222" w:sz="6"/>
              <w:bottom w:val="single" w:color="222222" w:sz="6"/>
              <w:right w:val="single" w:color="222222" w:sz="6"/>
            </w:tcBorders>
            <w:shd w:fill="F8F8F8" w:color="auto" w:val="clear"/>
            <w:tcMar>
              <w:top w:type="dxa" w:w="180"/>
              <w:left w:type="dxa" w:w="260"/>
              <w:bottom w:type="dxa" w:w="180"/>
              <w:right w:type="dxa" w:w="260"/>
            </w:tcMar>
          </w:tcPr>
          <w:p>
            <w:pPr>
              <w:spacing w:after="120" w:line="408" w:lineRule="auto"/>
            </w:pPr>
            <w:r>
              <w:rPr>
                <w:b/>
                <w:bCs/>
                <w:i w:val="false"/>
                <w:iCs w:val="false"/>
                <w:color w:val="000000"/>
              </w:rPr>
              <w:t xml:space="preserve">Proposition 40.2 (Gauge Coupling from Topological Charge)</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electric charge e appearing in the Dirac minimal coupling iD</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 i∂</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 eA</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is the topological charge of the fermionic defect species measured in units of the fundamental phase quantum ℏ/Φ₀, where Φ₀ = h/q is the flux quantum. The quantization of electric charge follows from the discreteness of topological charges (Section 20).</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derivation unifies the quantization of electric charge with the discreteness of fermionic particle number: both follow from the integer-valued nature of homotopy classes. The fine structure constant α ≈ 1/137 emerges in Phase Theory as the ratio of the defect-mediated phase interaction strength to the kinetic phase energy — a geometric ratio determinable in principle from the structure of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The computation of α from first principles in Phase Theory is an open problem deferred to Papers 41–45.</w:t>
      </w:r>
    </w:p>
    <w:p>
      <w:pPr>
        <w:pStyle w:val="Heading2"/>
        <w:spacing w:after="100" w:before="360" w:line="384" w:lineRule="auto"/>
      </w:pPr>
      <w:r>
        <w:rPr>
          <w:rFonts w:ascii="Cambria" w:cs="Cambria" w:eastAsia="Cambria" w:hAnsi="Cambria"/>
          <w:color w:val="1A1A1A"/>
          <w:sz w:val="26"/>
          <w:szCs w:val="26"/>
        </w:rPr>
        <w:t xml:space="preserve">22. Mass Generation for Fermionic Defects</w:t>
      </w:r>
    </w:p>
    <w:p>
      <w:pPr>
        <w:pBdr>
          <w:top w:val="single" w:color="AAAAAA"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rest mass of a fermion is the energy at rest stored in the topological structure of the defect. In Phase Theory, this energy is determined by the topological energy functional.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9F9F9" w:color="auto" w:val="clear"/>
            <w:tcMar>
              <w:top w:type="dxa" w:w="200"/>
              <w:left w:type="dxa" w:w="280"/>
              <w:bottom w:type="dxa" w:w="200"/>
              <w:right w:type="dxa" w:w="280"/>
            </w:tcMar>
          </w:tcPr>
          <w:p>
            <w:pPr>
              <w:spacing w:after="120" w:line="408" w:lineRule="auto"/>
            </w:pPr>
            <w:r>
              <w:rPr>
                <w:b/>
                <w:bCs/>
                <w:i w:val="false"/>
                <w:iCs w:val="false"/>
                <w:color w:val="000000"/>
              </w:rPr>
              <w:t xml:space="preserve">Theorem 40.9 (Mass-Topology Correspondence)</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rest mass of a fermionic defect D</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 is:</w:t>
            </w:r>
          </w:p>
          <w:p>
            <w:pPr>
              <w:spacing w:after="140" w:line="384" w:lineRule="auto"/>
              <w:jc w:val="center"/>
            </w:pPr>
            <w:r>
              <w:rPr>
                <w:rFonts w:ascii="Cambria" w:cs="Cambria" w:eastAsia="Cambria" w:hAnsi="Cambria"/>
                <w:b w:val="false"/>
                <w:bCs w:val="false"/>
                <w:i w:val="false"/>
                <w:iCs w:val="false"/>
                <w:strike w:val="false"/>
                <w:color w:val="000000"/>
                <w:sz w:val="22"/>
                <w:szCs w:val="22"/>
              </w:rPr>
              <w:t xml:space="preserve">m(D</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 = (1/c²) · E[D</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where E[D</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 is the topological energy functional evaluated on the minimal-energy admissible configuration realizing charge q:</w:t>
            </w:r>
          </w:p>
          <w:p>
            <w:pPr>
              <w:spacing w:after="140" w:line="384" w:lineRule="auto"/>
              <w:jc w:val="center"/>
            </w:pPr>
            <w:r>
              <w:rPr>
                <w:rFonts w:ascii="Cambria" w:cs="Cambria" w:eastAsia="Cambria" w:hAnsi="Cambria"/>
                <w:b w:val="false"/>
                <w:bCs w:val="false"/>
                <w:i w:val="false"/>
                <w:iCs w:val="false"/>
                <w:strike w:val="false"/>
                <w:color w:val="000000"/>
                <w:sz w:val="22"/>
                <w:szCs w:val="22"/>
              </w:rPr>
              <w:t xml:space="preserve">E[D</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 = (1/2) ∫</w:t>
            </w:r>
            <w:r>
              <w:rPr>
                <w:rFonts w:ascii="Cambria" w:cs="Cambria" w:eastAsia="Cambria" w:hAnsi="Cambria"/>
                <w:b w:val="false"/>
                <w:bCs w:val="false"/>
                <w:i w:val="false"/>
                <w:iCs w:val="false"/>
                <w:strike w:val="false"/>
                <w:color w:val="000000"/>
                <w:sz w:val="22"/>
                <w:szCs w:val="22"/>
                <w:vertAlign w:val="subscript"/>
              </w:rPr>
              <w:t xml:space="preserve">M</w:t>
            </w:r>
            <w:r>
              <w:rPr>
                <w:rFonts w:ascii="Cambria" w:cs="Cambria" w:eastAsia="Cambria" w:hAnsi="Cambria"/>
                <w:b w:val="false"/>
                <w:bCs w:val="false"/>
                <w:i w:val="false"/>
                <w:iCs w:val="false"/>
                <w:strike w:val="false"/>
                <w:color w:val="000000"/>
                <w:sz w:val="22"/>
                <w:szCs w:val="22"/>
              </w:rPr>
              <w:t xml:space="preserve"> |∇φ|² d³x + E</w:t>
            </w:r>
            <w:r>
              <w:rPr>
                <w:rFonts w:ascii="Cambria" w:cs="Cambria" w:eastAsia="Cambria" w:hAnsi="Cambria"/>
                <w:b w:val="false"/>
                <w:bCs w:val="false"/>
                <w:i w:val="false"/>
                <w:iCs w:val="false"/>
                <w:strike w:val="false"/>
                <w:color w:val="000000"/>
                <w:sz w:val="22"/>
                <w:szCs w:val="22"/>
                <w:vertAlign w:val="subscript"/>
              </w:rPr>
              <w:t xml:space="preserve">core</w:t>
            </w:r>
            <w:r>
              <w:rPr>
                <w:rFonts w:ascii="Cambria" w:cs="Cambria" w:eastAsia="Cambria" w:hAnsi="Cambria"/>
                <w:b w:val="false"/>
                <w:bCs w:val="false"/>
                <w:i w:val="false"/>
                <w:iCs w:val="false"/>
                <w:strike w:val="false"/>
                <w:color w:val="000000"/>
                <w:sz w:val="22"/>
                <w:szCs w:val="22"/>
              </w:rPr>
              <w:t xml:space="preserve">(q)</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Here |∇φ|² is the phase-gradient kinetic energy density and E</w:t>
            </w:r>
            <w:r>
              <w:rPr>
                <w:rFonts w:ascii="Cambria" w:cs="Cambria" w:eastAsia="Cambria" w:hAnsi="Cambria"/>
                <w:b w:val="false"/>
                <w:bCs w:val="false"/>
                <w:i w:val="false"/>
                <w:iCs w:val="false"/>
                <w:strike w:val="false"/>
                <w:color w:val="000000"/>
                <w:sz w:val="22"/>
                <w:szCs w:val="22"/>
                <w:vertAlign w:val="subscript"/>
              </w:rPr>
              <w:t xml:space="preserve">core</w:t>
            </w:r>
            <w:r>
              <w:rPr>
                <w:rFonts w:ascii="Cambria" w:cs="Cambria" w:eastAsia="Cambria" w:hAnsi="Cambria"/>
                <w:b w:val="false"/>
                <w:bCs w:val="false"/>
                <w:i w:val="false"/>
                <w:iCs w:val="false"/>
                <w:strike w:val="false"/>
                <w:color w:val="000000"/>
                <w:sz w:val="22"/>
                <w:szCs w:val="22"/>
              </w:rPr>
              <w:t xml:space="preserve">(q) is the core energy of the defect (the energy contribution from the region near the defect core where the linear approximation breaks down).</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fermion mass hierarchy — the large range of fermion masses from the electron (0.511 MeV) to the top quark (173 GeV) — corresponds in Phase Theory to a hierarchy of defect winding configurations and core energies. Defects with more complex internal winding structures (higher internal harmonic content in the phase profile near the core) have larger E</w:t>
      </w:r>
      <w:r>
        <w:rPr>
          <w:rFonts w:ascii="Cambria" w:cs="Cambria" w:eastAsia="Cambria" w:hAnsi="Cambria"/>
          <w:b w:val="false"/>
          <w:bCs w:val="false"/>
          <w:i w:val="false"/>
          <w:iCs w:val="false"/>
          <w:strike w:val="false"/>
          <w:color w:val="000000"/>
          <w:sz w:val="22"/>
          <w:szCs w:val="22"/>
          <w:vertAlign w:val="subscript"/>
        </w:rPr>
        <w:t xml:space="preserve">core</w:t>
      </w:r>
      <w:r>
        <w:rPr>
          <w:rFonts w:ascii="Cambria" w:cs="Cambria" w:eastAsia="Cambria" w:hAnsi="Cambria"/>
          <w:b w:val="false"/>
          <w:bCs w:val="false"/>
          <w:i w:val="false"/>
          <w:iCs w:val="false"/>
          <w:strike w:val="false"/>
          <w:color w:val="000000"/>
          <w:sz w:val="22"/>
          <w:szCs w:val="22"/>
        </w:rPr>
        <w:t xml:space="preserve"> and hence larger rest mass.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bCs/>
          <w:i w:val="false"/>
          <w:iCs w:val="false"/>
          <w:strike w:val="false"/>
          <w:color w:val="000000"/>
          <w:sz w:val="22"/>
          <w:szCs w:val="22"/>
        </w:rPr>
        <w:t xml:space="preserve">Higgs mechanism</w:t>
      </w:r>
      <w:r>
        <w:rPr>
          <w:rFonts w:ascii="Cambria" w:cs="Cambria" w:eastAsia="Cambria" w:hAnsi="Cambria"/>
          <w:b w:val="false"/>
          <w:bCs w:val="false"/>
          <w:i w:val="false"/>
          <w:iCs w:val="false"/>
          <w:strike w:val="false"/>
          <w:color w:val="000000"/>
          <w:sz w:val="22"/>
          <w:szCs w:val="22"/>
        </w:rPr>
        <w:t xml:space="preserve">, in Standard Model terms, is a symmetry-breaking transition that gives mass to otherwise massless defects. In Phase Theory, this corresponds to a global phase-alignment transition: a change in the ground state of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from a configuration where all defect energies are symmetric under phase rotations to one where a preferred phase direction is established. The energy of defects in the broken-symmetry phase differs from the symmetric phase by the vacuum expectation value of the phase mode — the Higgs field. This provides a Phase Theory interpretation of the Higgs mechanism that does not require a new fundamental scalar field but derives it from a phase-alignment transition of Ω.</w:t>
      </w:r>
    </w:p>
    <w:p>
      <w:pPr>
        <w:pStyle w:val="Heading2"/>
        <w:spacing w:after="100" w:before="360" w:line="384" w:lineRule="auto"/>
      </w:pPr>
      <w:r>
        <w:rPr>
          <w:rFonts w:ascii="Cambria" w:cs="Cambria" w:eastAsia="Cambria" w:hAnsi="Cambria"/>
          <w:color w:val="1A1A1A"/>
          <w:sz w:val="26"/>
          <w:szCs w:val="26"/>
        </w:rPr>
        <w:t xml:space="preserve">23. The Dirac Equation as an Effective Description</w:t>
      </w:r>
    </w:p>
    <w:p>
      <w:pPr>
        <w:pBdr>
          <w:top w:val="single" w:color="AAAAAA"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Dirac equation (iγ</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 m)ψ = 0 is one of the most celebrated equations of physics [14]. In Phase Theory, it is an effective description — valid in a specific regime — of the dynamics of a PPD in a slowly varying background phase-gradient field.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derivation proceeds as follows. Consider a fermionic defect D</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(charge q = 1) in a background of slowly varying phase gradients. The effective action for the defect's position and internal state is:</w:t>
      </w:r>
    </w:p>
    <w:p>
      <w:pPr>
        <w:spacing w:after="240" w:before="60" w:line="384" w:lineRule="auto"/>
        <w:jc w:val="center"/>
      </w:pPr>
      <w:r>
        <w:rPr>
          <w:rFonts w:ascii="Cambria" w:cs="Cambria" w:eastAsia="Cambria" w:hAnsi="Cambria"/>
          <w:b w:val="false"/>
          <w:bCs w:val="false"/>
          <w:i w:val="false"/>
          <w:iCs w:val="false"/>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[D] = ∫ dτ [ (m/2)ẋ</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ẋ</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 A</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ẋ</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 + (internal phase rotation terms)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Quantizing this action in the regime where: (a) the defect is well-localized (defect size ≪ background scale), (b) background gradients vary slowly on the scale of the defect core, and (c) defect–defect interactions are perturbative — we obtain the Dirac equation with the following identifications: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γ</w:t>
      </w:r>
      <w:r>
        <w:rPr>
          <w:rFonts w:ascii="Cambria" w:cs="Cambria" w:eastAsia="Cambria" w:hAnsi="Cambria"/>
          <w:b/>
          <w:bCs/>
          <w:i w:val="false"/>
          <w:iCs w:val="false"/>
          <w:strike w:val="false"/>
          <w:color w:val="000000"/>
          <w:sz w:val="22"/>
          <w:szCs w:val="22"/>
          <w:vertAlign w:val="superscript"/>
        </w:rPr>
        <w:t xml:space="preserve">μ</w:t>
      </w:r>
      <w:r>
        <w:rPr>
          <w:rFonts w:ascii="Cambria" w:cs="Cambria" w:eastAsia="Cambria" w:hAnsi="Cambria"/>
          <w:b/>
          <w:bCs/>
          <w:i w:val="false"/>
          <w:iCs w:val="false"/>
          <w:strike w:val="false"/>
          <w:color w:val="000000"/>
          <w:sz w:val="22"/>
          <w:szCs w:val="22"/>
        </w:rPr>
        <w:t xml:space="preserve"> matrices:</w:t>
      </w:r>
      <w:r>
        <w:rPr>
          <w:rFonts w:ascii="Cambria" w:cs="Cambria" w:eastAsia="Cambria" w:hAnsi="Cambria"/>
          <w:b w:val="false"/>
          <w:bCs w:val="false"/>
          <w:i w:val="false"/>
          <w:iCs w:val="false"/>
          <w:strike w:val="false"/>
          <w:color w:val="000000"/>
          <w:sz w:val="22"/>
          <w:szCs w:val="22"/>
        </w:rPr>
        <w:t xml:space="preserve"> encode the geometry of the defect's SU(2) internal space (Section 14). The four 4×4 γ-matrices arise from the spin-1/2 defect having two internal degrees of freedom (spin-up/down) and two energy signs (defect/antidefect).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Spinor ψ:</w:t>
      </w:r>
      <w:r>
        <w:rPr>
          <w:rFonts w:ascii="Cambria" w:cs="Cambria" w:eastAsia="Cambria" w:hAnsi="Cambria"/>
          <w:b w:val="false"/>
          <w:bCs w:val="false"/>
          <w:i w:val="false"/>
          <w:iCs w:val="false"/>
          <w:strike w:val="false"/>
          <w:color w:val="000000"/>
          <w:sz w:val="22"/>
          <w:szCs w:val="22"/>
        </w:rPr>
        <w:t xml:space="preserve"> the wave function in the effective theory is the Fourier transform of the defect's admissible basin in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linearized around the minimal-energy configuration.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Mass term m:</w:t>
      </w:r>
      <w:r>
        <w:rPr>
          <w:rFonts w:ascii="Cambria" w:cs="Cambria" w:eastAsia="Cambria" w:hAnsi="Cambria"/>
          <w:b w:val="false"/>
          <w:bCs w:val="false"/>
          <w:i w:val="false"/>
          <w:iCs w:val="false"/>
          <w:strike w:val="false"/>
          <w:color w:val="000000"/>
          <w:sz w:val="22"/>
          <w:szCs w:val="22"/>
        </w:rPr>
        <w:t xml:space="preserve"> is the topological mass E[D</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]/c² (Theorem 40.9).</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Minimal coupling ieA</w:t>
      </w:r>
      <w:r>
        <w:rPr>
          <w:rFonts w:ascii="Cambria" w:cs="Cambria" w:eastAsia="Cambria" w:hAnsi="Cambria"/>
          <w:b/>
          <w:bCs/>
          <w:i w:val="false"/>
          <w:iCs w:val="false"/>
          <w:strike w:val="false"/>
          <w:color w:val="000000"/>
          <w:sz w:val="22"/>
          <w:szCs w:val="22"/>
          <w:vertAlign w:val="subscript"/>
        </w:rPr>
        <w:t xml:space="preserve">μ</w:t>
      </w:r>
      <w:r>
        <w:rPr>
          <w:rFonts w:ascii="Cambria" w:cs="Cambria" w:eastAsia="Cambria" w:hAnsi="Cambria"/>
          <w:b/>
          <w:bCs/>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the coupling to the emergent gauge field (Section 21).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Dirac equation is therefore the linearized Phase Theory description of a fermionic defect in a weakly curved background. It breaks down when: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Defect–defect interactions are non-perturbative (strong-coupling regime, relevant to quark confinement)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background curvature is strong (near Planck scale, Section 28)</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defect is forced out of its minimal-energy winding configuration (relevant to fermion mass generation at high energies)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corrections to the Dirac equation in these regimes constitute specific predictions of Phase Theory (see Section 26).</w:t>
      </w:r>
    </w:p>
    <w:p>
      <w:pPr>
        <w:pStyle w:val="Heading2"/>
        <w:spacing w:after="100" w:before="360" w:line="384" w:lineRule="auto"/>
      </w:pPr>
      <w:r>
        <w:rPr>
          <w:rFonts w:ascii="Cambria" w:cs="Cambria" w:eastAsia="Cambria" w:hAnsi="Cambria"/>
          <w:color w:val="1A1A1A"/>
          <w:sz w:val="26"/>
          <w:szCs w:val="26"/>
        </w:rPr>
        <w:t xml:space="preserve">24. Comparison with the Standard Model Fermion Spectrum</w:t>
      </w:r>
    </w:p>
    <w:p>
      <w:pPr>
        <w:pBdr>
          <w:top w:val="single" w:color="AAAAAA"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Standard Model contains 12 fundamental fermions (6 quarks, 6 leptons) arranged in three generations, plus their antiparticles — 24 fundamental fermionic degrees of freedom. Phase Theory predicts that this spectrum arises from three distinct families of fermionic defect winding configurations.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7%"/>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SM Fermion</w:t>
            </w:r>
          </w:p>
        </w:tc>
        <w:tc>
          <w:tcPr>
            <w:tcW w:type="pct" w:w="10%"/>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Generation</w:t>
            </w:r>
          </w:p>
        </w:tc>
        <w:tc>
          <w:tcPr>
            <w:tcW w:type="pct" w:w="10%"/>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Charge q</w:t>
            </w:r>
          </w:p>
        </w:tc>
        <w:tc>
          <w:tcPr>
            <w:tcW w:type="pct" w:w="26%"/>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PT Defect Class</w:t>
            </w:r>
          </w:p>
        </w:tc>
        <w:tc>
          <w:tcPr>
            <w:tcW w:type="pct" w:w="24%"/>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Winding Config.</w:t>
            </w:r>
          </w:p>
        </w:tc>
        <w:tc>
          <w:tcPr>
            <w:tcW w:type="pct" w:w="13%"/>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Approx. Mass</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Electron (e⁻)</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1st</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w:t>
            </w:r>
          </w:p>
        </w:tc>
        <w:tc>
          <w:tcPr>
            <w:tcW w:type="pct" w:w="2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Minimal lepton defect, class L₁</w:t>
            </w:r>
          </w:p>
        </w:tc>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Minimal (n=1)</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0.511 MeV</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Muon (μ⁻)</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2nd</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w:t>
            </w:r>
          </w:p>
        </w:tc>
        <w:tc>
          <w:tcPr>
            <w:tcW w:type="pct" w:w="2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Lepton defect, class L₂</w:t>
            </w:r>
          </w:p>
        </w:tc>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First excited (n=1, k=2)</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106 MeV</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Tau (τ⁻)</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3rd</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w:t>
            </w:r>
          </w:p>
        </w:tc>
        <w:tc>
          <w:tcPr>
            <w:tcW w:type="pct" w:w="2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Lepton defect, class L₃</w:t>
            </w:r>
          </w:p>
        </w:tc>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Second excited (n=1, k=3)</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1.78 GeV</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e-neutrino (ν</w:t>
            </w:r>
            <w:r>
              <w:rPr>
                <w:rFonts w:ascii="Cambria" w:cs="Cambria" w:eastAsia="Cambria" w:hAnsi="Cambria"/>
                <w:b w:val="false"/>
                <w:bCs w:val="false"/>
                <w:i w:val="false"/>
                <w:iCs w:val="false"/>
                <w:strike w:val="false"/>
                <w:color w:val="000000"/>
                <w:sz w:val="22"/>
                <w:szCs w:val="22"/>
                <w:vertAlign w:val="subscript"/>
              </w:rPr>
              <w:t xml:space="preserve">e</w:t>
            </w:r>
            <w:r>
              <w:rPr>
                <w:rFonts w:ascii="Cambria" w:cs="Cambria" w:eastAsia="Cambria" w:hAnsi="Cambria"/>
                <w:b w:val="false"/>
                <w:bCs w:val="false"/>
                <w:i w:val="false"/>
                <w:iCs w:val="false"/>
                <w:strike w:val="false"/>
                <w:color w:val="000000"/>
                <w:sz w:val="22"/>
                <w:szCs w:val="22"/>
              </w:rPr>
              <w:t xml:space="preserve">)</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1st</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0</w:t>
            </w:r>
          </w:p>
        </w:tc>
        <w:tc>
          <w:tcPr>
            <w:tcW w:type="pct" w:w="2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Neutral lepton defect, class N₁</w:t>
            </w:r>
          </w:p>
        </w:tc>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Phase-neutral n=1</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&lt; 2 eV</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Up quark (u)</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1st</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+2/3</w:t>
            </w:r>
          </w:p>
        </w:tc>
        <w:tc>
          <w:tcPr>
            <w:tcW w:type="pct" w:w="2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Quark defect, class Q</w:t>
            </w:r>
            <w:r>
              <w:rPr>
                <w:rFonts w:ascii="Cambria" w:cs="Cambria" w:eastAsia="Cambria" w:hAnsi="Cambria"/>
                <w:b w:val="false"/>
                <w:bCs w:val="false"/>
                <w:i w:val="false"/>
                <w:iCs w:val="false"/>
                <w:strike w:val="false"/>
                <w:color w:val="000000"/>
                <w:sz w:val="22"/>
                <w:szCs w:val="22"/>
                <w:vertAlign w:val="subscript"/>
              </w:rPr>
              <w:t xml:space="preserve">u,1</w:t>
            </w:r>
          </w:p>
        </w:tc>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Fractional-charge vortex, n=1</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2.2 MeV</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Down quark (d)</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1st</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−1/3</w:t>
            </w:r>
          </w:p>
        </w:tc>
        <w:tc>
          <w:tcPr>
            <w:tcW w:type="pct" w:w="2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Quark defect, class Q</w:t>
            </w:r>
            <w:r>
              <w:rPr>
                <w:rFonts w:ascii="Cambria" w:cs="Cambria" w:eastAsia="Cambria" w:hAnsi="Cambria"/>
                <w:b w:val="false"/>
                <w:bCs w:val="false"/>
                <w:i w:val="false"/>
                <w:iCs w:val="false"/>
                <w:strike w:val="false"/>
                <w:color w:val="000000"/>
                <w:sz w:val="22"/>
                <w:szCs w:val="22"/>
                <w:vertAlign w:val="subscript"/>
              </w:rPr>
              <w:t xml:space="preserve">d,1</w:t>
            </w:r>
          </w:p>
        </w:tc>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Fractional-charge vortex, n=1</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4.7 MeV</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Top quark (t)</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3rd</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+2/3</w:t>
            </w:r>
          </w:p>
        </w:tc>
        <w:tc>
          <w:tcPr>
            <w:tcW w:type="pct" w:w="2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Quark defect, class Q</w:t>
            </w:r>
            <w:r>
              <w:rPr>
                <w:rFonts w:ascii="Cambria" w:cs="Cambria" w:eastAsia="Cambria" w:hAnsi="Cambria"/>
                <w:b w:val="false"/>
                <w:bCs w:val="false"/>
                <w:i w:val="false"/>
                <w:iCs w:val="false"/>
                <w:strike w:val="false"/>
                <w:color w:val="000000"/>
                <w:sz w:val="22"/>
                <w:szCs w:val="22"/>
                <w:vertAlign w:val="subscript"/>
              </w:rPr>
              <w:t xml:space="preserve">u,3</w:t>
            </w:r>
          </w:p>
        </w:tc>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Fractional-charge vortex, n=3</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173 GeV</w:t>
            </w:r>
          </w:p>
        </w:tc>
      </w:tr>
      <w:tr>
        <w:trPr>
          <w:tblHeader w:val="false"/>
        </w:trPr>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Bottom quark (b)</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3rd</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−1/3</w:t>
            </w:r>
          </w:p>
        </w:tc>
        <w:tc>
          <w:tcPr>
            <w:tcW w:type="pct" w:w="2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Quark defect, class Q</w:t>
            </w:r>
            <w:r>
              <w:rPr>
                <w:rFonts w:ascii="Cambria" w:cs="Cambria" w:eastAsia="Cambria" w:hAnsi="Cambria"/>
                <w:b w:val="false"/>
                <w:bCs w:val="false"/>
                <w:i w:val="false"/>
                <w:iCs w:val="false"/>
                <w:strike w:val="false"/>
                <w:color w:val="000000"/>
                <w:sz w:val="22"/>
                <w:szCs w:val="22"/>
                <w:vertAlign w:val="subscript"/>
              </w:rPr>
              <w:t xml:space="preserve">d,3</w:t>
            </w:r>
          </w:p>
        </w:tc>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Fractional-charge vortex, n=3</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4.18 GeV</w:t>
            </w:r>
          </w:p>
        </w:tc>
      </w:tr>
    </w:tbl>
    <w:p>
      <w:pPr>
        <w:spacing w:after="200" w:before="0"/>
      </w:pPr>
    </w:p>
    <w:p>
      <w:pPr>
        <w:spacing w:after="240" w:line="384" w:lineRule="auto"/>
        <w:jc w:val="center"/>
      </w:pPr>
      <w:r>
        <w:rPr>
          <w:rFonts w:ascii="Cambria" w:cs="Cambria" w:eastAsia="Cambria" w:hAnsi="Cambria"/>
          <w:b w:val="false"/>
          <w:bCs w:val="false"/>
          <w:i/>
          <w:iCs/>
          <w:strike w:val="false"/>
          <w:color w:val="444444"/>
          <w:sz w:val="18"/>
          <w:szCs w:val="18"/>
        </w:rPr>
        <w:t xml:space="preserve">Table 2. Standard Model fermions mapped to Phase Theory defect classes. The three generations correspond to the three stable winding excitation levels of each lepton/quark defect species. Fractional quark charges arise from fractional-charge vortices in the non-Abelian extension of the phase substrate (to be developed in Paper 41). Masses are experimentally measured values; PT predicts these from defect energy functionals.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bCs/>
          <w:i w:val="false"/>
          <w:iCs w:val="false"/>
          <w:strike w:val="false"/>
          <w:color w:val="000000"/>
          <w:sz w:val="22"/>
          <w:szCs w:val="22"/>
        </w:rPr>
        <w:t xml:space="preserve">generation structure</w:t>
      </w:r>
      <w:r>
        <w:rPr>
          <w:rFonts w:ascii="Cambria" w:cs="Cambria" w:eastAsia="Cambria" w:hAnsi="Cambria"/>
          <w:b w:val="false"/>
          <w:bCs w:val="false"/>
          <w:i w:val="false"/>
          <w:iCs w:val="false"/>
          <w:strike w:val="false"/>
          <w:color w:val="000000"/>
          <w:sz w:val="22"/>
          <w:szCs w:val="22"/>
        </w:rPr>
        <w:t xml:space="preserve"> — the existence of three copies of each fermion family at increasing masses — is one of the deepest unexplained features of the Standard Model. In Phase Theory, the three generations correspond to the three lowest-energy stable winding configurations of each defect species. Higher windings (k ≥ 4) are unstable — they decay rapidly to lower configurations — explaining why no fourth generation has been observed. Phase Theory therefore </w:t>
      </w:r>
      <w:r>
        <w:rPr>
          <w:rFonts w:ascii="Cambria" w:cs="Cambria" w:eastAsia="Cambria" w:hAnsi="Cambria"/>
          <w:b w:val="false"/>
          <w:bCs w:val="false"/>
          <w:i/>
          <w:iCs/>
          <w:strike w:val="false"/>
          <w:color w:val="000000"/>
          <w:sz w:val="22"/>
          <w:szCs w:val="22"/>
        </w:rPr>
        <w:t xml:space="preserve">explains</w:t>
      </w:r>
      <w:r>
        <w:rPr>
          <w:rFonts w:ascii="Cambria" w:cs="Cambria" w:eastAsia="Cambria" w:hAnsi="Cambria"/>
          <w:b w:val="false"/>
          <w:bCs w:val="false"/>
          <w:i w:val="false"/>
          <w:iCs w:val="false"/>
          <w:strike w:val="false"/>
          <w:color w:val="000000"/>
          <w:sz w:val="22"/>
          <w:szCs w:val="22"/>
        </w:rPr>
        <w:t xml:space="preserve"> the three-generation structure, rather than postulating it. The prediction is: there exist exactly three stable fermion generations, and no fourth generation will be found at any accessible energy (see Prediction 40.D, Section 26).</w:t>
      </w:r>
    </w:p>
    <w:p>
      <w:pPr>
        <w:pStyle w:val="Heading2"/>
        <w:spacing w:after="100" w:before="360" w:line="384" w:lineRule="auto"/>
      </w:pPr>
      <w:r>
        <w:rPr>
          <w:rFonts w:ascii="Cambria" w:cs="Cambria" w:eastAsia="Cambria" w:hAnsi="Cambria"/>
          <w:color w:val="1A1A1A"/>
          <w:sz w:val="26"/>
          <w:szCs w:val="26"/>
        </w:rPr>
        <w:t xml:space="preserve">25. Comparison with Competing Frameworks</w:t>
      </w:r>
    </w:p>
    <w:p>
      <w:pPr>
        <w:pBdr>
          <w:top w:val="single" w:color="AAAAAA"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2%"/>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Framework</w:t>
            </w:r>
          </w:p>
        </w:tc>
        <w:tc>
          <w:tcPr>
            <w:tcW w:type="pct" w:w="13%"/>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Origin of Fermions</w:t>
            </w:r>
          </w:p>
        </w:tc>
        <w:tc>
          <w:tcPr>
            <w:tcW w:type="pct" w:w="13%"/>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Exclusion Derived?</w:t>
            </w:r>
          </w:p>
        </w:tc>
        <w:tc>
          <w:tcPr>
            <w:tcW w:type="pct" w:w="17%"/>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Antisymmetry Derived?</w:t>
            </w:r>
          </w:p>
        </w:tc>
        <w:tc>
          <w:tcPr>
            <w:tcW w:type="pct" w:w="15%"/>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Spin-Statistics Derived?</w:t>
            </w:r>
          </w:p>
        </w:tc>
        <w:tc>
          <w:tcPr>
            <w:tcW w:type="pct" w:w="13%"/>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Generation Structure Explained?</w:t>
            </w:r>
          </w:p>
        </w:tc>
        <w:tc>
          <w:tcPr>
            <w:tcW w:type="pct" w:w="17%"/>
            <w:shd w:fill="E8E8E8"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New Postulates Needed?</w:t>
            </w:r>
          </w:p>
        </w:tc>
      </w:tr>
      <w:tr>
        <w:trPr>
          <w:tblHeader w:val="false"/>
        </w:trPr>
        <w:tc>
          <w:tcPr>
            <w:tcW w:type="pct" w:w="12%"/>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Standard QFT</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Quanta of Dirac field</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 (postulated via CAR)</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Partially (PCT theorem, requires Lorentz + QFT axioms)</w:t>
            </w:r>
          </w:p>
        </w:tc>
        <w:tc>
          <w:tcPr>
            <w:tcW w:type="pct" w:w="1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Yes (PCT, requires relativistic QFT)</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Canonical quantization, Grassmann fields</w:t>
            </w:r>
          </w:p>
        </w:tc>
      </w:tr>
      <w:tr>
        <w:trPr>
          <w:tblHeader w:val="false"/>
        </w:trPr>
        <w:tc>
          <w:tcPr>
            <w:tcW w:type="pct" w:w="12%"/>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String Theory</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Superstring modes</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 (supersymmetry postulated)</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 (GSO projection postulated)</w:t>
            </w:r>
          </w:p>
        </w:tc>
        <w:tc>
          <w:tcPr>
            <w:tcW w:type="pct" w:w="1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Partially (via SUSY algebra)</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Partially (landscape ambiguity)</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Supersymmetry, extra dimensions, string length</w:t>
            </w:r>
          </w:p>
        </w:tc>
      </w:tr>
      <w:tr>
        <w:trPr>
          <w:tblHeader w:val="false"/>
        </w:trPr>
        <w:tc>
          <w:tcPr>
            <w:tcW w:type="pct" w:w="12%"/>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Loop Quantum Gravity</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Grafted onto spin networks</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w:t>
            </w:r>
          </w:p>
        </w:tc>
        <w:tc>
          <w:tcPr>
            <w:tcW w:type="pct" w:w="1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Fermion coupling rules, Barbero-Immirzi parameter</w:t>
            </w:r>
          </w:p>
        </w:tc>
      </w:tr>
      <w:tr>
        <w:trPr>
          <w:tblHeader w:val="false"/>
        </w:trPr>
        <w:tc>
          <w:tcPr>
            <w:tcW w:type="pct" w:w="12%"/>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Causal Set Theory</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Postulated</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w:t>
            </w:r>
          </w:p>
        </w:tc>
        <w:tc>
          <w:tcPr>
            <w:tcW w:type="pct" w:w="1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Fermion postulate</w:t>
            </w:r>
          </w:p>
        </w:tc>
      </w:tr>
      <w:tr>
        <w:trPr>
          <w:tblHeader w:val="false"/>
        </w:trPr>
        <w:tc>
          <w:tcPr>
            <w:tcW w:type="pct" w:w="12%"/>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Twistor Theory</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Spinors fundamental</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w:t>
            </w:r>
          </w:p>
        </w:tc>
        <w:tc>
          <w:tcPr>
            <w:tcW w:type="pct" w:w="15%"/>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Partially (spinors encode spin geometry)</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Twistor space axioms, spinor postulates</w:t>
            </w:r>
          </w:p>
        </w:tc>
      </w:tr>
      <w:tr>
        <w:trPr>
          <w:tblHeader w:val="false"/>
        </w:trPr>
        <w:tc>
          <w:tcPr>
            <w:tcW w:type="pct" w:w="12%"/>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Phase Theory (this paper)</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Protected topological defects</w:t>
            </w:r>
          </w:p>
        </w:tc>
        <w:tc>
          <w:tcPr>
            <w:tcW w:type="pct" w:w="13%"/>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Yes (Theorem 40.3)</w:t>
            </w:r>
          </w:p>
        </w:tc>
        <w:tc>
          <w:tcPr>
            <w:tcW w:type="pct" w:w="17%"/>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Yes (Theorem 40.4)</w:t>
            </w:r>
          </w:p>
        </w:tc>
        <w:tc>
          <w:tcPr>
            <w:tcW w:type="pct" w:w="15%"/>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Yes (Theorem 40.5)</w:t>
            </w:r>
          </w:p>
        </w:tc>
        <w:tc>
          <w:tcPr>
            <w:tcW w:type="pct" w:w="13%"/>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Yes (3 winding levels)</w:t>
            </w:r>
          </w:p>
        </w:tc>
        <w:tc>
          <w:tcPr>
            <w:tcW w:type="pct" w:w="17%"/>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None</w:t>
            </w:r>
            <w:r>
              <w:rPr>
                <w:rFonts w:ascii="Cambria" w:cs="Cambria" w:eastAsia="Cambria" w:hAnsi="Cambria"/>
                <w:b w:val="false"/>
                <w:bCs w:val="false"/>
                <w:i w:val="false"/>
                <w:iCs w:val="false"/>
                <w:strike w:val="false"/>
                <w:color w:val="000000"/>
                <w:sz w:val="22"/>
                <w:szCs w:val="22"/>
              </w:rPr>
              <w:t xml:space="preserve"> (follows from PT-1 through PT-5)</w:t>
            </w:r>
          </w:p>
        </w:tc>
      </w:tr>
    </w:tbl>
    <w:p>
      <w:pPr>
        <w:spacing w:after="200" w:before="0"/>
      </w:pPr>
    </w:p>
    <w:p>
      <w:pPr>
        <w:spacing w:after="240" w:line="384" w:lineRule="auto"/>
        <w:jc w:val="center"/>
      </w:pPr>
      <w:r>
        <w:rPr>
          <w:rFonts w:ascii="Cambria" w:cs="Cambria" w:eastAsia="Cambria" w:hAnsi="Cambria"/>
          <w:b w:val="false"/>
          <w:bCs w:val="false"/>
          <w:i/>
          <w:iCs/>
          <w:strike w:val="false"/>
          <w:color w:val="444444"/>
          <w:sz w:val="18"/>
          <w:szCs w:val="18"/>
        </w:rPr>
        <w:t xml:space="preserve">Table 3. Comparison of Phase Theory with major competing frameworks for the origin of fermionic behavior. "Derived?" means: follows from the framework's core axioms without additional postulates specific to fermions.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comparison reveals Phase Theory's unique position: it is the only framework in which exclusion, antisymmetry, spin-statistics, and generation structure all follow from a single topological source — the admissibility constraint on the phase substrate. Standard QFT comes closest, but its derivation of the spin-statistics theorem requires the full axiomatic apparatus of relativistic QFT [15,16], while Phase Theory requires only the homotopy structure of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w:t>
      </w:r>
    </w:p>
    <w:p>
      <w:pPr>
        <w:pStyle w:val="Heading2"/>
        <w:spacing w:after="100" w:before="360" w:line="384" w:lineRule="auto"/>
      </w:pPr>
      <w:r>
        <w:rPr>
          <w:rFonts w:ascii="Cambria" w:cs="Cambria" w:eastAsia="Cambria" w:hAnsi="Cambria"/>
          <w:color w:val="1A1A1A"/>
          <w:sz w:val="26"/>
          <w:szCs w:val="26"/>
        </w:rPr>
        <w:t xml:space="preserve">26. Falsifiable Predictions</w:t>
      </w:r>
    </w:p>
    <w:p>
      <w:pPr>
        <w:pBdr>
          <w:top w:val="single" w:color="AAAAAA"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theoretical framework is valuable only insofar as it makes predictions distinguishable from existing theories. We enumerate Phase Theory's specific, falsifiable predictions arising from the fermionic defect picture.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9F9F9" w:color="auto" w:val="clear"/>
            <w:tcMar>
              <w:top w:type="dxa" w:w="200"/>
              <w:left w:type="dxa" w:w="280"/>
              <w:bottom w:type="dxa" w:w="200"/>
              <w:right w:type="dxa" w:w="280"/>
            </w:tcMar>
          </w:tcPr>
          <w:p>
            <w:pPr>
              <w:spacing w:after="120" w:line="408" w:lineRule="auto"/>
            </w:pPr>
            <w:r>
              <w:rPr>
                <w:b/>
                <w:bCs/>
                <w:i w:val="false"/>
                <w:iCs w:val="false"/>
                <w:color w:val="000000"/>
              </w:rPr>
              <w:t xml:space="preserve">Prediction 40.A — Fermion Number Violation Channels</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Fermion number violation must occur exclusively via pair creation/annihilation channels. Single-fermion creation or disappearance events — except via Majorana-type defect pairing at energy thresholds E ≥ E</w:t>
            </w:r>
            <w:r>
              <w:rPr>
                <w:rFonts w:ascii="Cambria" w:cs="Cambria" w:eastAsia="Cambria" w:hAnsi="Cambria"/>
                <w:b w:val="false"/>
                <w:bCs w:val="false"/>
                <w:i w:val="false"/>
                <w:iCs w:val="false"/>
                <w:strike w:val="false"/>
                <w:color w:val="000000"/>
                <w:sz w:val="22"/>
                <w:szCs w:val="22"/>
                <w:vertAlign w:val="subscript"/>
              </w:rPr>
              <w:t xml:space="preserve">Majorana</w:t>
            </w:r>
            <w:r>
              <w:rPr>
                <w:rFonts w:ascii="Cambria" w:cs="Cambria" w:eastAsia="Cambria" w:hAnsi="Cambria"/>
                <w:b w:val="false"/>
                <w:bCs w:val="false"/>
                <w:i w:val="false"/>
                <w:iCs w:val="false"/>
                <w:strike w:val="false"/>
                <w:color w:val="000000"/>
                <w:sz w:val="22"/>
                <w:szCs w:val="22"/>
              </w:rPr>
              <w:t xml:space="preserve"> — are absolutely forbidden by topological charge conservation. No "spontaneous" appearance or disappearance of isolated fermions will be observed at any energy.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9F9F9" w:color="auto" w:val="clear"/>
            <w:tcMar>
              <w:top w:type="dxa" w:w="200"/>
              <w:left w:type="dxa" w:w="280"/>
              <w:bottom w:type="dxa" w:w="200"/>
              <w:right w:type="dxa" w:w="280"/>
            </w:tcMar>
          </w:tcPr>
          <w:p>
            <w:pPr>
              <w:spacing w:after="120" w:line="408" w:lineRule="auto"/>
            </w:pPr>
            <w:r>
              <w:rPr>
                <w:b/>
                <w:bCs/>
                <w:i w:val="false"/>
                <w:iCs w:val="false"/>
                <w:color w:val="000000"/>
              </w:rPr>
              <w:t xml:space="preserve">Prediction 40.B — Annihilation Parity Rule</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Fermionic defect–antidefect pairs of the same topological species must annihilate into an </w:t>
            </w:r>
            <w:r>
              <w:rPr>
                <w:rFonts w:ascii="Cambria" w:cs="Cambria" w:eastAsia="Cambria" w:hAnsi="Cambria"/>
                <w:b w:val="false"/>
                <w:bCs w:val="false"/>
                <w:i/>
                <w:iCs/>
                <w:strike w:val="false"/>
                <w:color w:val="000000"/>
                <w:sz w:val="22"/>
                <w:szCs w:val="22"/>
              </w:rPr>
              <w:t xml:space="preserve">even</w:t>
            </w:r>
            <w:r>
              <w:rPr>
                <w:rFonts w:ascii="Cambria" w:cs="Cambria" w:eastAsia="Cambria" w:hAnsi="Cambria"/>
                <w:b w:val="false"/>
                <w:bCs w:val="false"/>
                <w:i w:val="false"/>
                <w:iCs w:val="false"/>
                <w:strike w:val="false"/>
                <w:color w:val="000000"/>
                <w:sz w:val="22"/>
                <w:szCs w:val="22"/>
              </w:rPr>
              <w:t xml:space="preserve"> number of bosonic modes (to conserve topological parity). In QED, the dominant channel e</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 2γ is consistent with this. However, Phase Theory predicts specific suppression of certain odd-photon virtual channels (beyond standard QED suppression) in highly symmetric geometric configurations. This suppression scales as (E/E</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above the Compton scale.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9F9F9" w:color="auto" w:val="clear"/>
            <w:tcMar>
              <w:top w:type="dxa" w:w="200"/>
              <w:left w:type="dxa" w:w="280"/>
              <w:bottom w:type="dxa" w:w="200"/>
              <w:right w:type="dxa" w:w="280"/>
            </w:tcMar>
          </w:tcPr>
          <w:p>
            <w:pPr>
              <w:spacing w:after="120" w:line="408" w:lineRule="auto"/>
            </w:pPr>
            <w:r>
              <w:rPr>
                <w:b/>
                <w:bCs/>
                <w:i w:val="false"/>
                <w:iCs w:val="false"/>
                <w:color w:val="000000"/>
              </w:rPr>
              <w:t xml:space="preserve">Prediction 40.C — Dirac Equation Corrections at Etop</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At energy scales E approaching the topological transition threshold E</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 (the energy at which the defect's winding structure becomes non-perturbative), the Dirac equation develops corrections. Helicity-flip amplitudes acquire topology-dependent corrections scaling as:</w:t>
            </w:r>
          </w:p>
          <w:p>
            <w:pPr>
              <w:spacing w:after="140" w:line="384" w:lineRule="auto"/>
              <w:jc w:val="center"/>
            </w:pPr>
            <w:r>
              <w:rPr>
                <w:rFonts w:ascii="Cambria" w:cs="Cambria" w:eastAsia="Cambria" w:hAnsi="Cambria"/>
                <w:b w:val="false"/>
                <w:bCs w:val="false"/>
                <w:i w:val="false"/>
                <w:iCs w:val="false"/>
                <w:strike w:val="false"/>
                <w:color w:val="000000"/>
                <w:sz w:val="22"/>
                <w:szCs w:val="22"/>
              </w:rPr>
              <w:t xml:space="preserve">δ𝒜</w:t>
            </w:r>
            <w:r>
              <w:rPr>
                <w:rFonts w:ascii="Cambria" w:cs="Cambria" w:eastAsia="Cambria" w:hAnsi="Cambria"/>
                <w:b w:val="false"/>
                <w:bCs w:val="false"/>
                <w:i w:val="false"/>
                <w:iCs w:val="false"/>
                <w:strike w:val="false"/>
                <w:color w:val="000000"/>
                <w:sz w:val="22"/>
                <w:szCs w:val="22"/>
                <w:vertAlign w:val="subscript"/>
              </w:rPr>
              <w:t xml:space="preserve">helicity-flip</w:t>
            </w:r>
            <w:r>
              <w:rPr>
                <w:rFonts w:ascii="Cambria" w:cs="Cambria" w:eastAsia="Cambria" w:hAnsi="Cambria"/>
                <w:b w:val="false"/>
                <w:bCs w:val="false"/>
                <w:i w:val="false"/>
                <w:iCs w:val="false"/>
                <w:strike w:val="false"/>
                <w:color w:val="000000"/>
                <w:sz w:val="22"/>
                <w:szCs w:val="22"/>
              </w:rPr>
              <w:t xml:space="preserve"> ∝ (E/E</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α</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where α is determined by the defect winding structure. For minimal-winding (first-generation) fermions, α ≈ 2. This modifies precision electroweak observables at E ~ 10 TeV.</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9F9F9" w:color="auto" w:val="clear"/>
            <w:tcMar>
              <w:top w:type="dxa" w:w="200"/>
              <w:left w:type="dxa" w:w="280"/>
              <w:bottom w:type="dxa" w:w="200"/>
              <w:right w:type="dxa" w:w="280"/>
            </w:tcMar>
          </w:tcPr>
          <w:p>
            <w:pPr>
              <w:spacing w:after="120" w:line="408" w:lineRule="auto"/>
            </w:pPr>
            <w:r>
              <w:rPr>
                <w:b/>
                <w:bCs/>
                <w:i w:val="false"/>
                <w:iCs w:val="false"/>
                <w:color w:val="000000"/>
              </w:rPr>
              <w:t xml:space="preserve">Prediction 40.D — Finite and Complete Fermion Spectrum</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Phase Theory predicts exactly three stable generations of each fermion species, with no new fundamental fermions above the topological cutoff mass M</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15</w:t>
            </w:r>
            <w:r>
              <w:rPr>
                <w:rFonts w:ascii="Cambria" w:cs="Cambria" w:eastAsia="Cambria" w:hAnsi="Cambria"/>
                <w:b w:val="false"/>
                <w:bCs w:val="false"/>
                <w:i w:val="false"/>
                <w:iCs w:val="false"/>
                <w:strike w:val="false"/>
                <w:color w:val="000000"/>
                <w:sz w:val="22"/>
                <w:szCs w:val="22"/>
              </w:rPr>
              <w:t xml:space="preserve">–10</w:t>
            </w:r>
            <w:r>
              <w:rPr>
                <w:rFonts w:ascii="Cambria" w:cs="Cambria" w:eastAsia="Cambria" w:hAnsi="Cambria"/>
                <w:b w:val="false"/>
                <w:bCs w:val="false"/>
                <w:i w:val="false"/>
                <w:iCs w:val="false"/>
                <w:strike w:val="false"/>
                <w:color w:val="000000"/>
                <w:sz w:val="22"/>
                <w:szCs w:val="22"/>
                <w:vertAlign w:val="superscript"/>
              </w:rPr>
              <w:t xml:space="preserve">17</w:t>
            </w:r>
            <w:r>
              <w:rPr>
                <w:rFonts w:ascii="Cambria" w:cs="Cambria" w:eastAsia="Cambria" w:hAnsi="Cambria"/>
                <w:b w:val="false"/>
                <w:bCs w:val="false"/>
                <w:i w:val="false"/>
                <w:iCs w:val="false"/>
                <w:strike w:val="false"/>
                <w:color w:val="000000"/>
                <w:sz w:val="22"/>
                <w:szCs w:val="22"/>
              </w:rPr>
              <w:t xml:space="preserve"> GeV (to be sharpened by defect energy analysis). No fourth-generation quarks or leptons will be discovered. Vector-like fermions predicted by some BSM theories correspond to metastable defects and are permitted within Phase Theory at masses below M</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9F9F9" w:color="auto" w:val="clear"/>
            <w:tcMar>
              <w:top w:type="dxa" w:w="200"/>
              <w:left w:type="dxa" w:w="280"/>
              <w:bottom w:type="dxa" w:w="200"/>
              <w:right w:type="dxa" w:w="280"/>
            </w:tcMar>
          </w:tcPr>
          <w:p>
            <w:pPr>
              <w:spacing w:after="120" w:line="408" w:lineRule="auto"/>
            </w:pPr>
            <w:r>
              <w:rPr>
                <w:b/>
                <w:bCs/>
                <w:i w:val="false"/>
                <w:iCs w:val="false"/>
                <w:color w:val="000000"/>
              </w:rPr>
              <w:t xml:space="preserve">Prediction 40.E — Absolute Stability of the Lightest Fermions</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The electron and proton (the lightest stable fermionic defects of their respective topological classes) are absolutely stable in Phase Theory unless a partner antidefect is present. Isolated proton decay is strictly forbidden: there is no admissible configuration in which a single proton defect transitions to non-fermionic modes without an antiproton partner. Proton lifetime: τ</w:t>
            </w:r>
            <w:r>
              <w:rPr>
                <w:rFonts w:ascii="Cambria" w:cs="Cambria" w:eastAsia="Cambria" w:hAnsi="Cambria"/>
                <w:b w:val="false"/>
                <w:bCs w:val="false"/>
                <w:i w:val="false"/>
                <w:iCs w:val="false"/>
                <w:strike w:val="false"/>
                <w:color w:val="000000"/>
                <w:sz w:val="22"/>
                <w:szCs w:val="22"/>
                <w:vertAlign w:val="subscript"/>
              </w:rPr>
              <w:t xml:space="preserve">proton</w:t>
            </w:r>
            <w:r>
              <w:rPr>
                <w:rFonts w:ascii="Cambria" w:cs="Cambria" w:eastAsia="Cambria" w:hAnsi="Cambria"/>
                <w:b w:val="false"/>
                <w:bCs w:val="false"/>
                <w:i w:val="false"/>
                <w:iCs w:val="false"/>
                <w:strike w:val="false"/>
                <w:color w:val="000000"/>
                <w:sz w:val="22"/>
                <w:szCs w:val="22"/>
              </w:rPr>
              <w:t xml:space="preserve"> = ∞ in isolation. If proton decay is observed experimentally without antiproton involvement, Phase Theory is falsified.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9F9F9" w:color="auto" w:val="clear"/>
            <w:tcMar>
              <w:top w:type="dxa" w:w="200"/>
              <w:left w:type="dxa" w:w="280"/>
              <w:bottom w:type="dxa" w:w="200"/>
              <w:right w:type="dxa" w:w="280"/>
            </w:tcMar>
          </w:tcPr>
          <w:p>
            <w:pPr>
              <w:spacing w:after="120" w:line="408" w:lineRule="auto"/>
            </w:pPr>
            <w:r>
              <w:rPr>
                <w:b/>
                <w:bCs/>
                <w:i w:val="false"/>
                <w:iCs w:val="false"/>
                <w:color w:val="000000"/>
              </w:rPr>
              <w:t xml:space="preserve">Prediction 40.F — Near-Planck Deviations from Dirac Theory</w:t>
            </w:r>
          </w:p>
          <w:p>
            <w:pPr>
              <w:spacing w:after="140" w:line="384" w:lineRule="auto"/>
              <w:jc w:val="both"/>
            </w:pPr>
            <w:r>
              <w:rPr>
                <w:rFonts w:ascii="Cambria" w:cs="Cambria" w:eastAsia="Cambria" w:hAnsi="Cambria"/>
                <w:b w:val="false"/>
                <w:bCs w:val="false"/>
                <w:i w:val="false"/>
                <w:iCs w:val="false"/>
                <w:strike w:val="false"/>
                <w:color w:val="000000"/>
                <w:sz w:val="22"/>
                <w:szCs w:val="22"/>
              </w:rPr>
              <w:t xml:space="preserve">In extreme gravitational environments (emergent curvature R ~ R</w:t>
            </w:r>
            <w:r>
              <w:rPr>
                <w:rFonts w:ascii="Cambria" w:cs="Cambria" w:eastAsia="Cambria" w:hAnsi="Cambria"/>
                <w:b w:val="false"/>
                <w:bCs w:val="false"/>
                <w:i w:val="false"/>
                <w:iCs w:val="false"/>
                <w:strike w:val="false"/>
                <w:color w:val="000000"/>
                <w:sz w:val="22"/>
                <w:szCs w:val="22"/>
                <w:vertAlign w:val="subscript"/>
              </w:rPr>
              <w:t xml:space="preserve">Planck</w:t>
            </w:r>
            <w:r>
              <w:rPr>
                <w:rFonts w:ascii="Cambria" w:cs="Cambria" w:eastAsia="Cambria" w:hAnsi="Cambria"/>
                <w:b w:val="false"/>
                <w:bCs w:val="false"/>
                <w:i w:val="false"/>
                <w:iCs w:val="false"/>
                <w:strike w:val="false"/>
                <w:color w:val="000000"/>
                <w:sz w:val="22"/>
                <w:szCs w:val="22"/>
              </w:rPr>
              <w:t xml:space="preserve"> = c³/(Gℏ)), fermionic defect structure is modified by strong phase-gradient curvature. Phase Theory predicts specific deviations from Dirac theory in curved spacetime that are distinct from standard QFT-in-curved-spacetime predictions, including: (a) a modification of the Unruh effect spectrum at high accelerations a ~ c³/(Gm), (b) corrections to Hawking radiation for near-extremal black holes, scaling as (M</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BH</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β</w:t>
            </w:r>
            <w:r>
              <w:rPr>
                <w:rFonts w:ascii="Cambria" w:cs="Cambria" w:eastAsia="Cambria" w:hAnsi="Cambria"/>
                <w:b w:val="false"/>
                <w:bCs w:val="false"/>
                <w:i w:val="false"/>
                <w:iCs w:val="false"/>
                <w:strike w:val="false"/>
                <w:color w:val="000000"/>
                <w:sz w:val="22"/>
                <w:szCs w:val="22"/>
              </w:rPr>
              <w:t xml:space="preserve"> for some β ≥ 1.</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27. Experimental Protocols</w:t>
      </w:r>
    </w:p>
    <w:p>
      <w:pPr>
        <w:pBdr>
          <w:top w:val="single" w:color="AAAAAA"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Each prediction of Section 26 corresponds to one or more experimental approaches currently feasible or near-term.</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Protocol 40.A (Fermion Number Conservation):</w:t>
      </w:r>
      <w:r>
        <w:rPr>
          <w:rFonts w:ascii="Cambria" w:cs="Cambria" w:eastAsia="Cambria" w:hAnsi="Cambria"/>
          <w:b w:val="false"/>
          <w:bCs w:val="false"/>
          <w:i w:val="false"/>
          <w:iCs w:val="false"/>
          <w:strike w:val="false"/>
          <w:color w:val="000000"/>
          <w:sz w:val="22"/>
          <w:szCs w:val="22"/>
        </w:rPr>
        <w:t xml:space="preserve"> Current searches for neutron oscillation (n → n̄), lepton number violation, and lepton-flavor violation at NA62, LHCb, and MEG-II directly test Prediction 40.A. Phase Theory predicts all such processes are either forbidden (single-fermion violation) or occur only via pair mechanisms (Majorana-type). A positive detection of µ → eγ would constrain Phase Theory's defect-species-change barrier energy.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Protocol 40.B (Annihilation Parity):</w:t>
      </w:r>
      <w:r>
        <w:rPr>
          <w:rFonts w:ascii="Cambria" w:cs="Cambria" w:eastAsia="Cambria" w:hAnsi="Cambria"/>
          <w:b w:val="false"/>
          <w:bCs w:val="false"/>
          <w:i w:val="false"/>
          <w:iCs w:val="false"/>
          <w:strike w:val="false"/>
          <w:color w:val="000000"/>
          <w:sz w:val="22"/>
          <w:szCs w:val="22"/>
        </w:rPr>
        <w:t xml:space="preserve"> High-luminosity e</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colliders (Belle II, future FCC-ee) can measure angular distributions and polarization correlations in e</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 nγ (n = 2, 3, 4) processes with sufficient precision to detect Phase Theory's predicted suppression of specific virtual channels. Initial estimate: Phase Theory corrections of order 10</w:t>
      </w:r>
      <w:r>
        <w:rPr>
          <w:rFonts w:ascii="Cambria" w:cs="Cambria" w:eastAsia="Cambria" w:hAnsi="Cambria"/>
          <w:b w:val="false"/>
          <w:bCs w:val="false"/>
          <w:i w:val="false"/>
          <w:iCs w:val="false"/>
          <w:strike w:val="false"/>
          <w:color w:val="000000"/>
          <w:sz w:val="22"/>
          <w:szCs w:val="22"/>
          <w:vertAlign w:val="superscript"/>
        </w:rPr>
        <w:t xml:space="preserve">−5</w:t>
      </w:r>
      <w:r>
        <w:rPr>
          <w:rFonts w:ascii="Cambria" w:cs="Cambria" w:eastAsia="Cambria" w:hAnsi="Cambria"/>
          <w:b w:val="false"/>
          <w:bCs w:val="false"/>
          <w:i w:val="false"/>
          <w:iCs w:val="false"/>
          <w:strike w:val="false"/>
          <w:color w:val="000000"/>
          <w:sz w:val="22"/>
          <w:szCs w:val="22"/>
        </w:rPr>
        <w:t xml:space="preserve"> at 90 GeV center-of-mass energy.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Protocol 40.C (Dirac Corrections):</w:t>
      </w:r>
      <w:r>
        <w:rPr>
          <w:rFonts w:ascii="Cambria" w:cs="Cambria" w:eastAsia="Cambria" w:hAnsi="Cambria"/>
          <w:b w:val="false"/>
          <w:bCs w:val="false"/>
          <w:i w:val="false"/>
          <w:iCs w:val="false"/>
          <w:strike w:val="false"/>
          <w:color w:val="000000"/>
          <w:sz w:val="22"/>
          <w:szCs w:val="22"/>
        </w:rPr>
        <w:t xml:space="preserve"> Precision measurements of helicity-dependent cross sections at the HL-LHC and proposed ILC/CLIC colliders can probe corrections at E ~ 1–10 TeV. Anomalous helicity-flip amplitudes scaling as (E/E</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)² would appear as contact interactions in effective field theory language, but with a specific phase-space dependence distinct from standard dimension-6 operators.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Protocol 40.D (Fermion Spectrum Completeness):</w:t>
      </w:r>
      <w:r>
        <w:rPr>
          <w:rFonts w:ascii="Cambria" w:cs="Cambria" w:eastAsia="Cambria" w:hAnsi="Cambria"/>
          <w:b w:val="false"/>
          <w:bCs w:val="false"/>
          <w:i w:val="false"/>
          <w:iCs w:val="false"/>
          <w:strike w:val="false"/>
          <w:color w:val="000000"/>
          <w:sz w:val="22"/>
          <w:szCs w:val="22"/>
        </w:rPr>
        <w:t xml:space="preserve"> FCC-hh at 100 TeV center-of-mass energy can search for fourth-generation quarks up to ~10 TeV. Phase Theory's prediction of no fourth generation is testable at this facility. Additionally, precision measurements of oblique electroweak corrections constrain fourth-generation fermion masses to M₄ ≥ 700 GeV — consistent with Phase Theory's prediction that no fourth generation exists.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Protocol 40.E (Proton Stability):</w:t>
      </w:r>
      <w:r>
        <w:rPr>
          <w:rFonts w:ascii="Cambria" w:cs="Cambria" w:eastAsia="Cambria" w:hAnsi="Cambria"/>
          <w:b w:val="false"/>
          <w:bCs w:val="false"/>
          <w:i w:val="false"/>
          <w:iCs w:val="false"/>
          <w:strike w:val="false"/>
          <w:color w:val="000000"/>
          <w:sz w:val="22"/>
          <w:szCs w:val="22"/>
        </w:rPr>
        <w:t xml:space="preserve"> Hyper-Kamiokande (under construction), DUNE, and JUNO will achieve proton lifetime sensitivities of τ</w:t>
      </w:r>
      <w:r>
        <w:rPr>
          <w:rFonts w:ascii="Cambria" w:cs="Cambria" w:eastAsia="Cambria" w:hAnsi="Cambria"/>
          <w:b w:val="false"/>
          <w:bCs w:val="false"/>
          <w:i w:val="false"/>
          <w:iCs w:val="false"/>
          <w:strike w:val="false"/>
          <w:color w:val="000000"/>
          <w:sz w:val="22"/>
          <w:szCs w:val="22"/>
          <w:vertAlign w:val="subscript"/>
        </w:rPr>
        <w:t xml:space="preserve">proton</w:t>
      </w:r>
      <w:r>
        <w:rPr>
          <w:rFonts w:ascii="Cambria" w:cs="Cambria" w:eastAsia="Cambria" w:hAnsi="Cambria"/>
          <w:b w:val="false"/>
          <w:bCs w:val="false"/>
          <w:i w:val="false"/>
          <w:iCs w:val="false"/>
          <w:strike w:val="false"/>
          <w:color w:val="000000"/>
          <w:sz w:val="22"/>
          <w:szCs w:val="22"/>
        </w:rPr>
        <w:t xml:space="preserve"> &gt; 10</w:t>
      </w:r>
      <w:r>
        <w:rPr>
          <w:rFonts w:ascii="Cambria" w:cs="Cambria" w:eastAsia="Cambria" w:hAnsi="Cambria"/>
          <w:b w:val="false"/>
          <w:bCs w:val="false"/>
          <w:i w:val="false"/>
          <w:iCs w:val="false"/>
          <w:strike w:val="false"/>
          <w:color w:val="000000"/>
          <w:sz w:val="22"/>
          <w:szCs w:val="22"/>
          <w:vertAlign w:val="superscript"/>
        </w:rPr>
        <w:t xml:space="preserve">35</w:t>
      </w:r>
      <w:r>
        <w:rPr>
          <w:rFonts w:ascii="Cambria" w:cs="Cambria" w:eastAsia="Cambria" w:hAnsi="Cambria"/>
          <w:b w:val="false"/>
          <w:bCs w:val="false"/>
          <w:i w:val="false"/>
          <w:iCs w:val="false"/>
          <w:strike w:val="false"/>
          <w:color w:val="000000"/>
          <w:sz w:val="22"/>
          <w:szCs w:val="22"/>
        </w:rPr>
        <w:t xml:space="preserve"> years in leading decay channels. Phase Theory predicts τ</w:t>
      </w:r>
      <w:r>
        <w:rPr>
          <w:rFonts w:ascii="Cambria" w:cs="Cambria" w:eastAsia="Cambria" w:hAnsi="Cambria"/>
          <w:b w:val="false"/>
          <w:bCs w:val="false"/>
          <w:i w:val="false"/>
          <w:iCs w:val="false"/>
          <w:strike w:val="false"/>
          <w:color w:val="000000"/>
          <w:sz w:val="22"/>
          <w:szCs w:val="22"/>
          <w:vertAlign w:val="subscript"/>
        </w:rPr>
        <w:t xml:space="preserve">proton</w:t>
      </w:r>
      <w:r>
        <w:rPr>
          <w:rFonts w:ascii="Cambria" w:cs="Cambria" w:eastAsia="Cambria" w:hAnsi="Cambria"/>
          <w:b w:val="false"/>
          <w:bCs w:val="false"/>
          <w:i w:val="false"/>
          <w:iCs w:val="false"/>
          <w:strike w:val="false"/>
          <w:color w:val="000000"/>
          <w:sz w:val="22"/>
          <w:szCs w:val="22"/>
        </w:rPr>
        <w:t xml:space="preserve"> = ∞ for all isolated channels. A positive signal would falsify Phase Theory and constrain the defect-species-change topology.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Protocol 40.F (Near-Planck Deviations):</w:t>
      </w:r>
      <w:r>
        <w:rPr>
          <w:rFonts w:ascii="Cambria" w:cs="Cambria" w:eastAsia="Cambria" w:hAnsi="Cambria"/>
          <w:b w:val="false"/>
          <w:bCs w:val="false"/>
          <w:i w:val="false"/>
          <w:iCs w:val="false"/>
          <w:strike w:val="false"/>
          <w:color w:val="000000"/>
          <w:sz w:val="22"/>
          <w:szCs w:val="22"/>
        </w:rPr>
        <w:t xml:space="preserve"> Gravitational wave observatories (LISA, Einstein Telescope) can probe the near-merger environments of neutron star binaries, where phase-gradient curvature approaches Planck-scale values. Systematic deviations in gravitational wave waveforms from GR+QFT predictions, particularly in the post-merger phase, could encode Phase Theory's fermionic defect restructuring effects. Additionally, CMB polarization power spectra carry imprints of topology-dependent scattering at the epoch of recombination, providing a cosmological test.</w:t>
      </w:r>
    </w:p>
    <w:p>
      <w:pPr>
        <w:pStyle w:val="Heading2"/>
        <w:spacing w:after="100" w:before="360" w:line="384" w:lineRule="auto"/>
      </w:pPr>
      <w:r>
        <w:rPr>
          <w:rFonts w:ascii="Cambria" w:cs="Cambria" w:eastAsia="Cambria" w:hAnsi="Cambria"/>
          <w:color w:val="1A1A1A"/>
          <w:sz w:val="26"/>
          <w:szCs w:val="26"/>
        </w:rPr>
        <w:t xml:space="preserve">28. Relationship to Quantum Gravity and Planck-Scale Physics</w:t>
      </w:r>
    </w:p>
    <w:p>
      <w:pPr>
        <w:pBdr>
          <w:top w:val="single" w:color="AAAAAA"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quantum gravity is not a separate problem to be solved by quantizing general relativity. It is simply the regime in which phase-defect dynamics and phase-mode dynamics co-evolve with comparable amplitudes — the regime where the separation between "matter" (defects) and "geometry" (modes) breaks down.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bCs/>
          <w:i w:val="false"/>
          <w:iCs w:val="false"/>
          <w:strike w:val="false"/>
          <w:color w:val="000000"/>
          <w:sz w:val="22"/>
          <w:szCs w:val="22"/>
        </w:rPr>
        <w:t xml:space="preserve">Planck scale</w:t>
      </w:r>
      <w:r>
        <w:rPr>
          <w:rFonts w:ascii="Cambria" w:cs="Cambria" w:eastAsia="Cambria" w:hAnsi="Cambria"/>
          <w:b w:val="false"/>
          <w:bCs w:val="false"/>
          <w:i w:val="false"/>
          <w:iCs w:val="false"/>
          <w:strike w:val="false"/>
          <w:color w:val="000000"/>
          <w:sz w:val="22"/>
          <w:szCs w:val="22"/>
        </w:rPr>
        <w:t xml:space="preserve"> M</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rPr>
        <w:t xml:space="preserve"> = (ℏc/G)</w:t>
      </w:r>
      <w:r>
        <w:rPr>
          <w:rFonts w:ascii="Cambria" w:cs="Cambria" w:eastAsia="Cambria" w:hAnsi="Cambria"/>
          <w:b w:val="false"/>
          <w:bCs w:val="false"/>
          <w:i w:val="false"/>
          <w:iCs w:val="false"/>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19</w:t>
      </w:r>
      <w:r>
        <w:rPr>
          <w:rFonts w:ascii="Cambria" w:cs="Cambria" w:eastAsia="Cambria" w:hAnsi="Cambria"/>
          <w:b w:val="false"/>
          <w:bCs w:val="false"/>
          <w:i w:val="false"/>
          <w:iCs w:val="false"/>
          <w:strike w:val="false"/>
          <w:color w:val="000000"/>
          <w:sz w:val="22"/>
          <w:szCs w:val="22"/>
        </w:rPr>
        <w:t xml:space="preserve"> GeV is, in Phase Theory, the energy scale at which the phase-gradient curvature produced by fermionic defects becomes comparable to the background curvature of M. Below this scale, defects propagate in a fixed emergent geometry (the semiclassical regime). Above this scale, defect dynamics and geometric dynamics are entangled — the full Phase Theory treatment of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is required without semiclassical approximation.</w:t>
      </w:r>
    </w:p>
    <w:p>
      <w:pPr>
        <w:spacing w:after="240" w:before="60" w:line="384" w:lineRule="auto"/>
        <w:jc w:val="both"/>
      </w:pPr>
      <w:r>
        <w:rPr>
          <w:rFonts w:ascii="Cambria" w:cs="Cambria" w:eastAsia="Cambria" w:hAnsi="Cambria"/>
          <w:b/>
          <w:bCs/>
          <w:i w:val="false"/>
          <w:iCs w:val="false"/>
          <w:strike w:val="false"/>
          <w:color w:val="000000"/>
          <w:sz w:val="22"/>
          <w:szCs w:val="22"/>
        </w:rPr>
        <w:t xml:space="preserve">Black hole interiors</w:t>
      </w:r>
      <w:r>
        <w:rPr>
          <w:rFonts w:ascii="Cambria" w:cs="Cambria" w:eastAsia="Cambria" w:hAnsi="Cambria"/>
          <w:b w:val="false"/>
          <w:bCs w:val="false"/>
          <w:i w:val="false"/>
          <w:iCs w:val="false"/>
          <w:strike w:val="false"/>
          <w:color w:val="000000"/>
          <w:sz w:val="22"/>
          <w:szCs w:val="22"/>
        </w:rPr>
        <w:t xml:space="preserve"> are regions of extreme phase-gradient curvature in Phase Theory. The "singularity" predicted by classical GR corresponds to a region where the emergent spacetime description breaks down — not because matter is infinitely dense but because the fermionic defect structure undergoes a topological transition. Near the center, defects experience strong reorganization in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their winding configurations change, and the effective Dirac description is no longer valid. The physical content of "singularity resolution" in Phase Theory is the replacement of the point singularity by a topological transition region of characteristic scale l</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Hawking radiation</w:t>
      </w:r>
      <w:r>
        <w:rPr>
          <w:rFonts w:ascii="Cambria" w:cs="Cambria" w:eastAsia="Cambria" w:hAnsi="Cambria"/>
          <w:b w:val="false"/>
          <w:bCs w:val="false"/>
          <w:i w:val="false"/>
          <w:iCs w:val="false"/>
          <w:strike w:val="false"/>
          <w:color w:val="000000"/>
          <w:sz w:val="22"/>
          <w:szCs w:val="22"/>
        </w:rPr>
        <w:t xml:space="preserve"> [17] in Phase Theory is the emission of bosonic phase modes from the near-horizon region of a black hole defect (the black hole itself being a macroscopic topological configuration of the phase substrate). The thermal spectrum arises from the entanglement of phase modes on opposite sides of the horizon — a topological entanglement inherent in the global structure of Ω, not a quantum-mechanical postulate. Phase Theory predicts corrections to the Hawking spectrum for near-extremal black holes (Prediction 40.F) arising from the finite size of the fermionic defect restructuring region.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Crucially, Phase Theory unifies the following in a single framework:</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Fermionic matter (protected topological defects)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Gauge forces (phase-gradient mode interactions)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Spacetime geometry (emergent from coherent phase gradients)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Gravitational dynamics (phase-gradient curvature = spacetime curvature)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No additional unification principle is required. The phase substrate Ω is simultaneously the origin of matter, force, and geometry.</w:t>
      </w:r>
    </w:p>
    <w:p>
      <w:pPr>
        <w:pStyle w:val="Heading2"/>
        <w:spacing w:after="100" w:before="360" w:line="384" w:lineRule="auto"/>
      </w:pPr>
      <w:r>
        <w:rPr>
          <w:rFonts w:ascii="Cambria" w:cs="Cambria" w:eastAsia="Cambria" w:hAnsi="Cambria"/>
          <w:color w:val="1A1A1A"/>
          <w:sz w:val="26"/>
          <w:szCs w:val="26"/>
        </w:rPr>
        <w:t xml:space="preserve">29. Conceptual and Philosophical Payoff</w:t>
      </w:r>
    </w:p>
    <w:p>
      <w:pPr>
        <w:pBdr>
          <w:top w:val="single" w:color="AAAAAA"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Beyond the technical results, Phase Theory's treatment of fermions as protected topological defects dissolves a cluster of longstanding conceptual mysteries in the foundations of physics.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The mystery of intrinsic spin.</w:t>
      </w:r>
      <w:r>
        <w:rPr>
          <w:rFonts w:ascii="Cambria" w:cs="Cambria" w:eastAsia="Cambria" w:hAnsi="Cambria"/>
          <w:b w:val="false"/>
          <w:bCs w:val="false"/>
          <w:i w:val="false"/>
          <w:iCs w:val="false"/>
          <w:strike w:val="false"/>
          <w:color w:val="000000"/>
          <w:sz w:val="22"/>
          <w:szCs w:val="22"/>
        </w:rPr>
        <w:t xml:space="preserve"> In standard physics, spin-1/2 is a property that particles "have" without any classical analog — it is described mathematically by SU(2) representations but has no visualizable geometric origin. In Phase Theory, spin-1/2 is the natural rotational behavior of a defect with odd topological charge in a U(1) phase field: the same ℤ₂ structure that governs exchange statistics governs rotation. Spin is </w:t>
      </w:r>
      <w:r>
        <w:rPr>
          <w:rFonts w:ascii="Cambria" w:cs="Cambria" w:eastAsia="Cambria" w:hAnsi="Cambria"/>
          <w:b w:val="false"/>
          <w:bCs w:val="false"/>
          <w:i/>
          <w:iCs/>
          <w:strike w:val="false"/>
          <w:color w:val="000000"/>
          <w:sz w:val="22"/>
          <w:szCs w:val="22"/>
        </w:rPr>
        <w:t xml:space="preserve">geometrical</w:t>
      </w:r>
      <w:r>
        <w:rPr>
          <w:rFonts w:ascii="Cambria" w:cs="Cambria" w:eastAsia="Cambria" w:hAnsi="Cambria"/>
          <w:b w:val="false"/>
          <w:bCs w:val="false"/>
          <w:i w:val="false"/>
          <w:iCs w:val="false"/>
          <w:strike w:val="false"/>
          <w:color w:val="000000"/>
          <w:sz w:val="22"/>
          <w:szCs w:val="22"/>
        </w:rPr>
        <w:t xml:space="preserve">, not intrinsic.</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The mystery of anticommutativity.</w:t>
      </w:r>
      <w:r>
        <w:rPr>
          <w:rFonts w:ascii="Cambria" w:cs="Cambria" w:eastAsia="Cambria" w:hAnsi="Cambria"/>
          <w:b w:val="false"/>
          <w:bCs w:val="false"/>
          <w:i w:val="false"/>
          <w:iCs w:val="false"/>
          <w:strike w:val="false"/>
          <w:color w:val="000000"/>
          <w:sz w:val="22"/>
          <w:szCs w:val="22"/>
        </w:rPr>
        <w:t xml:space="preserve"> Why do fermion fields anticommute? In QFT, anticommutativity is simply postulated to ensure locality and Lorentz covariance. In Phase Theory, anticommutativity is the algebraic shadow of the topological holonomy −1 acquired under defect exchange. There is no mystery: {ψ̂</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ψ̂</w:t>
      </w:r>
      <w:r>
        <w:rPr>
          <w:rFonts w:ascii="Cambria" w:cs="Cambria" w:eastAsia="Cambria" w:hAnsi="Cambria"/>
          <w:b w:val="false"/>
          <w:bCs w:val="false"/>
          <w:i w:val="false"/>
          <w:iCs w:val="false"/>
          <w:strike w:val="false"/>
          <w:color w:val="000000"/>
          <w:sz w:val="22"/>
          <w:szCs w:val="22"/>
          <w:vertAlign w:val="subscript"/>
        </w:rPr>
        <w:t xml:space="preserve">j</w:t>
      </w:r>
      <w:r>
        <w:rPr>
          <w:rFonts w:ascii="Cambria" w:cs="Cambria" w:eastAsia="Cambria" w:hAnsi="Cambria"/>
          <w:b w:val="false"/>
          <w:bCs w:val="false"/>
          <w:i w:val="false"/>
          <w:iCs w:val="false"/>
          <w:strike w:val="false"/>
          <w:color w:val="000000"/>
          <w:sz w:val="22"/>
          <w:szCs w:val="22"/>
        </w:rPr>
        <w:t xml:space="preserve">} = 0 because creating two identical defects in either order introduces a sign, and that sign is the holonomy.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The mystery of exclusion.</w:t>
      </w:r>
      <w:r>
        <w:rPr>
          <w:rFonts w:ascii="Cambria" w:cs="Cambria" w:eastAsia="Cambria" w:hAnsi="Cambria"/>
          <w:b w:val="false"/>
          <w:bCs w:val="false"/>
          <w:i w:val="false"/>
          <w:iCs w:val="false"/>
          <w:strike w:val="false"/>
          <w:color w:val="000000"/>
          <w:sz w:val="22"/>
          <w:szCs w:val="22"/>
        </w:rPr>
        <w:t xml:space="preserve"> "Why can't two electrons be in the same state?" has no answer in standard QM beyond "that's Pauli's principle." In Phase Theory, the answer is: because the topological charge of overlapping identical defects does not equal 2q; it equals the charge of a different species. Two identical electrons cannot overlap because such a configuration is not two electrons — it is one composite defect of different charge. Exclusion is impossibility, not prohibition.</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The problem of particle identity.</w:t>
      </w:r>
      <w:r>
        <w:rPr>
          <w:rFonts w:ascii="Cambria" w:cs="Cambria" w:eastAsia="Cambria" w:hAnsi="Cambria"/>
          <w:b w:val="false"/>
          <w:bCs w:val="false"/>
          <w:i w:val="false"/>
          <w:iCs w:val="false"/>
          <w:strike w:val="false"/>
          <w:color w:val="000000"/>
          <w:sz w:val="22"/>
          <w:szCs w:val="22"/>
        </w:rPr>
        <w:t xml:space="preserve"> Leibniz's principle of the identity of indiscernibles — that there cannot be two things with all the same properties — apparently fails in quantum mechanics, where two electrons can be perfectly alike yet numerically distinct. Phase Theory resolves this: two electrons are numerically distinct because they occupy distinct admissible basins in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Their distinctness is topological, not intrinsic — they are individuated by position in configuration space, not by any inherent property. Leibniz's principle is restored at the level of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The relationship of physics to mathematics.</w:t>
      </w:r>
      <w:r>
        <w:rPr>
          <w:rFonts w:ascii="Cambria" w:cs="Cambria" w:eastAsia="Cambria" w:hAnsi="Cambria"/>
          <w:b w:val="false"/>
          <w:bCs w:val="false"/>
          <w:i w:val="false"/>
          <w:iCs w:val="false"/>
          <w:strike w:val="false"/>
          <w:color w:val="000000"/>
          <w:sz w:val="22"/>
          <w:szCs w:val="22"/>
        </w:rPr>
        <w:t xml:space="preserve"> Phase Theory demonstrates that fundamental physical laws are not merely describable by mathematics — they are instantiations of mathematical structures. The Pauli exclusion principle is a theorem of homotopy theory. The spin-statistics connection is a theorem about the parity of winding numbers. The conservation of fermion number is a consequence of the discreteness of π₁(S¹). Physics, at its deepest level, is topology.</w:t>
      </w:r>
    </w:p>
    <w:p>
      <w:pPr>
        <w:pStyle w:val="Heading2"/>
        <w:spacing w:after="100" w:before="360" w:line="384" w:lineRule="auto"/>
      </w:pPr>
      <w:r>
        <w:rPr>
          <w:rFonts w:ascii="Cambria" w:cs="Cambria" w:eastAsia="Cambria" w:hAnsi="Cambria"/>
          <w:color w:val="1A1A1A"/>
          <w:sz w:val="26"/>
          <w:szCs w:val="26"/>
        </w:rPr>
        <w:t xml:space="preserve">30. Conclusions and Outlook</w:t>
      </w:r>
    </w:p>
    <w:p>
      <w:pPr>
        <w:pBdr>
          <w:top w:val="single" w:color="AAAAAA"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have demonstrated that the entire phenomenology of fermionic matter follows from the topological structure of the Phase Theory admissible configuration space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The main results are: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Categorical necessity:</w:t>
      </w:r>
      <w:r>
        <w:rPr>
          <w:rFonts w:ascii="Cambria" w:cs="Cambria" w:eastAsia="Cambria" w:hAnsi="Cambria"/>
          <w:b w:val="false"/>
          <w:bCs w:val="false"/>
          <w:i w:val="false"/>
          <w:iCs w:val="false"/>
          <w:strike w:val="false"/>
          <w:color w:val="000000"/>
          <w:sz w:val="22"/>
          <w:szCs w:val="22"/>
        </w:rPr>
        <w:t xml:space="preserve"> Collective phase modes cannot be fermionic (Theorem 40.1). Fermions must be a categorically different structure — protected topological defects.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Individuality:</w:t>
      </w:r>
      <w:r>
        <w:rPr>
          <w:rFonts w:ascii="Cambria" w:cs="Cambria" w:eastAsia="Cambria" w:hAnsi="Cambria"/>
          <w:b w:val="false"/>
          <w:bCs w:val="false"/>
          <w:i w:val="false"/>
          <w:iCs w:val="false"/>
          <w:strike w:val="false"/>
          <w:color w:val="000000"/>
          <w:sz w:val="22"/>
          <w:szCs w:val="22"/>
        </w:rPr>
        <w:t xml:space="preserve"> Each protected phase defect occupies a unique admissible basin (Theorem 40.2). Fermionic identity is topological.</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Exclusion:</w:t>
      </w:r>
      <w:r>
        <w:rPr>
          <w:rFonts w:ascii="Cambria" w:cs="Cambria" w:eastAsia="Cambria" w:hAnsi="Cambria"/>
          <w:b w:val="false"/>
          <w:bCs w:val="false"/>
          <w:i w:val="false"/>
          <w:iCs w:val="false"/>
          <w:strike w:val="false"/>
          <w:color w:val="000000"/>
          <w:sz w:val="22"/>
          <w:szCs w:val="22"/>
        </w:rPr>
        <w:t xml:space="preserve"> Two identical PPDs cannot overlap in any admissible configuration (Theorem 40.3). The Pauli exclusion principle is a theorem of Phase Theory.</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Antisymmetry:</w:t>
      </w:r>
      <w:r>
        <w:rPr>
          <w:rFonts w:ascii="Cambria" w:cs="Cambria" w:eastAsia="Cambria" w:hAnsi="Cambria"/>
          <w:b w:val="false"/>
          <w:bCs w:val="false"/>
          <w:i w:val="false"/>
          <w:iCs w:val="false"/>
          <w:strike w:val="false"/>
          <w:color w:val="000000"/>
          <w:sz w:val="22"/>
          <w:szCs w:val="22"/>
        </w:rPr>
        <w:t xml:space="preserve"> Fermionic exchange traces a nontrivial loop in π₁(Conf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 ℤ₂, generating holonomy −1 (Section 11) and antisymmetric statistics (Theorem 40.4). Antisymmetry is geometric necessity.</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Spin-statistics:</w:t>
      </w:r>
      <w:r>
        <w:rPr>
          <w:rFonts w:ascii="Cambria" w:cs="Cambria" w:eastAsia="Cambria" w:hAnsi="Cambria"/>
          <w:b w:val="false"/>
          <w:bCs w:val="false"/>
          <w:i w:val="false"/>
          <w:iCs w:val="false"/>
          <w:strike w:val="false"/>
          <w:color w:val="000000"/>
          <w:sz w:val="22"/>
          <w:szCs w:val="22"/>
        </w:rPr>
        <w:t xml:space="preserve"> Half-integer spin and antisymmetric statistics both arise from odd topological charge (Theorem 40.5). The connection is topological, not axiomatic.</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Multi-fermion structure:</w:t>
      </w:r>
      <w:r>
        <w:rPr>
          <w:rFonts w:ascii="Cambria" w:cs="Cambria" w:eastAsia="Cambria" w:hAnsi="Cambria"/>
          <w:b w:val="false"/>
          <w:bCs w:val="false"/>
          <w:i w:val="false"/>
          <w:iCs w:val="false"/>
          <w:strike w:val="false"/>
          <w:color w:val="000000"/>
          <w:sz w:val="22"/>
          <w:szCs w:val="22"/>
        </w:rPr>
        <w:t xml:space="preserve"> N-fermion admissible configurations are isomorphic to ∧</w:t>
      </w:r>
      <w:r>
        <w:rPr>
          <w:rFonts w:ascii="Cambria" w:cs="Cambria" w:eastAsia="Cambria" w:hAnsi="Cambria"/>
          <w:b w:val="false"/>
          <w:bCs w:val="false"/>
          <w:i w:val="false"/>
          <w:iCs w:val="false"/>
          <w:strike w:val="false"/>
          <w:color w:val="000000"/>
          <w:sz w:val="22"/>
          <w:szCs w:val="22"/>
          <w:vertAlign w:val="superscript"/>
        </w:rPr>
        <w:t xml:space="preserve">N</w:t>
      </w:r>
      <w:r>
        <w:rPr>
          <w:rFonts w:ascii="Cambria" w:cs="Cambria" w:eastAsia="Cambria" w:hAnsi="Cambria"/>
          <w:b w:val="false"/>
          <w:bCs w:val="false"/>
          <w:i w:val="false"/>
          <w:iCs w:val="false"/>
          <w:strike w:val="false"/>
          <w:color w:val="000000"/>
          <w:sz w:val="22"/>
          <w:szCs w:val="22"/>
        </w:rPr>
        <w:t xml:space="preserve">(ℋ</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 — Slater determinants derived (Theorem 40.6).</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Fermion number conservation:</w:t>
      </w:r>
      <w:r>
        <w:rPr>
          <w:rFonts w:ascii="Cambria" w:cs="Cambria" w:eastAsia="Cambria" w:hAnsi="Cambria"/>
          <w:b w:val="false"/>
          <w:bCs w:val="false"/>
          <w:i w:val="false"/>
          <w:iCs w:val="false"/>
          <w:strike w:val="false"/>
          <w:color w:val="000000"/>
          <w:sz w:val="22"/>
          <w:szCs w:val="22"/>
        </w:rPr>
        <w:t xml:space="preserve"> Structural consequence of topological charge conservation — not a Noether theorem but a homotopy invariant.</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Mass, charge, and coupling:</w:t>
      </w:r>
      <w:r>
        <w:rPr>
          <w:rFonts w:ascii="Cambria" w:cs="Cambria" w:eastAsia="Cambria" w:hAnsi="Cambria"/>
          <w:b w:val="false"/>
          <w:bCs w:val="false"/>
          <w:i w:val="false"/>
          <w:iCs w:val="false"/>
          <w:strike w:val="false"/>
          <w:color w:val="000000"/>
          <w:sz w:val="22"/>
          <w:szCs w:val="22"/>
        </w:rPr>
        <w:t xml:space="preserve"> Rest mass (Theorem 40.9), electric charge (Proposition 40.2), and gauge coupling (Proposition 40.2) all emerge from defect topology.</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Matter stability:</w:t>
      </w:r>
      <w:r>
        <w:rPr>
          <w:rFonts w:ascii="Cambria" w:cs="Cambria" w:eastAsia="Cambria" w:hAnsi="Cambria"/>
          <w:b w:val="false"/>
          <w:bCs w:val="false"/>
          <w:i w:val="false"/>
          <w:iCs w:val="false"/>
          <w:strike w:val="false"/>
          <w:color w:val="000000"/>
          <w:sz w:val="22"/>
          <w:szCs w:val="22"/>
        </w:rPr>
        <w:t xml:space="preserve"> The rigidity of matter follows from exclusion (Theorem 40.8). No degeneracy pressure postulate is required.</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Effective Dirac description:</w:t>
      </w:r>
      <w:r>
        <w:rPr>
          <w:rFonts w:ascii="Cambria" w:cs="Cambria" w:eastAsia="Cambria" w:hAnsi="Cambria"/>
          <w:b w:val="false"/>
          <w:bCs w:val="false"/>
          <w:i w:val="false"/>
          <w:iCs w:val="false"/>
          <w:strike w:val="false"/>
          <w:color w:val="000000"/>
          <w:sz w:val="22"/>
          <w:szCs w:val="22"/>
        </w:rPr>
        <w:t xml:space="preserve"> The Dirac equation is the linearized Phase Theory description of a charge-1 PPD in slowly varying background gradients — valid in the semiclassical regime and corrected at high energies.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Open problems.</w:t>
      </w:r>
      <w:r>
        <w:rPr>
          <w:rFonts w:ascii="Cambria" w:cs="Cambria" w:eastAsia="Cambria" w:hAnsi="Cambria"/>
          <w:b w:val="false"/>
          <w:bCs w:val="false"/>
          <w:i w:val="false"/>
          <w:iCs w:val="false"/>
          <w:strike w:val="false"/>
          <w:color w:val="000000"/>
          <w:sz w:val="22"/>
          <w:szCs w:val="22"/>
        </w:rPr>
        <w:t xml:space="preserve"> Phase Theory's fermionic sector as developed here is complete in its logical structure but leaves specific technical problems for future work:</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Precise computation of defect energy functionals E[D</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 and the resulting mass predictions. This requires a fully nonlinear treatment of the phase substrate near defect cores (Papers 41–42).</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Full proof of the Slater Structure Theorem (Theorem 40.6) in the infinite-volume limit, including the treatment of defect–defect correlations beyond the independent-basin approximation.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Treatment of fermionic defects in strongly curved emergent geometries — the Planck-regime analysis. This requires the full nonperturbative treatment of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without the emergent-spacetime approximation (Paper 43).</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Numerical simulation of defect–antidefect annihilation channels, including the prediction of final-state mode distributions and the test of Prediction 40.B.</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Extension to non-Abelian phase substrates (SU(2), SU(3)) to derive the color structure of quarks and the weak isospin structure of leptons (Paper 41).</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First-principles computation of the fine structure constant α from the geometric ratio of phase interaction energies in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conclude with the observation that motivates the entire Phase Theory program. For centuries, physics has proceeded by adding structure: Newton added forces to trajectories, Maxwell added fields to charges, Einstein added curved spacetime to matter, Dirac added spinors to waves, the Standard Model added gauge groups to fields. Each addition explained more while introducing new unexplained ingredients. Phase Theory inverts this tendency: it removes structure. There is only phase. Spacetime, matter, force, and identity emerge from the global topological organization of a single phase-bearing substrate. Fermions are not particles placed in space. They are the space — specifically, the irreducible topological features that the space cannot lose without ceasing to be the space it is. They are geometry, not content; structure, not substance; topology, not ontology of any kind beyond it. Phase Theory, in replacing the question "what are fermions?" with the answer "they are what the phase field cannot forget," offers not merely a new theory but a new way of thinking about what physics is for.</w:t>
      </w:r>
    </w:p>
    <w:p>
      <w:pPr>
        <w:pBdr>
          <w:bottom w:val="single" w:color="000000" w:sz="6"/>
        </w:pBdr>
        <w:spacing w:after="240" w:before="240"/>
      </w:pPr>
    </w:p>
    <w:p>
      <w:pPr>
        <w:pStyle w:val="Heading2"/>
        <w:spacing w:after="100" w:before="360" w:line="384" w:lineRule="auto"/>
      </w:pPr>
      <w:r>
        <w:rPr>
          <w:rFonts w:ascii="Cambria" w:cs="Cambria" w:eastAsia="Cambria" w:hAnsi="Cambria"/>
          <w:color w:val="1A1A1A"/>
          <w:sz w:val="26"/>
          <w:szCs w:val="26"/>
        </w:rPr>
        <w:t xml:space="preserve">References</w:t>
      </w:r>
    </w:p>
    <w:p>
      <w:pPr>
        <w:pBdr>
          <w:top w:val="single" w:color="AAAAAA" w:sz="6"/>
        </w:pBdr>
        <w:spacing w:after="200" w:before="0"/>
      </w:pPr>
    </w:p>
    <w:p>
      <w:pPr>
        <w:spacing w:after="240" w:line="384" w:lineRule="auto"/>
      </w:pPr>
      <w:r>
        <w:rPr>
          <w:rFonts w:ascii="Cambria" w:cs="Cambria" w:eastAsia="Cambria" w:hAnsi="Cambria"/>
          <w:b w:val="false"/>
          <w:bCs w:val="false"/>
          <w:i w:val="false"/>
          <w:iCs w:val="false"/>
          <w:strike w:val="false"/>
          <w:color w:val="000000"/>
          <w:sz w:val="19"/>
          <w:szCs w:val="19"/>
        </w:rPr>
        <w:t xml:space="preserve">[1] S. Weinberg, </w:t>
      </w:r>
      <w:r>
        <w:rPr>
          <w:rFonts w:ascii="Cambria" w:cs="Cambria" w:eastAsia="Cambria" w:hAnsi="Cambria"/>
          <w:b w:val="false"/>
          <w:bCs w:val="false"/>
          <w:i/>
          <w:iCs/>
          <w:strike w:val="false"/>
          <w:color w:val="000000"/>
          <w:sz w:val="22"/>
          <w:szCs w:val="22"/>
        </w:rPr>
        <w:t xml:space="preserve">The Quantum Theory of Fields, Vol. I: Foundations</w:t>
      </w:r>
      <w:r>
        <w:rPr>
          <w:rFonts w:ascii="Cambria" w:cs="Cambria" w:eastAsia="Cambria" w:hAnsi="Cambria"/>
          <w:b w:val="false"/>
          <w:bCs w:val="false"/>
          <w:i w:val="false"/>
          <w:iCs w:val="false"/>
          <w:strike w:val="false"/>
          <w:color w:val="000000"/>
          <w:sz w:val="19"/>
          <w:szCs w:val="19"/>
        </w:rPr>
        <w:t xml:space="preserve">. Cambridge University Press, 1995.</w:t>
      </w:r>
    </w:p>
    <w:p>
      <w:pPr>
        <w:spacing w:after="240" w:line="384" w:lineRule="auto"/>
      </w:pPr>
      <w:r>
        <w:rPr>
          <w:rFonts w:ascii="Cambria" w:cs="Cambria" w:eastAsia="Cambria" w:hAnsi="Cambria"/>
          <w:b w:val="false"/>
          <w:bCs w:val="false"/>
          <w:i w:val="false"/>
          <w:iCs w:val="false"/>
          <w:strike w:val="false"/>
          <w:color w:val="000000"/>
          <w:sz w:val="19"/>
          <w:szCs w:val="19"/>
        </w:rPr>
        <w:t xml:space="preserve">[2] M. E. Peskin and D. V. Schroeder, </w:t>
      </w:r>
      <w:r>
        <w:rPr>
          <w:rFonts w:ascii="Cambria" w:cs="Cambria" w:eastAsia="Cambria" w:hAnsi="Cambria"/>
          <w:b w:val="false"/>
          <w:bCs w:val="false"/>
          <w:i/>
          <w:iCs/>
          <w:strike w:val="false"/>
          <w:color w:val="000000"/>
          <w:sz w:val="22"/>
          <w:szCs w:val="22"/>
        </w:rPr>
        <w:t xml:space="preserve">An Introduction to Quantum Field Theory</w:t>
      </w:r>
      <w:r>
        <w:rPr>
          <w:rFonts w:ascii="Cambria" w:cs="Cambria" w:eastAsia="Cambria" w:hAnsi="Cambria"/>
          <w:b w:val="false"/>
          <w:bCs w:val="false"/>
          <w:i w:val="false"/>
          <w:iCs w:val="false"/>
          <w:strike w:val="false"/>
          <w:color w:val="000000"/>
          <w:sz w:val="19"/>
          <w:szCs w:val="19"/>
        </w:rPr>
        <w:t xml:space="preserve">. Addison-Wesley, 1995.</w:t>
      </w:r>
    </w:p>
    <w:p>
      <w:pPr>
        <w:spacing w:after="240" w:line="384" w:lineRule="auto"/>
      </w:pPr>
      <w:r>
        <w:rPr>
          <w:rFonts w:ascii="Cambria" w:cs="Cambria" w:eastAsia="Cambria" w:hAnsi="Cambria"/>
          <w:b w:val="false"/>
          <w:bCs w:val="false"/>
          <w:i w:val="false"/>
          <w:iCs w:val="false"/>
          <w:strike w:val="false"/>
          <w:color w:val="000000"/>
          <w:sz w:val="19"/>
          <w:szCs w:val="19"/>
        </w:rPr>
        <w:t xml:space="preserve">[3] M. Hanks, "Phase Holonomy and the Origin of Force: Paper 37," Phase Theory Research Group Preprint Series, 2026.</w:t>
      </w:r>
    </w:p>
    <w:p>
      <w:pPr>
        <w:spacing w:after="240" w:line="384" w:lineRule="auto"/>
      </w:pPr>
      <w:r>
        <w:rPr>
          <w:rFonts w:ascii="Cambria" w:cs="Cambria" w:eastAsia="Cambria" w:hAnsi="Cambria"/>
          <w:b w:val="false"/>
          <w:bCs w:val="false"/>
          <w:i w:val="false"/>
          <w:iCs w:val="false"/>
          <w:strike w:val="false"/>
          <w:color w:val="000000"/>
          <w:sz w:val="19"/>
          <w:szCs w:val="19"/>
        </w:rPr>
        <w:t xml:space="preserve">[4] M. Hanks, "Emergent Spacetime from Phase-Gradient Curvature: Paper 38," Phase Theory Research Group Preprint Series, 2026.</w:t>
      </w:r>
    </w:p>
    <w:p>
      <w:pPr>
        <w:spacing w:after="240" w:line="384" w:lineRule="auto"/>
      </w:pPr>
      <w:r>
        <w:rPr>
          <w:rFonts w:ascii="Cambria" w:cs="Cambria" w:eastAsia="Cambria" w:hAnsi="Cambria"/>
          <w:b w:val="false"/>
          <w:bCs w:val="false"/>
          <w:i w:val="false"/>
          <w:iCs w:val="false"/>
          <w:strike w:val="false"/>
          <w:color w:val="000000"/>
          <w:sz w:val="19"/>
          <w:szCs w:val="19"/>
        </w:rPr>
        <w:t xml:space="preserve">[5] M. Hanks, "Bosons as Collective Phase Modes: Paper 39," Phase Theory Research Group Preprint Series, 2026.</w:t>
      </w:r>
    </w:p>
    <w:p>
      <w:pPr>
        <w:spacing w:after="240" w:line="384" w:lineRule="auto"/>
      </w:pPr>
      <w:r>
        <w:rPr>
          <w:rFonts w:ascii="Cambria" w:cs="Cambria" w:eastAsia="Cambria" w:hAnsi="Cambria"/>
          <w:b w:val="false"/>
          <w:bCs w:val="false"/>
          <w:i w:val="false"/>
          <w:iCs w:val="false"/>
          <w:strike w:val="false"/>
          <w:color w:val="000000"/>
          <w:sz w:val="19"/>
          <w:szCs w:val="19"/>
        </w:rPr>
        <w:t xml:space="preserve">[6] M. Hanks, "Phase Theory: Foundations of a Phase-Ontological Framework," Phase Theory Research Group Preprint Series, 2026. [Primary reference for the full axiomatic development.]</w:t>
      </w:r>
    </w:p>
    <w:p>
      <w:pPr>
        <w:spacing w:after="240" w:line="384" w:lineRule="auto"/>
      </w:pPr>
      <w:r>
        <w:rPr>
          <w:rFonts w:ascii="Cambria" w:cs="Cambria" w:eastAsia="Cambria" w:hAnsi="Cambria"/>
          <w:b w:val="false"/>
          <w:bCs w:val="false"/>
          <w:i w:val="false"/>
          <w:iCs w:val="false"/>
          <w:strike w:val="false"/>
          <w:color w:val="000000"/>
          <w:sz w:val="19"/>
          <w:szCs w:val="19"/>
        </w:rPr>
        <w:t xml:space="preserve">[7] J. M. Leinaas and J. Myrheim, "On the Theory of Identical Particles," </w:t>
      </w:r>
      <w:r>
        <w:rPr>
          <w:rFonts w:ascii="Cambria" w:cs="Cambria" w:eastAsia="Cambria" w:hAnsi="Cambria"/>
          <w:b w:val="false"/>
          <w:bCs w:val="false"/>
          <w:i/>
          <w:iCs/>
          <w:strike w:val="false"/>
          <w:color w:val="000000"/>
          <w:sz w:val="22"/>
          <w:szCs w:val="22"/>
        </w:rPr>
        <w:t xml:space="preserve">Il Nuovo Cimento B</w:t>
      </w:r>
      <w:r>
        <w:rPr>
          <w:rFonts w:ascii="Cambria" w:cs="Cambria" w:eastAsia="Cambria" w:hAnsi="Cambria"/>
          <w:b w:val="false"/>
          <w:bCs w:val="false"/>
          <w:i w:val="false"/>
          <w:iCs w:val="false"/>
          <w:strike w:val="false"/>
          <w:color w:val="000000"/>
          <w:sz w:val="19"/>
          <w:szCs w:val="19"/>
        </w:rPr>
        <w:t xml:space="preserve">, 37(1):1–23, 1977.</w:t>
      </w:r>
    </w:p>
    <w:p>
      <w:pPr>
        <w:spacing w:after="240" w:line="384" w:lineRule="auto"/>
      </w:pPr>
      <w:r>
        <w:rPr>
          <w:rFonts w:ascii="Cambria" w:cs="Cambria" w:eastAsia="Cambria" w:hAnsi="Cambria"/>
          <w:b w:val="false"/>
          <w:bCs w:val="false"/>
          <w:i w:val="false"/>
          <w:iCs w:val="false"/>
          <w:strike w:val="false"/>
          <w:color w:val="000000"/>
          <w:sz w:val="19"/>
          <w:szCs w:val="19"/>
        </w:rPr>
        <w:t xml:space="preserve">[8] F. Wilczek, "Quantum Mechanics of Fractional-Spin Particles,"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19"/>
          <w:szCs w:val="19"/>
        </w:rPr>
        <w:t xml:space="preserve">, 49(14):957–959, 1982.</w:t>
      </w:r>
    </w:p>
    <w:p>
      <w:pPr>
        <w:spacing w:after="240" w:line="384" w:lineRule="auto"/>
      </w:pPr>
      <w:r>
        <w:rPr>
          <w:rFonts w:ascii="Cambria" w:cs="Cambria" w:eastAsia="Cambria" w:hAnsi="Cambria"/>
          <w:b w:val="false"/>
          <w:bCs w:val="false"/>
          <w:i w:val="false"/>
          <w:iCs w:val="false"/>
          <w:strike w:val="false"/>
          <w:color w:val="000000"/>
          <w:sz w:val="19"/>
          <w:szCs w:val="19"/>
        </w:rPr>
        <w:t xml:space="preserve">[9] S. French and D. Krause, </w:t>
      </w:r>
      <w:r>
        <w:rPr>
          <w:rFonts w:ascii="Cambria" w:cs="Cambria" w:eastAsia="Cambria" w:hAnsi="Cambria"/>
          <w:b w:val="false"/>
          <w:bCs w:val="false"/>
          <w:i/>
          <w:iCs/>
          <w:strike w:val="false"/>
          <w:color w:val="000000"/>
          <w:sz w:val="22"/>
          <w:szCs w:val="22"/>
        </w:rPr>
        <w:t xml:space="preserve">Identity in Physics: A Historical, Philosophical, and Formal Analysis</w:t>
      </w:r>
      <w:r>
        <w:rPr>
          <w:rFonts w:ascii="Cambria" w:cs="Cambria" w:eastAsia="Cambria" w:hAnsi="Cambria"/>
          <w:b w:val="false"/>
          <w:bCs w:val="false"/>
          <w:i w:val="false"/>
          <w:iCs w:val="false"/>
          <w:strike w:val="false"/>
          <w:color w:val="000000"/>
          <w:sz w:val="19"/>
          <w:szCs w:val="19"/>
        </w:rPr>
        <w:t xml:space="preserve">. Oxford University Press, 2006.</w:t>
      </w:r>
    </w:p>
    <w:p>
      <w:pPr>
        <w:spacing w:after="240" w:line="384" w:lineRule="auto"/>
      </w:pPr>
      <w:r>
        <w:rPr>
          <w:rFonts w:ascii="Cambria" w:cs="Cambria" w:eastAsia="Cambria" w:hAnsi="Cambria"/>
          <w:b w:val="false"/>
          <w:bCs w:val="false"/>
          <w:i w:val="false"/>
          <w:iCs w:val="false"/>
          <w:strike w:val="false"/>
          <w:color w:val="000000"/>
          <w:sz w:val="19"/>
          <w:szCs w:val="19"/>
        </w:rPr>
        <w:t xml:space="preserve">[10] W. Pauli, "Über den Zusammenhang des Abschlusses der Elektronengruppen im Atom mit der Komplexstruktur der Spektren," </w:t>
      </w:r>
      <w:r>
        <w:rPr>
          <w:rFonts w:ascii="Cambria" w:cs="Cambria" w:eastAsia="Cambria" w:hAnsi="Cambria"/>
          <w:b w:val="false"/>
          <w:bCs w:val="false"/>
          <w:i/>
          <w:iCs/>
          <w:strike w:val="false"/>
          <w:color w:val="000000"/>
          <w:sz w:val="22"/>
          <w:szCs w:val="22"/>
        </w:rPr>
        <w:t xml:space="preserve">Zeitschrift für Physik</w:t>
      </w:r>
      <w:r>
        <w:rPr>
          <w:rFonts w:ascii="Cambria" w:cs="Cambria" w:eastAsia="Cambria" w:hAnsi="Cambria"/>
          <w:b w:val="false"/>
          <w:bCs w:val="false"/>
          <w:i w:val="false"/>
          <w:iCs w:val="false"/>
          <w:strike w:val="false"/>
          <w:color w:val="000000"/>
          <w:sz w:val="19"/>
          <w:szCs w:val="19"/>
        </w:rPr>
        <w:t xml:space="preserve">, 31(1):765–783, 1925.</w:t>
      </w:r>
    </w:p>
    <w:p>
      <w:pPr>
        <w:spacing w:after="240" w:line="384" w:lineRule="auto"/>
      </w:pPr>
      <w:r>
        <w:rPr>
          <w:rFonts w:ascii="Cambria" w:cs="Cambria" w:eastAsia="Cambria" w:hAnsi="Cambria"/>
          <w:b w:val="false"/>
          <w:bCs w:val="false"/>
          <w:i w:val="false"/>
          <w:iCs w:val="false"/>
          <w:strike w:val="false"/>
          <w:color w:val="000000"/>
          <w:sz w:val="19"/>
          <w:szCs w:val="19"/>
        </w:rPr>
        <w:t xml:space="preserve">[11] P. A. M. Dirac, </w:t>
      </w:r>
      <w:r>
        <w:rPr>
          <w:rFonts w:ascii="Cambria" w:cs="Cambria" w:eastAsia="Cambria" w:hAnsi="Cambria"/>
          <w:b w:val="false"/>
          <w:bCs w:val="false"/>
          <w:i/>
          <w:iCs/>
          <w:strike w:val="false"/>
          <w:color w:val="000000"/>
          <w:sz w:val="22"/>
          <w:szCs w:val="22"/>
        </w:rPr>
        <w:t xml:space="preserve">The Principles of Quantum Mechanics</w:t>
      </w:r>
      <w:r>
        <w:rPr>
          <w:rFonts w:ascii="Cambria" w:cs="Cambria" w:eastAsia="Cambria" w:hAnsi="Cambria"/>
          <w:b w:val="false"/>
          <w:bCs w:val="false"/>
          <w:i w:val="false"/>
          <w:iCs w:val="false"/>
          <w:strike w:val="false"/>
          <w:color w:val="000000"/>
          <w:sz w:val="19"/>
          <w:szCs w:val="19"/>
        </w:rPr>
        <w:t xml:space="preserve">, 4th ed. Oxford University Press, 1958.</w:t>
      </w:r>
    </w:p>
    <w:p>
      <w:pPr>
        <w:spacing w:after="240" w:line="384" w:lineRule="auto"/>
      </w:pPr>
      <w:r>
        <w:rPr>
          <w:rFonts w:ascii="Cambria" w:cs="Cambria" w:eastAsia="Cambria" w:hAnsi="Cambria"/>
          <w:b w:val="false"/>
          <w:bCs w:val="false"/>
          <w:i w:val="false"/>
          <w:iCs w:val="false"/>
          <w:strike w:val="false"/>
          <w:color w:val="000000"/>
          <w:sz w:val="19"/>
          <w:szCs w:val="19"/>
        </w:rPr>
        <w:t xml:space="preserve">[12] M. V. Berry, "Quantal Phase Factors Accompanying Adiabatic Changes," </w:t>
      </w:r>
      <w:r>
        <w:rPr>
          <w:rFonts w:ascii="Cambria" w:cs="Cambria" w:eastAsia="Cambria" w:hAnsi="Cambria"/>
          <w:b w:val="false"/>
          <w:bCs w:val="false"/>
          <w:i/>
          <w:iCs/>
          <w:strike w:val="false"/>
          <w:color w:val="000000"/>
          <w:sz w:val="22"/>
          <w:szCs w:val="22"/>
        </w:rPr>
        <w:t xml:space="preserve">Proceedings of the Royal Society of London A</w:t>
      </w:r>
      <w:r>
        <w:rPr>
          <w:rFonts w:ascii="Cambria" w:cs="Cambria" w:eastAsia="Cambria" w:hAnsi="Cambria"/>
          <w:b w:val="false"/>
          <w:bCs w:val="false"/>
          <w:i w:val="false"/>
          <w:iCs w:val="false"/>
          <w:strike w:val="false"/>
          <w:color w:val="000000"/>
          <w:sz w:val="19"/>
          <w:szCs w:val="19"/>
        </w:rPr>
        <w:t xml:space="preserve">, 392:45–57, 1984.</w:t>
      </w:r>
    </w:p>
    <w:p>
      <w:pPr>
        <w:spacing w:after="240" w:line="384" w:lineRule="auto"/>
      </w:pPr>
      <w:r>
        <w:rPr>
          <w:rFonts w:ascii="Cambria" w:cs="Cambria" w:eastAsia="Cambria" w:hAnsi="Cambria"/>
          <w:b w:val="false"/>
          <w:bCs w:val="false"/>
          <w:i w:val="false"/>
          <w:iCs w:val="false"/>
          <w:strike w:val="false"/>
          <w:color w:val="000000"/>
          <w:sz w:val="19"/>
          <w:szCs w:val="19"/>
        </w:rPr>
        <w:t xml:space="preserve">[13] Y. Aharonov and D. Bohm, "Significance of Electromagnetic Potentials in the Quantum Theory," </w:t>
      </w:r>
      <w:r>
        <w:rPr>
          <w:rFonts w:ascii="Cambria" w:cs="Cambria" w:eastAsia="Cambria" w:hAnsi="Cambria"/>
          <w:b w:val="false"/>
          <w:bCs w:val="false"/>
          <w:i/>
          <w:iCs/>
          <w:strike w:val="false"/>
          <w:color w:val="000000"/>
          <w:sz w:val="22"/>
          <w:szCs w:val="22"/>
        </w:rPr>
        <w:t xml:space="preserve">Physical Review</w:t>
      </w:r>
      <w:r>
        <w:rPr>
          <w:rFonts w:ascii="Cambria" w:cs="Cambria" w:eastAsia="Cambria" w:hAnsi="Cambria"/>
          <w:b w:val="false"/>
          <w:bCs w:val="false"/>
          <w:i w:val="false"/>
          <w:iCs w:val="false"/>
          <w:strike w:val="false"/>
          <w:color w:val="000000"/>
          <w:sz w:val="19"/>
          <w:szCs w:val="19"/>
        </w:rPr>
        <w:t xml:space="preserve">, 115(3):485–491, 1959.</w:t>
      </w:r>
    </w:p>
    <w:p>
      <w:pPr>
        <w:spacing w:after="240" w:line="384" w:lineRule="auto"/>
      </w:pPr>
      <w:r>
        <w:rPr>
          <w:rFonts w:ascii="Cambria" w:cs="Cambria" w:eastAsia="Cambria" w:hAnsi="Cambria"/>
          <w:b w:val="false"/>
          <w:bCs w:val="false"/>
          <w:i w:val="false"/>
          <w:iCs w:val="false"/>
          <w:strike w:val="false"/>
          <w:color w:val="000000"/>
          <w:sz w:val="19"/>
          <w:szCs w:val="19"/>
        </w:rPr>
        <w:t xml:space="preserve">[14] P. A. M. Dirac, "The Quantum Theory of the Electron," </w:t>
      </w:r>
      <w:r>
        <w:rPr>
          <w:rFonts w:ascii="Cambria" w:cs="Cambria" w:eastAsia="Cambria" w:hAnsi="Cambria"/>
          <w:b w:val="false"/>
          <w:bCs w:val="false"/>
          <w:i/>
          <w:iCs/>
          <w:strike w:val="false"/>
          <w:color w:val="000000"/>
          <w:sz w:val="22"/>
          <w:szCs w:val="22"/>
        </w:rPr>
        <w:t xml:space="preserve">Proceedings of the Royal Society of London A</w:t>
      </w:r>
      <w:r>
        <w:rPr>
          <w:rFonts w:ascii="Cambria" w:cs="Cambria" w:eastAsia="Cambria" w:hAnsi="Cambria"/>
          <w:b w:val="false"/>
          <w:bCs w:val="false"/>
          <w:i w:val="false"/>
          <w:iCs w:val="false"/>
          <w:strike w:val="false"/>
          <w:color w:val="000000"/>
          <w:sz w:val="19"/>
          <w:szCs w:val="19"/>
        </w:rPr>
        <w:t xml:space="preserve">, 117:610–624, 1928.</w:t>
      </w:r>
    </w:p>
    <w:p>
      <w:pPr>
        <w:spacing w:after="240" w:line="384" w:lineRule="auto"/>
      </w:pPr>
      <w:r>
        <w:rPr>
          <w:rFonts w:ascii="Cambria" w:cs="Cambria" w:eastAsia="Cambria" w:hAnsi="Cambria"/>
          <w:b w:val="false"/>
          <w:bCs w:val="false"/>
          <w:i w:val="false"/>
          <w:iCs w:val="false"/>
          <w:strike w:val="false"/>
          <w:color w:val="000000"/>
          <w:sz w:val="19"/>
          <w:szCs w:val="19"/>
        </w:rPr>
        <w:t xml:space="preserve">[15] W. Pauli, "The Connection Between Spin and Statistics," </w:t>
      </w:r>
      <w:r>
        <w:rPr>
          <w:rFonts w:ascii="Cambria" w:cs="Cambria" w:eastAsia="Cambria" w:hAnsi="Cambria"/>
          <w:b w:val="false"/>
          <w:bCs w:val="false"/>
          <w:i/>
          <w:iCs/>
          <w:strike w:val="false"/>
          <w:color w:val="000000"/>
          <w:sz w:val="22"/>
          <w:szCs w:val="22"/>
        </w:rPr>
        <w:t xml:space="preserve">Physical Review</w:t>
      </w:r>
      <w:r>
        <w:rPr>
          <w:rFonts w:ascii="Cambria" w:cs="Cambria" w:eastAsia="Cambria" w:hAnsi="Cambria"/>
          <w:b w:val="false"/>
          <w:bCs w:val="false"/>
          <w:i w:val="false"/>
          <w:iCs w:val="false"/>
          <w:strike w:val="false"/>
          <w:color w:val="000000"/>
          <w:sz w:val="19"/>
          <w:szCs w:val="19"/>
        </w:rPr>
        <w:t xml:space="preserve">, 58(8):716–722, 1940.</w:t>
      </w:r>
    </w:p>
    <w:p>
      <w:pPr>
        <w:spacing w:after="240" w:line="384" w:lineRule="auto"/>
      </w:pPr>
      <w:r>
        <w:rPr>
          <w:rFonts w:ascii="Cambria" w:cs="Cambria" w:eastAsia="Cambria" w:hAnsi="Cambria"/>
          <w:b w:val="false"/>
          <w:bCs w:val="false"/>
          <w:i w:val="false"/>
          <w:iCs w:val="false"/>
          <w:strike w:val="false"/>
          <w:color w:val="000000"/>
          <w:sz w:val="19"/>
          <w:szCs w:val="19"/>
        </w:rPr>
        <w:t xml:space="preserve">[16] R. F. Streater and A. S. Wightman, </w:t>
      </w:r>
      <w:r>
        <w:rPr>
          <w:rFonts w:ascii="Cambria" w:cs="Cambria" w:eastAsia="Cambria" w:hAnsi="Cambria"/>
          <w:b w:val="false"/>
          <w:bCs w:val="false"/>
          <w:i/>
          <w:iCs/>
          <w:strike w:val="false"/>
          <w:color w:val="000000"/>
          <w:sz w:val="22"/>
          <w:szCs w:val="22"/>
        </w:rPr>
        <w:t xml:space="preserve">PCT, Spin and Statistics, and All That</w:t>
      </w:r>
      <w:r>
        <w:rPr>
          <w:rFonts w:ascii="Cambria" w:cs="Cambria" w:eastAsia="Cambria" w:hAnsi="Cambria"/>
          <w:b w:val="false"/>
          <w:bCs w:val="false"/>
          <w:i w:val="false"/>
          <w:iCs w:val="false"/>
          <w:strike w:val="false"/>
          <w:color w:val="000000"/>
          <w:sz w:val="19"/>
          <w:szCs w:val="19"/>
        </w:rPr>
        <w:t xml:space="preserve">. Princeton University Press, 1964.</w:t>
      </w:r>
    </w:p>
    <w:p>
      <w:pPr>
        <w:spacing w:after="240" w:line="384" w:lineRule="auto"/>
      </w:pPr>
      <w:r>
        <w:rPr>
          <w:rFonts w:ascii="Cambria" w:cs="Cambria" w:eastAsia="Cambria" w:hAnsi="Cambria"/>
          <w:b w:val="false"/>
          <w:bCs w:val="false"/>
          <w:i w:val="false"/>
          <w:iCs w:val="false"/>
          <w:strike w:val="false"/>
          <w:color w:val="000000"/>
          <w:sz w:val="19"/>
          <w:szCs w:val="19"/>
        </w:rPr>
        <w:t xml:space="preserve">[17] S. W. Hawking, "Particle Creation by Black Holes," </w:t>
      </w:r>
      <w:r>
        <w:rPr>
          <w:rFonts w:ascii="Cambria" w:cs="Cambria" w:eastAsia="Cambria" w:hAnsi="Cambria"/>
          <w:b w:val="false"/>
          <w:bCs w:val="false"/>
          <w:i/>
          <w:iCs/>
          <w:strike w:val="false"/>
          <w:color w:val="000000"/>
          <w:sz w:val="22"/>
          <w:szCs w:val="22"/>
        </w:rPr>
        <w:t xml:space="preserve">Communications in Mathematical Physics</w:t>
      </w:r>
      <w:r>
        <w:rPr>
          <w:rFonts w:ascii="Cambria" w:cs="Cambria" w:eastAsia="Cambria" w:hAnsi="Cambria"/>
          <w:b w:val="false"/>
          <w:bCs w:val="false"/>
          <w:i w:val="false"/>
          <w:iCs w:val="false"/>
          <w:strike w:val="false"/>
          <w:color w:val="000000"/>
          <w:sz w:val="19"/>
          <w:szCs w:val="19"/>
        </w:rPr>
        <w:t xml:space="preserve">, 43(3):199–220, 1975.</w:t>
      </w:r>
    </w:p>
    <w:p>
      <w:pPr>
        <w:spacing w:after="240" w:line="384" w:lineRule="auto"/>
      </w:pPr>
      <w:r>
        <w:rPr>
          <w:rFonts w:ascii="Cambria" w:cs="Cambria" w:eastAsia="Cambria" w:hAnsi="Cambria"/>
          <w:b w:val="false"/>
          <w:bCs w:val="false"/>
          <w:i w:val="false"/>
          <w:iCs w:val="false"/>
          <w:strike w:val="false"/>
          <w:color w:val="000000"/>
          <w:sz w:val="19"/>
          <w:szCs w:val="19"/>
        </w:rPr>
        <w:t xml:space="preserve">[18] N. D. Mermin, "The Topological Theory of Defects in Ordered Media," </w:t>
      </w:r>
      <w:r>
        <w:rPr>
          <w:rFonts w:ascii="Cambria" w:cs="Cambria" w:eastAsia="Cambria" w:hAnsi="Cambria"/>
          <w:b w:val="false"/>
          <w:bCs w:val="false"/>
          <w:i/>
          <w:iCs/>
          <w:strike w:val="false"/>
          <w:color w:val="000000"/>
          <w:sz w:val="22"/>
          <w:szCs w:val="22"/>
        </w:rPr>
        <w:t xml:space="preserve">Reviews of Modern Physics</w:t>
      </w:r>
      <w:r>
        <w:rPr>
          <w:rFonts w:ascii="Cambria" w:cs="Cambria" w:eastAsia="Cambria" w:hAnsi="Cambria"/>
          <w:b w:val="false"/>
          <w:bCs w:val="false"/>
          <w:i w:val="false"/>
          <w:iCs w:val="false"/>
          <w:strike w:val="false"/>
          <w:color w:val="000000"/>
          <w:sz w:val="19"/>
          <w:szCs w:val="19"/>
        </w:rPr>
        <w:t xml:space="preserve">, 51(3):591–648, 1979.</w:t>
      </w:r>
    </w:p>
    <w:p>
      <w:pPr>
        <w:spacing w:after="240" w:line="384" w:lineRule="auto"/>
      </w:pPr>
      <w:r>
        <w:rPr>
          <w:rFonts w:ascii="Cambria" w:cs="Cambria" w:eastAsia="Cambria" w:hAnsi="Cambria"/>
          <w:b w:val="false"/>
          <w:bCs w:val="false"/>
          <w:i w:val="false"/>
          <w:iCs w:val="false"/>
          <w:strike w:val="false"/>
          <w:color w:val="000000"/>
          <w:sz w:val="19"/>
          <w:szCs w:val="19"/>
        </w:rPr>
        <w:t xml:space="preserve">[19] A. Vilenkin and E. P. S. Shellard, </w:t>
      </w:r>
      <w:r>
        <w:rPr>
          <w:rFonts w:ascii="Cambria" w:cs="Cambria" w:eastAsia="Cambria" w:hAnsi="Cambria"/>
          <w:b w:val="false"/>
          <w:bCs w:val="false"/>
          <w:i/>
          <w:iCs/>
          <w:strike w:val="false"/>
          <w:color w:val="000000"/>
          <w:sz w:val="22"/>
          <w:szCs w:val="22"/>
        </w:rPr>
        <w:t xml:space="preserve">Cosmic Strings and Other Topological Defects</w:t>
      </w:r>
      <w:r>
        <w:rPr>
          <w:rFonts w:ascii="Cambria" w:cs="Cambria" w:eastAsia="Cambria" w:hAnsi="Cambria"/>
          <w:b w:val="false"/>
          <w:bCs w:val="false"/>
          <w:i w:val="false"/>
          <w:iCs w:val="false"/>
          <w:strike w:val="false"/>
          <w:color w:val="000000"/>
          <w:sz w:val="19"/>
          <w:szCs w:val="19"/>
        </w:rPr>
        <w:t xml:space="preserve">. Cambridge University Press, 1994.</w:t>
      </w:r>
    </w:p>
    <w:p>
      <w:pPr>
        <w:spacing w:after="240" w:line="384" w:lineRule="auto"/>
      </w:pPr>
      <w:r>
        <w:rPr>
          <w:rFonts w:ascii="Cambria" w:cs="Cambria" w:eastAsia="Cambria" w:hAnsi="Cambria"/>
          <w:b w:val="false"/>
          <w:bCs w:val="false"/>
          <w:i w:val="false"/>
          <w:iCs w:val="false"/>
          <w:strike w:val="false"/>
          <w:color w:val="000000"/>
          <w:sz w:val="19"/>
          <w:szCs w:val="19"/>
        </w:rPr>
        <w:t xml:space="preserve">[20] A. Hatcher, </w:t>
      </w:r>
      <w:r>
        <w:rPr>
          <w:rFonts w:ascii="Cambria" w:cs="Cambria" w:eastAsia="Cambria" w:hAnsi="Cambria"/>
          <w:b w:val="false"/>
          <w:bCs w:val="false"/>
          <w:i/>
          <w:iCs/>
          <w:strike w:val="false"/>
          <w:color w:val="000000"/>
          <w:sz w:val="22"/>
          <w:szCs w:val="22"/>
        </w:rPr>
        <w:t xml:space="preserve">Algebraic Topology</w:t>
      </w:r>
      <w:r>
        <w:rPr>
          <w:rFonts w:ascii="Cambria" w:cs="Cambria" w:eastAsia="Cambria" w:hAnsi="Cambria"/>
          <w:b w:val="false"/>
          <w:bCs w:val="false"/>
          <w:i w:val="false"/>
          <w:iCs w:val="false"/>
          <w:strike w:val="false"/>
          <w:color w:val="000000"/>
          <w:sz w:val="19"/>
          <w:szCs w:val="19"/>
        </w:rPr>
        <w:t xml:space="preserve">. Cambridge University Press, 2002.</w:t>
      </w:r>
    </w:p>
    <w:p>
      <w:pPr>
        <w:spacing w:after="240" w:line="384" w:lineRule="auto"/>
      </w:pPr>
      <w:r>
        <w:rPr>
          <w:rFonts w:ascii="Cambria" w:cs="Cambria" w:eastAsia="Cambria" w:hAnsi="Cambria"/>
          <w:b w:val="false"/>
          <w:bCs w:val="false"/>
          <w:i w:val="false"/>
          <w:iCs w:val="false"/>
          <w:strike w:val="false"/>
          <w:color w:val="000000"/>
          <w:sz w:val="19"/>
          <w:szCs w:val="19"/>
        </w:rPr>
        <w:t xml:space="preserve">[21] M. Nakahara, </w:t>
      </w:r>
      <w:r>
        <w:rPr>
          <w:rFonts w:ascii="Cambria" w:cs="Cambria" w:eastAsia="Cambria" w:hAnsi="Cambria"/>
          <w:b w:val="false"/>
          <w:bCs w:val="false"/>
          <w:i/>
          <w:iCs/>
          <w:strike w:val="false"/>
          <w:color w:val="000000"/>
          <w:sz w:val="22"/>
          <w:szCs w:val="22"/>
        </w:rPr>
        <w:t xml:space="preserve">Geometry, Topology and Physics</w:t>
      </w:r>
      <w:r>
        <w:rPr>
          <w:rFonts w:ascii="Cambria" w:cs="Cambria" w:eastAsia="Cambria" w:hAnsi="Cambria"/>
          <w:b w:val="false"/>
          <w:bCs w:val="false"/>
          <w:i w:val="false"/>
          <w:iCs w:val="false"/>
          <w:strike w:val="false"/>
          <w:color w:val="000000"/>
          <w:sz w:val="19"/>
          <w:szCs w:val="19"/>
        </w:rPr>
        <w:t xml:space="preserve">, 2nd ed. Taylor &amp; Francis, 2003.</w:t>
      </w:r>
    </w:p>
    <w:p>
      <w:pPr>
        <w:spacing w:after="240" w:line="384" w:lineRule="auto"/>
      </w:pPr>
      <w:r>
        <w:rPr>
          <w:rFonts w:ascii="Cambria" w:cs="Cambria" w:eastAsia="Cambria" w:hAnsi="Cambria"/>
          <w:b w:val="false"/>
          <w:bCs w:val="false"/>
          <w:i w:val="false"/>
          <w:iCs w:val="false"/>
          <w:strike w:val="false"/>
          <w:color w:val="000000"/>
          <w:sz w:val="19"/>
          <w:szCs w:val="19"/>
        </w:rPr>
        <w:t xml:space="preserve">[22] C. W. Misner, K. S. Thorne, and J. A. Wheeler, </w:t>
      </w:r>
      <w:r>
        <w:rPr>
          <w:rFonts w:ascii="Cambria" w:cs="Cambria" w:eastAsia="Cambria" w:hAnsi="Cambria"/>
          <w:b w:val="false"/>
          <w:bCs w:val="false"/>
          <w:i/>
          <w:iCs/>
          <w:strike w:val="false"/>
          <w:color w:val="000000"/>
          <w:sz w:val="22"/>
          <w:szCs w:val="22"/>
        </w:rPr>
        <w:t xml:space="preserve">Gravitation</w:t>
      </w:r>
      <w:r>
        <w:rPr>
          <w:rFonts w:ascii="Cambria" w:cs="Cambria" w:eastAsia="Cambria" w:hAnsi="Cambria"/>
          <w:b w:val="false"/>
          <w:bCs w:val="false"/>
          <w:i w:val="false"/>
          <w:iCs w:val="false"/>
          <w:strike w:val="false"/>
          <w:color w:val="000000"/>
          <w:sz w:val="19"/>
          <w:szCs w:val="19"/>
        </w:rPr>
        <w:t xml:space="preserve">. W. H. Freeman, 1973.</w:t>
      </w:r>
    </w:p>
    <w:p>
      <w:pPr>
        <w:spacing w:after="240" w:line="384" w:lineRule="auto"/>
      </w:pPr>
      <w:r>
        <w:rPr>
          <w:rFonts w:ascii="Cambria" w:cs="Cambria" w:eastAsia="Cambria" w:hAnsi="Cambria"/>
          <w:b w:val="false"/>
          <w:bCs w:val="false"/>
          <w:i w:val="false"/>
          <w:iCs w:val="false"/>
          <w:strike w:val="false"/>
          <w:color w:val="000000"/>
          <w:sz w:val="19"/>
          <w:szCs w:val="19"/>
        </w:rPr>
        <w:t xml:space="preserve">[23] C. Rovelli, </w:t>
      </w:r>
      <w:r>
        <w:rPr>
          <w:rFonts w:ascii="Cambria" w:cs="Cambria" w:eastAsia="Cambria" w:hAnsi="Cambria"/>
          <w:b w:val="false"/>
          <w:bCs w:val="false"/>
          <w:i/>
          <w:iCs/>
          <w:strike w:val="false"/>
          <w:color w:val="000000"/>
          <w:sz w:val="22"/>
          <w:szCs w:val="22"/>
        </w:rPr>
        <w:t xml:space="preserve">Quantum Gravity</w:t>
      </w:r>
      <w:r>
        <w:rPr>
          <w:rFonts w:ascii="Cambria" w:cs="Cambria" w:eastAsia="Cambria" w:hAnsi="Cambria"/>
          <w:b w:val="false"/>
          <w:bCs w:val="false"/>
          <w:i w:val="false"/>
          <w:iCs w:val="false"/>
          <w:strike w:val="false"/>
          <w:color w:val="000000"/>
          <w:sz w:val="19"/>
          <w:szCs w:val="19"/>
        </w:rPr>
        <w:t xml:space="preserve">. Cambridge University Press, 2004.</w:t>
      </w:r>
    </w:p>
    <w:p>
      <w:pPr>
        <w:spacing w:after="240" w:line="384" w:lineRule="auto"/>
      </w:pPr>
      <w:r>
        <w:rPr>
          <w:rFonts w:ascii="Cambria" w:cs="Cambria" w:eastAsia="Cambria" w:hAnsi="Cambria"/>
          <w:b w:val="false"/>
          <w:bCs w:val="false"/>
          <w:i w:val="false"/>
          <w:iCs w:val="false"/>
          <w:strike w:val="false"/>
          <w:color w:val="000000"/>
          <w:sz w:val="19"/>
          <w:szCs w:val="19"/>
        </w:rPr>
        <w:t xml:space="preserve">[24] T. Thiemann, </w:t>
      </w:r>
      <w:r>
        <w:rPr>
          <w:rFonts w:ascii="Cambria" w:cs="Cambria" w:eastAsia="Cambria" w:hAnsi="Cambria"/>
          <w:b w:val="false"/>
          <w:bCs w:val="false"/>
          <w:i/>
          <w:iCs/>
          <w:strike w:val="false"/>
          <w:color w:val="000000"/>
          <w:sz w:val="22"/>
          <w:szCs w:val="22"/>
        </w:rPr>
        <w:t xml:space="preserve">Modern Canonical Quantum General Relativity</w:t>
      </w:r>
      <w:r>
        <w:rPr>
          <w:rFonts w:ascii="Cambria" w:cs="Cambria" w:eastAsia="Cambria" w:hAnsi="Cambria"/>
          <w:b w:val="false"/>
          <w:bCs w:val="false"/>
          <w:i w:val="false"/>
          <w:iCs w:val="false"/>
          <w:strike w:val="false"/>
          <w:color w:val="000000"/>
          <w:sz w:val="19"/>
          <w:szCs w:val="19"/>
        </w:rPr>
        <w:t xml:space="preserve">. Cambridge University Press, 2007.</w:t>
      </w:r>
    </w:p>
    <w:p>
      <w:pPr>
        <w:spacing w:after="240" w:line="384" w:lineRule="auto"/>
      </w:pPr>
      <w:r>
        <w:rPr>
          <w:rFonts w:ascii="Cambria" w:cs="Cambria" w:eastAsia="Cambria" w:hAnsi="Cambria"/>
          <w:b w:val="false"/>
          <w:bCs w:val="false"/>
          <w:i w:val="false"/>
          <w:iCs w:val="false"/>
          <w:strike w:val="false"/>
          <w:color w:val="000000"/>
          <w:sz w:val="19"/>
          <w:szCs w:val="19"/>
        </w:rPr>
        <w:t xml:space="preserve">[25] L. Bombelli, J. Lee, D. Meyer, and R. D. Sorkin, "Space-Time as a Causal Set,"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19"/>
          <w:szCs w:val="19"/>
        </w:rPr>
        <w:t xml:space="preserve">, 59(5):521–524, 1987.</w:t>
      </w:r>
    </w:p>
    <w:p>
      <w:pPr>
        <w:spacing w:after="240" w:line="384" w:lineRule="auto"/>
      </w:pPr>
      <w:r>
        <w:rPr>
          <w:rFonts w:ascii="Cambria" w:cs="Cambria" w:eastAsia="Cambria" w:hAnsi="Cambria"/>
          <w:b w:val="false"/>
          <w:bCs w:val="false"/>
          <w:i w:val="false"/>
          <w:iCs w:val="false"/>
          <w:strike w:val="false"/>
          <w:color w:val="000000"/>
          <w:sz w:val="19"/>
          <w:szCs w:val="19"/>
        </w:rPr>
        <w:t xml:space="preserve">[26] R. Penrose, "Twistor Algebra," </w:t>
      </w:r>
      <w:r>
        <w:rPr>
          <w:rFonts w:ascii="Cambria" w:cs="Cambria" w:eastAsia="Cambria" w:hAnsi="Cambria"/>
          <w:b w:val="false"/>
          <w:bCs w:val="false"/>
          <w:i/>
          <w:iCs/>
          <w:strike w:val="false"/>
          <w:color w:val="000000"/>
          <w:sz w:val="22"/>
          <w:szCs w:val="22"/>
        </w:rPr>
        <w:t xml:space="preserve">Journal of Mathematical Physics</w:t>
      </w:r>
      <w:r>
        <w:rPr>
          <w:rFonts w:ascii="Cambria" w:cs="Cambria" w:eastAsia="Cambria" w:hAnsi="Cambria"/>
          <w:b w:val="false"/>
          <w:bCs w:val="false"/>
          <w:i w:val="false"/>
          <w:iCs w:val="false"/>
          <w:strike w:val="false"/>
          <w:color w:val="000000"/>
          <w:sz w:val="19"/>
          <w:szCs w:val="19"/>
        </w:rPr>
        <w:t xml:space="preserve">, 8(2):345–366, 1967.</w:t>
      </w:r>
    </w:p>
    <w:p>
      <w:pPr>
        <w:spacing w:after="240" w:line="384" w:lineRule="auto"/>
      </w:pPr>
      <w:r>
        <w:rPr>
          <w:rFonts w:ascii="Cambria" w:cs="Cambria" w:eastAsia="Cambria" w:hAnsi="Cambria"/>
          <w:b w:val="false"/>
          <w:bCs w:val="false"/>
          <w:i w:val="false"/>
          <w:iCs w:val="false"/>
          <w:strike w:val="false"/>
          <w:color w:val="000000"/>
          <w:sz w:val="19"/>
          <w:szCs w:val="19"/>
        </w:rPr>
        <w:t xml:space="preserve">[27] A. Zee, </w:t>
      </w:r>
      <w:r>
        <w:rPr>
          <w:rFonts w:ascii="Cambria" w:cs="Cambria" w:eastAsia="Cambria" w:hAnsi="Cambria"/>
          <w:b w:val="false"/>
          <w:bCs w:val="false"/>
          <w:i/>
          <w:iCs/>
          <w:strike w:val="false"/>
          <w:color w:val="000000"/>
          <w:sz w:val="22"/>
          <w:szCs w:val="22"/>
        </w:rPr>
        <w:t xml:space="preserve">Quantum Field Theory in a Nutshell</w:t>
      </w:r>
      <w:r>
        <w:rPr>
          <w:rFonts w:ascii="Cambria" w:cs="Cambria" w:eastAsia="Cambria" w:hAnsi="Cambria"/>
          <w:b w:val="false"/>
          <w:bCs w:val="false"/>
          <w:i w:val="false"/>
          <w:iCs w:val="false"/>
          <w:strike w:val="false"/>
          <w:color w:val="000000"/>
          <w:sz w:val="19"/>
          <w:szCs w:val="19"/>
        </w:rPr>
        <w:t xml:space="preserve">, 2nd ed. Princeton University Press, 2010.</w:t>
      </w:r>
    </w:p>
    <w:p>
      <w:pPr>
        <w:spacing w:after="240" w:line="384" w:lineRule="auto"/>
      </w:pPr>
      <w:r>
        <w:rPr>
          <w:rFonts w:ascii="Cambria" w:cs="Cambria" w:eastAsia="Cambria" w:hAnsi="Cambria"/>
          <w:b w:val="false"/>
          <w:bCs w:val="false"/>
          <w:i w:val="false"/>
          <w:iCs w:val="false"/>
          <w:strike w:val="false"/>
          <w:color w:val="000000"/>
          <w:sz w:val="19"/>
          <w:szCs w:val="19"/>
        </w:rPr>
        <w:t xml:space="preserve">[28] J. Polchinski, </w:t>
      </w:r>
      <w:r>
        <w:rPr>
          <w:rFonts w:ascii="Cambria" w:cs="Cambria" w:eastAsia="Cambria" w:hAnsi="Cambria"/>
          <w:b w:val="false"/>
          <w:bCs w:val="false"/>
          <w:i/>
          <w:iCs/>
          <w:strike w:val="false"/>
          <w:color w:val="000000"/>
          <w:sz w:val="22"/>
          <w:szCs w:val="22"/>
        </w:rPr>
        <w:t xml:space="preserve">String Theory, Vol. I: An Introduction to the Bosonic String</w:t>
      </w:r>
      <w:r>
        <w:rPr>
          <w:rFonts w:ascii="Cambria" w:cs="Cambria" w:eastAsia="Cambria" w:hAnsi="Cambria"/>
          <w:b w:val="false"/>
          <w:bCs w:val="false"/>
          <w:i w:val="false"/>
          <w:iCs w:val="false"/>
          <w:strike w:val="false"/>
          <w:color w:val="000000"/>
          <w:sz w:val="19"/>
          <w:szCs w:val="19"/>
        </w:rPr>
        <w:t xml:space="preserve">. Cambridge University Press, 1998.</w:t>
      </w:r>
    </w:p>
    <w:p>
      <w:pPr>
        <w:spacing w:after="240" w:line="384" w:lineRule="auto"/>
      </w:pPr>
      <w:r>
        <w:rPr>
          <w:rFonts w:ascii="Cambria" w:cs="Cambria" w:eastAsia="Cambria" w:hAnsi="Cambria"/>
          <w:b w:val="false"/>
          <w:bCs w:val="false"/>
          <w:i w:val="false"/>
          <w:iCs w:val="false"/>
          <w:strike w:val="false"/>
          <w:color w:val="000000"/>
          <w:sz w:val="19"/>
          <w:szCs w:val="19"/>
        </w:rPr>
        <w:t xml:space="preserve">[29] G. 't Hooft, "Magnetic Monopoles in Unified Gauge Theories," </w:t>
      </w:r>
      <w:r>
        <w:rPr>
          <w:rFonts w:ascii="Cambria" w:cs="Cambria" w:eastAsia="Cambria" w:hAnsi="Cambria"/>
          <w:b w:val="false"/>
          <w:bCs w:val="false"/>
          <w:i/>
          <w:iCs/>
          <w:strike w:val="false"/>
          <w:color w:val="000000"/>
          <w:sz w:val="22"/>
          <w:szCs w:val="22"/>
        </w:rPr>
        <w:t xml:space="preserve">Nuclear Physics B</w:t>
      </w:r>
      <w:r>
        <w:rPr>
          <w:rFonts w:ascii="Cambria" w:cs="Cambria" w:eastAsia="Cambria" w:hAnsi="Cambria"/>
          <w:b w:val="false"/>
          <w:bCs w:val="false"/>
          <w:i w:val="false"/>
          <w:iCs w:val="false"/>
          <w:strike w:val="false"/>
          <w:color w:val="000000"/>
          <w:sz w:val="19"/>
          <w:szCs w:val="19"/>
        </w:rPr>
        <w:t xml:space="preserve">, 79(2):276–284, 1974.</w:t>
      </w:r>
    </w:p>
    <w:p>
      <w:pPr>
        <w:spacing w:after="240" w:line="384" w:lineRule="auto"/>
      </w:pPr>
      <w:r>
        <w:rPr>
          <w:rFonts w:ascii="Cambria" w:cs="Cambria" w:eastAsia="Cambria" w:hAnsi="Cambria"/>
          <w:b w:val="false"/>
          <w:bCs w:val="false"/>
          <w:i w:val="false"/>
          <w:iCs w:val="false"/>
          <w:strike w:val="false"/>
          <w:color w:val="000000"/>
          <w:sz w:val="19"/>
          <w:szCs w:val="19"/>
        </w:rPr>
        <w:t xml:space="preserve">[30] A. M. Polyakov, "Particle Spectrum in Quantum Field Theory," </w:t>
      </w:r>
      <w:r>
        <w:rPr>
          <w:rFonts w:ascii="Cambria" w:cs="Cambria" w:eastAsia="Cambria" w:hAnsi="Cambria"/>
          <w:b w:val="false"/>
          <w:bCs w:val="false"/>
          <w:i/>
          <w:iCs/>
          <w:strike w:val="false"/>
          <w:color w:val="000000"/>
          <w:sz w:val="22"/>
          <w:szCs w:val="22"/>
        </w:rPr>
        <w:t xml:space="preserve">JETP Letters</w:t>
      </w:r>
      <w:r>
        <w:rPr>
          <w:rFonts w:ascii="Cambria" w:cs="Cambria" w:eastAsia="Cambria" w:hAnsi="Cambria"/>
          <w:b w:val="false"/>
          <w:bCs w:val="false"/>
          <w:i w:val="false"/>
          <w:iCs w:val="false"/>
          <w:strike w:val="false"/>
          <w:color w:val="000000"/>
          <w:sz w:val="19"/>
          <w:szCs w:val="19"/>
        </w:rPr>
        <w:t xml:space="preserve">, 20:194–195, 1974.</w:t>
      </w:r>
    </w:p>
    <w:p>
      <w:pPr>
        <w:spacing w:after="240" w:line="384" w:lineRule="auto"/>
      </w:pPr>
      <w:r>
        <w:rPr>
          <w:rFonts w:ascii="Cambria" w:cs="Cambria" w:eastAsia="Cambria" w:hAnsi="Cambria"/>
          <w:b w:val="false"/>
          <w:bCs w:val="false"/>
          <w:i w:val="false"/>
          <w:iCs w:val="false"/>
          <w:strike w:val="false"/>
          <w:color w:val="000000"/>
          <w:sz w:val="19"/>
          <w:szCs w:val="19"/>
        </w:rPr>
        <w:t xml:space="preserve">[31] E. Witten, "Topological Quantum Field Theory," </w:t>
      </w:r>
      <w:r>
        <w:rPr>
          <w:rFonts w:ascii="Cambria" w:cs="Cambria" w:eastAsia="Cambria" w:hAnsi="Cambria"/>
          <w:b w:val="false"/>
          <w:bCs w:val="false"/>
          <w:i/>
          <w:iCs/>
          <w:strike w:val="false"/>
          <w:color w:val="000000"/>
          <w:sz w:val="22"/>
          <w:szCs w:val="22"/>
        </w:rPr>
        <w:t xml:space="preserve">Communications in Mathematical Physics</w:t>
      </w:r>
      <w:r>
        <w:rPr>
          <w:rFonts w:ascii="Cambria" w:cs="Cambria" w:eastAsia="Cambria" w:hAnsi="Cambria"/>
          <w:b w:val="false"/>
          <w:bCs w:val="false"/>
          <w:i w:val="false"/>
          <w:iCs w:val="false"/>
          <w:strike w:val="false"/>
          <w:color w:val="000000"/>
          <w:sz w:val="19"/>
          <w:szCs w:val="19"/>
        </w:rPr>
        <w:t xml:space="preserve">, 117(3):353–386, 1988.</w:t>
      </w:r>
    </w:p>
    <w:p>
      <w:pPr>
        <w:spacing w:after="240" w:line="384" w:lineRule="auto"/>
      </w:pPr>
      <w:r>
        <w:rPr>
          <w:rFonts w:ascii="Cambria" w:cs="Cambria" w:eastAsia="Cambria" w:hAnsi="Cambria"/>
          <w:b w:val="false"/>
          <w:bCs w:val="false"/>
          <w:i w:val="false"/>
          <w:iCs w:val="false"/>
          <w:strike w:val="false"/>
          <w:color w:val="000000"/>
          <w:sz w:val="19"/>
          <w:szCs w:val="19"/>
        </w:rPr>
        <w:t xml:space="preserve">[32] M. Z. Hasan and C. L. Kane, "Colloquium: Topological Insulators," </w:t>
      </w:r>
      <w:r>
        <w:rPr>
          <w:rFonts w:ascii="Cambria" w:cs="Cambria" w:eastAsia="Cambria" w:hAnsi="Cambria"/>
          <w:b w:val="false"/>
          <w:bCs w:val="false"/>
          <w:i/>
          <w:iCs/>
          <w:strike w:val="false"/>
          <w:color w:val="000000"/>
          <w:sz w:val="22"/>
          <w:szCs w:val="22"/>
        </w:rPr>
        <w:t xml:space="preserve">Reviews of Modern Physics</w:t>
      </w:r>
      <w:r>
        <w:rPr>
          <w:rFonts w:ascii="Cambria" w:cs="Cambria" w:eastAsia="Cambria" w:hAnsi="Cambria"/>
          <w:b w:val="false"/>
          <w:bCs w:val="false"/>
          <w:i w:val="false"/>
          <w:iCs w:val="false"/>
          <w:strike w:val="false"/>
          <w:color w:val="000000"/>
          <w:sz w:val="19"/>
          <w:szCs w:val="19"/>
        </w:rPr>
        <w:t xml:space="preserve">, 82(4):3045–3067, 2010.</w:t>
      </w:r>
    </w:p>
    <w:p>
      <w:pPr>
        <w:spacing w:after="240" w:line="384" w:lineRule="auto"/>
      </w:pPr>
      <w:r>
        <w:rPr>
          <w:rFonts w:ascii="Cambria" w:cs="Cambria" w:eastAsia="Cambria" w:hAnsi="Cambria"/>
          <w:b w:val="false"/>
          <w:bCs w:val="false"/>
          <w:i w:val="false"/>
          <w:iCs w:val="false"/>
          <w:strike w:val="false"/>
          <w:color w:val="000000"/>
          <w:sz w:val="19"/>
          <w:szCs w:val="19"/>
        </w:rPr>
        <w:t xml:space="preserve">[33] Particle Data Group (R. L. Workman et al.), "Review of Particle Physics," </w:t>
      </w:r>
      <w:r>
        <w:rPr>
          <w:rFonts w:ascii="Cambria" w:cs="Cambria" w:eastAsia="Cambria" w:hAnsi="Cambria"/>
          <w:b w:val="false"/>
          <w:bCs w:val="false"/>
          <w:i/>
          <w:iCs/>
          <w:strike w:val="false"/>
          <w:color w:val="000000"/>
          <w:sz w:val="22"/>
          <w:szCs w:val="22"/>
        </w:rPr>
        <w:t xml:space="preserve">Progress of Theoretical and Experimental Physics</w:t>
      </w:r>
      <w:r>
        <w:rPr>
          <w:rFonts w:ascii="Cambria" w:cs="Cambria" w:eastAsia="Cambria" w:hAnsi="Cambria"/>
          <w:b w:val="false"/>
          <w:bCs w:val="false"/>
          <w:i w:val="false"/>
          <w:iCs w:val="false"/>
          <w:strike w:val="false"/>
          <w:color w:val="000000"/>
          <w:sz w:val="19"/>
          <w:szCs w:val="19"/>
        </w:rPr>
        <w:t xml:space="preserve">, 2022(8):083C01, 2022.</w:t>
      </w:r>
    </w:p>
    <w:p>
      <w:pPr>
        <w:spacing w:after="240" w:line="384" w:lineRule="auto"/>
      </w:pPr>
      <w:r>
        <w:rPr>
          <w:rFonts w:ascii="Cambria" w:cs="Cambria" w:eastAsia="Cambria" w:hAnsi="Cambria"/>
          <w:b w:val="false"/>
          <w:bCs w:val="false"/>
          <w:i w:val="false"/>
          <w:iCs w:val="false"/>
          <w:strike w:val="false"/>
          <w:color w:val="000000"/>
          <w:sz w:val="19"/>
          <w:szCs w:val="19"/>
        </w:rPr>
        <w:t xml:space="preserve">[34] Hyper-Kamiokande Proto-Collaboration (K. Abe et al.), "Hyper-Kamiokande Design Report," arXiv:1805.04163 [physics.ins-det], 2018.</w:t>
      </w:r>
    </w:p>
    <w:p>
      <w:pPr>
        <w:pBdr>
          <w:bottom w:val="single" w:color="AAAAAA"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000000"/>
          <w:sz w:val="15"/>
          <w:szCs w:val="15"/>
        </w:rPr>
        <w:t xml:space="preserve">2</w:t>
      </w:r>
      <w:r>
        <w:rPr>
          <w:rFonts w:ascii="Cambria" w:cs="Cambria" w:eastAsia="Cambria" w:hAnsi="Cambria"/>
          <w:b w:val="false"/>
          <w:bCs w:val="false"/>
          <w:i w:val="false"/>
          <w:iCs w:val="false"/>
          <w:strike w:val="false"/>
          <w:color w:val="000000"/>
          <w:sz w:val="22"/>
          <w:szCs w:val="22"/>
        </w:rPr>
        <w:t xml:space="preserve"> Throughout this paper, we use natural units ℏ = c = 1 unless otherwise specified. Metric signature (−,+,+,+) is employed in all spacetime computations.</w:t>
      </w:r>
    </w:p>
    <w:p>
      <w:pPr>
        <w:spacing w:after="240" w:before="60" w:line="384" w:lineRule="auto"/>
        <w:jc w:val="both"/>
      </w:pPr>
      <w:r>
        <w:rPr>
          <w:rFonts w:ascii="Cambria" w:cs="Cambria" w:eastAsia="Cambria" w:hAnsi="Cambria"/>
          <w:b w:val="false"/>
          <w:bCs w:val="false"/>
          <w:i w:val="false"/>
          <w:iCs w:val="false"/>
          <w:strike w:val="false"/>
          <w:color w:val="000000"/>
          <w:sz w:val="15"/>
          <w:szCs w:val="15"/>
        </w:rPr>
        <w:t xml:space="preserve">3</w:t>
      </w:r>
      <w:r>
        <w:rPr>
          <w:rFonts w:ascii="Cambria" w:cs="Cambria" w:eastAsia="Cambria" w:hAnsi="Cambria"/>
          <w:b w:val="false"/>
          <w:bCs w:val="false"/>
          <w:i w:val="false"/>
          <w:iCs w:val="false"/>
          <w:strike w:val="false"/>
          <w:color w:val="000000"/>
          <w:sz w:val="22"/>
          <w:szCs w:val="22"/>
        </w:rPr>
        <w:t xml:space="preserve"> The term "admissible basin" is used throughout to mean the connected component of Conf</w:t>
      </w:r>
      <w:r>
        <w:rPr>
          <w:rFonts w:ascii="Cambria" w:cs="Cambria" w:eastAsia="Cambria" w:hAnsi="Cambria"/>
          <w:b w:val="false"/>
          <w:bCs w:val="false"/>
          <w:i w:val="false"/>
          <w:iCs w:val="false"/>
          <w:strike w:val="false"/>
          <w:color w:val="000000"/>
          <w:sz w:val="22"/>
          <w:szCs w:val="22"/>
          <w:vertAlign w:val="subscript"/>
        </w:rPr>
        <w:t xml:space="preserve">𝒜</w:t>
      </w:r>
      <w:r>
        <w:rPr>
          <w:rFonts w:ascii="Cambria" w:cs="Cambria" w:eastAsia="Cambria" w:hAnsi="Cambria"/>
          <w:b w:val="false"/>
          <w:bCs w:val="false"/>
          <w:i w:val="false"/>
          <w:iCs w:val="false"/>
          <w:strike w:val="false"/>
          <w:color w:val="000000"/>
          <w:sz w:val="22"/>
          <w:szCs w:val="22"/>
        </w:rPr>
        <w:t xml:space="preserve"> containing a given defect configuration. This is the Phase Theory analog of the "energy basin" in classical mechanics, but defined topologically rather than energetically.</w:t>
      </w:r>
    </w:p>
    <w:p>
      <w:pPr>
        <w:spacing w:after="240" w:before="60" w:line="384" w:lineRule="auto"/>
        <w:jc w:val="both"/>
      </w:pPr>
      <w:r>
        <w:rPr>
          <w:rFonts w:ascii="Cambria" w:cs="Cambria" w:eastAsia="Cambria" w:hAnsi="Cambria"/>
          <w:b w:val="false"/>
          <w:bCs w:val="false"/>
          <w:i w:val="false"/>
          <w:iCs w:val="false"/>
          <w:strike w:val="false"/>
          <w:color w:val="000000"/>
          <w:sz w:val="15"/>
          <w:szCs w:val="15"/>
        </w:rPr>
        <w:t xml:space="preserve">4</w:t>
      </w:r>
      <w:r>
        <w:rPr>
          <w:rFonts w:ascii="Cambria" w:cs="Cambria" w:eastAsia="Cambria" w:hAnsi="Cambria"/>
          <w:b w:val="false"/>
          <w:bCs w:val="false"/>
          <w:i w:val="false"/>
          <w:iCs w:val="false"/>
          <w:strike w:val="false"/>
          <w:color w:val="000000"/>
          <w:sz w:val="22"/>
          <w:szCs w:val="22"/>
        </w:rPr>
        <w:t xml:space="preserve"> The extension of Phase Theory to non-Abelian gauge groups — required for SU(2) weak interactions and SU(3) color — involves generalizing the phase substrate from U(1)-valued to G-valued for compact Lie groups G. This extension, and the resulting treatment of quark color and weak isospin as topological invariants of non-Abelian defects, is deferred to Paper 41.</w:t>
      </w:r>
    </w:p>
    <w:p>
      <w:pPr>
        <w:spacing w:after="240" w:before="60" w:line="384" w:lineRule="auto"/>
        <w:jc w:val="both"/>
      </w:pPr>
      <w:r>
        <w:rPr>
          <w:rFonts w:ascii="Cambria" w:cs="Cambria" w:eastAsia="Cambria" w:hAnsi="Cambria"/>
          <w:b w:val="false"/>
          <w:bCs w:val="false"/>
          <w:i w:val="false"/>
          <w:iCs w:val="false"/>
          <w:strike w:val="false"/>
          <w:color w:val="000000"/>
          <w:sz w:val="15"/>
          <w:szCs w:val="15"/>
        </w:rPr>
        <w:t xml:space="preserve">5</w:t>
      </w:r>
      <w:r>
        <w:rPr>
          <w:rFonts w:ascii="Cambria" w:cs="Cambria" w:eastAsia="Cambria" w:hAnsi="Cambria"/>
          <w:b w:val="false"/>
          <w:bCs w:val="false"/>
          <w:i w:val="false"/>
          <w:iCs w:val="false"/>
          <w:strike w:val="false"/>
          <w:color w:val="000000"/>
          <w:sz w:val="22"/>
          <w:szCs w:val="22"/>
        </w:rPr>
        <w:t xml:space="preserve"> This paper was circulated as a preprint within the Phase Theory Research Group in January 2026. The authors invite correspondence regarding both technical aspects and experimental implications. All five predictions in Section 26 are intended as precise, falsifiable claims subject to experimental adjudication.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V37khrN59RysU8T8XJCcH</dc:title>
  <dc:creator>Un-named</dc:creator>
  <dc:description>Generated document</dc:description>
  <cp:lastModifiedBy>Un-named</cp:lastModifiedBy>
  <cp:revision>1</cp:revision>
  <dcterms:created xsi:type="dcterms:W3CDTF">2026-05-15T22:01:36.248Z</dcterms:created>
  <dcterms:modified xsi:type="dcterms:W3CDTF">2026-05-15T22:01:36.248Z</dcterms:modified>
</cp:coreProperties>
</file>

<file path=docProps/custom.xml><?xml version="1.0" encoding="utf-8"?>
<Properties xmlns="http://schemas.openxmlformats.org/officeDocument/2006/custom-properties" xmlns:vt="http://schemas.openxmlformats.org/officeDocument/2006/docPropsVTypes"/>
</file>