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84" w:lineRule="auto"/>
        <w:jc w:val="center"/>
      </w:pPr>
      <w:r>
        <w:rPr>
          <w:rFonts w:ascii="Cambria" w:cs="Cambria" w:eastAsia="Cambria" w:hAnsi="Cambria"/>
          <w:b w:val="false"/>
          <w:bCs w:val="false"/>
          <w:i w:val="false"/>
          <w:iCs w:val="false"/>
          <w:strike w:val="false"/>
          <w:color w:val="555555"/>
          <w:sz w:val="20"/>
          <w:szCs w:val="20"/>
        </w:rPr>
        <w:t xml:space="preserve">Phase Theory — Paper 52</w:t>
      </w:r>
    </w:p>
    <w:p>
      <w:pPr>
        <w:spacing w:after="240" w:before="60" w:line="312" w:lineRule="auto"/>
        <w:jc w:val="center"/>
      </w:pPr>
      <w:r>
        <w:rPr>
          <w:rFonts w:ascii="Cambria" w:cs="Cambria" w:eastAsia="Cambria" w:hAnsi="Cambria"/>
          <w:b/>
          <w:bCs/>
          <w:i w:val="false"/>
          <w:iCs w:val="false"/>
          <w:strike w:val="false"/>
          <w:color w:val="000000"/>
          <w:sz w:val="44"/>
          <w:szCs w:val="44"/>
        </w:rPr>
        <w:t xml:space="preserve">Inflation as Phase Synchronization</w:t>
      </w:r>
    </w:p>
    <w:p>
      <w:pPr>
        <w:spacing w:after="80" w:before="6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before="60" w:line="384" w:lineRule="auto"/>
        <w:jc w:val="center"/>
      </w:pPr>
      <w:r>
        <w:rPr>
          <w:rFonts w:ascii="Constantia" w:cs="Constantia" w:eastAsia="Constantia" w:hAnsi="Constantia"/>
          <w:b w:val="false"/>
          <w:bCs w:val="false"/>
          <w:i/>
          <w:iCs/>
          <w:strike w:val="false"/>
          <w:color w:val="333333"/>
          <w:sz w:val="20"/>
          <w:szCs w:val="20"/>
        </w:rPr>
        <w:t xml:space="preserve">Independent Researcher, Dust LLC</w:t>
      </w:r>
    </w:p>
    <w:p>
      <w:pPr>
        <w:spacing w:after="80" w:before="60" w:line="384" w:lineRule="auto"/>
        <w:jc w:val="center"/>
      </w:pPr>
      <w:r>
        <w:rPr>
          <w:rFonts w:ascii="Constantia" w:cs="Constantia" w:eastAsia="Constantia" w:hAnsi="Constantia"/>
          <w:b w:val="false"/>
          <w:bCs w:val="false"/>
          <w:i w:val="false"/>
          <w:iCs w:val="false"/>
          <w:strike w:val="false"/>
          <w:color w:val="333333"/>
          <w:sz w:val="20"/>
          <w:szCs w:val="20"/>
        </w:rPr>
        <w:t xml:space="preserve">June 2, 2026</w:t>
      </w:r>
    </w:p>
    <w:p>
      <w:pPr>
        <w:spacing w:after="80" w:before="60" w:line="384" w:lineRule="auto"/>
        <w:jc w:val="center"/>
      </w:pPr>
      <w:r>
        <w:rPr>
          <w:rFonts w:ascii="Constantia" w:cs="Constantia" w:eastAsia="Constantia" w:hAnsi="Constantia"/>
          <w:b w:val="false"/>
          <w:bCs w:val="false"/>
          <w:i w:val="false"/>
          <w:iCs w:val="false"/>
          <w:strike w:val="false"/>
          <w:color w:val="333333"/>
          <w:sz w:val="19"/>
          <w:szCs w:val="19"/>
        </w:rPr>
        <w:t xml:space="preserve">Subject Areas: Cosmology  /  Foundations of Physics  /  Unified Theory</w:t>
      </w:r>
    </w:p>
    <w:p>
      <w:pPr>
        <w:spacing w:after="80" w:before="6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444444"/>
          <w:sz w:val="19"/>
          <w:szCs w:val="19"/>
        </w:rPr>
        <w:t xml:space="preserve"> phase synchronization, inflation, admissibility, Phase Theory, primordial fluctuations, horizon problem, flatness problem, scale invariance, phase genesis, phase ontology</w:t>
      </w:r>
    </w:p>
    <w:p>
      <w:pPr>
        <w:spacing w:after="320" w:before="60" w:line="384" w:lineRule="auto"/>
        <w:jc w:val="center"/>
      </w:pPr>
      <w:r>
        <w:rPr>
          <w:rFonts w:ascii="Constantia" w:cs="Constantia" w:eastAsia="Constantia" w:hAnsi="Constantia"/>
          <w:b w:val="false"/>
          <w:bCs w:val="false"/>
          <w:i/>
          <w:iCs/>
          <w:strike w:val="false"/>
          <w:color w:val="777777"/>
          <w:sz w:val="18"/>
          <w:szCs w:val="18"/>
        </w:rPr>
        <w:t xml:space="preserve">Preprint. Under review.</w:t>
      </w:r>
    </w:p>
    <w:p>
      <w:pPr>
        <w:pBdr>
          <w:bottom w:val="single" w:color="000000" w:sz="6"/>
        </w:pBdr>
        <w:spacing w:after="240" w:before="240"/>
      </w:pPr>
    </w:p>
    <w:p>
      <w:pPr>
        <w:spacing w:after="80" w:before="60" w:line="384" w:lineRule="auto"/>
        <w:jc w:val="center"/>
      </w:pPr>
      <w:r>
        <w:rPr>
          <w:rFonts w:ascii="Cambria" w:cs="Cambria" w:eastAsia="Cambria" w:hAnsi="Cambria"/>
          <w:b/>
          <w:bCs/>
          <w:i w:val="false"/>
          <w:iCs w:val="false"/>
          <w:strike w:val="false"/>
          <w:color w:val="000000"/>
          <w:spacing w:val="15"/>
          <w:sz w:val="22"/>
          <w:szCs w:val="22"/>
        </w:rPr>
        <w:t xml:space="preserve">ABSTRACT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reinterpret cosmological inflation in Phase Theory as a period of rapid phase synchronization and admissibility relaxation, rather than as exponential spacetime expansion driven by a scalar inflaton field. Without postulating new fields, potentials, or finely tuned initial conditions, we demonstrate that early-universe homogeneity, isotropy, flatness, and nearly scale-invariant fluctuations arise naturally from global phase synchronization dynamics following Phase Genesis. We formalize the synchronization functional, derive the effective power spectrum and spectral tilt from first principles within the Phase Theory framework, and show that the tensor-to-scalar ratio is bounded from above by a topology-dependent constant. Inflation is thus revealed as an emergent ordering process within phase space — not a fundamental dynamical epoch requiring additional ontology. We enumerate five classes of distinctive falsifiable predictions, specify experimental protocols for each, and compare the framework systematically with Starobinsky inflation, chaotic inflation, string gas cosmology, and bouncing-universe models. Phase Theory matches all current observational constraints while eliminating the inflaton sector entirely.</w:t>
      </w:r>
    </w:p>
    <w:p>
      <w:pPr>
        <w:pBdr>
          <w:bottom w:val="single" w:color="000000" w:sz="6"/>
        </w:pBdr>
        <w:spacing w:after="240" w:before="240"/>
      </w:pPr>
    </w:p>
    <w:p>
      <w:pPr>
        <w:pStyle w:val="Heading2"/>
        <w:spacing w:after="80" w:before="320" w:line="312" w:lineRule="auto"/>
        <w:jc w:val="center"/>
      </w:pPr>
      <w:r>
        <w:rPr>
          <w:rFonts w:ascii="Cambria" w:cs="Cambria" w:eastAsia="Cambria" w:hAnsi="Cambria"/>
          <w:color w:val="1A1A1A"/>
          <w:sz w:val="28"/>
          <w:szCs w:val="28"/>
        </w:rPr>
        <w:t xml:space="preserve">CONTENTS</w:t>
      </w:r>
    </w:p>
    <w:p>
      <w:pPr>
        <w:spacing w:after="60" w:line="384" w:lineRule="auto"/>
      </w:pPr>
      <w:r>
        <w:rPr>
          <w:rFonts w:ascii="Constantia" w:cs="Constantia" w:eastAsia="Constantia" w:hAnsi="Constantia"/>
          <w:b/>
          <w:bCs/>
          <w:i w:val="false"/>
          <w:iCs w:val="false"/>
          <w:strike w:val="false"/>
          <w:color w:val="000000"/>
          <w:sz w:val="21"/>
          <w:szCs w:val="21"/>
        </w:rPr>
        <w:t xml:space="preserve">I.    Introduction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I.1   The Standard Account and Its Discontents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I.2   Phase Theory as Foundation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I.3   Scope and Organization</w:t>
      </w:r>
    </w:p>
    <w:p>
      <w:pPr>
        <w:spacing w:after="60" w:line="384" w:lineRule="auto"/>
      </w:pPr>
      <w:r>
        <w:rPr>
          <w:rFonts w:ascii="Constantia" w:cs="Constantia" w:eastAsia="Constantia" w:hAnsi="Constantia"/>
          <w:b/>
          <w:bCs/>
          <w:i w:val="false"/>
          <w:iCs w:val="false"/>
          <w:strike w:val="false"/>
          <w:color w:val="000000"/>
          <w:sz w:val="21"/>
          <w:szCs w:val="21"/>
        </w:rPr>
        <w:t xml:space="preserve">II.   Review of Phase Theory Foundations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II.1   The Phase Substrate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II.2   Admissibility and Admissibility Constraints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II.3   Emergent Spacetime from Phase Gradients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II.4   The Concept of Phase Genesis</w:t>
      </w:r>
    </w:p>
    <w:p>
      <w:pPr>
        <w:spacing w:after="60" w:line="384" w:lineRule="auto"/>
      </w:pPr>
      <w:r>
        <w:rPr>
          <w:rFonts w:ascii="Constantia" w:cs="Constantia" w:eastAsia="Constantia" w:hAnsi="Constantia"/>
          <w:b/>
          <w:bCs/>
          <w:i w:val="false"/>
          <w:iCs w:val="false"/>
          <w:strike w:val="false"/>
          <w:color w:val="000000"/>
          <w:sz w:val="21"/>
          <w:szCs w:val="21"/>
        </w:rPr>
        <w:t xml:space="preserve">III.   The Problems of Early-Universe Cosmology: A Phase-Theoretic Restatement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III.1   Reframing the Horizon Problem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III.2   Reframing the Flatness Problem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III.3   Reframing the Homogeneity and Isotropy Problems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III.4   Reframing the Primordial Fluctuation Problem</w:t>
      </w:r>
    </w:p>
    <w:p>
      <w:pPr>
        <w:spacing w:after="60" w:line="384" w:lineRule="auto"/>
      </w:pPr>
      <w:r>
        <w:rPr>
          <w:rFonts w:ascii="Constantia" w:cs="Constantia" w:eastAsia="Constantia" w:hAnsi="Constantia"/>
          <w:b/>
          <w:bCs/>
          <w:i w:val="false"/>
          <w:iCs w:val="false"/>
          <w:strike w:val="false"/>
          <w:color w:val="000000"/>
          <w:sz w:val="21"/>
          <w:szCs w:val="21"/>
        </w:rPr>
        <w:t xml:space="preserve">IV.   Phase Synchronization: Formal Definition and Framework</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IV.1   Definition of Phase Synchronization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IV.2   The Synchronization Functional</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IV.3   Synchronization Modes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IV.4   The Admissibility Relaxation Rate</w:t>
      </w:r>
    </w:p>
    <w:p>
      <w:pPr>
        <w:spacing w:after="60" w:line="384" w:lineRule="auto"/>
      </w:pPr>
      <w:r>
        <w:rPr>
          <w:rFonts w:ascii="Constantia" w:cs="Constantia" w:eastAsia="Constantia" w:hAnsi="Constantia"/>
          <w:b/>
          <w:bCs/>
          <w:i w:val="false"/>
          <w:iCs w:val="false"/>
          <w:strike w:val="false"/>
          <w:color w:val="000000"/>
          <w:sz w:val="21"/>
          <w:szCs w:val="21"/>
        </w:rPr>
        <w:t xml:space="preserve">V.    Inflation as Synchronization: The Core Theorem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V.1   The Equivalence Theorem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V.2   Nonlocality of Synchronization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V.3   The Number of Synchronization Steps</w:t>
      </w:r>
    </w:p>
    <w:p>
      <w:pPr>
        <w:spacing w:after="60" w:line="384" w:lineRule="auto"/>
      </w:pPr>
      <w:r>
        <w:rPr>
          <w:rFonts w:ascii="Constantia" w:cs="Constantia" w:eastAsia="Constantia" w:hAnsi="Constantia"/>
          <w:b/>
          <w:bCs/>
          <w:i w:val="false"/>
          <w:iCs w:val="false"/>
          <w:strike w:val="false"/>
          <w:color w:val="000000"/>
          <w:sz w:val="21"/>
          <w:szCs w:val="21"/>
        </w:rPr>
        <w:t xml:space="preserve">VI.   Flatness from Synchronization: Formal Derivation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VI.1   Phase Gradients and Emergent Curvature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VI.2   The Flatness Theorem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VI.3   Residual Curvature and Dark Energy</w:t>
      </w:r>
    </w:p>
    <w:p>
      <w:pPr>
        <w:spacing w:after="60" w:line="384" w:lineRule="auto"/>
      </w:pPr>
      <w:r>
        <w:rPr>
          <w:rFonts w:ascii="Constantia" w:cs="Constantia" w:eastAsia="Constantia" w:hAnsi="Constantia"/>
          <w:b/>
          <w:bCs/>
          <w:i w:val="false"/>
          <w:iCs w:val="false"/>
          <w:strike w:val="false"/>
          <w:color w:val="000000"/>
          <w:sz w:val="21"/>
          <w:szCs w:val="21"/>
        </w:rPr>
        <w:t xml:space="preserve">VII.   The Origin of Primordial Fluctuations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VII.1   Why Perfect Synchronization Is Impossible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VII.2   Sources of Residual Fluctuations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VII.3   The Primordial Phase Power Spectrum</w:t>
      </w:r>
    </w:p>
    <w:p>
      <w:pPr>
        <w:spacing w:after="60" w:line="384" w:lineRule="auto"/>
      </w:pPr>
      <w:r>
        <w:rPr>
          <w:rFonts w:ascii="Constantia" w:cs="Constantia" w:eastAsia="Constantia" w:hAnsi="Constantia"/>
          <w:b/>
          <w:bCs/>
          <w:i w:val="false"/>
          <w:iCs w:val="false"/>
          <w:strike w:val="false"/>
          <w:color w:val="000000"/>
          <w:sz w:val="21"/>
          <w:szCs w:val="21"/>
        </w:rPr>
        <w:t xml:space="preserve">VIII.   Scale Invariance: The Phase-Theoretic Derivation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VIII.1   Self-Similarity of Synchronization Dynamics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VIII.2   The Spectral Tilt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VIII.3   Running of the Spectral Index</w:t>
      </w:r>
    </w:p>
    <w:p>
      <w:pPr>
        <w:spacing w:after="60" w:line="384" w:lineRule="auto"/>
      </w:pPr>
      <w:r>
        <w:rPr>
          <w:rFonts w:ascii="Constantia" w:cs="Constantia" w:eastAsia="Constantia" w:hAnsi="Constantia"/>
          <w:b/>
          <w:bCs/>
          <w:i w:val="false"/>
          <w:iCs w:val="false"/>
          <w:strike w:val="false"/>
          <w:color w:val="000000"/>
          <w:sz w:val="21"/>
          <w:szCs w:val="21"/>
        </w:rPr>
        <w:t xml:space="preserve">IX.   Gaussianity and Non-Gaussianity</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IX.1   Central Limit Behavior of Phase Residuals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IX.2   Non-Gaussianity: Predicted Amplitude and Shape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IX.3   Scale-Dependent Non-Gaussianity</w:t>
      </w:r>
    </w:p>
    <w:p>
      <w:pPr>
        <w:spacing w:after="60" w:line="384" w:lineRule="auto"/>
      </w:pPr>
      <w:r>
        <w:rPr>
          <w:rFonts w:ascii="Constantia" w:cs="Constantia" w:eastAsia="Constantia" w:hAnsi="Constantia"/>
          <w:b/>
          <w:bCs/>
          <w:i w:val="false"/>
          <w:iCs w:val="false"/>
          <w:strike w:val="false"/>
          <w:color w:val="000000"/>
          <w:sz w:val="21"/>
          <w:szCs w:val="21"/>
        </w:rPr>
        <w:t xml:space="preserve">X.    Termination of Synchronization: The Graceful Exit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X.1   The Termination Criterion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X.2   Stability Analysis at Termination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X.3   Why the Termination Is Natural</w:t>
      </w:r>
    </w:p>
    <w:p>
      <w:pPr>
        <w:spacing w:after="60" w:line="384" w:lineRule="auto"/>
      </w:pPr>
      <w:r>
        <w:rPr>
          <w:rFonts w:ascii="Constantia" w:cs="Constantia" w:eastAsia="Constantia" w:hAnsi="Constantia"/>
          <w:b/>
          <w:bCs/>
          <w:i w:val="false"/>
          <w:iCs w:val="false"/>
          <w:strike w:val="false"/>
          <w:color w:val="000000"/>
          <w:sz w:val="21"/>
          <w:szCs w:val="21"/>
        </w:rPr>
        <w:t xml:space="preserve">XI.   Reheating Without Heat: Phase Redistribution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XI.1   What Appears as Reheating</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XI.2   The Phase Redistribution Mechanism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XI.3   Temperature at Phase Redistribution</w:t>
      </w:r>
    </w:p>
    <w:p>
      <w:pPr>
        <w:spacing w:after="60" w:line="384" w:lineRule="auto"/>
      </w:pPr>
      <w:r>
        <w:rPr>
          <w:rFonts w:ascii="Constantia" w:cs="Constantia" w:eastAsia="Constantia" w:hAnsi="Constantia"/>
          <w:b/>
          <w:bCs/>
          <w:i w:val="false"/>
          <w:iCs w:val="false"/>
          <w:strike w:val="false"/>
          <w:color w:val="000000"/>
          <w:sz w:val="21"/>
          <w:szCs w:val="21"/>
        </w:rPr>
        <w:t xml:space="preserve">XII.   The Primordial Tensor Spectrum and </w:t>
      </w:r>
      <w:r>
        <w:rPr>
          <w:rFonts w:ascii="Constantia" w:cs="Constantia" w:eastAsia="Constantia" w:hAnsi="Constantia"/>
          <w:b/>
          <w:bCs/>
          <w:i/>
          <w:iCs/>
          <w:strike w:val="false"/>
          <w:color w:val="000000"/>
          <w:sz w:val="24"/>
          <w:szCs w:val="24"/>
        </w:rPr>
        <w:t xml:space="preserve">r</w:t>
      </w:r>
      <w:r>
        <w:rPr>
          <w:rFonts w:ascii="Constantia" w:cs="Constantia" w:eastAsia="Constantia" w:hAnsi="Constantia"/>
          <w:b/>
          <w:bCs/>
          <w:i w:val="false"/>
          <w:iCs w:val="false"/>
          <w:strike w:val="false"/>
          <w:color w:val="000000"/>
          <w:sz w:val="21"/>
          <w:szCs w:val="21"/>
        </w:rPr>
        <w:t xml:space="preserve">-Bound</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XII.1   Tensor Modes in Phase Theory</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XII.2   The Tensor-to-Scalar Ratio Bound</w:t>
      </w:r>
    </w:p>
    <w:p>
      <w:pPr>
        <w:spacing w:after="60" w:line="384" w:lineRule="auto"/>
      </w:pPr>
      <w:r>
        <w:rPr>
          <w:rFonts w:ascii="Constantia" w:cs="Constantia" w:eastAsia="Constantia" w:hAnsi="Constantia"/>
          <w:b/>
          <w:bCs/>
          <w:i w:val="false"/>
          <w:iCs w:val="false"/>
          <w:strike w:val="false"/>
          <w:color w:val="000000"/>
          <w:sz w:val="21"/>
          <w:szCs w:val="21"/>
        </w:rPr>
        <w:t xml:space="preserve">XIII.   Post-Synchronization Relics: Topological Defects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XIII.1   Defect Formation During Synchronization Termination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XIII.2   Stability of Post-Synchronization Defects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XIII.3   Dark Matter as Post-Synchronization Defects</w:t>
      </w:r>
    </w:p>
    <w:p>
      <w:pPr>
        <w:spacing w:after="60" w:line="384" w:lineRule="auto"/>
      </w:pPr>
      <w:r>
        <w:rPr>
          <w:rFonts w:ascii="Constantia" w:cs="Constantia" w:eastAsia="Constantia" w:hAnsi="Constantia"/>
          <w:b/>
          <w:bCs/>
          <w:i w:val="false"/>
          <w:iCs w:val="false"/>
          <w:strike w:val="false"/>
          <w:color w:val="000000"/>
          <w:sz w:val="21"/>
          <w:szCs w:val="21"/>
        </w:rPr>
        <w:t xml:space="preserve">XIV.   Comparison with Standard Inflationary Models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XIV.1   vs. Slow-Roll Inflation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XIV.2   vs. Starobinsky Inflation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XIV.3   vs. String Gas Cosmology</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XIV.4   vs. Bouncing Cosmologies</w:t>
      </w:r>
    </w:p>
    <w:p>
      <w:pPr>
        <w:spacing w:after="60" w:line="384" w:lineRule="auto"/>
      </w:pPr>
      <w:r>
        <w:rPr>
          <w:rFonts w:ascii="Constantia" w:cs="Constantia" w:eastAsia="Constantia" w:hAnsi="Constantia"/>
          <w:b/>
          <w:bCs/>
          <w:i w:val="false"/>
          <w:iCs w:val="false"/>
          <w:strike w:val="false"/>
          <w:color w:val="000000"/>
          <w:sz w:val="21"/>
          <w:szCs w:val="21"/>
        </w:rPr>
        <w:t xml:space="preserve">XV.   Connections to Other Phase Theory Papers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XV.1   Connection to Paper 1 (Foundations)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XV.2   Connection to Paper 51 (Phase Genesis)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XV.3   Connection to Forthcoming Papers</w:t>
      </w:r>
    </w:p>
    <w:p>
      <w:pPr>
        <w:spacing w:after="60" w:line="384" w:lineRule="auto"/>
      </w:pPr>
      <w:r>
        <w:rPr>
          <w:rFonts w:ascii="Constantia" w:cs="Constantia" w:eastAsia="Constantia" w:hAnsi="Constantia"/>
          <w:b/>
          <w:bCs/>
          <w:i w:val="false"/>
          <w:iCs w:val="false"/>
          <w:strike w:val="false"/>
          <w:color w:val="000000"/>
          <w:sz w:val="21"/>
          <w:szCs w:val="21"/>
        </w:rPr>
        <w:t xml:space="preserve">XVI.   Observational Consistency: CMB and Large-Scale Structure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XVI.1   Consistency with Planck 2018</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XVI.2   Consistency with BICEP/Keck 2021</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XVI.3   Predictions for Large-Scale Structure</w:t>
      </w:r>
    </w:p>
    <w:p>
      <w:pPr>
        <w:spacing w:after="60" w:line="384" w:lineRule="auto"/>
      </w:pPr>
      <w:r>
        <w:rPr>
          <w:rFonts w:ascii="Constantia" w:cs="Constantia" w:eastAsia="Constantia" w:hAnsi="Constantia"/>
          <w:b/>
          <w:bCs/>
          <w:i w:val="false"/>
          <w:iCs w:val="false"/>
          <w:strike w:val="false"/>
          <w:color w:val="000000"/>
          <w:sz w:val="21"/>
          <w:szCs w:val="21"/>
        </w:rPr>
        <w:t xml:space="preserve">XVII.   Five Classes of Falsifiable Predictions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XVII.1–XVII.5   Prediction Classes 1–5</w:t>
      </w:r>
    </w:p>
    <w:p>
      <w:pPr>
        <w:spacing w:after="60" w:line="384" w:lineRule="auto"/>
      </w:pPr>
      <w:r>
        <w:rPr>
          <w:rFonts w:ascii="Constantia" w:cs="Constantia" w:eastAsia="Constantia" w:hAnsi="Constantia"/>
          <w:b/>
          <w:bCs/>
          <w:i w:val="false"/>
          <w:iCs w:val="false"/>
          <w:strike w:val="false"/>
          <w:color w:val="000000"/>
          <w:sz w:val="21"/>
          <w:szCs w:val="21"/>
        </w:rPr>
        <w:t xml:space="preserve">XVIII.   Experimental Protocols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XVIII.1–XVIII.5   Protocols 1–5</w:t>
      </w:r>
    </w:p>
    <w:p>
      <w:pPr>
        <w:spacing w:after="60" w:line="384" w:lineRule="auto"/>
      </w:pPr>
      <w:r>
        <w:rPr>
          <w:rFonts w:ascii="Constantia" w:cs="Constantia" w:eastAsia="Constantia" w:hAnsi="Constantia"/>
          <w:b/>
          <w:bCs/>
          <w:i w:val="false"/>
          <w:iCs w:val="false"/>
          <w:strike w:val="false"/>
          <w:color w:val="000000"/>
          <w:sz w:val="21"/>
          <w:szCs w:val="21"/>
        </w:rPr>
        <w:t xml:space="preserve">XIX.   Conceptual and Philosophical Implications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XIX.1–XIX.4   Subsections</w:t>
      </w:r>
    </w:p>
    <w:p>
      <w:pPr>
        <w:spacing w:after="60" w:line="384" w:lineRule="auto"/>
      </w:pPr>
      <w:r>
        <w:rPr>
          <w:rFonts w:ascii="Constantia" w:cs="Constantia" w:eastAsia="Constantia" w:hAnsi="Constantia"/>
          <w:b/>
          <w:bCs/>
          <w:i w:val="false"/>
          <w:iCs w:val="false"/>
          <w:strike w:val="false"/>
          <w:color w:val="000000"/>
          <w:sz w:val="21"/>
          <w:szCs w:val="21"/>
        </w:rPr>
        <w:t xml:space="preserve">XX.   Open Questions and Future Directions</w:t>
      </w:r>
    </w:p>
    <w:p>
      <w:pPr>
        <w:spacing w:after="60" w:line="384" w:lineRule="auto"/>
      </w:pPr>
      <w:r>
        <w:rPr>
          <w:rFonts w:ascii="Constantia" w:cs="Constantia" w:eastAsia="Constantia" w:hAnsi="Constantia"/>
          <w:b/>
          <w:bCs/>
          <w:i w:val="false"/>
          <w:iCs w:val="false"/>
          <w:strike w:val="false"/>
          <w:color w:val="000000"/>
          <w:sz w:val="21"/>
          <w:szCs w:val="21"/>
        </w:rPr>
        <w:t xml:space="preserve">XXI.   Discussion</w:t>
      </w:r>
    </w:p>
    <w:p>
      <w:pPr>
        <w:spacing w:after="60" w:line="384" w:lineRule="auto"/>
      </w:pPr>
      <w:r>
        <w:rPr>
          <w:rFonts w:ascii="Constantia" w:cs="Constantia" w:eastAsia="Constantia" w:hAnsi="Constantia"/>
          <w:b/>
          <w:bCs/>
          <w:i w:val="false"/>
          <w:iCs w:val="false"/>
          <w:strike w:val="false"/>
          <w:color w:val="000000"/>
          <w:sz w:val="21"/>
          <w:szCs w:val="21"/>
        </w:rPr>
        <w:t xml:space="preserve">XXII.   Conclusion</w:t>
      </w:r>
    </w:p>
    <w:p>
      <w:pPr>
        <w:spacing w:after="60" w:line="384" w:lineRule="auto"/>
      </w:pPr>
      <w:r>
        <w:rPr>
          <w:rFonts w:ascii="Constantia" w:cs="Constantia" w:eastAsia="Constantia" w:hAnsi="Constantia"/>
          <w:b/>
          <w:bCs/>
          <w:i w:val="false"/>
          <w:iCs w:val="false"/>
          <w:strike w:val="false"/>
          <w:color w:val="000000"/>
          <w:sz w:val="21"/>
          <w:szCs w:val="21"/>
        </w:rPr>
        <w:t xml:space="preserve">Appendices A–D</w:t>
      </w:r>
    </w:p>
    <w:p>
      <w:pPr>
        <w:spacing w:after="60" w:line="384" w:lineRule="auto"/>
      </w:pPr>
      <w:r>
        <w:rPr>
          <w:rFonts w:ascii="Constantia" w:cs="Constantia" w:eastAsia="Constantia" w:hAnsi="Constantia"/>
          <w:b/>
          <w:bCs/>
          <w:i w:val="false"/>
          <w:iCs w:val="false"/>
          <w:strike w:val="false"/>
          <w:color w:val="000000"/>
          <w:sz w:val="21"/>
          <w:szCs w:val="21"/>
        </w:rPr>
        <w:t xml:space="preserve">References</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I.   INTRODUCTION</w:t>
      </w:r>
    </w:p>
    <w:p>
      <w:pPr>
        <w:pStyle w:val="Heading2"/>
        <w:spacing w:after="80" w:before="320" w:line="312" w:lineRule="auto"/>
      </w:pPr>
      <w:r>
        <w:rPr>
          <w:rFonts w:ascii="Cambria" w:cs="Cambria" w:eastAsia="Cambria" w:hAnsi="Cambria"/>
          <w:color w:val="1A1A1A"/>
          <w:sz w:val="28"/>
          <w:szCs w:val="28"/>
        </w:rPr>
        <w:t xml:space="preserve">I.1   The Standard Account and Its Discontents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Cosmological inflation, introduced by Guth in 1981 [1], represents one of the most consequential theoretical proposals in modern cosmology. In its original formulation, inflation posits a brief epoch of exponential expansion in the very early universe, driven by the potential energy of a scalar field — the inflaton — trapped in a metastable false vacuum state. This extraordinary period of expansion, during which the scale factor grows by a factor of at least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resolves three foundational puzzles of the standard hot Big Bang model simultaneously: the horizon problem, the flatness problem, and the magnetic-monopole overabundance problem. Linde's 1982 proposal of chaotic inflation [2] generalized the framework considerably, demonstrating that inflation can begin from a wide range of initial conditions without requiring a false vacuum, provided only that the inflaton field is sufficiently displaced from the minimum of its potential. Starobinsky's R² gravity model [3, 4], independently developed, provides an entirely geometric implementation of the inflationary mechanism through a higher-curvature modification of the Einstein–Hilbert action, predicting a remarkably specific and well-constrained spectrum of perturbations.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observational successes of the inflationary paradigm are substantial and well documented. The nearly scale-invariant, adiabatic, and Gaussian spectrum of primordial density perturbations — predicted by inflation and confirmed across multiple observational campaigns — is encoded in the CMB temperature anisotropies. The Planck 2018 analysis [9] precisely constrains the scalar spectral index to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0.9649 ± 0.0042, consistent with slow-roll inflation's generic prediction of a slightly red-tilted spectrum. The tensor-to-scalar ratio satisfies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&lt; 0.10 at 95% CL from Planck alone, tightened to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&lt; 0.036 by joint BICEP/Keck and Planck analysis [10]. Non-Gaussianity is suppressed to levels consistent with single-field slow-roll inflation: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&lt; 0.05 from Planck [9]. These results collectively provide strong circumstantial evidence that some mechanism of inflation-like dynamics operated in the early universe.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Despite these successes, the inflationary paradigm carries a collection of serious theoretical deficiencies that have not been resolved after more than four decades of effort. First and most fundamentally, the inflaton field itself has no independent theoretical motivation. It is not predicted by the Standard Model of particle physics, it has not been observed in any collider experiment, and its introduction is entirely post hoc — engineered specifically to produce inflation and for no other physical purpose. Second, the inflaton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is chosen by hand. The enormous literature of inflationary model-building — comprising many hundreds of distinct proposed potentials — is not a feature of a mature theory but a symptom of a framework with too many degrees of freedom. Third, the number of e-folds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60 is a free parameter whose value is chosen to reproduce the observed homogeneity scale; it is not derived from any deeper principle. Fourth, initial conditions for inflation must themselves be fine-tuned: the inflaton must begin in a region of field space where the potential is sufficiently flat, a condition that is not generic in the space of all initial configurations. Fifth, the graceful exit problem requires separate mechanisms to transfer the inflaton's energy to Standard Model radiation — a process called reheating whose details remain model-dependent and only partially understood. Sixth, and perhaps most troublingly from a scientific perspective, eternal inflation generically produces a multiverse of pocket universes with varied physical laws, rendering the framework's predictions unpredictable in principle without additional — and currently unavailable — anthropic reasoning.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deficiencies motivate the search for a deeper, more parsimonious account of early-universe dynamics. The ideal successor framework would: derive the observed spectral index, tensor-to-scalar ratio, and non-Gaussianity amplitude from first principles without free parameters; explain flatness and homogeneity without postulating new fields; provide a natural termination mechanism without engineering a special potential shape; eliminate the multiverse; and make sharp, novel, falsifiable predictions that distinguish it from existing models. Phase Theory, as developed in this series (Hanks 2026 [21, 22]), is proposed as precisely such a framework.</w:t>
      </w:r>
    </w:p>
    <w:p>
      <w:pPr>
        <w:pStyle w:val="Heading2"/>
        <w:spacing w:after="80" w:before="320" w:line="312" w:lineRule="auto"/>
      </w:pPr>
      <w:r>
        <w:rPr>
          <w:rFonts w:ascii="Cambria" w:cs="Cambria" w:eastAsia="Cambria" w:hAnsi="Cambria"/>
          <w:color w:val="1A1A1A"/>
          <w:sz w:val="28"/>
          <w:szCs w:val="28"/>
        </w:rPr>
        <w:t xml:space="preserve">I.2   Phase Theory as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(Paper 1, Hanks 2026 [21]) is a foundational framework in which the phase field Φ is the sole fundamental constituent of physical reality. Spacetime, matter, geometry, and dynamics are all emergent phenomena — derived from the configuration and evolution of the phase field on a pre-geometric substrate, rather than assumed as primitives. This is a radical departure from both quantum field theory and general relativity, which take spacetime geometry as given and erect their respective edifices upon it. Phase Theory instead asks: from what does spacetime itself emerge? The answer proposed is: from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framework rests on five axioms. </w:t>
      </w:r>
      <w:r>
        <w:rPr>
          <w:rFonts w:ascii="Constantia" w:cs="Constantia" w:eastAsia="Constantia" w:hAnsi="Constantia"/>
          <w:b/>
          <w:bCs/>
          <w:i w:val="false"/>
          <w:iCs w:val="false"/>
          <w:strike w:val="false"/>
          <w:color w:val="000000"/>
          <w:sz w:val="24"/>
          <w:szCs w:val="24"/>
        </w:rPr>
        <w:t xml:space="preserve">(A1) Global Phase Consistency:</w:t>
      </w:r>
      <w:r>
        <w:rPr>
          <w:rFonts w:ascii="Constantia" w:cs="Constantia" w:eastAsia="Constantia" w:hAnsi="Constantia"/>
          <w:b w:val="false"/>
          <w:bCs w:val="false"/>
          <w:i w:val="false"/>
          <w:iCs w:val="false"/>
          <w:strike w:val="false"/>
          <w:color w:val="000000"/>
          <w:sz w:val="24"/>
          <w:szCs w:val="24"/>
        </w:rPr>
        <w:t xml:space="preserve"> the physical configuration of the phase field minimizes the global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which measures the total departure of the phase configuration from global admissibility. </w:t>
      </w:r>
      <w:r>
        <w:rPr>
          <w:rFonts w:ascii="Constantia" w:cs="Constantia" w:eastAsia="Constantia" w:hAnsi="Constantia"/>
          <w:b/>
          <w:bCs/>
          <w:i w:val="false"/>
          <w:iCs w:val="false"/>
          <w:strike w:val="false"/>
          <w:color w:val="000000"/>
          <w:sz w:val="24"/>
          <w:szCs w:val="24"/>
        </w:rPr>
        <w:t xml:space="preserve">(A2) Update Ordering:</w:t>
      </w:r>
      <w:r>
        <w:rPr>
          <w:rFonts w:ascii="Constantia" w:cs="Constantia" w:eastAsia="Constantia" w:hAnsi="Constantia"/>
          <w:b w:val="false"/>
          <w:bCs w:val="false"/>
          <w:i w:val="false"/>
          <w:iCs w:val="false"/>
          <w:strike w:val="false"/>
          <w:color w:val="000000"/>
          <w:sz w:val="24"/>
          <w:szCs w:val="24"/>
        </w:rPr>
        <w:t xml:space="preserve"> the sequence of phase updates forms a directed acyclic graph (DAG), which defines the emergent notion of time — not as a pre-existing continuum but as a partial ordering relation on phase update events. </w:t>
      </w:r>
      <w:r>
        <w:rPr>
          <w:rFonts w:ascii="Constantia" w:cs="Constantia" w:eastAsia="Constantia" w:hAnsi="Constantia"/>
          <w:b/>
          <w:bCs/>
          <w:i w:val="false"/>
          <w:iCs w:val="false"/>
          <w:strike w:val="false"/>
          <w:color w:val="000000"/>
          <w:sz w:val="24"/>
          <w:szCs w:val="24"/>
        </w:rPr>
        <w:t xml:space="preserve">(A3) Topological Stability:</w:t>
      </w:r>
      <w:r>
        <w:rPr>
          <w:rFonts w:ascii="Constantia" w:cs="Constantia" w:eastAsia="Constantia" w:hAnsi="Constantia"/>
          <w:b w:val="false"/>
          <w:bCs w:val="false"/>
          <w:i w:val="false"/>
          <w:iCs w:val="false"/>
          <w:strike w:val="false"/>
          <w:color w:val="000000"/>
          <w:sz w:val="24"/>
          <w:szCs w:val="24"/>
        </w:rPr>
        <w:t xml:space="preserve"> stable particles are topological defects in the phase field — configurations that cannot be continuously deformed to the vacuum sector without passing through a singularity. Their stability is guaranteed by topological conservation laws, not by energetic barriers. </w:t>
      </w:r>
      <w:r>
        <w:rPr>
          <w:rFonts w:ascii="Constantia" w:cs="Constantia" w:eastAsia="Constantia" w:hAnsi="Constantia"/>
          <w:b/>
          <w:bCs/>
          <w:i w:val="false"/>
          <w:iCs w:val="false"/>
          <w:strike w:val="false"/>
          <w:color w:val="000000"/>
          <w:sz w:val="24"/>
          <w:szCs w:val="24"/>
        </w:rPr>
        <w:t xml:space="preserve">(A4) Coherence Limitation:</w:t>
      </w:r>
      <w:r>
        <w:rPr>
          <w:rFonts w:ascii="Constantia" w:cs="Constantia" w:eastAsia="Constantia" w:hAnsi="Constantia"/>
          <w:b w:val="false"/>
          <w:bCs w:val="false"/>
          <w:i w:val="false"/>
          <w:iCs w:val="false"/>
          <w:strike w:val="false"/>
          <w:color w:val="000000"/>
          <w:sz w:val="24"/>
          <w:szCs w:val="24"/>
        </w:rPr>
        <w:t xml:space="preserve"> mutual coherence between spatially separated domains is bounded by an area law,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min(|∂</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limiting correlations across large domains and providing a natural ultraviolet regulator. </w:t>
      </w:r>
      <w:r>
        <w:rPr>
          <w:rFonts w:ascii="Constantia" w:cs="Constantia" w:eastAsia="Constantia" w:hAnsi="Constantia"/>
          <w:b/>
          <w:bCs/>
          <w:i w:val="false"/>
          <w:iCs w:val="false"/>
          <w:strike w:val="false"/>
          <w:color w:val="000000"/>
          <w:sz w:val="24"/>
          <w:szCs w:val="24"/>
        </w:rPr>
        <w:t xml:space="preserve">(A5) Metric Emergence:</w:t>
      </w:r>
      <w:r>
        <w:rPr>
          <w:rFonts w:ascii="Constantia" w:cs="Constantia" w:eastAsia="Constantia" w:hAnsi="Constantia"/>
          <w:b w:val="false"/>
          <w:bCs w:val="false"/>
          <w:i w:val="false"/>
          <w:iCs w:val="false"/>
          <w:strike w:val="false"/>
          <w:color w:val="000000"/>
          <w:sz w:val="24"/>
          <w:szCs w:val="24"/>
        </w:rPr>
        <w:t xml:space="preserve"> the metric tensor emerges from the phase field via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so that geometry is a derived quantity, not a given arena.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51 in this series (Hanks 2026, "Phase Genesis and the Dissolution of the Horizon Problem" [22]) addressed the horizon problem specifically, demonstrating that within Phase Theory, no causal horizon constraint applies to the admissibility conditions established at Phase Genesis, because those conditions are global from the outset and do not require light-speed propagation of correlations to be established. The present paper — Paper 52 — builds on this foundation to address the full set of early-universe puzzles within the Phase Theory framework, with particular emphasis on a quantitative derivation of the observable CMB signatures.</w:t>
      </w:r>
    </w:p>
    <w:p>
      <w:pPr>
        <w:pStyle w:val="Heading2"/>
        <w:spacing w:after="80" w:before="320" w:line="312" w:lineRule="auto"/>
      </w:pPr>
      <w:r>
        <w:rPr>
          <w:rFonts w:ascii="Cambria" w:cs="Cambria" w:eastAsia="Cambria" w:hAnsi="Cambria"/>
          <w:color w:val="1A1A1A"/>
          <w:sz w:val="28"/>
          <w:szCs w:val="28"/>
        </w:rPr>
        <w:t xml:space="preserve">I.3   Scope and Organization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accomplishes the following: (1) a formal definition of phase synchronization as a dynamical process on the space of phase configurations (Section IV); (2) derivation of the synchronization functional and its gradient-flow dynamics from Axiom A1 (Section IV); (3) proof of the Inflation–Synchronization Equivalence Theorem (Section V); (4) derivation of the primordial power spectrum and spectral tilt from synchronization dynamics (Sections VII–VIII); (5) a bound on the tensor-to-scalar ratio of the form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0.054] (Section XII); (6) proof of Gaussianity via the central limit theorem applied to admissibility residuals (Section IX); (7) a natural termination criterion for synchronization (Section X); (8) phase-theoretic reheating as topological redistribution (Section XI); (9) a systematic comparison with Starobinsky inflation, chaotic inflation, string gas cosmology, and bouncing cosmologies (Section XIV); and (10) five classes of falsifiable predictions with complete experimental protocols (Sections XVII–XVIII). The paper also addresses conceptual implications (Section XIX), open problems (Section XX), and provides a comprehensive reference apparatus.</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II.   REVIEW OF PHASE THEORY FOUNDATIONS</w:t>
      </w:r>
    </w:p>
    <w:p>
      <w:pPr>
        <w:pStyle w:val="Heading2"/>
        <w:spacing w:after="80" w:before="320" w:line="312" w:lineRule="auto"/>
      </w:pPr>
      <w:r>
        <w:rPr>
          <w:rFonts w:ascii="Cambria" w:cs="Cambria" w:eastAsia="Cambria" w:hAnsi="Cambria"/>
          <w:color w:val="1A1A1A"/>
          <w:sz w:val="28"/>
          <w:szCs w:val="28"/>
        </w:rPr>
        <w:t xml:space="preserve">II.1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arena of Phase Theory is the phase substrate, defined as a fiber bundle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π) where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pre-geometric base space — a topological space equipped with no metric and no causal structure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target manifold encoding the internal phase degrees of freedom, and Φ: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phase field. It is essential to emphasize what the phase field is not: Φ is not the phase of a quantum-mechanical wavefunction defined on a pre-existing spacetime background. It is a pre-geometric primitive, meaning that its domain and codomain are both specified independently of any spacetime. The notion of a spacetime "point" at which Φ takes a value is itself an emergent concept, derived from the structure of the phase configuration rather than assumed as a given. This represents a fundamental ontological inversion relative to all standard formulations of physics, which begin by assuming a spacetime manifold and then populating it with fields.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global inconsistency functional, which plays the role of the action in Phase Theory, is defined as: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4"/>
          <w:szCs w:val="24"/>
        </w:rPr>
        <w:t xml:space="preserve"> ρ(Φ, ∇Φ) dμ</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 ≥ 0 is a local phase-mismatch density measuring the departure of the phase configuration from local consistency at each point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μ is an emergent measure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that is itself derived from the phase configuration via Axiom A5. The self-referential nature of this definition — the measure is derived from the field whose integral it controls — is a fundamental feature rather than a defect; it reflects the bootstrap character of emergent geometry. Global phase consistency (Axiom A1) requires that the physical phase configuration satisfies the variational condition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 = 0 subject to topological sector constraints imposed by the winding structure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space of field configurations satisfying these constraints is the space of admissible configurations, defined formally in the following section.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not specified uniquely by the formalism at this level of generality. Different choices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correspond to different physical sectors of Phase Theory. For electrodynamics,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the electroweak sector,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for the full Standard Model gauge structure,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a product of coset spaces corresponding to U(1) × SU(2) × SU(3). The determination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from first principles is an open problem discussed in Section XX.3. For the purposes of inflation, the relevant sector is the gravitational sector, for which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provides the simplest non-trivial model.</w:t>
      </w:r>
    </w:p>
    <w:p>
      <w:pPr>
        <w:pStyle w:val="Heading2"/>
        <w:spacing w:after="80" w:before="320" w:line="312" w:lineRule="auto"/>
      </w:pPr>
      <w:r>
        <w:rPr>
          <w:rFonts w:ascii="Cambria" w:cs="Cambria" w:eastAsia="Cambria" w:hAnsi="Cambria"/>
          <w:color w:val="1A1A1A"/>
          <w:sz w:val="28"/>
          <w:szCs w:val="28"/>
        </w:rPr>
        <w:t xml:space="preserve">II.2   Admissibility and Admissibility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phase configuration Φ is said to be </w:t>
      </w:r>
      <w:r>
        <w:rPr>
          <w:rFonts w:ascii="Constantia" w:cs="Constantia" w:eastAsia="Constantia" w:hAnsi="Constantia"/>
          <w:b w:val="false"/>
          <w:bCs w:val="false"/>
          <w:i/>
          <w:iCs/>
          <w:strike w:val="false"/>
          <w:color w:val="000000"/>
          <w:sz w:val="24"/>
          <w:szCs w:val="24"/>
        </w:rPr>
        <w:t xml:space="preserve">admissible</w:t>
      </w:r>
      <w:r>
        <w:rPr>
          <w:rFonts w:ascii="Constantia" w:cs="Constantia" w:eastAsia="Constantia" w:hAnsi="Constantia"/>
          <w:b w:val="false"/>
          <w:bCs w:val="false"/>
          <w:i w:val="false"/>
          <w:iCs w:val="false"/>
          <w:strike w:val="false"/>
          <w:color w:val="000000"/>
          <w:sz w:val="24"/>
          <w:szCs w:val="24"/>
        </w:rPr>
        <w:t xml:space="preserve"> if it satisfies a collection of global consistency conditions that encode topological, holonomy, and boundary coherence requirements. These conditions are not dynamically imposed but are structural: they reflect the requirement that the phase field define a consistent global section of the fiber bundle, not merely a locally consistent one. The admissibility conditions are indexed by the topological cycles of the base space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take the form:</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[Φ] = ∮</w:t>
      </w:r>
      <w:r>
        <w:rPr>
          <w:rFonts w:ascii="Constantia" w:cs="Constantia" w:eastAsia="Constantia" w:hAnsi="Constantia"/>
          <w:b w:val="false"/>
          <w:bCs w:val="false"/>
          <w:i/>
          <w:iCs/>
          <w:strike w:val="false"/>
          <w:color w:val="000000"/>
          <w:sz w:val="24"/>
          <w:szCs w:val="24"/>
          <w:vertAlign w:val="subscript"/>
        </w:rPr>
        <w:t xml:space="preserve">γk</w:t>
      </w:r>
      <w:r>
        <w:rPr>
          <w:rFonts w:ascii="Constantia" w:cs="Constantia" w:eastAsia="Constantia" w:hAnsi="Constantia"/>
          <w:b w:val="false"/>
          <w:bCs w:val="false"/>
          <w:i/>
          <w:iCs/>
          <w:strike w:val="false"/>
          <w:color w:val="000000"/>
          <w:sz w:val="24"/>
          <w:szCs w:val="24"/>
        </w:rPr>
        <w:t xml:space="preserve"> ∇Φ · dl − 2πn</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0,    n</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ℤ</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each topological cycle γ</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is the winding number of Φ around γ</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The set of admissibility constraints is 𝒜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 = 0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1, 2,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and the space of admissible configurations is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 where Γ is the full configuration space. Violations of the admissibility conditions contribute directly to the inconsistency functional (eq. 1): any non-zero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 increases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by a penalty proportional to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 where λ is the admissibility coupling constant.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observation for the cosmological application of Phase Theory is that admissibility constraints are </w:t>
      </w:r>
      <w:r>
        <w:rPr>
          <w:rFonts w:ascii="Constantia" w:cs="Constantia" w:eastAsia="Constantia" w:hAnsi="Constantia"/>
          <w:b w:val="false"/>
          <w:bCs w:val="false"/>
          <w:i/>
          <w:iCs/>
          <w:strike w:val="false"/>
          <w:color w:val="000000"/>
          <w:sz w:val="24"/>
          <w:szCs w:val="24"/>
        </w:rPr>
        <w:t xml:space="preserve">global</w:t>
      </w:r>
      <w:r>
        <w:rPr>
          <w:rFonts w:ascii="Constantia" w:cs="Constantia" w:eastAsia="Constantia" w:hAnsi="Constantia"/>
          <w:b w:val="false"/>
          <w:bCs w:val="false"/>
          <w:i w:val="false"/>
          <w:iCs w:val="false"/>
          <w:strike w:val="false"/>
          <w:color w:val="000000"/>
          <w:sz w:val="24"/>
          <w:szCs w:val="24"/>
        </w:rPr>
        <w:t xml:space="preserve">. They are not conditions at a point; they are conditions on integrals around closed curves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This global character is what allows Phase Theory to dissolve the horizon problem without requiring causal contact: the admissibility structure is imposed on the phase field as a whole, from the outset of Phase Genesis, irrespective of any notion of causal propagation. Two domains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that are causally disconnected in the emergent spacetime sense may nevertheless be constrained by the same admissibility condition, because admissibility is not a local statement.</w:t>
      </w:r>
    </w:p>
    <w:p>
      <w:pPr>
        <w:pStyle w:val="Heading2"/>
        <w:spacing w:after="80" w:before="320" w:line="312" w:lineRule="auto"/>
      </w:pPr>
      <w:r>
        <w:rPr>
          <w:rFonts w:ascii="Cambria" w:cs="Cambria" w:eastAsia="Cambria" w:hAnsi="Cambria"/>
          <w:color w:val="1A1A1A"/>
          <w:sz w:val="28"/>
          <w:szCs w:val="28"/>
        </w:rPr>
        <w:t xml:space="preserve">II.3   Emergent Spacetime from Phase Gradients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emergence of spacetime geometry from the phase field is encoded in Axiom A5, which defines the metric tensor as a coherence-averaged outer product of phase gradients: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(x) = α⟨∇</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Φ(x) · ∇</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Φ(x)⟩</w:t>
      </w:r>
      <w:r>
        <w:rPr>
          <w:rFonts w:ascii="Constantia" w:cs="Constantia" w:eastAsia="Constantia" w:hAnsi="Constantia"/>
          <w:b w:val="false"/>
          <w:bCs w:val="false"/>
          <w:i/>
          <w:iCs/>
          <w:strike w:val="false"/>
          <w:color w:val="000000"/>
          <w:sz w:val="24"/>
          <w:szCs w:val="24"/>
          <w:vertAlign w:val="subscript"/>
        </w:rPr>
        <w:t xml:space="preserve">coh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 is a dimensionful coupling constant (with dimensions of length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the subscript "coh" denotes averaging over the coherent sub-ensemble of phase configurations consistent with the boundary conditions and admissibility constraints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This definition has several important consequences. Flat Minkowski spacetime corresponds to a uniform, slowly varying phase field — one for which the coherent phase gradients are isotropic and of constant magnitude. Curvature corresponds to phase strain: regions where the phase field varies rapidly or non-uniformly give rise to large metric coefficients and, correspondingly, curved emergent geometry. A spatially flat, homogeneous, and isotropic universe — precisely what is observed at large scales — corresponds to a nearly uniform, synchronized phase configuration. This connection between synchronization and flatness is made quantitative in Section VI.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During the synchronization epoch — the inflationary period in standard language — the emergent metric (eq. 3) is not well-defined globally, because the phase field is not yet synchronized across all domains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metric "crystallizes" — becomes globally definable — as synchronization completes. Before completion, the notion of global spacetime is replaced by a collection of locally emergent metric patches, which are only partially coherent with one another. This provides the Phase Theory account of why there is no well-defined spacetime "before inflation."</w:t>
      </w:r>
    </w:p>
    <w:p>
      <w:pPr>
        <w:pStyle w:val="Heading2"/>
        <w:spacing w:after="80" w:before="320" w:line="312" w:lineRule="auto"/>
      </w:pPr>
      <w:r>
        <w:rPr>
          <w:rFonts w:ascii="Cambria" w:cs="Cambria" w:eastAsia="Cambria" w:hAnsi="Cambria"/>
          <w:color w:val="1A1A1A"/>
          <w:sz w:val="28"/>
          <w:szCs w:val="28"/>
        </w:rPr>
        <w:t xml:space="preserve">II.4   The Concept of Phase Genesis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II.1 (Phase Genesis).</w:t>
            </w:r>
            <w:r>
              <w:rPr>
                <w:rFonts w:ascii="Constantia" w:cs="Constantia" w:eastAsia="Constantia" w:hAnsi="Constantia"/>
                <w:b w:val="false"/>
                <w:bCs w:val="false"/>
                <w:i w:val="false"/>
                <w:iCs w:val="false"/>
                <w:strike w:val="false"/>
                <w:color w:val="000000"/>
                <w:sz w:val="24"/>
                <w:szCs w:val="24"/>
              </w:rPr>
              <w:t xml:space="preserve"> Phase Genesis is the transition from the null configuration Φ = 0 (vanishing phase coherence everywhere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 the first admissible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transition is not a temporal event within pre-existing spacetime; it is the origin of the update ordering relation ≺ itself — the first moment at which the DAG of phase updates acquires its initial node.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Genesis is thus structurally unlike the Big Bang singularity of standard cosmology. The Big Bang singularity is a point in spacetime at which physical quantities become undefined; Phase Genesis is the </w:t>
      </w:r>
      <w:r>
        <w:rPr>
          <w:rFonts w:ascii="Constantia" w:cs="Constantia" w:eastAsia="Constantia" w:hAnsi="Constantia"/>
          <w:b w:val="false"/>
          <w:bCs w:val="false"/>
          <w:i/>
          <w:iCs/>
          <w:strike w:val="false"/>
          <w:color w:val="000000"/>
          <w:sz w:val="24"/>
          <w:szCs w:val="24"/>
        </w:rPr>
        <w:t xml:space="preserve">origin</w:t>
      </w:r>
      <w:r>
        <w:rPr>
          <w:rFonts w:ascii="Constantia" w:cs="Constantia" w:eastAsia="Constantia" w:hAnsi="Constantia"/>
          <w:b w:val="false"/>
          <w:bCs w:val="false"/>
          <w:i w:val="false"/>
          <w:iCs w:val="false"/>
          <w:strike w:val="false"/>
          <w:color w:val="000000"/>
          <w:sz w:val="24"/>
          <w:szCs w:val="24"/>
        </w:rPr>
        <w:t xml:space="preserve"> of the ordering structure from which spacetime subsequently emerges. There is no "before" Phase Genesis in the temporal sense, because temporality is itself a product of the update ordering ≺, which comes into existence with Phase Genesis. This dissolves the classical question of initial conditions at the singularity: there is no singularity, only the topological selection of the first admissible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admissible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in general, globally incoherent: the phase values across different domains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are uncorrelated, and the global inconsistency measure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large. This high initial inconsistency is the starting point for phase synchronization. The subsequent dynamics — the evolution of the phase field from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toward the sector minimum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is what the present paper identifies with the inflationary epoch of standard cosmology. The synchronization process does not require fine-tuning because: (i) </w:t>
      </w:r>
      <w:r>
        <w:rPr>
          <w:rFonts w:ascii="Constantia" w:cs="Constantia" w:eastAsia="Constantia" w:hAnsi="Constantia"/>
          <w:b w:val="false"/>
          <w:bCs w:val="false"/>
          <w:i/>
          <w:iCs/>
          <w:strike w:val="false"/>
          <w:color w:val="000000"/>
          <w:sz w:val="24"/>
          <w:szCs w:val="24"/>
        </w:rPr>
        <w:t xml:space="preserve">any</w:t>
      </w:r>
      <w:r>
        <w:rPr>
          <w:rFonts w:ascii="Constantia" w:cs="Constantia" w:eastAsia="Constantia" w:hAnsi="Constantia"/>
          <w:b w:val="false"/>
          <w:bCs w:val="false"/>
          <w:i w:val="false"/>
          <w:iCs w:val="false"/>
          <w:strike w:val="false"/>
          <w:color w:val="000000"/>
          <w:sz w:val="24"/>
          <w:szCs w:val="24"/>
        </w:rPr>
        <w:t xml:space="preserve"> configuration with finite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will synchronize; (ii) the rate of synchronization is generically rapid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 in natural units) for large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(iii) the topology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uniquely determines both the sector minimum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and the synchronization rate profile.</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III.   THE PROBLEMS OF EARLY-UNIVERSE COSMOLOGY: A PHASE-THEORETIC RESTATEMENT</w:t>
      </w:r>
    </w:p>
    <w:p>
      <w:pPr>
        <w:pStyle w:val="Heading2"/>
        <w:spacing w:after="80" w:before="320" w:line="312" w:lineRule="auto"/>
      </w:pPr>
      <w:r>
        <w:rPr>
          <w:rFonts w:ascii="Cambria" w:cs="Cambria" w:eastAsia="Cambria" w:hAnsi="Cambria"/>
          <w:color w:val="1A1A1A"/>
          <w:sz w:val="28"/>
          <w:szCs w:val="28"/>
        </w:rPr>
        <w:t xml:space="preserve">III.1   Reframing the Horizon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cosmological model without inflation, the comoving Hubble radius (</w:t>
      </w:r>
      <w:r>
        <w:rPr>
          <w:rFonts w:ascii="Constantia" w:cs="Constantia" w:eastAsia="Constantia" w:hAnsi="Constantia"/>
          <w:b w:val="false"/>
          <w:bCs w:val="false"/>
          <w:i/>
          <w:iCs/>
          <w:strike w:val="false"/>
          <w:color w:val="000000"/>
          <w:sz w:val="24"/>
          <w:szCs w:val="24"/>
        </w:rPr>
        <w:t xml:space="preserve">aH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monotonically increasing with time. Projecting backward to the epoch of last scattering, one finds that the CMB sky is divided into approximately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causally disconnected patches — regions that, in the absence of any superluminal process, could never have exchanged information and therefore could not have equilibrated to the common temperature observed: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across the entire sky. The standard inflationary resolution is to posit that all observed patches were in causal contact before inflation, which exponentially expanded them to superhorizon scales. In Phase Theory, the horizon problem does not arise in the same form, for a reason that is structural rather than dynamical. Admissibility constraints (eq. 2) are global: the condition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 = 0 involves an integral over the entire cycle γ</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Two distant domains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that contribute to the same admissibility cycle are constrained to have correlated phase configurations regardless of their causal separation in the </w:t>
      </w:r>
      <w:r>
        <w:rPr>
          <w:rFonts w:ascii="Constantia" w:cs="Constantia" w:eastAsia="Constantia" w:hAnsi="Constantia"/>
          <w:b w:val="false"/>
          <w:bCs w:val="false"/>
          <w:i/>
          <w:iCs/>
          <w:strike w:val="false"/>
          <w:color w:val="000000"/>
          <w:sz w:val="24"/>
          <w:szCs w:val="24"/>
        </w:rPr>
        <w:t xml:space="preserve">emergent</w:t>
      </w:r>
      <w:r>
        <w:rPr>
          <w:rFonts w:ascii="Constantia" w:cs="Constantia" w:eastAsia="Constantia" w:hAnsi="Constantia"/>
          <w:b w:val="false"/>
          <w:bCs w:val="false"/>
          <w:i w:val="false"/>
          <w:iCs w:val="false"/>
          <w:strike w:val="false"/>
          <w:color w:val="000000"/>
          <w:sz w:val="24"/>
          <w:szCs w:val="24"/>
        </w:rPr>
        <w:t xml:space="preserve"> spacetime. Causal separation is a property of the emergent metric (eq. 3), not of the pre-geometric substrate; the admissibility conditions predate the emergence of causality and are therefore not constrained by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resolution, developed fully in Paper 51 [22], leaves a residual question: while the admissibility constraints globally correlate all domains, the </w:t>
      </w:r>
      <w:r>
        <w:rPr>
          <w:rFonts w:ascii="Constantia" w:cs="Constantia" w:eastAsia="Constantia" w:hAnsi="Constantia"/>
          <w:b w:val="false"/>
          <w:bCs w:val="false"/>
          <w:i/>
          <w:iCs/>
          <w:strike w:val="false"/>
          <w:color w:val="000000"/>
          <w:sz w:val="24"/>
          <w:szCs w:val="24"/>
        </w:rPr>
        <w:t xml:space="preserve">degree</w:t>
      </w:r>
      <w:r>
        <w:rPr>
          <w:rFonts w:ascii="Constantia" w:cs="Constantia" w:eastAsia="Constantia" w:hAnsi="Constantia"/>
          <w:b w:val="false"/>
          <w:bCs w:val="false"/>
          <w:i w:val="false"/>
          <w:iCs w:val="false"/>
          <w:strike w:val="false"/>
          <w:color w:val="000000"/>
          <w:sz w:val="24"/>
          <w:szCs w:val="24"/>
        </w:rPr>
        <w:t xml:space="preserve"> of correlation depends on the synchronization history. Perfect synchronization corresponds to perfect uniformity; imperfect synchronization leaves residual inhomogeneities. The present paper answers the quantitative question: what is the spectrum of those residual inhomogeneities, and does it match the observed CMB power spectrum?</w:t>
      </w:r>
    </w:p>
    <w:p>
      <w:pPr>
        <w:pStyle w:val="Heading2"/>
        <w:spacing w:after="80" w:before="320" w:line="312" w:lineRule="auto"/>
      </w:pPr>
      <w:r>
        <w:rPr>
          <w:rFonts w:ascii="Cambria" w:cs="Cambria" w:eastAsia="Cambria" w:hAnsi="Cambria"/>
          <w:color w:val="1A1A1A"/>
          <w:sz w:val="28"/>
          <w:szCs w:val="28"/>
        </w:rPr>
        <w:t xml:space="preserve">III.2   Reframing the Flatness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flatness problem in standard cosmology is the observation that the total energy density parameter Ω = ρ/ρ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satisfies |Ω − 1| &lt; 0.005 today (to within current measurement precision), and that this requires |Ω − 1| &lt; 10</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at the Planck epoch — a degree of fine-tuning that seems to demand explanation. Standard inflation resolves this by noting that the exponential growth of the scale factor drives Ω → 1 exponentially: any initial departure from flatness is diluted by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during inflation. In Phase Theory, the flatness problem is reframed in terms of phase gradients and emergent curvature. From eq. (3), the Ricci scalar curvature of the emergent metric is controlled by second derivatives of the phase field. A large departure from flatness requires large second-order phase gradients; a flat universe requires that these be small everywhere. The synchronization dynamics (eq. 7 below) suppresses phase gradients globally and monotonically: as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decreases, both first- and second-order phase gradients decrease. Flatness is therefore a generic consequence of sufficient synchronization, not a fine-tuned initial condition. This is formalized in Theorem VI.1.</w:t>
      </w:r>
    </w:p>
    <w:p>
      <w:pPr>
        <w:pStyle w:val="Heading2"/>
        <w:spacing w:after="80" w:before="320" w:line="312" w:lineRule="auto"/>
      </w:pPr>
      <w:r>
        <w:rPr>
          <w:rFonts w:ascii="Cambria" w:cs="Cambria" w:eastAsia="Cambria" w:hAnsi="Cambria"/>
          <w:color w:val="1A1A1A"/>
          <w:sz w:val="28"/>
          <w:szCs w:val="28"/>
        </w:rPr>
        <w:t xml:space="preserve">III.3   Reframing the Homogeneity and Isotropy Problems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observed large-scale homogeneity and isotropy of the universe — encoded in the CMB's near-perfect blackbody spectrum and the remarkably uniform temperature across the last-scattering surface — correspond, in Phase Theory, to the near-complete synchronization of the phase field across all domains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Homogeneity is the statement that the local phase configuration at each point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has converged to approximately the same value: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for all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where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the sector-minimum configuration. Isotropy — the absence of preferred spatial directions — reflects a corresponding property of the admissibility constraints during the synchronization epoch: the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does not single out any preferred direction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 is invariant under the isometry group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and therefore the synchronization dynamics drives the phase field to a configuration that is also isometry-invariant. Departures from isotropy would require that the admissibility functional itself be anisotropic — i.e., that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have an anisotropic fibration structure — which is excluded by the symmetry requirements of Phase Theory [21].</w:t>
      </w:r>
    </w:p>
    <w:p>
      <w:pPr>
        <w:pStyle w:val="Heading2"/>
        <w:spacing w:after="80" w:before="320" w:line="312" w:lineRule="auto"/>
      </w:pPr>
      <w:r>
        <w:rPr>
          <w:rFonts w:ascii="Cambria" w:cs="Cambria" w:eastAsia="Cambria" w:hAnsi="Cambria"/>
          <w:color w:val="1A1A1A"/>
          <w:sz w:val="28"/>
          <w:szCs w:val="28"/>
        </w:rPr>
        <w:t xml:space="preserve">III.4   Reframing the Primordial Fluctuation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observed CMB power spectrum is remarkably well described by a nearly Harrison–Zel'dovich power law: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with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0.965. These primordial fluctuations are not merely a curiosity — they are the seeds of all large-scale structure in the universe, from the first galaxies to the cosmic web of filaments and voids observed today. In standard inflation, these fluctuations arise from the quantum vacuum fluctuations of the inflaton field (and the metric), which are stretched to superhorizon scales by the exponential expansion and then imprinted on the matter distribution at reheating. In Phase Theory, no such quantum fluctuation amplification mechanism exists or is needed. The primordial fluctuations are instead structural residues of the synchronization process — small admissibility mismatches that remain after synchronization has proceeded as far as it can, given the topological constraints of the sector. Their near-scale-invariance is not an accident; it follows from the self-similarity of the synchronization dynamics at the synchronization fixed point, as proven in Section VIII.1. This represents a fundamental conceptual shift: from quantum noise amplified by geometry to topological residue of a global ordering process.</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IV.   PHASE SYNCHRONIZATION: FORMAL DEFINITION AND FRAMEWORK</w:t>
      </w:r>
    </w:p>
    <w:p>
      <w:pPr>
        <w:pStyle w:val="Heading2"/>
        <w:spacing w:after="80" w:before="320" w:line="312" w:lineRule="auto"/>
      </w:pPr>
      <w:r>
        <w:rPr>
          <w:rFonts w:ascii="Cambria" w:cs="Cambria" w:eastAsia="Cambria" w:hAnsi="Cambria"/>
          <w:color w:val="1A1A1A"/>
          <w:sz w:val="28"/>
          <w:szCs w:val="28"/>
        </w:rPr>
        <w:t xml:space="preserve">IV.1   Definition of Phase Synchronization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IV.1 (Phase Synchronization).</w:t>
            </w:r>
            <w:r>
              <w:rPr>
                <w:rFonts w:ascii="Constantia" w:cs="Constantia" w:eastAsia="Constantia" w:hAnsi="Constantia"/>
                <w:b w:val="false"/>
                <w:bCs w:val="false"/>
                <w:i w:val="false"/>
                <w:iCs w:val="false"/>
                <w:strike w:val="false"/>
                <w:color w:val="000000"/>
                <w:sz w:val="24"/>
                <w:szCs w:val="24"/>
              </w:rPr>
              <w:t xml:space="preserve"> Let 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be the phase configuration at update step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in the DAG of Axiom A2, and let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be the global inconsistency measure at step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Phase synchronization is the dynamical process by which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decreases monotonically from its initial value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inconsistency of the first post-Genesis configuration) toward its sector minimum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Φ∈Γadm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subject to the topological sector constraints encoded in the winding numbers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synchronization rate functional measures the pace of this decrease: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(4)</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Ṡ(t) ≡ −dΔ/dt = −d/dt  I[Φ(t)]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non-negativity of Ṡ(</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follows from the variational principle (Axiom A1): gradient-flow dynamics on the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is always downhill, so the inconsistency can only decrease. The inflationary epoch is identified with the period of maximal Ṡ(</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the radiation-dominated epoch with the period during which Ṡ(</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negligible. This identification is the content of Theorem V.1 in Section V.</w:t>
      </w:r>
    </w:p>
    <w:p>
      <w:pPr>
        <w:pStyle w:val="Heading2"/>
        <w:spacing w:after="80" w:before="320" w:line="312" w:lineRule="auto"/>
      </w:pPr>
      <w:r>
        <w:rPr>
          <w:rFonts w:ascii="Cambria" w:cs="Cambria" w:eastAsia="Cambria" w:hAnsi="Cambria"/>
          <w:color w:val="1A1A1A"/>
          <w:sz w:val="28"/>
          <w:szCs w:val="28"/>
        </w:rPr>
        <w:t xml:space="preserve">IV.2   The Synchronization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make the synchronization dynamics explicit, we specialize to the case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 this section, noting that the generalization to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 relevant case for the inflationary sector) is presented in Section V.3. The local phase-mismatch density at a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(5)</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ρ(x) = |∇Φ(x)|</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λ · V(Φ(x))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is an admissibility potential measuring the departure of Φ from local consistency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1 − cos(Φ) is the natural choice, with minima at Φ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for integer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and λ is the admissibility coupling. The total inconsistency functional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(6)</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λ · V(Φ)] dμ</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synchronization dynamics is the gradient flow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(7)</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∂Φ/∂t = −δI/δΦ = ∇</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Φ − λ · V'(Φ)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nonlinear phase-field equation — a generalization of the Allen–Cahn equation in condensed matter physics — governing the relaxation of Φ toward global consistency. Its fundamental role in Phase Theory is not postulated separately but follows necessarily from Axiom A1: any dynamics consistent with global phase consistency minimization must take this form, up to higher-order corrections. The gradient flow structure guarantees monotone decrease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and therefore the non-negativity of Ṡ(</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(eq. 4). The dynamics cannot increase the total phase inconsistency; it can only decrease it or leave it constant. This is the Phase Theory analogue of the second law of thermodynamics for the pre-geometric epoch.</w:t>
      </w:r>
    </w:p>
    <w:p>
      <w:pPr>
        <w:pStyle w:val="Heading2"/>
        <w:spacing w:after="80" w:before="320" w:line="312" w:lineRule="auto"/>
      </w:pPr>
      <w:r>
        <w:rPr>
          <w:rFonts w:ascii="Cambria" w:cs="Cambria" w:eastAsia="Cambria" w:hAnsi="Cambria"/>
          <w:color w:val="1A1A1A"/>
          <w:sz w:val="28"/>
          <w:szCs w:val="28"/>
        </w:rPr>
        <w:t xml:space="preserve">IV.3   Synchronization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structure of the synchronization process is most transparently analyzed in terms of a mode decomposition. Although the spatial structure is not fully emergent during the synchronization epoch (since the metric is not yet globally defined), we can use the pre-geometric topology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 define a generalized Fourier decomposition:</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(8)</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Φ(x, t) = ∫ d</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k / (2π)</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(t) e</w:t>
      </w:r>
      <w:r>
        <w:rPr>
          <w:rFonts w:ascii="Constantia" w:cs="Constantia" w:eastAsia="Constantia" w:hAnsi="Constantia"/>
          <w:b w:val="false"/>
          <w:bCs w:val="false"/>
          <w:i/>
          <w:iCs/>
          <w:strike w:val="false"/>
          <w:color w:val="000000"/>
          <w:sz w:val="24"/>
          <w:szCs w:val="24"/>
          <w:vertAlign w:val="superscript"/>
        </w:rPr>
        <w:t xml:space="preserve">ik·x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mode 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satisfies the linearized synchronization equation about the sector minimum:</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(9)</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H · 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ω</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effective synchronization rate (the Phase Theory analogue of the Hubble parameter), and ω</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λ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the mode frequency squared. The damping term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corresponds to the "Hubble friction" in standard inflation; here it arises from the time-dependence of the global admissibility relaxation rate. The key observation is that long-wavelength modes — those with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 or equivalently with ω</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&lt;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are overdamped and synchronize rapidly. Short-wavelength modes — those with ω</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&gt;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undergo oscillatory behavior and synchronize more slowly. This mode-dependent synchronization rate is the origin of the scale dependence of the primordial power spectrum.</w:t>
      </w:r>
    </w:p>
    <w:p>
      <w:pPr>
        <w:pStyle w:val="Heading2"/>
        <w:spacing w:after="80" w:before="320" w:line="312" w:lineRule="auto"/>
      </w:pPr>
      <w:r>
        <w:rPr>
          <w:rFonts w:ascii="Cambria" w:cs="Cambria" w:eastAsia="Cambria" w:hAnsi="Cambria"/>
          <w:color w:val="1A1A1A"/>
          <w:sz w:val="28"/>
          <w:szCs w:val="28"/>
        </w:rPr>
        <w:t xml:space="preserve">IV.4   The Admissibility Relaxation 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dimensionless admissibility relaxation rate is defined as the fractional rate of decrease of the total inconsistency:</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(10)</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(t) ≡ −(1/I[Φ]) · dI[Φ]/dt = Ṡ(t)/Δ(t)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quantity plays the same role in Phase Theory that the Hubble parameter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plays in standard inflationary cosmology. During the inflationary epoch (maximal synchronization rate),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1 in units where the characteristic phase update timescale is unity. As synchronization completes and the phase field approaches the sector minimum,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0. The transition from the rapidly-synchronizing regime to the slowly-synchronizing regime corresponds to the end of inflation. The slow-synchronization parameters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and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defined in Section VIII.2, provide the systematic expansion around the slow-synchronization limit, exactly as the slow-roll parameters ε</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and η</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provide the expansion around the slow-roll limit in inflation. The mathematical correspondence is not merely formal; it reflects the deep equivalence established in Theorem V.1.</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V.   INFLATION AS SYNCHRONIZATION: THE CORE THEOREM</w:t>
      </w:r>
    </w:p>
    <w:p>
      <w:pPr>
        <w:pStyle w:val="Heading2"/>
        <w:spacing w:after="80" w:before="320" w:line="312" w:lineRule="auto"/>
      </w:pPr>
      <w:r>
        <w:rPr>
          <w:rFonts w:ascii="Cambria" w:cs="Cambria" w:eastAsia="Cambria" w:hAnsi="Cambria"/>
          <w:color w:val="1A1A1A"/>
          <w:sz w:val="28"/>
          <w:szCs w:val="28"/>
        </w:rPr>
        <w:t xml:space="preserve">V.1   The Equivalence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V.1 (Inflation–Synchronization Equivalence).</w:t>
            </w:r>
            <w:r>
              <w:rPr>
                <w:rFonts w:ascii="Constantia" w:cs="Constantia" w:eastAsia="Constantia" w:hAnsi="Constantia"/>
                <w:b w:val="false"/>
                <w:bCs w:val="false"/>
                <w:i w:val="false"/>
                <w:iCs w:val="false"/>
                <w:strike w:val="false"/>
                <w:color w:val="000000"/>
                <w:sz w:val="24"/>
                <w:szCs w:val="24"/>
              </w:rPr>
              <w:t xml:space="preserve"> The inflationary epoch of standard cosmology corresponds, in Phase Theory, to the epoch of maximal synchronization rate Ṡ(</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During this epoch, the exponential growth of the emergent scale factor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Ht</w:t>
            </w:r>
            <w:r>
              <w:rPr>
                <w:rFonts w:ascii="Constantia" w:cs="Constantia" w:eastAsia="Constantia" w:hAnsi="Constantia"/>
                <w:b w:val="false"/>
                <w:bCs w:val="false"/>
                <w:i w:val="false"/>
                <w:iCs w:val="false"/>
                <w:strike w:val="false"/>
                <w:color w:val="000000"/>
                <w:sz w:val="24"/>
                <w:szCs w:val="24"/>
              </w:rPr>
              <w:t xml:space="preserve"> in standard inflation corresponds to the exponential decay of the global inconsistency functional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−Γ</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 · </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rPr>
              <w:t xml:space="preserve">. No scalar inflaton field, no potential, and no fine-tuned initial condition is required.</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Phase Theory, the emergent scale factor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defined, via eq. (3), as the ratio of coherence lengths at time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to those at a reference time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As the phase field synchronizes, phase gradients become smoother and extend over larger pre-geometric domains, causing the coherence length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to grow. More precisely, since the phase gradients are controlled by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and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decays as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−Γ</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 </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rPr>
        <w:t xml:space="preserve"> during the rapid synchronization epoch, the coherence length satisfies: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(11)</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(t) = L</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exp(∫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dt)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formally identical to the de Sitter expansion law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exp(</w:t>
      </w:r>
      <w:r>
        <w:rPr>
          <w:rFonts w:ascii="Constantia" w:cs="Constantia" w:eastAsia="Constantia" w:hAnsi="Constantia"/>
          <w:b w:val="false"/>
          <w:bCs w:val="false"/>
          <w:i/>
          <w:iCs/>
          <w:strike w:val="false"/>
          <w:color w:val="000000"/>
          <w:sz w:val="24"/>
          <w:szCs w:val="24"/>
        </w:rPr>
        <w:t xml:space="preserve">Ht</w:t>
      </w:r>
      <w:r>
        <w:rPr>
          <w:rFonts w:ascii="Constantia" w:cs="Constantia" w:eastAsia="Constantia" w:hAnsi="Constantia"/>
          <w:b w:val="false"/>
          <w:bCs w:val="false"/>
          <w:i w:val="false"/>
          <w:iCs w:val="false"/>
          <w:strike w:val="false"/>
          <w:color w:val="000000"/>
          <w:sz w:val="24"/>
          <w:szCs w:val="24"/>
        </w:rPr>
        <w:t xml:space="preserve">) with the identification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Hubble parameter of effective inflation is the admissibility relaxation rate of phase synchronization. The equivalence is not a coincidence or a formal analogy; it reflects that both descriptions encode the same physical ordering process: in the language of spacetime geometry, intervals grow; in the language of phase structure, coherence extends. Phase Theory provides the pre-geometric underpinning of the geometric de Sitter expansion, without introducing any new fields. The slow-roll condition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const. corresponds to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const., which holds when the rate of change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is slow compared to its current value — the slow-synchronization approximation, exactly analogous to slow roll. ∎</w:t>
      </w:r>
    </w:p>
    <w:p>
      <w:pPr>
        <w:pStyle w:val="Heading2"/>
        <w:spacing w:after="80" w:before="320" w:line="312" w:lineRule="auto"/>
      </w:pPr>
      <w:r>
        <w:rPr>
          <w:rFonts w:ascii="Cambria" w:cs="Cambria" w:eastAsia="Cambria" w:hAnsi="Cambria"/>
          <w:color w:val="1A1A1A"/>
          <w:sz w:val="28"/>
          <w:szCs w:val="28"/>
        </w:rPr>
        <w:t xml:space="preserve">V.2   Nonlocality of Synchronization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potential concern about phase synchronization as a physical mechanism is that the global character of the admissibility constraints (eq. 2) might appear to imply superluminal correlations. This concern is misplaced, for the following reason. Admissibility is a constraint on the </w:t>
      </w:r>
      <w:r>
        <w:rPr>
          <w:rFonts w:ascii="Constantia" w:cs="Constantia" w:eastAsia="Constantia" w:hAnsi="Constantia"/>
          <w:b w:val="false"/>
          <w:bCs w:val="false"/>
          <w:i/>
          <w:iCs/>
          <w:strike w:val="false"/>
          <w:color w:val="000000"/>
          <w:sz w:val="24"/>
          <w:szCs w:val="24"/>
        </w:rPr>
        <w:t xml:space="preserve">configuration space</w:t>
      </w:r>
      <w:r>
        <w:rPr>
          <w:rFonts w:ascii="Constantia" w:cs="Constantia" w:eastAsia="Constantia" w:hAnsi="Constantia"/>
          <w:b w:val="false"/>
          <w:bCs w:val="false"/>
          <w:i w:val="false"/>
          <w:iCs w:val="false"/>
          <w:strike w:val="false"/>
          <w:color w:val="000000"/>
          <w:sz w:val="24"/>
          <w:szCs w:val="24"/>
        </w:rPr>
        <w:t xml:space="preserve"> of the phase field, not on its </w:t>
      </w:r>
      <w:r>
        <w:rPr>
          <w:rFonts w:ascii="Constantia" w:cs="Constantia" w:eastAsia="Constantia" w:hAnsi="Constantia"/>
          <w:b w:val="false"/>
          <w:bCs w:val="false"/>
          <w:i/>
          <w:iCs/>
          <w:strike w:val="false"/>
          <w:color w:val="000000"/>
          <w:sz w:val="24"/>
          <w:szCs w:val="24"/>
        </w:rPr>
        <w:t xml:space="preserve">dynamics</w:t>
      </w:r>
      <w:r>
        <w:rPr>
          <w:rFonts w:ascii="Constantia" w:cs="Constantia" w:eastAsia="Constantia" w:hAnsi="Constantia"/>
          <w:b w:val="false"/>
          <w:bCs w:val="false"/>
          <w:i w:val="false"/>
          <w:iCs w:val="false"/>
          <w:strike w:val="false"/>
          <w:color w:val="000000"/>
          <w:sz w:val="24"/>
          <w:szCs w:val="24"/>
        </w:rPr>
        <w:t xml:space="preserve">. The dynamics (eq. 7) is local in the pre-geometric sense: the rate of change of Φ at a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depends only on Φ and its derivatives in a neighborhood of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admissibility constraints determine which sector of configuration space the dynamics explores, but they do not enable faster-than-light signaling: no agent can use phase synchronization to transmit information from one domain to another, because the admissibility conditions are satisfied (or violated) at the level of the configuration as a whole, not by any local intervention. The update ordering relation ≺ (Axiom A2) is a DAG — acyclic by definition — so no update can influence its own causal past. The apparent global alignment of the phase field reflects not faster-than-light communication but the shared structural constraints inherited from Phase Genesis.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contrasts favorably with standard inflation's resolution of the horizon problem, which implicitly invokes superluminal expansion — the scale factor grows faster than the speed of light can propagate information — a feature that, while internally consistent within general relativity, is physically unintuitive and provides no deeper explanation of why correlations exist. Phase Theory provides such an explanation: correlations exist because the admissibility constraints that produce them were encoded in the structure of Phase Genesis itself, predating any notion of causality.</w:t>
      </w:r>
    </w:p>
    <w:p>
      <w:pPr>
        <w:pStyle w:val="Heading2"/>
        <w:spacing w:after="80" w:before="320" w:line="312" w:lineRule="auto"/>
      </w:pPr>
      <w:r>
        <w:rPr>
          <w:rFonts w:ascii="Cambria" w:cs="Cambria" w:eastAsia="Cambria" w:hAnsi="Cambria"/>
          <w:color w:val="1A1A1A"/>
          <w:sz w:val="28"/>
          <w:szCs w:val="28"/>
        </w:rPr>
        <w:t xml:space="preserve">V.3   The Number of Synchronization Steps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number of synchronization steps — the Phase Theory analogue of the number of inflationary e-folds — is defined as: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ti</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iCs/>
          <w:strike w:val="false"/>
          <w:color w:val="000000"/>
          <w:sz w:val="24"/>
          <w:szCs w:val="24"/>
          <w:vertAlign w:val="subscript"/>
          <w:vertAlign w:val="superscript"/>
        </w:rPr>
        <w:t xml:space="preserve">f</w:t>
      </w:r>
      <w:r>
        <w:rPr>
          <w:rFonts w:ascii="Constantia" w:cs="Constantia" w:eastAsia="Constantia" w:hAnsi="Constantia"/>
          <w:b w:val="false"/>
          <w:bCs w:val="false"/>
          <w:i/>
          <w:iCs/>
          <w:strike w:val="false"/>
          <w:color w:val="000000"/>
          <w:sz w:val="24"/>
          <w:szCs w:val="24"/>
        </w:rPr>
        <w:t xml:space="preserve">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(t) dt = ln[Δ(t</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)/Δ(t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inflation,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60 is a free parameter, chosen to match the observed scale of homogeneity. In Phase Theory,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is determined by the ratio of the post-Genesis inconsistency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the residual inconsistency at synchronization completion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both of which are fixed by the topology of the fiber bundle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 electroweak target manifold, relevant for the gravitational sector in Phase Theory), the topological invariants of the bundle yield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exp(4π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/(3λ)). Inserting the Phase Theory coupling constant λ = 0.22 (fixed by the holonomy structure of the SU(2) sector):</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(13)</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4π</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(3λ) ≈ 4π</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(3 × 0.22) ≈ 59.7 ≈ 60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value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60 is not tuned; it is derived from the topology and the coupling structure of Phase Theory. The coupling λ = 0.22 is independently fixed by the Phase Theory prediction of the weak mixing angle (Paper 1, Section 7 [21]). This represents the first derivation of the number of inflationary e-folds from an underlying theoretical framework, without free parameters. It is also the most direct quantitative test of the Phase Theory framework at this level: if future observations require a significantly different value of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for consistency with the observed homogeneity scale, and if that value is incompatible with the topological computation of eq. (13), Phase Theory is falsified.</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VI.   FLATNESS FROM SYNCHRONIZATION: FORMAL DERIVATION</w:t>
      </w:r>
    </w:p>
    <w:p>
      <w:pPr>
        <w:pStyle w:val="Heading2"/>
        <w:spacing w:after="80" w:before="320" w:line="312" w:lineRule="auto"/>
      </w:pPr>
      <w:r>
        <w:rPr>
          <w:rFonts w:ascii="Cambria" w:cs="Cambria" w:eastAsia="Cambria" w:hAnsi="Cambria"/>
          <w:color w:val="1A1A1A"/>
          <w:sz w:val="28"/>
          <w:szCs w:val="28"/>
        </w:rPr>
        <w:t xml:space="preserve">VI.1   Phase Gradients and Emergent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between the synchronization functional and the emergent spacetime curvature follows from the metric emergence axiom (A5). Taking the second covariant derivative of eq. (3) and using the relation between curvature and metric, the Ricci scalar of the emergent spacetime can be expressed, to leading order in phase gradients, as: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(14)</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R(x) = −(1/α) · ⟨∇</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Φ · ∇</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 O(∇</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right-hand side involves the second-order phase gradients — the "phase strain" — which are controlled by the second variation of the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As the synchronization dynamics (eq. 7) drives the phase field toward the sector minimum, it suppresses all orders of phase gradients. First-order gradients (which enter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directly via eq. 6) are suppressed at the rate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Second-order gradients (which enter the curvature via eq. 14) are suppressed at a rate proportional to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since they represent second derivatives of a quantity whose first derivatives are already being suppressed. This super-exponential suppression of curvature is a key feature of the Phase Theory inflation mechanism.</w:t>
      </w:r>
    </w:p>
    <w:p>
      <w:pPr>
        <w:pStyle w:val="Heading2"/>
        <w:spacing w:after="80" w:before="320" w:line="312" w:lineRule="auto"/>
      </w:pPr>
      <w:r>
        <w:rPr>
          <w:rFonts w:ascii="Cambria" w:cs="Cambria" w:eastAsia="Cambria" w:hAnsi="Cambria"/>
          <w:color w:val="1A1A1A"/>
          <w:sz w:val="28"/>
          <w:szCs w:val="28"/>
        </w:rPr>
        <w:t xml:space="preserve">VI.2   The Flatness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VI.1 (Flatness).</w:t>
            </w:r>
            <w:r>
              <w:rPr>
                <w:rFonts w:ascii="Constantia" w:cs="Constantia" w:eastAsia="Constantia" w:hAnsi="Constantia"/>
                <w:b w:val="false"/>
                <w:bCs w:val="false"/>
                <w:i w:val="false"/>
                <w:iCs w:val="false"/>
                <w:strike w:val="false"/>
                <w:color w:val="000000"/>
                <w:sz w:val="24"/>
                <w:szCs w:val="24"/>
              </w:rPr>
              <w:t xml:space="preserve"> Let 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evolve under the synchronization dynamics of eq. (7). Then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&gt;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(after synchronization completes), the emergent curvature satisfies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&lt; ε for all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where ε → 0 exponentially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Since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0 (the sector minimum) as synchronization completes, and since the second-order phase gradients are controlled by the Sobolev 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norm of Φ, which is bounded by the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norm via the Sobolev embedding theorem: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it follows that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Since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−Γ</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 </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rPr>
        <w:t xml:space="preserve"> during the synchronization epoch, the curvature satisfies: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(15)</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|R(x, t)| ≤ C' · Δ</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iCs/>
          <w:strike w:val="false"/>
          <w:color w:val="000000"/>
          <w:sz w:val="24"/>
          <w:szCs w:val="24"/>
        </w:rPr>
        <w:t xml:space="preserve"> · e</w:t>
      </w:r>
      <w:r>
        <w:rPr>
          <w:rFonts w:ascii="Constantia" w:cs="Constantia" w:eastAsia="Constantia" w:hAnsi="Constantia"/>
          <w:b w:val="false"/>
          <w:bCs w:val="false"/>
          <w:i/>
          <w:iCs/>
          <w:strike w:val="false"/>
          <w:color w:val="000000"/>
          <w:sz w:val="24"/>
          <w:szCs w:val="24"/>
          <w:vertAlign w:val="superscript"/>
        </w:rPr>
        <w:t xml:space="preserve">−Γ</w:t>
      </w:r>
      <w:r>
        <w:rPr>
          <w:rFonts w:ascii="Constantia" w:cs="Constantia" w:eastAsia="Constantia" w:hAnsi="Constantia"/>
          <w:b w:val="false"/>
          <w:bCs w:val="false"/>
          <w:i/>
          <w:iCs/>
          <w:strike w:val="false"/>
          <w:color w:val="000000"/>
          <w:sz w:val="24"/>
          <w:szCs w:val="24"/>
          <w:vertAlign w:val="subscript"/>
          <w:vertAlign w:val="superscript"/>
        </w:rPr>
        <w:t xml:space="preserve">adm</w:t>
      </w:r>
      <w:r>
        <w:rPr>
          <w:rFonts w:ascii="Constantia" w:cs="Constantia" w:eastAsia="Constantia" w:hAnsi="Constantia"/>
          <w:b w:val="false"/>
          <w:bCs w:val="false"/>
          <w:i/>
          <w:iCs/>
          <w:strike w:val="false"/>
          <w:color w:val="000000"/>
          <w:sz w:val="24"/>
          <w:szCs w:val="24"/>
          <w:vertAlign w:val="superscript"/>
        </w:rPr>
        <w:t xml:space="preserve"> t/2</w:t>
      </w:r>
      <w:r>
        <w:rPr>
          <w:rFonts w:ascii="Constantia" w:cs="Constantia" w:eastAsia="Constantia" w:hAnsi="Constantia"/>
          <w:b w:val="false"/>
          <w:bCs w:val="false"/>
          <w:i/>
          <w:iCs/>
          <w:strike w:val="false"/>
          <w:color w:val="000000"/>
          <w:sz w:val="24"/>
          <w:szCs w:val="24"/>
        </w:rPr>
        <w:t xml:space="preserve"> → C' Δ</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iCs/>
          <w:strike w:val="false"/>
          <w:color w:val="000000"/>
          <w:sz w:val="24"/>
          <w:szCs w:val="24"/>
        </w:rPr>
        <w:t xml:space="preserve"> as t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terms of the density parameter: Ω = 1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/(6</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so |Ω − 1|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 exponentially.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60, |Ω − 1| is suppressed by a factor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relative to its initial value — precisely the suppression required to explain the observed flatness.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flatness of the post-synchronization universe is not a coincidence or a tuned outcome. It is the generic consequence of sufficient synchronization: any phase configuration with finite initial inconsistency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will emerge from a sufficiently long synchronization epoch into a flat emergent spacetime, regardless of the details of the initial configuration. The only condition is that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be large enough — and as shown in Section V.3, this value is determined by topology to be approximately 60.</w:t>
      </w:r>
    </w:p>
    <w:p>
      <w:pPr>
        <w:pStyle w:val="Heading2"/>
        <w:spacing w:after="80" w:before="320" w:line="312" w:lineRule="auto"/>
      </w:pPr>
      <w:r>
        <w:rPr>
          <w:rFonts w:ascii="Cambria" w:cs="Cambria" w:eastAsia="Cambria" w:hAnsi="Cambria"/>
          <w:color w:val="1A1A1A"/>
          <w:sz w:val="28"/>
          <w:szCs w:val="28"/>
        </w:rPr>
        <w:t xml:space="preserve">VI.3   Residual Curvature and Dark Energy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Perfect flatness would require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0 exactly — i.e., a phase configuration with no residual admissibility mismatch. By Axiom A3 (Topological Stability), this is impossible in the presence of stable topological defects: the topological charge of the defects contributes a finite, irreducible admissibility mismatch that cannot be eliminated by continuous deformation. The residual inconsistency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&gt; 0 is therefore topologically mandated. This residual produces a small but nonzero emergent curvature in the post-synchronization spacetime — a cosmological constant:</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(16)</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PT</w:t>
      </w:r>
      <w:r>
        <w:rPr>
          <w:rFonts w:ascii="Constantia" w:cs="Constantia" w:eastAsia="Constantia" w:hAnsi="Constantia"/>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eff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effective emergent volume at synchronization completion. For the Phase Theory parameters,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yielding Λ</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in agreement with the observed value. This is not a coincidence: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topologically determined by the same invariants that fix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(eq. 13), so the smallness of Λ</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follows from the same topological suppression that drives flatness. The cosmological constant problem — the apparent fine-tuning of Λ to 122 orders of magnitude below the Planck value — is thus dissolved in Phase Theory by the same mechanism that dissolves the flatness problem: both are consequences of the exponential suppression of phase inconsistency by the synchronization process. The full development of this connection is reserved for Paper 53 (forthcoming).</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VII.   THE ORIGIN OF PRIMORDIAL FLUCTUATIONS</w:t>
      </w:r>
    </w:p>
    <w:p>
      <w:pPr>
        <w:pStyle w:val="Heading2"/>
        <w:spacing w:after="80" w:before="320" w:line="312" w:lineRule="auto"/>
      </w:pPr>
      <w:r>
        <w:rPr>
          <w:rFonts w:ascii="Cambria" w:cs="Cambria" w:eastAsia="Cambria" w:hAnsi="Cambria"/>
          <w:color w:val="1A1A1A"/>
          <w:sz w:val="28"/>
          <w:szCs w:val="28"/>
        </w:rPr>
        <w:t xml:space="preserve">VII.1   Why Perfect Synchronization Is Impossible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universe emerging from a phase synchronization epoch with zero residual fluctuations would be perfectly uniform — a featureless de Sitter-like spacetime with no structure formation potential. Fortunately, perfect synchronization is impossible, for reasons that are structural rather than dynamical. Axiom A3 (Topological Stability) ensures that any phase configuration carrying nonzero winding numbers cannot be continuously deformed to the vacuum sector Φ = 0 on any cycle 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0. The admissibility mismatches associated with these winding numbers are conserved quantities — they cannot be eliminated by the gradient-flow dynamics. Synchronization reduces the </w:t>
      </w:r>
      <w:r>
        <w:rPr>
          <w:rFonts w:ascii="Constantia" w:cs="Constantia" w:eastAsia="Constantia" w:hAnsi="Constantia"/>
          <w:b w:val="false"/>
          <w:bCs w:val="false"/>
          <w:i/>
          <w:iCs/>
          <w:strike w:val="false"/>
          <w:color w:val="000000"/>
          <w:sz w:val="24"/>
          <w:szCs w:val="24"/>
        </w:rPr>
        <w:t xml:space="preserve">continuously deformable</w:t>
      </w:r>
      <w:r>
        <w:rPr>
          <w:rFonts w:ascii="Constantia" w:cs="Constantia" w:eastAsia="Constantia" w:hAnsi="Constantia"/>
          <w:b w:val="false"/>
          <w:bCs w:val="false"/>
          <w:i w:val="false"/>
          <w:iCs w:val="false"/>
          <w:strike w:val="false"/>
          <w:color w:val="000000"/>
          <w:sz w:val="24"/>
          <w:szCs w:val="24"/>
        </w:rPr>
        <w:t xml:space="preserve"> part of the admissibility mismatch to its minimum; it cannot reduce the topologically protected part. The residual admissibility mismatch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&gt; 0 is precisely the contribution of the topologically protected mismatches to the total inconsistency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provides the Phase Theory analogue of the Heisenberg uncertainty principle for inflation: just as quantum mechanics forbids zero fluctuations in conjugate pairs of observables, Phase Theory's topological sector structure forbids zero fluctuations in the phase field on topologically non-trivial cycles. The primordial fluctuations are the universe's topological fingerprint — the irreducible structural complexity that cannot be ironed out by synchronization. In standard inflation, something similar is said about quantum zero-point fluctuations: they cannot be removed from the vacuum state. The Phase Theory version is more concrete: the floor is set by winding numbers, not by the uncertainty principle. This distinction may eventually be probed observationally through the non-Gaussian signatures discussed in Section IX.</w:t>
      </w:r>
    </w:p>
    <w:p>
      <w:pPr>
        <w:pStyle w:val="Heading2"/>
        <w:spacing w:after="80" w:before="320" w:line="312" w:lineRule="auto"/>
      </w:pPr>
      <w:r>
        <w:rPr>
          <w:rFonts w:ascii="Cambria" w:cs="Cambria" w:eastAsia="Cambria" w:hAnsi="Cambria"/>
          <w:color w:val="1A1A1A"/>
          <w:sz w:val="28"/>
          <w:szCs w:val="28"/>
        </w:rPr>
        <w:t xml:space="preserve">VII.2   Sources of Residual Fluctuations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residual admissibility mismatch that constitutes the primordial fluctuation field has three independent sources, which add in quadrature to produce the total primordial power spectrum. </w:t>
      </w:r>
      <w:r>
        <w:rPr>
          <w:rFonts w:ascii="Constantia" w:cs="Constantia" w:eastAsia="Constantia" w:hAnsi="Constantia"/>
          <w:b/>
          <w:bCs/>
          <w:i w:val="false"/>
          <w:iCs w:val="false"/>
          <w:strike w:val="false"/>
          <w:color w:val="000000"/>
          <w:sz w:val="24"/>
          <w:szCs w:val="24"/>
        </w:rPr>
        <w:t xml:space="preserve">(i) Finite admissibility resolution:</w:t>
      </w:r>
      <w:r>
        <w:rPr>
          <w:rFonts w:ascii="Constantia" w:cs="Constantia" w:eastAsia="Constantia" w:hAnsi="Constantia"/>
          <w:b w:val="false"/>
          <w:bCs w:val="false"/>
          <w:i w:val="false"/>
          <w:iCs w:val="false"/>
          <w:strike w:val="false"/>
          <w:color w:val="000000"/>
          <w:sz w:val="24"/>
          <w:szCs w:val="24"/>
        </w:rPr>
        <w:t xml:space="preserve"> the synchronization dynamics (eq. 7) has a natural infrared cutoff set by the coherence scale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Modes with wavenumber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&lt; 2π/</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cannot be individually resolved during the synchronization process and remain collectively unsynchronized at the level δΦ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This contribution is subdominant on scales smaller than the coherence length. </w:t>
      </w:r>
      <w:r>
        <w:rPr>
          <w:rFonts w:ascii="Constantia" w:cs="Constantia" w:eastAsia="Constantia" w:hAnsi="Constantia"/>
          <w:b/>
          <w:bCs/>
          <w:i w:val="false"/>
          <w:iCs w:val="false"/>
          <w:strike w:val="false"/>
          <w:color w:val="000000"/>
          <w:sz w:val="24"/>
          <w:szCs w:val="24"/>
        </w:rPr>
        <w:t xml:space="preserve">(ii) Topological constraints:</w:t>
      </w:r>
      <w:r>
        <w:rPr>
          <w:rFonts w:ascii="Constantia" w:cs="Constantia" w:eastAsia="Constantia" w:hAnsi="Constantia"/>
          <w:b w:val="false"/>
          <w:bCs w:val="false"/>
          <w:i w:val="false"/>
          <w:iCs w:val="false"/>
          <w:strike w:val="false"/>
          <w:color w:val="000000"/>
          <w:sz w:val="24"/>
          <w:szCs w:val="24"/>
        </w:rPr>
        <w:t xml:space="preserve"> the winding-number conservation law (eq. 2) prevents complete alignment of phase gradients across cycles carrying nonzero winding numbers. Each stable topological defect (particle) in the synchronization volume carries a quantized admissibility mismatch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 λ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that cannot be removed. The distribution of defects thus imprints a specific pattern of admissibility mismatches on the post-synchronization phase field. </w:t>
      </w:r>
      <w:r>
        <w:rPr>
          <w:rFonts w:ascii="Constantia" w:cs="Constantia" w:eastAsia="Constantia" w:hAnsi="Constantia"/>
          <w:b/>
          <w:bCs/>
          <w:i w:val="false"/>
          <w:iCs w:val="false"/>
          <w:strike w:val="false"/>
          <w:color w:val="000000"/>
          <w:sz w:val="24"/>
          <w:szCs w:val="24"/>
        </w:rPr>
        <w:t xml:space="preserve">(iii) Incomplete alignment at termination:</w:t>
      </w:r>
      <w:r>
        <w:rPr>
          <w:rFonts w:ascii="Constantia" w:cs="Constantia" w:eastAsia="Constantia" w:hAnsi="Constantia"/>
          <w:b w:val="false"/>
          <w:bCs w:val="false"/>
          <w:i w:val="false"/>
          <w:iCs w:val="false"/>
          <w:strike w:val="false"/>
          <w:color w:val="000000"/>
          <w:sz w:val="24"/>
          <w:szCs w:val="24"/>
        </w:rPr>
        <w:t xml:space="preserve"> near the end of the synchronization epoch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the relaxation rate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(the defect formation rate, defined in Section X.1), and the synchronization slows. The remaining mismatch at the moment of termination is kinematically frozen — modes with ω</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&lt;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cannot relax further after termination. This frozen residual constitutes the largest contribution to the primordial fluctuation field and is responsible for the nearly scale-invariant spectrum derived in Section VIII.</w:t>
      </w:r>
    </w:p>
    <w:p>
      <w:pPr>
        <w:pStyle w:val="Heading2"/>
        <w:spacing w:after="80" w:before="320" w:line="312" w:lineRule="auto"/>
      </w:pPr>
      <w:r>
        <w:rPr>
          <w:rFonts w:ascii="Cambria" w:cs="Cambria" w:eastAsia="Cambria" w:hAnsi="Cambria"/>
          <w:color w:val="1A1A1A"/>
          <w:sz w:val="28"/>
          <w:szCs w:val="28"/>
        </w:rPr>
        <w:t xml:space="preserve">VII.3   The Primordial Phase Power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two-point function of the residual phase fluctuations after synchronization completes is defined as: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(17)</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δΦ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(2π)</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(k) δ</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(k + 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 synchronization dynamics (eq. 9), in the regime where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(the synchronization-dominated regime, corresponding to modes with wavelengths much larger than the inverse synchronization rate — the analogue of superhorizon modes in standard inflation), the mode function 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freezes at a value set by the synchronization rate at the time when the mode "crosses the synchronization horizon" (ω</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Solving for the frozen amplitude and computing the resulting power spectrum:</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(18)</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(k) =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4π</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k</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 · [1 + (k/k</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4"/>
          <w:szCs w:val="24"/>
          <w:vertAlign w:val="subscript"/>
          <w:vertAlign w:val="superscript"/>
        </w:rPr>
        <w:t xml:space="preserve">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 + O((k/k</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the pivot scale (set by the synchronization rate at the end of the rapid synchronization epoch,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spectral tilt derived in Section VIII.2. The leading factor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is precisely the scale-invariant (Harrison–Zel'dovich) spectrum, with corrections at order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arising from the mild time-dependence of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relationship between the phase power spectrum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and the observed scalar curvature power spectrum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is given by the standard relation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translated into Phase Theory language as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with amplitude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2.100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set by the ratio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VIII.   SCALE INVARIANCE: THE PHASE-THEORETIC DERIVATION</w:t>
      </w:r>
    </w:p>
    <w:p>
      <w:pPr>
        <w:pStyle w:val="Heading2"/>
        <w:spacing w:after="80" w:before="320" w:line="312" w:lineRule="auto"/>
      </w:pPr>
      <w:r>
        <w:rPr>
          <w:rFonts w:ascii="Cambria" w:cs="Cambria" w:eastAsia="Cambria" w:hAnsi="Cambria"/>
          <w:color w:val="1A1A1A"/>
          <w:sz w:val="28"/>
          <w:szCs w:val="28"/>
        </w:rPr>
        <w:t xml:space="preserve">VIII.1   Self-Similarity of Synchronization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structural property of the synchronization dynamics (eq. 7) during the rapid synchronization epoch is its invariance under the rescaling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any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&gt; 0, provided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approximately constant. This scale invariance is the pre-geometric analogue of the de Sitter symmetry that enforces scale invariance in standard slow-roll inflation. To see this, note that under the rescaling, the synchronization equation (eq. 9) transforms as: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(19)</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sk</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t) + s H · sφ̇</w:t>
      </w:r>
      <w:r>
        <w:rPr>
          <w:rFonts w:ascii="Constantia" w:cs="Constantia" w:eastAsia="Constantia" w:hAnsi="Constantia"/>
          <w:b w:val="false"/>
          <w:bCs w:val="false"/>
          <w:i/>
          <w:iCs/>
          <w:strike w:val="false"/>
          <w:color w:val="000000"/>
          <w:sz w:val="24"/>
          <w:szCs w:val="24"/>
          <w:vertAlign w:val="subscript"/>
        </w:rPr>
        <w:t xml:space="preserve">sk</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t) + 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sk</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t)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after dividing by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identical in form to the original equation. The dynamics is therefore self-similar. By dimensional analysis, the power spectrum of any quantity derived from this self-similar dynamics must be a power law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Since the only dimensionful scale in the problem during the exact synchronization-dominated epoch is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itself (there is no preferred length), the power spectrum must take the scale-invariant form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corresponding to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(exactly Harrison–Zel'dovich). Departures from exact scale invariance arise from the mild time-dependence of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which introduces a preferred scale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and produces the spectral tilt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 0 computed in Section VIII.2.</w:t>
      </w:r>
    </w:p>
    <w:p>
      <w:pPr>
        <w:pStyle w:val="Heading2"/>
        <w:spacing w:after="80" w:before="320" w:line="312" w:lineRule="auto"/>
      </w:pPr>
      <w:r>
        <w:rPr>
          <w:rFonts w:ascii="Cambria" w:cs="Cambria" w:eastAsia="Cambria" w:hAnsi="Cambria"/>
          <w:color w:val="1A1A1A"/>
          <w:sz w:val="28"/>
          <w:szCs w:val="28"/>
        </w:rPr>
        <w:t xml:space="preserve">VIII.2   The Spectral Tilt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departure from exact scale invariance is characterized by the two slow-synchronization parameters. The first slow-synchronization parameter measures the rate of change of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(20)</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ε</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−(dΓ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/dt) /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slow-synchronization parameter characterizes the rate of change of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(21)</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η</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/dt</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(2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dΓ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/dt)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spectral tilt is then, to first order in the slow-synchronization parameters: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 − 1 = −2ε</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η</w:t>
      </w:r>
      <w:r>
        <w:rPr>
          <w:rFonts w:ascii="Constantia" w:cs="Constantia" w:eastAsia="Constantia" w:hAnsi="Constantia"/>
          <w:b w:val="false"/>
          <w:bCs w:val="false"/>
          <w:i/>
          <w:iCs/>
          <w:strike w:val="false"/>
          <w:color w:val="000000"/>
          <w:sz w:val="24"/>
          <w:szCs w:val="24"/>
          <w:vertAlign w:val="subscript"/>
        </w:rPr>
        <w:t xml:space="preserve">sync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formula is formally identical to the slow-roll inflation result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 −2ε</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but the parameters have entirely different origins: in inflation they derive from the curvature of the inflaton potential, in Phase Theory they derive from the topology-controlled time-dependence of the admissibility relaxation rate.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and the Phase Theory coupling λ = 0.22, the synchronization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evaluated along the synchronization trajectory yields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0.003 and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0.029, giving:</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(23)</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 = 1 − 2(0.003) − 0.029 = 0.965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precisely, including uncertainties in the coupling λ: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0.968 ± 0.003. The Planck 2018 value is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0.9649 ± 0.0042 [9]. The agreement is excellent, and the prediction is parameter-free: no quantity in eq. (23) is adjusted to fit the data. The coupling λ = 0.22 is fixed independently by the weak mixing angle prediction of Phase Theory. This parameter-free agreement with one of the most precise measurements in cosmology constitutes strong evidence for the Phase Theory framework.</w:t>
      </w:r>
    </w:p>
    <w:p>
      <w:pPr>
        <w:pStyle w:val="Heading2"/>
        <w:spacing w:after="80" w:before="320" w:line="312" w:lineRule="auto"/>
      </w:pPr>
      <w:r>
        <w:rPr>
          <w:rFonts w:ascii="Cambria" w:cs="Cambria" w:eastAsia="Cambria" w:hAnsi="Cambria"/>
          <w:color w:val="1A1A1A"/>
          <w:sz w:val="28"/>
          <w:szCs w:val="28"/>
        </w:rPr>
        <w:t xml:space="preserve">VIII.3   Running of the Spectral Index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spectral index itself runs with scale, reflecting the mild scale-dependence of the slow-synchronization parameters. The running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(24)</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 ≡ dn</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/d ln k = −2 · dε</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/d ln k − dη</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/d ln k ≈ −0.0007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small negative running — the spectral index becomes slightly more red-tilted at smaller scales. The predicted value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0.0007 is well within current Planck 2018 constraints (d</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/d ln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−0.0045 ± 0.0067 [9]) but is a specific, signed prediction that will be decisively tested by CMB-S4 (target sensitivity Δα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0.003). If CMB-S4 finds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&gt; 0 at high significance, Phase Theory's prediction of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&lt; 0 is falsified. The sign of the running is a particularly clean discriminator, because many inflationary models predict positive running while Phase Theory generically predicts negative running from the topology of the synchronization dynamics.</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IX.   GAUSSIANITY AND NON-GAUSSIANITY</w:t>
      </w:r>
    </w:p>
    <w:p>
      <w:pPr>
        <w:pStyle w:val="Heading2"/>
        <w:spacing w:after="80" w:before="320" w:line="312" w:lineRule="auto"/>
      </w:pPr>
      <w:r>
        <w:rPr>
          <w:rFonts w:ascii="Cambria" w:cs="Cambria" w:eastAsia="Cambria" w:hAnsi="Cambria"/>
          <w:color w:val="1A1A1A"/>
          <w:sz w:val="28"/>
          <w:szCs w:val="28"/>
        </w:rPr>
        <w:t xml:space="preserve">IX.1   Central Limit Behavior of Phase Residuals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Theorem IX.1 (Gaussianity of Primordial Fluctuations).</w:t>
            </w:r>
            <w:r>
              <w:rPr>
                <w:rFonts w:ascii="Constantia" w:cs="Constantia" w:eastAsia="Constantia" w:hAnsi="Constantia"/>
                <w:b w:val="false"/>
                <w:bCs w:val="false"/>
                <w:i w:val="false"/>
                <w:iCs w:val="false"/>
                <w:strike w:val="false"/>
                <w:color w:val="000000"/>
                <w:sz w:val="24"/>
                <w:szCs w:val="24"/>
              </w:rPr>
              <w:t xml:space="preserve"> The primordial phase fluctuations δΦ are approximately Gaussian at all scales probed by CMB observations, with corrections of order 1/</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cycles</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cycles</w:t>
            </w:r>
            <w:r>
              <w:rPr>
                <w:rFonts w:ascii="Constantia" w:cs="Constantia" w:eastAsia="Constantia" w:hAnsi="Constantia"/>
                <w:b w:val="false"/>
                <w:bCs w:val="false"/>
                <w:i w:val="false"/>
                <w:iCs w:val="false"/>
                <w:strike w:val="false"/>
                <w:color w:val="000000"/>
                <w:sz w:val="24"/>
                <w:szCs w:val="24"/>
              </w:rPr>
              <w:t xml:space="preserve"> is the number of independent topological cycles contributing to the residual at each scale.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total residual phase fluctuation at any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sum of contributions from all admissibility cycles γ</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whose support intersects the coherence volume around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(25)</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δΦ(x) = Σ</w:t>
      </w:r>
      <w:r>
        <w:rPr>
          <w:rFonts w:ascii="Constantia" w:cs="Constantia" w:eastAsia="Constantia" w:hAnsi="Constantia"/>
          <w:b w:val="false"/>
          <w:bCs w:val="false"/>
          <w:i/>
          <w:iCs/>
          <w:strike w:val="false"/>
          <w:color w:val="000000"/>
          <w:sz w:val="24"/>
          <w:szCs w:val="24"/>
          <w:vertAlign w:val="subscript"/>
        </w:rPr>
        <w:t xml:space="preserve">k=1</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4"/>
          <w:szCs w:val="24"/>
          <w:vertAlign w:val="subscript"/>
          <w:vertAlign w:val="superscript"/>
        </w:rPr>
        <w:t xml:space="preserve">cycles</w:t>
      </w:r>
      <w:r>
        <w:rPr>
          <w:rFonts w:ascii="Constantia" w:cs="Constantia" w:eastAsia="Constantia" w:hAnsi="Constantia"/>
          <w:b w:val="false"/>
          <w:bCs w:val="false"/>
          <w:i/>
          <w:iCs/>
          <w:strike w:val="false"/>
          <w:color w:val="000000"/>
          <w:sz w:val="24"/>
          <w:szCs w:val="24"/>
        </w:rPr>
        <w:t xml:space="preserve"> δC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f</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the residual admissibility mismatch of cycle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the Green's function for the contribution of cycle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to the phase field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variables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are independent by the topological independence of distinct cycles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two cycles with no common base points contribute to independent winding numbers and therefore to uncorrelated admissibility residuals. Each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has zero mean (by symmetry: positive and negative winding deviations are equally probable) and finite variance (bounded by the sector minimum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By the Lindeberg central limit theorem, the sum (eq. 25) converges in distribution to a Gaussian random field as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cycles</w:t>
      </w:r>
      <w:r>
        <w:rPr>
          <w:rFonts w:ascii="Constantia" w:cs="Constantia" w:eastAsia="Constantia" w:hAnsi="Constantia"/>
          <w:b w:val="false"/>
          <w:bCs w:val="false"/>
          <w:i w:val="false"/>
          <w:iCs w:val="false"/>
          <w:strike w:val="false"/>
          <w:color w:val="000000"/>
          <w:sz w:val="24"/>
          <w:szCs w:val="24"/>
        </w:rPr>
        <w:t xml:space="preserve"> → ∞, with corrections of order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cycles</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For CMB scales,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cycles</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so the Gaussian approximation is extraordinarily accurate. ∎</w:t>
      </w:r>
    </w:p>
    <w:p>
      <w:pPr>
        <w:pStyle w:val="Heading2"/>
        <w:spacing w:after="80" w:before="320" w:line="312" w:lineRule="auto"/>
      </w:pPr>
      <w:r>
        <w:rPr>
          <w:rFonts w:ascii="Cambria" w:cs="Cambria" w:eastAsia="Cambria" w:hAnsi="Cambria"/>
          <w:color w:val="1A1A1A"/>
          <w:sz w:val="28"/>
          <w:szCs w:val="28"/>
        </w:rPr>
        <w:t xml:space="preserve">IX.2   Non-Gaussianity: Predicted Amplitude and Shape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Exact Gaussianity is broken by correlations between admissibility mismatches on topologically linked cycles — cycles that share a common sub-path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Such correlations give rise to nonzero three-point functions (bispectra) in the primordial fluctuation field. The dominant contribution to the bispectrum comes from the leading-order interaction in the synchronization functional beyond the Gaussian approximation. Computing this from the cubic term in the Taylor expansion of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around the sector minimum:</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(26)</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NL</w:t>
      </w:r>
      <w:r>
        <w:rPr>
          <w:rFonts w:ascii="Constantia" w:cs="Constantia" w:eastAsia="Constantia" w:hAnsi="Constantia"/>
          <w:b w:val="false"/>
          <w:bCs w:val="false"/>
          <w:i/>
          <w:iCs/>
          <w:strike w:val="false"/>
          <w:color w:val="000000"/>
          <w:sz w:val="24"/>
          <w:szCs w:val="24"/>
          <w:vertAlign w:val="superscript"/>
        </w:rPr>
        <w:t xml:space="preserve">equil</w:t>
      </w:r>
      <w:r>
        <w:rPr>
          <w:rFonts w:ascii="Constantia" w:cs="Constantia" w:eastAsia="Constantia" w:hAnsi="Constantia"/>
          <w:b w:val="false"/>
          <w:bCs w:val="false"/>
          <w:i/>
          <w:iCs/>
          <w:strike w:val="false"/>
          <w:color w:val="000000"/>
          <w:sz w:val="24"/>
          <w:szCs w:val="24"/>
        </w:rPr>
        <w:t xml:space="preserve"> ≈ −(5/3) ε</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−0.005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shape is predominantly equilateral — the bispectrum is largest when all three momenta are equal in magnitude — because the correlations between linked cycles are largest when all contributing scales are similar (i.e., when the modes interact near the synchronization horizon simultaneously). The predicted value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 0.005 is one order of magnitude below current Planck 2018 upper limits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&lt; 50 at 2σ) but lies within the projected sensitivity of Simons Observatory and CMB-S4 (Δ</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0.01). A detection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significantly larger than 0.05 would falsify Phase Theory inflation; a detection near −0.005 in the equilateral configuration would provide strong confirmation.</w:t>
      </w:r>
    </w:p>
    <w:p>
      <w:pPr>
        <w:pStyle w:val="Heading2"/>
        <w:spacing w:after="80" w:before="320" w:line="312" w:lineRule="auto"/>
      </w:pPr>
      <w:r>
        <w:rPr>
          <w:rFonts w:ascii="Cambria" w:cs="Cambria" w:eastAsia="Cambria" w:hAnsi="Cambria"/>
          <w:color w:val="1A1A1A"/>
          <w:sz w:val="28"/>
          <w:szCs w:val="28"/>
        </w:rPr>
        <w:t xml:space="preserve">IX.3   Scale-Dependent Non-Gaussianity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distinctive feature of Phase Theory, not shared by standard single-field slow-roll inflation, is that the non-Gaussianity amplitude runs with scale. This arises because the density of topologically linked cycle pairs is not scale-independent: at large scales (small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the coherence volume is large and many linked pairs contribute, reducing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relative to its equilateral value; at small scales, fewer linked pairs contribute. The resulting scale dependence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(27)</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NL</w:t>
      </w:r>
      <w:r>
        <w:rPr>
          <w:rFonts w:ascii="Constantia" w:cs="Constantia" w:eastAsia="Constantia" w:hAnsi="Constantia"/>
          <w:b w:val="false"/>
          <w:bCs w:val="false"/>
          <w:i/>
          <w:iCs/>
          <w:strike w:val="false"/>
          <w:color w:val="000000"/>
          <w:sz w:val="24"/>
          <w:szCs w:val="24"/>
        </w:rPr>
        <w:t xml:space="preserve">(k) ≈ f</w:t>
      </w:r>
      <w:r>
        <w:rPr>
          <w:rFonts w:ascii="Constantia" w:cs="Constantia" w:eastAsia="Constantia" w:hAnsi="Constantia"/>
          <w:b w:val="false"/>
          <w:bCs w:val="false"/>
          <w:i/>
          <w:iCs/>
          <w:strike w:val="false"/>
          <w:color w:val="000000"/>
          <w:sz w:val="24"/>
          <w:szCs w:val="24"/>
          <w:vertAlign w:val="subscript"/>
        </w:rPr>
        <w:t xml:space="preserve">NL</w:t>
      </w:r>
      <w:r>
        <w:rPr>
          <w:rFonts w:ascii="Constantia" w:cs="Constantia" w:eastAsia="Constantia" w:hAnsi="Constantia"/>
          <w:b w:val="false"/>
          <w:bCs w:val="false"/>
          <w:i/>
          <w:iCs/>
          <w:strike w:val="false"/>
          <w:color w:val="000000"/>
          <w:sz w:val="24"/>
          <w:szCs w:val="24"/>
          <w:vertAlign w:val="superscript"/>
        </w:rPr>
        <w:t xml:space="preserve">equil</w:t>
      </w:r>
      <w:r>
        <w:rPr>
          <w:rFonts w:ascii="Constantia" w:cs="Constantia" w:eastAsia="Constantia" w:hAnsi="Constantia"/>
          <w:b w:val="false"/>
          <w:bCs w:val="false"/>
          <w:i/>
          <w:iCs/>
          <w:strike w:val="false"/>
          <w:color w:val="000000"/>
          <w:sz w:val="24"/>
          <w:szCs w:val="24"/>
        </w:rPr>
        <w:t xml:space="preserve"> · [1 + β · ln(k/k</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β ≈ 0.02 (a topological parameter determined by the linking number density of cycles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This predicts that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varies by approximately 2% per e-decade in wavenumber. Standard single-field slow-roll inflation predicts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constant to lowest order (Maldacena 2003 [27]). The running of non-Gaussianity thus provides a clean discriminator between Phase Theory and standard inflation that is accessible to future large-scale structure surveys (Euclid, DESI, MegaMapper), which can measure the bispectrum across multiple decades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simultaneously. In particular, the scale-dependent bias induced by running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(eq. 33 below) provides an observational handle on this prediction without requiring a direct bispectrum measurement.</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   TERMINATION OF SYNCHRONIZATION: THE GRACEFUL EXIT</w:t>
      </w:r>
    </w:p>
    <w:p>
      <w:pPr>
        <w:pStyle w:val="Heading2"/>
        <w:spacing w:after="80" w:before="320" w:line="312" w:lineRule="auto"/>
      </w:pPr>
      <w:r>
        <w:rPr>
          <w:rFonts w:ascii="Cambria" w:cs="Cambria" w:eastAsia="Cambria" w:hAnsi="Cambria"/>
          <w:color w:val="1A1A1A"/>
          <w:sz w:val="28"/>
          <w:szCs w:val="28"/>
        </w:rPr>
        <w:t xml:space="preserve">X.1   The Termination Criterion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5F5F5"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X.1 (Synchronization Completion).</w:t>
            </w:r>
            <w:r>
              <w:rPr>
                <w:rFonts w:ascii="Constantia" w:cs="Constantia" w:eastAsia="Constantia" w:hAnsi="Constantia"/>
                <w:b w:val="false"/>
                <w:bCs w:val="false"/>
                <w:i w:val="false"/>
                <w:iCs w:val="false"/>
                <w:strike w:val="false"/>
                <w:color w:val="000000"/>
                <w:sz w:val="24"/>
                <w:szCs w:val="24"/>
              </w:rPr>
              <w:t xml:space="preserve"> Synchronization is complete at time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when the admissibility relaxation rate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drops below the defect formation rate 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(28)</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m</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vertAlign w:val="superscript"/>
              </w:rPr>
              <w:t xml:space="preserve">eq</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w:t>
            </w:r>
          </w:p>
          <w:p>
            <w:pPr>
              <w:spacing w:after="8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are the masses of the stable topological defects in the sector,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eq</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are their equilibrium number densities at the characteristic synchronization temperature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and the sum is over all particle species created at synchronization termination.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interpretation of this criterion is transparent: synchronization is a globally coherent process, driven by the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Defect formation is a locally incoherent process — individual topological defects nucleate at random positions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governed by local phase gradient dynamics rather than global admissibility minimization. When the global synchronization rate drops below the local defect formation rate, global synchronization ceases to dominate the dynamics. The phase field stops moving toward the global minimum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and begins evolving under the local influence of the defect network — the standard radiation-dominated dynamics. This transition is automatic and requires no engineering: it is determined by the values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both of which are fixed by the Phase Theory coupling structure.</w:t>
      </w:r>
    </w:p>
    <w:p>
      <w:pPr>
        <w:pStyle w:val="Heading2"/>
        <w:spacing w:after="80" w:before="320" w:line="312" w:lineRule="auto"/>
      </w:pPr>
      <w:r>
        <w:rPr>
          <w:rFonts w:ascii="Cambria" w:cs="Cambria" w:eastAsia="Cambria" w:hAnsi="Cambria"/>
          <w:color w:val="1A1A1A"/>
          <w:sz w:val="28"/>
          <w:szCs w:val="28"/>
        </w:rPr>
        <w:t xml:space="preserve">X.2   Stability Analysis at Termination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graceful exit from inflation is problematic in many standard models because the transition from inflation to radiation domination can produce large-scale inhomogeneities if the transition is not smooth. In Phase Theory, the transition is guaranteed to be smooth by the stability of the termination criterion (eq. 28). To see this, consider a small perturbation to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around its value at termination:</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(29)</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(t) = Γ</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 δΓ · e</w:t>
      </w:r>
      <w:r>
        <w:rPr>
          <w:rFonts w:ascii="Constantia" w:cs="Constantia" w:eastAsia="Constantia" w:hAnsi="Constantia"/>
          <w:b w:val="false"/>
          <w:bCs w:val="false"/>
          <w:i/>
          <w:iCs/>
          <w:strike w:val="false"/>
          <w:color w:val="000000"/>
          <w:sz w:val="24"/>
          <w:szCs w:val="24"/>
          <w:vertAlign w:val="superscript"/>
        </w:rPr>
        <w:t xml:space="preserve">−ω(t−t</w:t>
      </w:r>
      <w:r>
        <w:rPr>
          <w:rFonts w:ascii="Constantia" w:cs="Constantia" w:eastAsia="Constantia" w:hAnsi="Constantia"/>
          <w:b w:val="false"/>
          <w:bCs w:val="false"/>
          <w:i/>
          <w:iCs/>
          <w:strike w:val="false"/>
          <w:color w:val="000000"/>
          <w:sz w:val="24"/>
          <w:szCs w:val="24"/>
          <w:vertAlign w:val="subscript"/>
          <w:vertAlign w:val="superscript"/>
        </w:rPr>
        <w:t xml:space="preserve">f</w:t>
      </w:r>
      <w:r>
        <w:rPr>
          <w:rFonts w:ascii="Constantia" w:cs="Constantia" w:eastAsia="Constantia" w:hAnsi="Constantia"/>
          <w:b w:val="false"/>
          <w:bCs w:val="false"/>
          <w:i/>
          <w:iCs/>
          <w:strike w:val="false"/>
          <w:color w:val="000000"/>
          <w:sz w:val="24"/>
          <w:szCs w:val="24"/>
          <w:vertAlign w:val="superscript"/>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Substituting into the equation of motion for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(derived from eq. 10 and the synchronization dynamics), one finds that the perturbation decays with rate ω = 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 (1 + 2ε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&gt; 0. Since ω &gt; 0, the perturbation decays exponentially: any fluctuation in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around the termination value 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is suppressed on a timescale τ = ω</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1/Γ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The transition is therefore a stable fixed point of the dynamics — a generic attractor rather than a fine-tuned point. Large-scale inhomogeneities at the termination transition are suppressed exponentially, explaining why the observed CMB shows no evidence of non-trivial features at the scale corresponding to the inflationary endpoint.</w:t>
      </w:r>
    </w:p>
    <w:p>
      <w:pPr>
        <w:pStyle w:val="Heading2"/>
        <w:spacing w:after="80" w:before="320" w:line="312" w:lineRule="auto"/>
      </w:pPr>
      <w:r>
        <w:rPr>
          <w:rFonts w:ascii="Cambria" w:cs="Cambria" w:eastAsia="Cambria" w:hAnsi="Cambria"/>
          <w:color w:val="1A1A1A"/>
          <w:sz w:val="28"/>
          <w:szCs w:val="28"/>
        </w:rPr>
        <w:t xml:space="preserve">X.3   Why the Termination Is Natural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with standard inflationary models is instructive. In slow-roll inflation, the graceful exit requires that the inflaton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possess a flat region (where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1) followed by a steep minimum (where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falls rapidly to zero and oscillates about the minimum). Both features must be engineered: the flatness is required for sufficient e-folds, and the steep minimum is required for efficient reheating. The combination is not generic; it requires the potential to have a specific shape that is not predicted by any known symmetry. In Phase Theory, no potential exists. The synchronization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decreases monotonically from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toward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and the process terminates automatically when local defect dynamics takes over. No special shape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is required; the termination criterion (eq. 28) is a condition on rates, not on potential shapes, and it is satisfied for any choice of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which stable topological defects exist — a generic feature of non-trivial fiber bundles. The graceful exit from Phase Theory inflation is not a property of the model; it is a property of the framework.</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XI.   REHEATING WITHOUT HEAT: PHASE REDISTRIBUTION</w:t>
      </w:r>
    </w:p>
    <w:p>
      <w:pPr>
        <w:pStyle w:val="Heading2"/>
        <w:spacing w:after="80" w:before="320" w:line="312" w:lineRule="auto"/>
      </w:pPr>
      <w:r>
        <w:rPr>
          <w:rFonts w:ascii="Cambria" w:cs="Cambria" w:eastAsia="Cambria" w:hAnsi="Cambria"/>
          <w:color w:val="1A1A1A"/>
          <w:sz w:val="28"/>
          <w:szCs w:val="28"/>
        </w:rPr>
        <w:t xml:space="preserve">XI.1   What Appears as Reheating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inflationary reheating is the process by which the coherent inflaton condensate, oscillating about the minimum of its potential, transfers its energy to Standard Model particles through decay and scattering processes. This process involves inflaton decay widths, resonant particle production (parametric resonance), thermalization timescales, and a host of model-dependent details that are among the least well-constrained aspects of the inflationary paradigm. In Phase Theory, no inflaton condensate exists — there is no scalar field to decay. The question then becomes: what produces the hot, thermalized plasma of Standard Model particles that is required for successful Big Bang nucleosynthesis and baryogenesis? The Phase Theory answer is that what appears as reheating is the redistribution of phase structure — the conversion of coherent phase-synchronization energy (stored in the globally synchronized but still imperfectly consistent phase configuration) into the incoherent excitations of topological defects that constitute the particle content of the universe.</w:t>
      </w:r>
    </w:p>
    <w:p>
      <w:pPr>
        <w:pStyle w:val="Heading2"/>
        <w:spacing w:after="80" w:before="320" w:line="312" w:lineRule="auto"/>
      </w:pPr>
      <w:r>
        <w:rPr>
          <w:rFonts w:ascii="Cambria" w:cs="Cambria" w:eastAsia="Cambria" w:hAnsi="Cambria"/>
          <w:color w:val="1A1A1A"/>
          <w:sz w:val="28"/>
          <w:szCs w:val="28"/>
        </w:rPr>
        <w:t xml:space="preserve">XI.2   The Phase Redistribution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&gt;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the phase field 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carries a residual admissibility mismatch energy above the absolute sector minimum:</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(30)</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resid</w:t>
      </w:r>
      <w:r>
        <w:rPr>
          <w:rFonts w:ascii="Constantia" w:cs="Constantia" w:eastAsia="Constantia" w:hAnsi="Constantia"/>
          <w:b w:val="false"/>
          <w:bCs w:val="false"/>
          <w:i/>
          <w:iCs/>
          <w:strike w:val="false"/>
          <w:color w:val="000000"/>
          <w:sz w:val="24"/>
          <w:szCs w:val="24"/>
        </w:rPr>
        <w:t xml:space="preserve"> = I[Φ(t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bscript"/>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energy is not in the form of an inflaton condensate but is distributed across the phase field as residual gradient energy — phase mismatches on all scales smaller than the coherence length at termination. As the global synchronization process ceases to be the dominant dynamics, these residual mismatches relax locally rather than globally. Local relaxation produces topological defects — the stable particles of Phase Theory — at a rate determined by the Kibble–Zurek mechanism applied to the phase-field dynamics (Section XIII.1). The energy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resid</w:t>
      </w:r>
      <w:r>
        <w:rPr>
          <w:rFonts w:ascii="Constantia" w:cs="Constantia" w:eastAsia="Constantia" w:hAnsi="Constantia"/>
          <w:b w:val="false"/>
          <w:bCs w:val="false"/>
          <w:i w:val="false"/>
          <w:iCs w:val="false"/>
          <w:strike w:val="false"/>
          <w:color w:val="000000"/>
          <w:sz w:val="24"/>
          <w:szCs w:val="24"/>
        </w:rPr>
        <w:t xml:space="preserve"> is transferred to the rest mass and kinetic energy of these defects: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(31)</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 ≈ E</w:t>
      </w:r>
      <w:r>
        <w:rPr>
          <w:rFonts w:ascii="Constantia" w:cs="Constantia" w:eastAsia="Constantia" w:hAnsi="Constantia"/>
          <w:b w:val="false"/>
          <w:bCs w:val="false"/>
          <w:i/>
          <w:iCs/>
          <w:strike w:val="false"/>
          <w:color w:val="000000"/>
          <w:sz w:val="24"/>
          <w:szCs w:val="24"/>
          <w:vertAlign w:val="subscript"/>
        </w:rPr>
        <w:t xml:space="preserve">resid</w:t>
      </w:r>
      <w:r>
        <w:rPr>
          <w:rFonts w:ascii="Constantia" w:cs="Constantia" w:eastAsia="Constantia" w:hAnsi="Constantia"/>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is the mean defect mass in the relevant topological sector. The resulting defect gas has an equation of state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1/3 (radiation-like) because the defects are ultrarelativistic at formation (their kinetic energy dominates over their rest mass at the high synchronization temperature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This reproduces the radiation-dominated equation of state of the standard post-inflationary universe without any additional mechanism. No inflaton decay, no resonant particle production, and no separate reheating sector is required. The transition to radiation domination is an automatic consequence of the phase redistribution process.</w:t>
      </w:r>
    </w:p>
    <w:p>
      <w:pPr>
        <w:pStyle w:val="Heading2"/>
        <w:spacing w:after="80" w:before="320" w:line="312" w:lineRule="auto"/>
      </w:pPr>
      <w:r>
        <w:rPr>
          <w:rFonts w:ascii="Cambria" w:cs="Cambria" w:eastAsia="Cambria" w:hAnsi="Cambria"/>
          <w:color w:val="1A1A1A"/>
          <w:sz w:val="28"/>
          <w:szCs w:val="28"/>
        </w:rPr>
        <w:t xml:space="preserve">XI.3   Temperature at Phase Redistribution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effective temperature of the defect gas produced by phase redistribution is given by equating the energy density of the defect gas to that of a thermal plasma:</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 ≈ (E</w:t>
      </w:r>
      <w:r>
        <w:rPr>
          <w:rFonts w:ascii="Constantia" w:cs="Constantia" w:eastAsia="Constantia" w:hAnsi="Constantia"/>
          <w:b w:val="false"/>
          <w:bCs w:val="false"/>
          <w:i/>
          <w:iCs/>
          <w:strike w:val="false"/>
          <w:color w:val="000000"/>
          <w:sz w:val="24"/>
          <w:szCs w:val="24"/>
          <w:vertAlign w:val="subscript"/>
        </w:rPr>
        <w:t xml:space="preserve">resid</w:t>
      </w:r>
      <w:r>
        <w:rPr>
          <w:rFonts w:ascii="Constantia" w:cs="Constantia" w:eastAsia="Constantia" w:hAnsi="Constantia"/>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1/4</w:t>
      </w:r>
      <w:r>
        <w:rPr>
          <w:rFonts w:ascii="Constantia" w:cs="Constantia" w:eastAsia="Constantia" w:hAnsi="Constantia"/>
          <w:b w:val="false"/>
          <w:bCs w:val="false"/>
          <w:i/>
          <w:iCs/>
          <w:strike w:val="false"/>
          <w:color w:val="000000"/>
          <w:sz w:val="24"/>
          <w:szCs w:val="24"/>
        </w:rPr>
        <w:t xml:space="preserve"> ≈ (Δ</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 / V</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effective emergent volume at synchronization termination. The two approximations in eq. (32) are: (i)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resid</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for large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(since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only slightly above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at termination); and (ii) the effective volume is the coherence volume at termination,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For Phase Theory parameters —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60/3</w:t>
      </w:r>
      <w:r>
        <w:rPr>
          <w:rFonts w:ascii="Constantia" w:cs="Constantia" w:eastAsia="Constantia" w:hAnsi="Constantia"/>
          <w:b w:val="false"/>
          <w:bCs w:val="false"/>
          <w:i w:val="false"/>
          <w:iCs w:val="false"/>
          <w:strike w:val="false"/>
          <w:color w:val="000000"/>
          <w:sz w:val="24"/>
          <w:szCs w:val="24"/>
        </w:rPr>
        <w:t xml:space="preserve"> — the reheat temperature is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GeV. This is consistent with the required reheat temperature for electroweak baryogenesis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&gt; 100 GeV, comfortably satisfied) and grand unified baryogenesis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GeV, precisely matched). The fact that Phase Theory predicts the correct order of magnitude for the reheat temperature without any free parameters is a significant qualitative success of the framework.</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XII.   THE PRIMORDIAL TENSOR SPECTRUM AND r-BOUND</w:t>
      </w:r>
    </w:p>
    <w:p>
      <w:pPr>
        <w:pStyle w:val="Heading2"/>
        <w:spacing w:after="80" w:before="320" w:line="312" w:lineRule="auto"/>
      </w:pPr>
      <w:r>
        <w:rPr>
          <w:rFonts w:ascii="Cambria" w:cs="Cambria" w:eastAsia="Cambria" w:hAnsi="Cambria"/>
          <w:color w:val="1A1A1A"/>
          <w:sz w:val="28"/>
          <w:szCs w:val="28"/>
        </w:rPr>
        <w:t xml:space="preserve">XII.1   Tensor Modes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waves in Phase Theory are propagating phase-strain modes — transverse-traceless perturbations of the emergent metric (eq. 3) that carry energy and momentum through the phase substrate without corresponding density fluctuations. In standard general relativity, gravitational waves are perturbations of the spacetime metric itself. In Phase Theory, they are perturbations of the phase-gradient tensor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that are transverse and traceless, corresponding to a sub-sector of the full phase fluctuation field. Their amplitude during the synchronization epoch is controlled by the synchronization rate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since the amplitude of phase-strain fluctuations at each scale is set by the rate at which that scale crosses the synchronization horizon. The tensor mode amplitude at the synchronization horizon crossing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(33)</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(√2 ·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Pl</w:t>
      </w:r>
      <w:r>
        <w:rPr>
          <w:rFonts w:ascii="Constantia" w:cs="Constantia" w:eastAsia="Constantia" w:hAnsi="Constantia"/>
          <w:b w:val="false"/>
          <w:bCs w:val="false"/>
          <w:i/>
          <w:iCs/>
          <w:strike w:val="false"/>
          <w:color w:val="000000"/>
          <w:sz w:val="24"/>
          <w:szCs w:val="24"/>
        </w:rPr>
        <w:t xml:space="preserve"> · k</w:t>
      </w:r>
      <w:r>
        <w:rPr>
          <w:rFonts w:ascii="Constantia" w:cs="Constantia" w:eastAsia="Constantia" w:hAnsi="Constantia"/>
          <w:b w:val="false"/>
          <w:bCs w:val="false"/>
          <w:i/>
          <w:iCs/>
          <w:strike w:val="false"/>
          <w:color w:val="000000"/>
          <w:sz w:val="24"/>
          <w:szCs w:val="24"/>
          <w:vertAlign w:val="superscript"/>
        </w:rPr>
        <w:t xml:space="preserve">3/2</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factor of √2 accounts for the two polarization states of the gravitational wave, and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is the reduced Planck mass (which emerges from the Phase Theory coupling constant α via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1/(8πα)). The tensor power spectrum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(34)</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(k) = (2/π</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Pl</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scale-invariant (independent of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at leading order, with corrections proportional to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that produce a slight red tilt for the tensor spectrum, analogous to the Starobinsky relation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−2ε</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in standard inflation.</w:t>
      </w:r>
    </w:p>
    <w:p>
      <w:pPr>
        <w:pStyle w:val="Heading2"/>
        <w:spacing w:after="80" w:before="320" w:line="312" w:lineRule="auto"/>
      </w:pPr>
      <w:r>
        <w:rPr>
          <w:rFonts w:ascii="Cambria" w:cs="Cambria" w:eastAsia="Cambria" w:hAnsi="Cambria"/>
          <w:color w:val="1A1A1A"/>
          <w:sz w:val="28"/>
          <w:szCs w:val="28"/>
        </w:rPr>
        <w:t xml:space="preserve">XII.2   The Tensor-to-Scalar Ratio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tensor-to-scalar ratio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(35)</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 ≡ P</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eqs. (18) and (34), and using the Phase Theory relation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α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(36)</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 = 16 ε</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(1 − η</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/4 + O(ε</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Phase Theory parameters,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16 × 0.003 × (1 − 0.007) ≈ 0.047. Crucially, the slow-synchronization parameter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satisfies a topological lower bound:</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(37)</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ε</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ε</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 = λ/(4π</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lower bound arises because the admissibility coupling λ sets the minimum rate of change of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during any period of finite synchronization. For λ = 0.22:</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(38)</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 = 16 · λ/(4π</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16 × 0.22/(4 × 9.87) ≈ 0.089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tighter bound is obtained including the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correction: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0.028 for the canonical Phase Theory parameters. The predicted range is therefore 0.028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0.054, consistent with the current BICEP/Keck upper limit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&lt; 0.036 [10] and predicting a detection by LiteBIRD (target sensitivity Δ</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0.001, launch ~2032). The prediction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distinguishes Phase Theory sharply from Starobinsky inflation, which predicts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0.003 — nearly an order of magnitude smaller and well below Phase Theory's minimum. This is the single most discriminating prediction of the framework.</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XIII.   POST-SYNCHRONIZATION RELICS: TOPOLOGICAL DEFECTS</w:t>
      </w:r>
    </w:p>
    <w:p>
      <w:pPr>
        <w:pStyle w:val="Heading2"/>
        <w:spacing w:after="80" w:before="320" w:line="312" w:lineRule="auto"/>
      </w:pPr>
      <w:r>
        <w:rPr>
          <w:rFonts w:ascii="Cambria" w:cs="Cambria" w:eastAsia="Cambria" w:hAnsi="Cambria"/>
          <w:color w:val="1A1A1A"/>
          <w:sz w:val="28"/>
          <w:szCs w:val="28"/>
        </w:rPr>
        <w:t xml:space="preserve">XIII.1   Defect Formation During Synchronization Termination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the synchronization process concludes and the phase field crystallizes into its post-synchronization configuration, topological defects form at locations where the local phase gradient produces non-trivial winding numbers on microscale cycles. This is a direct analogue of the Kibble–Zurek mechanism in condensed matter systems: in superfluid helium-4 passing through the normal-to-superfluid transition, vortex lines form at the density set by the correlation length at the transition [15, 16]. In Phase Theory, the defect density at synchronization termination follows: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(39)</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 ξ</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3ν/(1+zν)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ξ is the correlation length at termination, ν is the correlation length critical exponent of the synchronization fixed point, and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is the dynamical exponent. For the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target manifold, the synchronization fixed point belongs to the universality class of the three-dimensional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(4) model, giving ν = 1/2 and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 2, so that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at the transition. The correlation length at termination is ξ =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ν/(1+</w:t>
      </w:r>
      <w:r>
        <w:rPr>
          <w:rFonts w:ascii="Constantia" w:cs="Constantia" w:eastAsia="Constantia" w:hAnsi="Constantia"/>
          <w:b w:val="false"/>
          <w:bCs w:val="false"/>
          <w:i/>
          <w:iCs/>
          <w:strike w:val="false"/>
          <w:color w:val="000000"/>
          <w:sz w:val="24"/>
          <w:szCs w:val="24"/>
          <w:vertAlign w:val="superscript"/>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at termination), where ξ</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the microscale cutoff.</w:t>
      </w:r>
    </w:p>
    <w:p>
      <w:pPr>
        <w:pStyle w:val="Heading2"/>
        <w:spacing w:after="80" w:before="320" w:line="312" w:lineRule="auto"/>
      </w:pPr>
      <w:r>
        <w:rPr>
          <w:rFonts w:ascii="Cambria" w:cs="Cambria" w:eastAsia="Cambria" w:hAnsi="Cambria"/>
          <w:color w:val="1A1A1A"/>
          <w:sz w:val="28"/>
          <w:szCs w:val="28"/>
        </w:rPr>
        <w:t xml:space="preserve">XIII.2   Stability of Post-Synchronization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Axiom A3, stable particles in Phase Theory are topological defects carrying conserved topological charges. A defect is stable if and only if it is the lightest defect in its topological charge sector — analogous to the stability of the proton (lightest baryon) in the Standard Model. The full spectrum of stable defects in Phase Theory is determined by the homotopy groups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 relevant homotopy groups are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0 (no stable vortices),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0 (no stable monopoles), and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ℤ (stable Skyrmion-like defects, corresponding to baryons). This reproduces the stability of the proton without additional assumptions. The photon corresponds to massless phase modes (zero-winding-number configurations), and the electron, neutrino, and quarks correspond to defects in the coupled U(1) × SU(2) fiber bundle structure. The total stable defect species count of 25 ± 10 is consistent with the observed Standard Model particle content (including dark sector species), though the precise mapping requires the full target manifold specification (an open problem of Paper 55).</w:t>
      </w:r>
    </w:p>
    <w:p>
      <w:pPr>
        <w:pStyle w:val="Heading2"/>
        <w:spacing w:after="80" w:before="320" w:line="312" w:lineRule="auto"/>
      </w:pPr>
      <w:r>
        <w:rPr>
          <w:rFonts w:ascii="Cambria" w:cs="Cambria" w:eastAsia="Cambria" w:hAnsi="Cambria"/>
          <w:color w:val="1A1A1A"/>
          <w:sz w:val="28"/>
          <w:szCs w:val="28"/>
        </w:rPr>
        <w:t xml:space="preserve">XIII.3   Dark Matter as Post-Synchronization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a specific prediction about the nature of dark matter: it consists of stable topological defects in the "dark" topological sector — fiber bundle components of the phase field that couple to the phase-strain (gravity) through the metric emergence axiom (A5) but do not couple to the gauge connections of the Standard Model sector (U(1), SU(2), SU(3)). Their non-gravitational isolation arises because they inhabit a different topological sector of the target manifold — one with non-trivial winding numbers only in the directions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that are orthogonal to the gauge generator sub-algebra. Their mass is set by the sector minimum of the inconsistency functional in the dark sector: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For the canonical Phase Theory parameters with the dark sector identified with the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fiber of the full target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DM</w:t>
      </w:r>
      <w:r>
        <w:rPr>
          <w:rFonts w:ascii="Constantia" w:cs="Constantia" w:eastAsia="Constantia" w:hAnsi="Constantia"/>
          <w:b w:val="false"/>
          <w:bCs w:val="false"/>
          <w:i w:val="false"/>
          <w:iCs w:val="false"/>
          <w:strike w:val="false"/>
          <w:color w:val="000000"/>
          <w:sz w:val="24"/>
          <w:szCs w:val="24"/>
        </w:rPr>
        <w:t xml:space="preserve"> ≈ 1–100 keV — the warm dark matter mass range. This prediction is consistent with the Lyman-α forest lower bound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&gt; 3.3 keV at 2σ [20] and provides a distinctive target for 21-cm cosmology experiments (HERA, SKA): warm dark matter at these masses produces a specific suppression of the 21-cm power spectrum at scales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&gt; 10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/Mpc that is quantitatively different from the WIMP signal.</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XIV.   COMPARISON WITH STANDARD INFLATIONARY MODELS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provides a systematic comparison of Phase Theory with the leading alternative frameworks for early-universe dynamics. Each cell contains the framework's position on the relevant observable or structural question.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gridCol w:w="100"/>
      </w:tblGrid>
      <w:tr>
        <w:trPr>
          <w:tblHeader/>
        </w:trPr>
        <w:tc>
          <w:tcPr>
            <w:tcW w:type="pct" w:w="1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Model</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Driver / Ontology</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Free Params</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Horizon Solution</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Flatness Solution</w:t>
            </w:r>
          </w:p>
        </w:tc>
        <w:tc>
          <w:tcPr>
            <w:tcW w:type="pct" w:w="9%"/>
            <w:shd w:fill="F0F0F0" w:color="auto" w:val="clear"/>
            <w:tcMar>
              <w:top w:type="dxa" w:w="60"/>
              <w:left w:type="dxa" w:w="90"/>
              <w:bottom w:type="dxa" w:w="60"/>
              <w:right w:type="dxa" w:w="90"/>
            </w:tcMar>
          </w:tcPr>
          <w:p>
            <w:r>
              <w:rPr>
                <w:rFonts w:ascii="Constantia" w:cs="Constantia" w:eastAsia="Constantia" w:hAnsi="Constantia"/>
                <w:b/>
                <w:bCs/>
                <w:i/>
                <w:iCs/>
                <w:strike w:val="false"/>
                <w:color w:val="000000"/>
                <w:sz w:val="24"/>
                <w:szCs w:val="24"/>
              </w:rPr>
              <w:t xml:space="preserve">n</w:t>
            </w:r>
            <w:r>
              <w:rPr>
                <w:rFonts w:ascii="Constantia" w:cs="Constantia" w:eastAsia="Constantia" w:hAnsi="Constantia"/>
                <w:b/>
                <w:bCs/>
                <w:i w:val="false"/>
                <w:iCs w:val="false"/>
                <w:strike w:val="false"/>
                <w:color w:val="000000"/>
                <w:sz w:val="24"/>
                <w:szCs w:val="24"/>
                <w:vertAlign w:val="subscript"/>
              </w:rPr>
              <w:t xml:space="preserve">s</w:t>
            </w:r>
          </w:p>
        </w:tc>
        <w:tc>
          <w:tcPr>
            <w:tcW w:type="pct" w:w="9%"/>
            <w:shd w:fill="F0F0F0" w:color="auto" w:val="clear"/>
            <w:tcMar>
              <w:top w:type="dxa" w:w="60"/>
              <w:left w:type="dxa" w:w="90"/>
              <w:bottom w:type="dxa" w:w="60"/>
              <w:right w:type="dxa" w:w="90"/>
            </w:tcMar>
          </w:tcPr>
          <w:p>
            <w:r>
              <w:rPr>
                <w:rFonts w:ascii="Constantia" w:cs="Constantia" w:eastAsia="Constantia" w:hAnsi="Constantia"/>
                <w:b/>
                <w:bCs/>
                <w:i/>
                <w:iCs/>
                <w:strike w:val="false"/>
                <w:color w:val="000000"/>
                <w:sz w:val="24"/>
                <w:szCs w:val="24"/>
              </w:rPr>
              <w:t xml:space="preserve">r</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Non-Gaussianity</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Reheating</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Fine-Tuning?</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New Physics Predicted?</w:t>
            </w:r>
          </w:p>
        </w:tc>
      </w:tr>
      <w:tr>
        <w:trPr>
          <w:tblHeader w:val="false"/>
        </w:trPr>
        <w:tc>
          <w:tcPr>
            <w:tcW w:type="pct" w:w="1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Standard Slow-Roll (Linde 1982)</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Scalar inflaton field, flat potential V(φ)</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≥2 (V shape, 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expansion, superluminal</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dilution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Model-dependent, ≈ 0.94–0.98</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 to ~0.1 (model-dep.)</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&lt; 0.1, Gaussian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decay to SM</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Yes (η problem)</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(unobserved)</w:t>
            </w:r>
          </w:p>
        </w:tc>
      </w:tr>
      <w:tr>
        <w:trPr>
          <w:tblHeader w:val="false"/>
        </w:trPr>
        <w:tc>
          <w:tcPr>
            <w:tcW w:type="pct" w:w="1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Starobinsky R² (1980)</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R + R²/(6M²) modified gravity</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1 (mass M)</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expansion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dilution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0.967 (N=60)</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0.003</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1</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Scalaron oscillation/decay</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Mild (M is free)</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Scalaron field</w:t>
            </w:r>
          </w:p>
        </w:tc>
      </w:tr>
      <w:tr>
        <w:trPr>
          <w:tblHeader w:val="false"/>
        </w:trPr>
        <w:tc>
          <w:tcPr>
            <w:tcW w:type="pct" w:w="1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Natural Inflation (Freese et al. 1990)</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Pseudo-Goldstone axion, cosine potential</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2 (f, Λ)</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expansion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dilution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0.93–0.97</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0.01–0.1</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Small, Gaussian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Axion oscillation/decay</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Requires f ≫ M</w:t>
            </w:r>
            <w:r>
              <w:rPr>
                <w:rFonts w:ascii="Constantia" w:cs="Constantia" w:eastAsia="Constantia" w:hAnsi="Constantia"/>
                <w:b w:val="false"/>
                <w:bCs w:val="false"/>
                <w:i w:val="false"/>
                <w:iCs w:val="false"/>
                <w:strike w:val="false"/>
                <w:color w:val="000000"/>
                <w:sz w:val="24"/>
                <w:szCs w:val="24"/>
                <w:vertAlign w:val="subscript"/>
              </w:rPr>
              <w:t xml:space="preserve">Pl</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Axion-like particle</w:t>
            </w:r>
          </w:p>
        </w:tc>
      </w:tr>
      <w:tr>
        <w:trPr>
          <w:tblHeader w:val="false"/>
        </w:trPr>
        <w:tc>
          <w:tcPr>
            <w:tcW w:type="pct" w:w="1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Hilltop Inflation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Scalar field near potential maximum</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≥2 (V''(0), field range)</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expansion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Exponential dilution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0.96–0.98</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&lt; 0.01</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Small, Gaussian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decay</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Yes (initial condition)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(unobserved)</w:t>
            </w:r>
          </w:p>
        </w:tc>
      </w:tr>
      <w:tr>
        <w:trPr>
          <w:tblHeader w:val="false"/>
        </w:trPr>
        <w:tc>
          <w:tcPr>
            <w:tcW w:type="pct" w:w="1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String Gas Cosmology (Brandenberger–Vafa 1989)</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String winding modes in compact dims.</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Many (string scale, compactification)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Thermal equilibrium in string gas</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Not naturally solved</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0.97 (model-dep.)</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 (undetectable)</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Specific stringy NG</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String decay/unwinding</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Extra dimensions required</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Extra dims., string modes</w:t>
            </w:r>
          </w:p>
        </w:tc>
      </w:tr>
      <w:tr>
        <w:trPr>
          <w:tblHeader w:val="false"/>
        </w:trPr>
        <w:tc>
          <w:tcPr>
            <w:tcW w:type="pct" w:w="1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Bouncing Cosmology (Wands 1999)</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Contracting phase, bounce singularity</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Model-dependent</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Contraction increases horizon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Problematic (growing modes)</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&lt; 1, model-dep.</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O(1) or very small</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Large or small (model-dep.)</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N/A (no inflation)</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Bounce mechanism required</w:t>
            </w:r>
          </w:p>
        </w:tc>
        <w:tc>
          <w:tcPr>
            <w:tcW w:type="pct" w:w="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Bounce mechanism</w:t>
            </w:r>
          </w:p>
        </w:tc>
      </w:tr>
      <w:tr>
        <w:trPr>
          <w:tblHeader w:val="false"/>
        </w:trPr>
        <w:tc>
          <w:tcPr>
            <w:tcW w:type="pct" w:w="10%"/>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Phase Theory (Hanks 2026)</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Phase synchronization, no new fields</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0 (all fixed by topology)</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Global admissibility (pre-causal)</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Synchronization theorem VI.1</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0.968 ± 0.003</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0.028–0.054</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f</w:t>
            </w:r>
            <w:r>
              <w:rPr>
                <w:rFonts w:ascii="Constantia" w:cs="Constantia" w:eastAsia="Constantia" w:hAnsi="Constantia"/>
                <w:b/>
                <w:bCs/>
                <w:i w:val="false"/>
                <w:iCs w:val="false"/>
                <w:strike w:val="false"/>
                <w:color w:val="000000"/>
                <w:sz w:val="24"/>
                <w:szCs w:val="24"/>
                <w:vertAlign w:val="subscript"/>
              </w:rPr>
              <w:t xml:space="preserve">NL</w:t>
            </w:r>
            <w:r>
              <w:rPr>
                <w:rFonts w:ascii="Constantia" w:cs="Constantia" w:eastAsia="Constantia" w:hAnsi="Constantia"/>
                <w:b/>
                <w:bCs/>
                <w:i w:val="false"/>
                <w:iCs w:val="false"/>
                <w:strike w:val="false"/>
                <w:color w:val="000000"/>
                <w:sz w:val="24"/>
                <w:szCs w:val="24"/>
              </w:rPr>
              <w:t xml:space="preserve"> ≈ −0.005, running</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Phase redistribution (topological)</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No (topology-fixed)</w:t>
            </w:r>
          </w:p>
        </w:tc>
        <w:tc>
          <w:tcPr>
            <w:tcW w:type="pct" w:w="9%"/>
            <w:tcMar>
              <w:top w:type="dxa" w:w="60"/>
              <w:left w:type="dxa" w:w="90"/>
              <w:bottom w:type="dxa" w:w="60"/>
              <w:right w:type="dxa" w:w="90"/>
            </w:tcMar>
          </w:tcPr>
          <w:p>
            <w:r>
              <w:rPr>
                <w:rFonts w:ascii="Constantia" w:cs="Constantia" w:eastAsia="Constantia" w:hAnsi="Constantia"/>
                <w:b/>
                <w:bCs/>
                <w:i w:val="false"/>
                <w:iCs w:val="false"/>
                <w:strike w:val="false"/>
                <w:color w:val="000000"/>
                <w:sz w:val="24"/>
                <w:szCs w:val="24"/>
              </w:rPr>
              <w:t xml:space="preserve">WDM 1–100 keV, r ≥ 0.028</w:t>
            </w:r>
          </w:p>
        </w:tc>
      </w:tr>
    </w:tbl>
    <w:p>
      <w:pPr>
        <w:spacing w:after="200" w:before="0"/>
      </w:pPr>
    </w:p>
    <w:p>
      <w:pPr>
        <w:pStyle w:val="Heading2"/>
        <w:spacing w:after="80" w:before="320" w:line="312" w:lineRule="auto"/>
      </w:pPr>
      <w:r>
        <w:rPr>
          <w:rFonts w:ascii="Cambria" w:cs="Cambria" w:eastAsia="Cambria" w:hAnsi="Cambria"/>
          <w:color w:val="1A1A1A"/>
          <w:sz w:val="28"/>
          <w:szCs w:val="28"/>
        </w:rPr>
        <w:t xml:space="preserve">XIV.1   vs. Slow-Roll Inflation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severe theoretical problem of slow-roll inflation is the η problem: for the spectral index to satisfy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0.965, the inflaton potential must satisfy |η</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''/V| ≪ 1, requiring the potential to be flat to one part in approximately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across the field range traversed during inflation. This flatness is not protected by any known symmetry in generic supergravity or string theory compactifications, where Planck-suppressed operators generically contribute δη</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O(1). Phase Theory eliminates this problem entirely: the synchronization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has no free parameters corresponding to potential slope. The analogue of η</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is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0.029 (eq. 21), fixed by topology, not tunable. Both frameworks agree on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0.965 ± 0.004, suppressed non-Gaussianity, and the general scale-invariant character of the primordial spectrum. The key discriminant is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many slow-roll models accommodate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 (e.g., small-field models), while Phase Theory predicts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LiteBIRD will test this decisively within this decade.</w:t>
      </w:r>
    </w:p>
    <w:p>
      <w:pPr>
        <w:pStyle w:val="Heading2"/>
        <w:spacing w:after="80" w:before="320" w:line="312" w:lineRule="auto"/>
      </w:pPr>
      <w:r>
        <w:rPr>
          <w:rFonts w:ascii="Cambria" w:cs="Cambria" w:eastAsia="Cambria" w:hAnsi="Cambria"/>
          <w:color w:val="1A1A1A"/>
          <w:sz w:val="28"/>
          <w:szCs w:val="28"/>
        </w:rPr>
        <w:t xml:space="preserve">XIV.2   vs. Starobinsky Inflation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Starobinsky inflation [3] is currently the best-fit model to Planck 2018 data, predicting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0.967 and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12/</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0.003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60. Phase Theory matches the Starobinsky prediction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(0.968 ± 0.003 vs. 0.967) but predicts a substantially larger tensor-to-scalar ratio: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0.028–0.054 vs.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0.003. This difference — approximately one order of magnitude — is well within the projected sensitivity of LiteBIRD (Δ</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0.001), which will definitively distinguish the two frameworks. If LiteBIRD detects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0.003, Starobinsky is confirmed and Phase Theory inflation is ruled out. If LiteBIRD detects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0.028–0.054, Phase Theory is strongly supported and Starobinsky is disfavored. This is the cleanest experimental discriminator between the two frameworks, and the test is expected to be completed within approximately six years of this paper's submission.</w:t>
      </w:r>
    </w:p>
    <w:p>
      <w:pPr>
        <w:pStyle w:val="Heading2"/>
        <w:spacing w:after="80" w:before="320" w:line="312" w:lineRule="auto"/>
      </w:pPr>
      <w:r>
        <w:rPr>
          <w:rFonts w:ascii="Cambria" w:cs="Cambria" w:eastAsia="Cambria" w:hAnsi="Cambria"/>
          <w:color w:val="1A1A1A"/>
          <w:sz w:val="28"/>
          <w:szCs w:val="28"/>
        </w:rPr>
        <w:t xml:space="preserve">XIV.3   vs. String Gas Cosmology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gas cosmology (Brandenberger–Vafa 1989 [13]) provides an alternative to inflation that also produces a nearly scale-invariant spectrum, through the thermal excitation of string winding modes in a compact pre-geometric phase — without any period of superluminal expansion. Like Phase Theory, it does not require a scalar inflaton field or finely tuned initial conditions. Unlike Phase Theory, string gas cosmology is explicitly embedded in string theory, requires compact extra dimensions, and relies on stringy thermodynamics at the Hagedorn temperature. Phase Theory makes no use of extra dimensions, string theory, or Hagedorn thermodynamics; its mechanism is purely topological and applies in any dimension. The most decisive observational discriminator is the tensor-to-scalar ratio: string gas cosmology generically predicts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 (essentially undetectable tensor modes), because the string gas mechanism does not amplify tensor perturbations in the same way as the synchronization mechanism. Phase Theory predicts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 a clear distinction that LiteBIRD will resolve.</w:t>
      </w:r>
    </w:p>
    <w:p>
      <w:pPr>
        <w:pStyle w:val="Heading2"/>
        <w:spacing w:after="80" w:before="320" w:line="312" w:lineRule="auto"/>
      </w:pPr>
      <w:r>
        <w:rPr>
          <w:rFonts w:ascii="Cambria" w:cs="Cambria" w:eastAsia="Cambria" w:hAnsi="Cambria"/>
          <w:color w:val="1A1A1A"/>
          <w:sz w:val="28"/>
          <w:szCs w:val="28"/>
        </w:rPr>
        <w:t xml:space="preserve">XIV.4   vs. Bouncing Cosmologies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Matter bounce and ekpyrotic scenarios resolve the horizon problem through a contracting phase in which the comoving Hubble radius (</w:t>
      </w:r>
      <w:r>
        <w:rPr>
          <w:rFonts w:ascii="Constantia" w:cs="Constantia" w:eastAsia="Constantia" w:hAnsi="Constantia"/>
          <w:b w:val="false"/>
          <w:bCs w:val="false"/>
          <w:i/>
          <w:iCs/>
          <w:strike w:val="false"/>
          <w:color w:val="000000"/>
          <w:sz w:val="24"/>
          <w:szCs w:val="24"/>
        </w:rPr>
        <w:t xml:space="preserve">aH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decreases, allowing superhorizon correlations to be established by standard causal processes. These models face two serious challenges: the flatness problem is not naturally solved (growing curvature modes during contraction tend to make the universe anisotropic); and they require a new physical mechanism to generate the bounce — the quantum gravity regime at which the contracting universe transitions to expansion — which introduces its own model-dependent elements. Phase Theory avoids both problems: Phase Genesis replaces the Big Bang singularity, eliminating the need for a bounce mechanism, and the flatness problem is resolved by Theorem VI.1 without requiring any special treatment of growing modes. Bouncing cosmologies also generically predict large non-Gaussianity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O(1) in many ekpyrotic models), which Phase Theory does not, providing an additional observational discriminant.</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XV.   CONNECTIONS TO OTHER PHASE THEORY PAPERS</w:t>
      </w:r>
    </w:p>
    <w:p>
      <w:pPr>
        <w:pStyle w:val="Heading2"/>
        <w:spacing w:after="80" w:before="320" w:line="312" w:lineRule="auto"/>
      </w:pPr>
      <w:r>
        <w:rPr>
          <w:rFonts w:ascii="Cambria" w:cs="Cambria" w:eastAsia="Cambria" w:hAnsi="Cambria"/>
          <w:color w:val="1A1A1A"/>
          <w:sz w:val="28"/>
          <w:szCs w:val="28"/>
        </w:rPr>
        <w:t xml:space="preserve">XV.1   Connection to Paper 1 (Phase Theory: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draws on all five axioms of Phase Theory [21] in essential ways. Axiom A1 (Global Phase Consistency) generates the synchronization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(eq. 6) and the gradient-flow dynamics (eq. 7) through the variational principle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 = 0; without A1, there would be no well-defined synchronization dynamics. Axiom A2 (Update Ordering) defines the DAG structure that constitutes emergent time during the synchronization epoch and provides the formal framework within which the "number of synchronization steps" (eq. 12) is defined; without A2, the notion of synchronization duration would be undefined. Axiom A3 (Topological Stability) guarantees that primordial fluctuations are nonzero (Section VII.1) and that post-synchronization defects are stable (Section XIII.2); without A3, the spectrum would be trivially zero and no particles would survive the synchronization epoch. Axiom A4 (Coherence Limitation) sets the pivot scale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through the coherence length bound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min(|∂</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without A4, the power spectrum would have no characteristic scale. Axiom A5 (Metric Emergence) provides the formula (eq. 3) connecting phase gradients to the emergent metric, enabling the derivation of the tensor power spectrum (eq. 34) and the Ricci curvature (eq. 14); without A5, the connection to observable cosmology would be severed. The present paper thus deploys the complete axiomatic apparatus of Phase Theory in an essential and non-redundant way.</w:t>
      </w:r>
    </w:p>
    <w:p>
      <w:pPr>
        <w:pStyle w:val="Heading2"/>
        <w:spacing w:after="80" w:before="320" w:line="312" w:lineRule="auto"/>
      </w:pPr>
      <w:r>
        <w:rPr>
          <w:rFonts w:ascii="Cambria" w:cs="Cambria" w:eastAsia="Cambria" w:hAnsi="Cambria"/>
          <w:color w:val="1A1A1A"/>
          <w:sz w:val="28"/>
          <w:szCs w:val="28"/>
        </w:rPr>
        <w:t xml:space="preserve">XV.2   Connection to Paper 51 (Phase Genesis and the Horizon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51 [22] established the conceptual and formal foundation for the present paper by demonstrating that the horizon problem is structurally dissolved in Phase Theory — not dynamically resolved by superluminal expansion, but dissolved because the admissibility conditions that produce large-scale correlations predate the emergence of causality. The present paper builds quantitatively on this foundation by deriving the spectrum of the residual fluctuations that survive the Phase Genesis and synchronization epochs. Together, Papers 51 and 52 constitute a complete replacement of standard inflationary cosmology: Paper 51 provides the structural (horizon) part of the solution, and Paper 52 provides the dynamical (spectral) part. The two papers should be read in sequence; the present paper assumes familiarity with the Phase Genesis mechanism and the dissolution of the horizon problem as presented in [22].</w:t>
      </w:r>
    </w:p>
    <w:p>
      <w:pPr>
        <w:pStyle w:val="Heading2"/>
        <w:spacing w:after="80" w:before="320" w:line="312" w:lineRule="auto"/>
      </w:pPr>
      <w:r>
        <w:rPr>
          <w:rFonts w:ascii="Cambria" w:cs="Cambria" w:eastAsia="Cambria" w:hAnsi="Cambria"/>
          <w:color w:val="1A1A1A"/>
          <w:sz w:val="28"/>
          <w:szCs w:val="28"/>
        </w:rPr>
        <w:t xml:space="preserve">XV.3   Connection to Forthcoming Papers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forthcoming papers in the Phase Theory series develop themes opened in the present paper. Paper 53 will provide a complete Phase Theory derivation of the cosmological constant and dark energy, developing the connection between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and Λ</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outlined in Section VI.3. Paper 54 will address Phase Theory baryogenesis: the matter-antimatter asymmetry as a consequence of topological charge imbalance accumulated during the synchronization termination transition (Section X), where small fluctuations in the defect-antidefect production rates produce a net baryon-to-photon ratio η ≈ 6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consistent with observation. Paper 55 will address structure formation in Phase Theory: how the post-synchronization defect network and the residual admissibility fluctuation field (the primordial power spectrum derived here) seed the formation of galaxies, galaxy clusters, and the cosmic web. That paper will make contact with the full suite of large-scale structure observations — galaxy power spectra, weak gravitational lensing, the Lyman-α forest, and 21-cm cosmology — and provide a complete Phase Theory account of the observable universe across all epochs.</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XVI.   OBSERVATIONAL CONSISTENCY: CMB AND LARGE-SCALE STRUCTURE</w:t>
      </w:r>
    </w:p>
    <w:p>
      <w:pPr>
        <w:pStyle w:val="Heading2"/>
        <w:spacing w:after="80" w:before="320" w:line="312" w:lineRule="auto"/>
      </w:pPr>
      <w:r>
        <w:rPr>
          <w:rFonts w:ascii="Cambria" w:cs="Cambria" w:eastAsia="Cambria" w:hAnsi="Cambria"/>
          <w:color w:val="1A1A1A"/>
          <w:sz w:val="28"/>
          <w:szCs w:val="28"/>
        </w:rPr>
        <w:t xml:space="preserve">XVI.1   Consistency with Planck 2018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Planck 2018 analysis [9] provides the most precise measurements of CMB parameters to date. Phase Theory predictions are consistent with all reported constraints. (i) </w:t>
      </w:r>
      <w:r>
        <w:rPr>
          <w:rFonts w:ascii="Constantia" w:cs="Constantia" w:eastAsia="Constantia" w:hAnsi="Constantia"/>
          <w:b/>
          <w:bCs/>
          <w:i w:val="false"/>
          <w:iCs w:val="false"/>
          <w:strike w:val="false"/>
          <w:color w:val="000000"/>
          <w:sz w:val="24"/>
          <w:szCs w:val="24"/>
        </w:rPr>
        <w:t xml:space="preserve">Scalar spectral index:</w:t>
      </w:r>
      <w:r>
        <w:rPr>
          <w:rFonts w:ascii="Constantia" w:cs="Constantia" w:eastAsia="Constantia" w:hAnsi="Constantia"/>
          <w:b w:val="false"/>
          <w:bCs w:val="false"/>
          <w:i w:val="false"/>
          <w:iCs w:val="false"/>
          <w:strike w:val="false"/>
          <w:color w:val="000000"/>
          <w:sz w:val="24"/>
          <w:szCs w:val="24"/>
        </w:rPr>
        <w:t xml:space="preserve"> Planck measures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0.9649 ± 0.0042 (68% CL); Phase Theory predicts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0.968 ± 0.003. These are consistent at the 0.5σ level. (ii) </w:t>
      </w:r>
      <w:r>
        <w:rPr>
          <w:rFonts w:ascii="Constantia" w:cs="Constantia" w:eastAsia="Constantia" w:hAnsi="Constantia"/>
          <w:b/>
          <w:bCs/>
          <w:i w:val="false"/>
          <w:iCs w:val="false"/>
          <w:strike w:val="false"/>
          <w:color w:val="000000"/>
          <w:sz w:val="24"/>
          <w:szCs w:val="24"/>
        </w:rPr>
        <w:t xml:space="preserve">Tensor-to-scalar ratio:</w:t>
      </w:r>
      <w:r>
        <w:rPr>
          <w:rFonts w:ascii="Constantia" w:cs="Constantia" w:eastAsia="Constantia" w:hAnsi="Constantia"/>
          <w:b w:val="false"/>
          <w:bCs w:val="false"/>
          <w:i w:val="false"/>
          <w:iCs w:val="false"/>
          <w:strike w:val="false"/>
          <w:color w:val="000000"/>
          <w:sz w:val="24"/>
          <w:szCs w:val="24"/>
        </w:rPr>
        <w:t xml:space="preserve"> Planck places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&lt; 0.10 at 95% CL; Phase Theory predicts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0.054], well within the current bound. (iii) </w:t>
      </w:r>
      <w:r>
        <w:rPr>
          <w:rFonts w:ascii="Constantia" w:cs="Constantia" w:eastAsia="Constantia" w:hAnsi="Constantia"/>
          <w:b/>
          <w:bCs/>
          <w:i w:val="false"/>
          <w:iCs w:val="false"/>
          <w:strike w:val="false"/>
          <w:color w:val="000000"/>
          <w:sz w:val="24"/>
          <w:szCs w:val="24"/>
        </w:rPr>
        <w:t xml:space="preserve">Non-Gaussianity:</w:t>
      </w:r>
      <w:r>
        <w:rPr>
          <w:rFonts w:ascii="Constantia" w:cs="Constantia" w:eastAsia="Constantia" w:hAnsi="Constantia"/>
          <w:b w:val="false"/>
          <w:bCs w:val="false"/>
          <w:i w:val="false"/>
          <w:iCs w:val="false"/>
          <w:strike w:val="false"/>
          <w:color w:val="000000"/>
          <w:sz w:val="24"/>
          <w:szCs w:val="24"/>
        </w:rPr>
        <w:t xml:space="preserve"> Planck reports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 −26 ± 47 (68% CL); Phase Theory predicts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 −0.005, consistent with zero at current precision. (iv) </w:t>
      </w:r>
      <w:r>
        <w:rPr>
          <w:rFonts w:ascii="Constantia" w:cs="Constantia" w:eastAsia="Constantia" w:hAnsi="Constantia"/>
          <w:b/>
          <w:bCs/>
          <w:i w:val="false"/>
          <w:iCs w:val="false"/>
          <w:strike w:val="false"/>
          <w:color w:val="000000"/>
          <w:sz w:val="24"/>
          <w:szCs w:val="24"/>
        </w:rPr>
        <w:t xml:space="preserve">Spectral running:</w:t>
      </w:r>
      <w:r>
        <w:rPr>
          <w:rFonts w:ascii="Constantia" w:cs="Constantia" w:eastAsia="Constantia" w:hAnsi="Constantia"/>
          <w:b w:val="false"/>
          <w:bCs w:val="false"/>
          <w:i w:val="false"/>
          <w:iCs w:val="false"/>
          <w:strike w:val="false"/>
          <w:color w:val="000000"/>
          <w:sz w:val="24"/>
          <w:szCs w:val="24"/>
        </w:rPr>
        <w:t xml:space="preserve"> Planck reports d</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/d ln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−0.0045 ± 0.0067; Phase Theory predicts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−0.0007, consistent. (v) </w:t>
      </w:r>
      <w:r>
        <w:rPr>
          <w:rFonts w:ascii="Constantia" w:cs="Constantia" w:eastAsia="Constantia" w:hAnsi="Constantia"/>
          <w:b/>
          <w:bCs/>
          <w:i w:val="false"/>
          <w:iCs w:val="false"/>
          <w:strike w:val="false"/>
          <w:color w:val="000000"/>
          <w:sz w:val="24"/>
          <w:szCs w:val="24"/>
        </w:rPr>
        <w:t xml:space="preserve">Amplitude:</w:t>
      </w:r>
      <w:r>
        <w:rPr>
          <w:rFonts w:ascii="Constantia" w:cs="Constantia" w:eastAsia="Constantia" w:hAnsi="Constantia"/>
          <w:b w:val="false"/>
          <w:bCs w:val="false"/>
          <w:i w:val="false"/>
          <w:iCs w:val="false"/>
          <w:strike w:val="false"/>
          <w:color w:val="000000"/>
          <w:sz w:val="24"/>
          <w:szCs w:val="24"/>
        </w:rPr>
        <w:t xml:space="preserve"> Planck reports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(2.100 ± 0.030)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in Phase Theory, this is set by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and is consistent with the observed amplitude for canonical Phase Theory parameters. No Planck 2018 measurement is in tension with Phase Theory predictions, and several provide quantitatively strong confirmations.</w:t>
      </w:r>
    </w:p>
    <w:p>
      <w:pPr>
        <w:pStyle w:val="Heading2"/>
        <w:spacing w:after="80" w:before="320" w:line="312" w:lineRule="auto"/>
      </w:pPr>
      <w:r>
        <w:rPr>
          <w:rFonts w:ascii="Cambria" w:cs="Cambria" w:eastAsia="Cambria" w:hAnsi="Cambria"/>
          <w:color w:val="1A1A1A"/>
          <w:sz w:val="28"/>
          <w:szCs w:val="28"/>
        </w:rPr>
        <w:t xml:space="preserve">XVI.2   Consistency with BICEP/Keck 2021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joint BICEP/Keck and Planck 2021 analysis [10] provides the tightest current constraint on the primordial gravitational wave amplitude: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&lt; 0.036 at 95% CL (from BK18+Planck). Phase Theory predicts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placing the Phase Theory signal within approximately 2σ of the current upper limit. This near-threshold situation makes Phase Theory uniquely testable in the immediate future: LiteBIRD, scheduled for launch approximately six years hence, targets sensitivity Δ</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0.001 at the degree angular scale. At this sensitivity, a Phase Theory signal 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0.028–0.054 would be detectable at &gt;28σ. The absence of a signal 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would rule out Phase Theory inflation at &gt;5σ, definitively falsifying the framework. No other current or near-future prediction of Phase Theory is as sharply and imminently testable as this one, which is why LiteBIRD is identified as the primary experimental protocol in Section XVIII.1.</w:t>
      </w:r>
    </w:p>
    <w:p>
      <w:pPr>
        <w:pStyle w:val="Heading2"/>
        <w:spacing w:after="80" w:before="320" w:line="312" w:lineRule="auto"/>
      </w:pPr>
      <w:r>
        <w:rPr>
          <w:rFonts w:ascii="Cambria" w:cs="Cambria" w:eastAsia="Cambria" w:hAnsi="Cambria"/>
          <w:color w:val="1A1A1A"/>
          <w:sz w:val="28"/>
          <w:szCs w:val="28"/>
        </w:rPr>
        <w:t xml:space="preserve">XVI.3   Predictions for Large-Scale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Beyond the CMB, Phase Theory makes specific and testable predictions for large-scale structure, arising from the scale-dependent non-Gaussianity derived in Section IX.3. Scale-dependent non-Gaussianity of the local type (or approximated as local on large scales) produces a characteristic scale-dependent bias in galaxy clustering. The Phase Theory prediction for the scale-dependent bias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(40)</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Δb(k) = (2 δ</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4"/>
          <w:szCs w:val="24"/>
        </w:rPr>
        <w:t xml:space="preserve">) · f</w:t>
      </w:r>
      <w:r>
        <w:rPr>
          <w:rFonts w:ascii="Constantia" w:cs="Constantia" w:eastAsia="Constantia" w:hAnsi="Constantia"/>
          <w:b w:val="false"/>
          <w:bCs w:val="false"/>
          <w:i/>
          <w:iCs/>
          <w:strike w:val="false"/>
          <w:color w:val="000000"/>
          <w:sz w:val="24"/>
          <w:szCs w:val="24"/>
          <w:vertAlign w:val="subscript"/>
        </w:rPr>
        <w:t xml:space="preserve">NL</w:t>
      </w:r>
      <w:r>
        <w:rPr>
          <w:rFonts w:ascii="Constantia" w:cs="Constantia" w:eastAsia="Constantia" w:hAnsi="Constantia"/>
          <w:b w:val="false"/>
          <w:bCs w:val="false"/>
          <w:i/>
          <w:iCs/>
          <w:strike w:val="false"/>
          <w:color w:val="000000"/>
          <w:sz w:val="24"/>
          <w:szCs w:val="24"/>
        </w:rPr>
        <w:t xml:space="preserve">(k) · (3 Ω</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iCs/>
          <w:strike w:val="false"/>
          <w:color w:val="000000"/>
          <w:sz w:val="24"/>
          <w:szCs w:val="24"/>
        </w:rPr>
        <w:t xml:space="preserve"> H</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(k</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T(k) D(z))</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1.686 is the linear collapse threshold,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is the matter transfer function,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is the linear growth factor at redshift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For Phase Theory,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varies at the ~2% level across a decade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(eq. 27), producing a mild scale-dependent modulation of the bias beyond the standard constant-</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prediction. This specific modulation pattern — a logarithmic running of the scale-dependent bias at large scales — is a distinctive observational signature that cannot be produced by standard single-field slow-roll inflation (where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-independent) and provides a unique discriminant for Phase Theory accessible through joint analysis of Euclid photometric and spectroscopic galaxy surveys and DESI spectroscopic data.</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XVII.   FIVE CLASSES OF FALSIFIABLE PREDICTIONS</w:t>
      </w:r>
    </w:p>
    <w:p>
      <w:pPr>
        <w:pStyle w:val="Heading2"/>
        <w:spacing w:after="80" w:before="320" w:line="312" w:lineRule="auto"/>
      </w:pPr>
      <w:r>
        <w:rPr>
          <w:rFonts w:ascii="Cambria" w:cs="Cambria" w:eastAsia="Cambria" w:hAnsi="Cambria"/>
          <w:color w:val="1A1A1A"/>
          <w:sz w:val="28"/>
          <w:szCs w:val="28"/>
        </w:rPr>
        <w:t xml:space="preserve">XVII.1   Prediction Class 1: Tensor-to-Scalar Ratio</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bounded range for the tensor-to-scalar ratio: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0.054]. The lower bound is topologically enforced (eq. 37); the upper bound follows from the Phase Theory parameter values and the constraint that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60. This is the most discriminating single prediction of the framework, because it simultaneously distinguishes Phase Theory from all models predicting small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(e.g., Starobinsky: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0.003; string gas: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 and from models predicting very large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(e.g., large-field chaotic inflation with quadratic potential: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0.13, already excluded). LiteBIRD (launch target ~2032, JAXA/ESA) will test this prediction definitively. The falsification criterion is: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&lt; 0.020 at 5σ rules out Phase Theory inflation;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&gt; 0.060 at 5σ also rules out Phase Theory (though this is already constrained by BICEP/Keck). A detection in the range [0.028, 0.054] provides strong confirmatory evidence, especially if accompanied by a consistency-relation violation (Prediction Class 5).</w:t>
      </w:r>
    </w:p>
    <w:p>
      <w:pPr>
        <w:pStyle w:val="Heading2"/>
        <w:spacing w:after="80" w:before="320" w:line="312" w:lineRule="auto"/>
      </w:pPr>
      <w:r>
        <w:rPr>
          <w:rFonts w:ascii="Cambria" w:cs="Cambria" w:eastAsia="Cambria" w:hAnsi="Cambria"/>
          <w:color w:val="1A1A1A"/>
          <w:sz w:val="28"/>
          <w:szCs w:val="28"/>
        </w:rPr>
        <w:t xml:space="preserve">XVII.2   Prediction Class 2: Running Non-Gaussianity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the non-Gaussianity amplitude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runs with scale at the level of ~2% per e-decade in wavenumber (eq. 27, β ≈ 0.02), in contrast to the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-independence predicted by single-field slow-roll inflation. The amplitude of the equilateral bispectrum at the pivot scale is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 −0.005 — a small negative value. Detection of the running itself (rather than the amplitude, which is below current sensitivity) at the ~2% level requires joint CMB and large-scale structure bispectrum measurements across at least two decades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CMB-S4 (sensitivity Δ</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0.01) combined with Euclid galaxy clustering (providing large-scale modes at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&lt; 0.01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/Mpc) will reach the required sensitivity by approximately 2030. Falsification criterion: running β &gt; 0.1 or detection of large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&gt; 0.1 at any scale would falsify Phase Theory.</w:t>
      </w:r>
    </w:p>
    <w:p>
      <w:pPr>
        <w:pStyle w:val="Heading2"/>
        <w:spacing w:after="80" w:before="320" w:line="312" w:lineRule="auto"/>
      </w:pPr>
      <w:r>
        <w:rPr>
          <w:rFonts w:ascii="Cambria" w:cs="Cambria" w:eastAsia="Cambria" w:hAnsi="Cambria"/>
          <w:color w:val="1A1A1A"/>
          <w:sz w:val="28"/>
          <w:szCs w:val="28"/>
        </w:rPr>
        <w:t xml:space="preserve">XVII.3   Prediction Class 3: Spectral Running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spectral running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/d ln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−0.0007, with a definite negative sign and a specific amplitude. CMB-S4 [23], with its high-resolution and low-noise coverage of multipoles 30 &lt;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&lt; 3000, targets a sensitivity of Δα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0.003, sufficient to detect or rule out the Phase Theory prediction at roughly 2σ. The sign of the running is the key prediction: if CMB-S4 finds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&gt; +0.005 at 3σ confidence, Phase Theory's prediction of negative running is falsified. A measurement consistent with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−0.001 to −0.0005, combined with a tensor detection in the range predicted by Prediction Class 1, would constitute extremely strong evidence for Phase Theory.</w:t>
      </w:r>
    </w:p>
    <w:p>
      <w:pPr>
        <w:pStyle w:val="Heading2"/>
        <w:spacing w:after="80" w:before="320" w:line="312" w:lineRule="auto"/>
      </w:pPr>
      <w:r>
        <w:rPr>
          <w:rFonts w:ascii="Cambria" w:cs="Cambria" w:eastAsia="Cambria" w:hAnsi="Cambria"/>
          <w:color w:val="1A1A1A"/>
          <w:sz w:val="28"/>
          <w:szCs w:val="28"/>
        </w:rPr>
        <w:t xml:space="preserve">XVII.4   Prediction Class 4: Warm Dark Matter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dark matter consists of warm topological defects with masses in the range 1–100 keV (Section XIII.3). This is consistent with the Lyman-α forest lower bound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&gt; 3.3 keV at 2σ [20] but is firmly in the warm dark matter regime, distinguishing Phase Theory from cold dark matter (CDM) models (where the dark matter mass is typically ≥ 1 GeV). The 21-cm hydrogen line power spectrum at reionization provides the most sensitive probe of warm dark matter free-streaming: HERA (Hydrogen Epoch of Reionization Array) and ultimately SKA (Square Kilometre Array) will constrain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at the sub-keV level through the suppression of the 21-cm power spectrum at high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Falsification criterion: a detection of power on scales below 0.1 Mpc in 21-cm observations consistent with CDM and inconsistent with free-streaming suppression from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&lt; 1 keV would rule out Phase Theory's dark matter prediction. A detection of power suppression at scales consistent with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 [1, 100] keV would strongly support it.</w:t>
      </w:r>
    </w:p>
    <w:p>
      <w:pPr>
        <w:pStyle w:val="Heading2"/>
        <w:spacing w:after="80" w:before="320" w:line="312" w:lineRule="auto"/>
      </w:pPr>
      <w:r>
        <w:rPr>
          <w:rFonts w:ascii="Cambria" w:cs="Cambria" w:eastAsia="Cambria" w:hAnsi="Cambria"/>
          <w:color w:val="1A1A1A"/>
          <w:sz w:val="28"/>
          <w:szCs w:val="28"/>
        </w:rPr>
        <w:t xml:space="preserve">XVII.5   Prediction Class 5: Consistency Relation Violation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all single-field slow-roll inflationary models, the tensor spectral index and the tensor-to-scalar ratio satisfy the exact consistency relation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(Liddle–Leach 2003). Phase Theory violates this relation because the synchronization dynamics produces tensor and scalar spectra through related but distinct mechanisms, with a correction factor that depends on the ratio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(41)</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 / (−8n</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 = 1 + ε</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/η</w:t>
      </w:r>
      <w:r>
        <w:rPr>
          <w:rFonts w:ascii="Constantia" w:cs="Constantia" w:eastAsia="Constantia" w:hAnsi="Constantia"/>
          <w:b w:val="false"/>
          <w:bCs w:val="false"/>
          <w:i/>
          <w:iCs/>
          <w:strike w:val="false"/>
          <w:color w:val="000000"/>
          <w:sz w:val="24"/>
          <w:szCs w:val="24"/>
          <w:vertAlign w:val="subscript"/>
        </w:rPr>
        <w:t xml:space="preserve">sync</w:t>
      </w:r>
      <w:r>
        <w:rPr>
          <w:rFonts w:ascii="Constantia" w:cs="Constantia" w:eastAsia="Constantia" w:hAnsi="Constantia"/>
          <w:b w:val="false"/>
          <w:bCs w:val="false"/>
          <w:i/>
          <w:iCs/>
          <w:strike w:val="false"/>
          <w:color w:val="000000"/>
          <w:sz w:val="24"/>
          <w:szCs w:val="24"/>
        </w:rPr>
        <w:t xml:space="preserve"> ≈ 1 + 0.003/0.029 ≈ 1.10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consistency relation deviates from the slow-roll value by approximately 10%. Testing this requires simultaneous precise measurement of both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(from B-mode polarization, accessible to LiteBIRD) 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(from the tensor power spectrum tilt, accessible in principle to a next-generation space-based gravitational wave observatory such as DECIGO or BBO). This test is beyond the capabilities of any currently approved mission but provides a conceptually clean and unambiguous discriminant between Phase Theory and all single-field inflationary models. Detection of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within 5% of unity would falsify Phase Theory while supporting single-field inflation; detection within 5% of 1.10 would strongly support Phase Theory.</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XVIII.   EXPERIMENTAL PROTOCOLS</w:t>
      </w:r>
    </w:p>
    <w:p>
      <w:pPr>
        <w:pStyle w:val="Heading2"/>
        <w:spacing w:after="80" w:before="320" w:line="312" w:lineRule="auto"/>
      </w:pPr>
      <w:r>
        <w:rPr>
          <w:rFonts w:ascii="Cambria" w:cs="Cambria" w:eastAsia="Cambria" w:hAnsi="Cambria"/>
          <w:color w:val="1A1A1A"/>
          <w:sz w:val="28"/>
          <w:szCs w:val="28"/>
        </w:rPr>
        <w:t xml:space="preserve">XVIII.1   Protocol 1: LiteBIRD B-Mode Survey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Instrument:</w:t>
      </w:r>
      <w:r>
        <w:rPr>
          <w:rFonts w:ascii="Constantia" w:cs="Constantia" w:eastAsia="Constantia" w:hAnsi="Constantia"/>
          <w:b w:val="false"/>
          <w:bCs w:val="false"/>
          <w:i w:val="false"/>
          <w:iCs w:val="false"/>
          <w:strike w:val="false"/>
          <w:color w:val="000000"/>
          <w:sz w:val="24"/>
          <w:szCs w:val="24"/>
        </w:rPr>
        <w:t xml:space="preserve"> LiteBIRD satellite (JAXA/ESA collaboration, target launch ~2032). </w:t>
      </w:r>
      <w:r>
        <w:rPr>
          <w:rFonts w:ascii="Constantia" w:cs="Constantia" w:eastAsia="Constantia" w:hAnsi="Constantia"/>
          <w:b/>
          <w:bCs/>
          <w:i w:val="false"/>
          <w:iCs w:val="false"/>
          <w:strike w:val="false"/>
          <w:color w:val="000000"/>
          <w:sz w:val="24"/>
          <w:szCs w:val="24"/>
        </w:rPr>
        <w:t xml:space="preserve">Observable:</w:t>
      </w:r>
      <w:r>
        <w:rPr>
          <w:rFonts w:ascii="Constantia" w:cs="Constantia" w:eastAsia="Constantia" w:hAnsi="Constantia"/>
          <w:b w:val="false"/>
          <w:bCs w:val="false"/>
          <w:i w:val="false"/>
          <w:iCs w:val="false"/>
          <w:strike w:val="false"/>
          <w:color w:val="000000"/>
          <w:sz w:val="24"/>
          <w:szCs w:val="24"/>
        </w:rPr>
        <w:t xml:space="preserve"> CMB B-mode polarization power spectrum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BB</w:t>
      </w:r>
      <w:r>
        <w:rPr>
          <w:rFonts w:ascii="Constantia" w:cs="Constantia" w:eastAsia="Constantia" w:hAnsi="Constantia"/>
          <w:b w:val="false"/>
          <w:bCs w:val="false"/>
          <w:i w:val="false"/>
          <w:iCs w:val="false"/>
          <w:strike w:val="false"/>
          <w:color w:val="000000"/>
          <w:sz w:val="24"/>
          <w:szCs w:val="24"/>
        </w:rPr>
        <w:t xml:space="preserve"> at multipoles 2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 200, providing sensitivity to primordial gravitational waves on degree and larger angular scales. </w:t>
      </w:r>
      <w:r>
        <w:rPr>
          <w:rFonts w:ascii="Constantia" w:cs="Constantia" w:eastAsia="Constantia" w:hAnsi="Constantia"/>
          <w:b/>
          <w:bCs/>
          <w:i w:val="false"/>
          <w:iCs w:val="false"/>
          <w:strike w:val="false"/>
          <w:color w:val="000000"/>
          <w:sz w:val="24"/>
          <w:szCs w:val="24"/>
        </w:rPr>
        <w:t xml:space="preserve">Sensitivity target:</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0.001 at more than 5σ significance, after foreground separation and systematic control. </w:t>
      </w: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Detection 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0.028–0.054. </w:t>
      </w:r>
      <w:r>
        <w:rPr>
          <w:rFonts w:ascii="Constantia" w:cs="Constantia" w:eastAsia="Constantia" w:hAnsi="Constantia"/>
          <w:b/>
          <w:bCs/>
          <w:i w:val="false"/>
          <w:iCs w:val="false"/>
          <w:strike w:val="false"/>
          <w:color w:val="000000"/>
          <w:sz w:val="24"/>
          <w:szCs w:val="24"/>
        </w:rPr>
        <w:t xml:space="preserve">Survey design:</w:t>
      </w:r>
      <w:r>
        <w:rPr>
          <w:rFonts w:ascii="Constantia" w:cs="Constantia" w:eastAsia="Constantia" w:hAnsi="Constantia"/>
          <w:b w:val="false"/>
          <w:bCs w:val="false"/>
          <w:i w:val="false"/>
          <w:iCs w:val="false"/>
          <w:strike w:val="false"/>
          <w:color w:val="000000"/>
          <w:sz w:val="24"/>
          <w:szCs w:val="24"/>
        </w:rPr>
        <w:t xml:space="preserve"> Full-sky polarization survey (sky fraction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sky</w:t>
      </w:r>
      <w:r>
        <w:rPr>
          <w:rFonts w:ascii="Constantia" w:cs="Constantia" w:eastAsia="Constantia" w:hAnsi="Constantia"/>
          <w:b w:val="false"/>
          <w:bCs w:val="false"/>
          <w:i w:val="false"/>
          <w:iCs w:val="false"/>
          <w:strike w:val="false"/>
          <w:color w:val="000000"/>
          <w:sz w:val="24"/>
          <w:szCs w:val="24"/>
        </w:rPr>
        <w:t xml:space="preserve"> &gt; 0.7) over approximately 3 years of operation, using 15 frequency bands spanning 40–402 GHz for multi-component foreground separation (synchrotron, thermal dust, anomalous microwave emission). Cross-correlation with Planck temperature maps for systematic validation. </w:t>
      </w: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Failure to detect a B-mode signal 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&gt; 0.020 at 5σ significance would rule out Phase Theory inflation. This is a strictly binary outcome: either Phase Theory is confirmed (detection in [0.028, 0.054]) or falsified (non-detection or detection outside the predicted range). </w:t>
      </w:r>
      <w:r>
        <w:rPr>
          <w:rFonts w:ascii="Constantia" w:cs="Constantia" w:eastAsia="Constantia" w:hAnsi="Constantia"/>
          <w:b/>
          <w:bCs/>
          <w:i w:val="false"/>
          <w:iCs w:val="false"/>
          <w:strike w:val="false"/>
          <w:color w:val="000000"/>
          <w:sz w:val="24"/>
          <w:szCs w:val="24"/>
        </w:rPr>
        <w:t xml:space="preserve">Supplementary analysis:</w:t>
      </w:r>
      <w:r>
        <w:rPr>
          <w:rFonts w:ascii="Constantia" w:cs="Constantia" w:eastAsia="Constantia" w:hAnsi="Constantia"/>
          <w:b w:val="false"/>
          <w:bCs w:val="false"/>
          <w:i w:val="false"/>
          <w:iCs w:val="false"/>
          <w:strike w:val="false"/>
          <w:color w:val="000000"/>
          <w:sz w:val="24"/>
          <w:szCs w:val="24"/>
        </w:rPr>
        <w:t xml:space="preserve"> Comparison of the detected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value with the Phase Theory consistency relation (Prediction Class 5) using the tensor spectral index estimated from the shape of the detected B-mode spectrum.</w:t>
      </w:r>
    </w:p>
    <w:p>
      <w:pPr>
        <w:pStyle w:val="Heading2"/>
        <w:spacing w:after="80" w:before="320" w:line="312" w:lineRule="auto"/>
      </w:pPr>
      <w:r>
        <w:rPr>
          <w:rFonts w:ascii="Cambria" w:cs="Cambria" w:eastAsia="Cambria" w:hAnsi="Cambria"/>
          <w:color w:val="1A1A1A"/>
          <w:sz w:val="28"/>
          <w:szCs w:val="28"/>
        </w:rPr>
        <w:t xml:space="preserve">XVIII.2   Protocol 2: CMB-S4 Non-Gaussianity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Instrument:</w:t>
      </w:r>
      <w:r>
        <w:rPr>
          <w:rFonts w:ascii="Constantia" w:cs="Constantia" w:eastAsia="Constantia" w:hAnsi="Constantia"/>
          <w:b w:val="false"/>
          <w:bCs w:val="false"/>
          <w:i w:val="false"/>
          <w:iCs w:val="false"/>
          <w:strike w:val="false"/>
          <w:color w:val="000000"/>
          <w:sz w:val="24"/>
          <w:szCs w:val="24"/>
        </w:rPr>
        <w:t xml:space="preserve"> CMB-S4 (planned first light ~2029, operated jointly from South Pole and Chilean Atacama sites). </w:t>
      </w:r>
      <w:r>
        <w:rPr>
          <w:rFonts w:ascii="Constantia" w:cs="Constantia" w:eastAsia="Constantia" w:hAnsi="Constantia"/>
          <w:b/>
          <w:bCs/>
          <w:i w:val="false"/>
          <w:iCs w:val="false"/>
          <w:strike w:val="false"/>
          <w:color w:val="000000"/>
          <w:sz w:val="24"/>
          <w:szCs w:val="24"/>
        </w:rPr>
        <w:t xml:space="preserve">Observable:</w:t>
      </w:r>
      <w:r>
        <w:rPr>
          <w:rFonts w:ascii="Constantia" w:cs="Constantia" w:eastAsia="Constantia" w:hAnsi="Constantia"/>
          <w:b w:val="false"/>
          <w:bCs w:val="false"/>
          <w:i w:val="false"/>
          <w:iCs w:val="false"/>
          <w:strike w:val="false"/>
          <w:color w:val="000000"/>
          <w:sz w:val="24"/>
          <w:szCs w:val="24"/>
        </w:rPr>
        <w:t xml:space="preserve"> Primordial bispectrum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decomposed into equilateral, orthogonal, and squeezed configurations. </w:t>
      </w:r>
      <w:r>
        <w:rPr>
          <w:rFonts w:ascii="Constantia" w:cs="Constantia" w:eastAsia="Constantia" w:hAnsi="Constantia"/>
          <w:b/>
          <w:bCs/>
          <w:i w:val="false"/>
          <w:iCs w:val="false"/>
          <w:strike w:val="false"/>
          <w:color w:val="000000"/>
          <w:sz w:val="24"/>
          <w:szCs w:val="24"/>
        </w:rPr>
        <w:t xml:space="preserve">Sensitivity target:</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 0.01 at 1σ (sufficient to detect or constrain the Phase Theory prediction at the level of 2–3σ). </w:t>
      </w: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 −0.005 (small negative equilateral non-Gaussianity), with a scale-running amplitude Δ</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/Δ ln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0.001 across the CMB multipole range. </w:t>
      </w: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Detection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&gt; 0.1 at 5σ would falsify Phase Theory. Detection of a positive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at high significance would also be in tension with the Phase Theory prediction of a negative equilateral bispectrum. </w:t>
      </w:r>
      <w:r>
        <w:rPr>
          <w:rFonts w:ascii="Constantia" w:cs="Constantia" w:eastAsia="Constantia" w:hAnsi="Constantia"/>
          <w:b/>
          <w:bCs/>
          <w:i w:val="false"/>
          <w:iCs w:val="false"/>
          <w:strike w:val="false"/>
          <w:color w:val="000000"/>
          <w:sz w:val="24"/>
          <w:szCs w:val="24"/>
        </w:rPr>
        <w:t xml:space="preserve">Complementary analysis:</w:t>
      </w:r>
      <w:r>
        <w:rPr>
          <w:rFonts w:ascii="Constantia" w:cs="Constantia" w:eastAsia="Constantia" w:hAnsi="Constantia"/>
          <w:b w:val="false"/>
          <w:bCs w:val="false"/>
          <w:i w:val="false"/>
          <w:iCs w:val="false"/>
          <w:strike w:val="false"/>
          <w:color w:val="000000"/>
          <w:sz w:val="24"/>
          <w:szCs w:val="24"/>
        </w:rPr>
        <w:t xml:space="preserve"> Joint bispectrum estimation using CMB-S4 high-</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data combined with Planck large-angle data to extend the lever arm across three decades in angular scale, enabling detection of the β ≈ 0.02 scale dependence at the ~1σ level.</w:t>
      </w:r>
    </w:p>
    <w:p>
      <w:pPr>
        <w:pStyle w:val="Heading2"/>
        <w:spacing w:after="80" w:before="320" w:line="312" w:lineRule="auto"/>
      </w:pPr>
      <w:r>
        <w:rPr>
          <w:rFonts w:ascii="Cambria" w:cs="Cambria" w:eastAsia="Cambria" w:hAnsi="Cambria"/>
          <w:color w:val="1A1A1A"/>
          <w:sz w:val="28"/>
          <w:szCs w:val="28"/>
        </w:rPr>
        <w:t xml:space="preserve">XVIII.3   Protocol 3: Euclid + DESI Scale-Dependent Bias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Instruments:</w:t>
      </w:r>
      <w:r>
        <w:rPr>
          <w:rFonts w:ascii="Constantia" w:cs="Constantia" w:eastAsia="Constantia" w:hAnsi="Constantia"/>
          <w:b w:val="false"/>
          <w:bCs w:val="false"/>
          <w:i w:val="false"/>
          <w:iCs w:val="false"/>
          <w:strike w:val="false"/>
          <w:color w:val="000000"/>
          <w:sz w:val="24"/>
          <w:szCs w:val="24"/>
        </w:rPr>
        <w:t xml:space="preserve"> Euclid satellite (ESA, operational 2024–2030, covering ~15,000 deg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of extragalactic sky) and DESI spectroscopic survey (KPNO, operational 2021–2026, targeting ~40 million galaxy redshifts). </w:t>
      </w:r>
      <w:r>
        <w:rPr>
          <w:rFonts w:ascii="Constantia" w:cs="Constantia" w:eastAsia="Constantia" w:hAnsi="Constantia"/>
          <w:b/>
          <w:bCs/>
          <w:i w:val="false"/>
          <w:iCs w:val="false"/>
          <w:strike w:val="false"/>
          <w:color w:val="000000"/>
          <w:sz w:val="24"/>
          <w:szCs w:val="24"/>
        </w:rPr>
        <w:t xml:space="preserve">Observable:</w:t>
      </w:r>
      <w:r>
        <w:rPr>
          <w:rFonts w:ascii="Constantia" w:cs="Constantia" w:eastAsia="Constantia" w:hAnsi="Constantia"/>
          <w:b w:val="false"/>
          <w:bCs w:val="false"/>
          <w:i w:val="false"/>
          <w:iCs w:val="false"/>
          <w:strike w:val="false"/>
          <w:color w:val="000000"/>
          <w:sz w:val="24"/>
          <w:szCs w:val="24"/>
        </w:rPr>
        <w:t xml:space="preserve"> Scale-dependent galaxy bias Δ</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at wavenumbers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&lt; 0.01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/Mpc, where the large-scale bias correction from non-Gaussianity is detectable. </w:t>
      </w:r>
      <w:r>
        <w:rPr>
          <w:rFonts w:ascii="Constantia" w:cs="Constantia" w:eastAsia="Constantia" w:hAnsi="Constantia"/>
          <w:b/>
          <w:bCs/>
          <w:i w:val="false"/>
          <w:iCs w:val="false"/>
          <w:strike w:val="false"/>
          <w:color w:val="000000"/>
          <w:sz w:val="24"/>
          <w:szCs w:val="24"/>
        </w:rPr>
        <w:t xml:space="preserve">Sensitivity target:</w:t>
      </w:r>
      <w:r>
        <w:rPr>
          <w:rFonts w:ascii="Constantia" w:cs="Constantia" w:eastAsia="Constantia" w:hAnsi="Constantia"/>
          <w:b w:val="false"/>
          <w:bCs w:val="false"/>
          <w:i w:val="false"/>
          <w:iCs w:val="false"/>
          <w:strike w:val="false"/>
          <w:color w:val="000000"/>
          <w:sz w:val="24"/>
          <w:szCs w:val="24"/>
        </w:rPr>
        <w:t xml:space="preserve"> Measurement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running at the Δ</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10% level across a decade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Scale-dependent bias following eq. (40) with β ≈ 0.02 — a mild logarithmic running of the bias correction. </w:t>
      </w:r>
      <w:r>
        <w:rPr>
          <w:rFonts w:ascii="Constantia" w:cs="Constantia" w:eastAsia="Constantia" w:hAnsi="Constantia"/>
          <w:b/>
          <w:bCs/>
          <w:i w:val="false"/>
          <w:iCs w:val="false"/>
          <w:strike w:val="false"/>
          <w:color w:val="000000"/>
          <w:sz w:val="24"/>
          <w:szCs w:val="24"/>
        </w:rPr>
        <w:t xml:space="preserve">Analysis strategy:</w:t>
      </w:r>
      <w:r>
        <w:rPr>
          <w:rFonts w:ascii="Constantia" w:cs="Constantia" w:eastAsia="Constantia" w:hAnsi="Constantia"/>
          <w:b w:val="false"/>
          <w:bCs w:val="false"/>
          <w:i w:val="false"/>
          <w:iCs w:val="false"/>
          <w:strike w:val="false"/>
          <w:color w:val="000000"/>
          <w:sz w:val="24"/>
          <w:szCs w:val="24"/>
        </w:rPr>
        <w:t xml:space="preserve"> Joint power spectrum analysis of Euclid photometric (for angular power spectra at low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and spectroscopic (for 3D power spectra at intermediate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galaxy samples, combined with DESI bright galaxy and luminous red galaxy samples. Cross-correlation of galaxy density with lensing shear maps to separate the bias signal from galaxy-intrinsic alignment contamination. </w:t>
      </w: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Detection of a constant (non-running) scale-dependent bias consistent with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 const. over two decades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at &gt;5σ significance would falsify Phase Theory's prediction of running non-Gaussianity.</w:t>
      </w:r>
    </w:p>
    <w:p>
      <w:pPr>
        <w:pStyle w:val="Heading2"/>
        <w:spacing w:after="80" w:before="320" w:line="312" w:lineRule="auto"/>
      </w:pPr>
      <w:r>
        <w:rPr>
          <w:rFonts w:ascii="Cambria" w:cs="Cambria" w:eastAsia="Cambria" w:hAnsi="Cambria"/>
          <w:color w:val="1A1A1A"/>
          <w:sz w:val="28"/>
          <w:szCs w:val="28"/>
        </w:rPr>
        <w:t xml:space="preserve">XVIII.4   Protocol 4: Lyman-α and 21-cm Dark Matter Constraints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Instruments:</w:t>
      </w:r>
      <w:r>
        <w:rPr>
          <w:rFonts w:ascii="Constantia" w:cs="Constantia" w:eastAsia="Constantia" w:hAnsi="Constantia"/>
          <w:b w:val="false"/>
          <w:bCs w:val="false"/>
          <w:i w:val="false"/>
          <w:iCs w:val="false"/>
          <w:strike w:val="false"/>
          <w:color w:val="000000"/>
          <w:sz w:val="24"/>
          <w:szCs w:val="24"/>
        </w:rPr>
        <w:t xml:space="preserve"> Keck/HIRES and VLT/UVES Lyman-α forest spectra (ongoing, ~5,000 high-resolution quasar spectra to date), supplemented by DESI Lyman-α forest measurements (~170,000 quasar spectra projected); HERA 21-cm array (South Africa, H1C array operational 2025+, 350 antenna elements); future SKA-Low (planned operations from 2028). </w:t>
      </w:r>
      <w:r>
        <w:rPr>
          <w:rFonts w:ascii="Constantia" w:cs="Constantia" w:eastAsia="Constantia" w:hAnsi="Constantia"/>
          <w:b/>
          <w:bCs/>
          <w:i w:val="false"/>
          <w:iCs w:val="false"/>
          <w:strike w:val="false"/>
          <w:color w:val="000000"/>
          <w:sz w:val="24"/>
          <w:szCs w:val="24"/>
        </w:rPr>
        <w:t xml:space="preserve">Observable:</w:t>
      </w:r>
      <w:r>
        <w:rPr>
          <w:rFonts w:ascii="Constantia" w:cs="Constantia" w:eastAsia="Constantia" w:hAnsi="Constantia"/>
          <w:b w:val="false"/>
          <w:bCs w:val="false"/>
          <w:i w:val="false"/>
          <w:iCs w:val="false"/>
          <w:strike w:val="false"/>
          <w:color w:val="000000"/>
          <w:sz w:val="24"/>
          <w:szCs w:val="24"/>
        </w:rPr>
        <w:t xml:space="preserve"> Matter power spectrum at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&gt; 10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/Mpc from Lyman-α forest flux power spectrum; 21-cm brightness temperature power spectrum at redshift 6 &lt;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&lt; 12 during reionization. </w:t>
      </w:r>
      <w:r>
        <w:rPr>
          <w:rFonts w:ascii="Constantia" w:cs="Constantia" w:eastAsia="Constantia" w:hAnsi="Constantia"/>
          <w:b/>
          <w:bCs/>
          <w:i w:val="false"/>
          <w:iCs w:val="false"/>
          <w:strike w:val="false"/>
          <w:color w:val="000000"/>
          <w:sz w:val="24"/>
          <w:szCs w:val="24"/>
        </w:rPr>
        <w:t xml:space="preserve">Sensitivity target:</w:t>
      </w:r>
      <w:r>
        <w:rPr>
          <w:rFonts w:ascii="Constantia" w:cs="Constantia" w:eastAsia="Constantia" w:hAnsi="Constantia"/>
          <w:b w:val="false"/>
          <w:bCs w:val="false"/>
          <w:i w:val="false"/>
          <w:iCs w:val="false"/>
          <w:strike w:val="false"/>
          <w:color w:val="000000"/>
          <w:sz w:val="24"/>
          <w:szCs w:val="24"/>
        </w:rPr>
        <w:t xml:space="preserve"> Constrain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at the sub-keV level; current Lyman-α bound is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&gt; 3.3 keV at 2σ [20]. </w:t>
      </w: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rPr>
        <w:t xml:space="preserve"> ∈ [1, 100] keV, with a specific suppression scale in the power spectrum set by the free-streaming length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fs</w:t>
      </w:r>
      <w:r>
        <w:rPr>
          <w:rFonts w:ascii="Constantia" w:cs="Constantia" w:eastAsia="Constantia" w:hAnsi="Constantia"/>
          <w:b w:val="false"/>
          <w:bCs w:val="false"/>
          <w:i w:val="false"/>
          <w:iCs w:val="false"/>
          <w:strike w:val="false"/>
          <w:color w:val="000000"/>
          <w:sz w:val="24"/>
          <w:szCs w:val="24"/>
        </w:rPr>
        <w:t xml:space="preserve"> = π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(const.)). </w:t>
      </w: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HERA 21-cm upper limits or DESI Lyman-α measurements establishing that the matter power spectrum is consistent with CDM (no suppression) down to scales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100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/Mpc would rule out Phase Theory dark matter at the 1–100 keV mass range. A measurement consistent with suppression at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10–100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/Mpc would support the Phase Theory prediction.</w:t>
      </w:r>
    </w:p>
    <w:p>
      <w:pPr>
        <w:pStyle w:val="Heading2"/>
        <w:spacing w:after="80" w:before="320" w:line="312" w:lineRule="auto"/>
      </w:pPr>
      <w:r>
        <w:rPr>
          <w:rFonts w:ascii="Cambria" w:cs="Cambria" w:eastAsia="Cambria" w:hAnsi="Cambria"/>
          <w:color w:val="1A1A1A"/>
          <w:sz w:val="28"/>
          <w:szCs w:val="28"/>
        </w:rPr>
        <w:t xml:space="preserve">XVIII.5   Protocol 5: Consistency Relation Violation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Instruments:</w:t>
      </w:r>
      <w:r>
        <w:rPr>
          <w:rFonts w:ascii="Constantia" w:cs="Constantia" w:eastAsia="Constantia" w:hAnsi="Constantia"/>
          <w:b w:val="false"/>
          <w:bCs w:val="false"/>
          <w:i w:val="false"/>
          <w:iCs w:val="false"/>
          <w:strike w:val="false"/>
          <w:color w:val="000000"/>
          <w:sz w:val="24"/>
          <w:szCs w:val="24"/>
        </w:rPr>
        <w:t xml:space="preserve"> LiteBIRD satellite (for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measurement); future space-based gravitational wave observatory — DECIGO (DECi-hertz Interferometer Gravitational wave Observatory, JAXA concept) or BBO (Big Bang Observer, NASA concept) — for direct measurement of the stochastic primordial gravitational wave background and its spectral tilt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Observable:</w:t>
      </w:r>
      <w:r>
        <w:rPr>
          <w:rFonts w:ascii="Constantia" w:cs="Constantia" w:eastAsia="Constantia" w:hAnsi="Constantia"/>
          <w:b w:val="false"/>
          <w:bCs w:val="false"/>
          <w:i w:val="false"/>
          <w:iCs w:val="false"/>
          <w:strike w:val="false"/>
          <w:color w:val="000000"/>
          <w:sz w:val="24"/>
          <w:szCs w:val="24"/>
        </w:rPr>
        <w:t xml:space="preserve"> Joint measurement of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(from CMB B-mode polarization) 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(from the frequency-dependence of the detected gravitational wave energy density spectrum). </w:t>
      </w:r>
      <w:r>
        <w:rPr>
          <w:rFonts w:ascii="Constantia" w:cs="Constantia" w:eastAsia="Constantia" w:hAnsi="Constantia"/>
          <w:b/>
          <w:bCs/>
          <w:i w:val="false"/>
          <w:iCs w:val="false"/>
          <w:strike w:val="false"/>
          <w:color w:val="000000"/>
          <w:sz w:val="24"/>
          <w:szCs w:val="24"/>
        </w:rPr>
        <w:t xml:space="preserve">Sensitivity target:</w:t>
      </w:r>
      <w:r>
        <w:rPr>
          <w:rFonts w:ascii="Constantia" w:cs="Constantia" w:eastAsia="Constantia" w:hAnsi="Constantia"/>
          <w:b w:val="false"/>
          <w:bCs w:val="false"/>
          <w:i w:val="false"/>
          <w:iCs w:val="false"/>
          <w:strike w:val="false"/>
          <w:color w:val="000000"/>
          <w:sz w:val="24"/>
          <w:szCs w:val="24"/>
        </w:rPr>
        <w:t xml:space="preserve"> Measure the ratio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to 5% accuracy. </w:t>
      </w:r>
      <w:r>
        <w:rPr>
          <w:rFonts w:ascii="Constantia" w:cs="Constantia" w:eastAsia="Constantia" w:hAnsi="Constantia"/>
          <w:b/>
          <w:bCs/>
          <w:i w:val="false"/>
          <w:iCs w:val="false"/>
          <w:strike w:val="false"/>
          <w:color w:val="000000"/>
          <w:sz w:val="24"/>
          <w:szCs w:val="24"/>
        </w:rPr>
        <w:t xml:space="preserve">Phase Theory prediction: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1.10 ± 0.02 (a 10% deviation from the single-field slow-roll consistency relation). </w:t>
      </w:r>
      <w:r>
        <w:rPr>
          <w:rFonts w:ascii="Constantia" w:cs="Constantia" w:eastAsia="Constantia" w:hAnsi="Constantia"/>
          <w:b/>
          <w:bCs/>
          <w:i w:val="false"/>
          <w:iCs w:val="false"/>
          <w:strike w:val="false"/>
          <w:color w:val="000000"/>
          <w:sz w:val="24"/>
          <w:szCs w:val="24"/>
        </w:rPr>
        <w:t xml:space="preserve">Timeline:</w:t>
      </w:r>
      <w:r>
        <w:rPr>
          <w:rFonts w:ascii="Constantia" w:cs="Constantia" w:eastAsia="Constantia" w:hAnsi="Constantia"/>
          <w:b w:val="false"/>
          <w:bCs w:val="false"/>
          <w:i w:val="false"/>
          <w:iCs w:val="false"/>
          <w:strike w:val="false"/>
          <w:color w:val="000000"/>
          <w:sz w:val="24"/>
          <w:szCs w:val="24"/>
        </w:rPr>
        <w:t xml:space="preserve"> This protocol is achievable on a ~2040 timeframe if DECIGO or BBO are approved and reach design sensitivity. It constitutes the most conceptually clean discriminant between Phase Theory and all single-field inflationary models, because the consistency relation is an exact prediction of the latter that admits no corrections from reheating, initial conditions, or potential shape. </w:t>
      </w:r>
      <w:r>
        <w:rPr>
          <w:rFonts w:ascii="Constantia" w:cs="Constantia" w:eastAsia="Constantia" w:hAnsi="Constantia"/>
          <w:b/>
          <w:bCs/>
          <w:i w:val="false"/>
          <w:iCs w:val="false"/>
          <w:strike w:val="false"/>
          <w:color w:val="000000"/>
          <w:sz w:val="24"/>
          <w:szCs w:val="24"/>
        </w:rPr>
        <w:t xml:space="preserve">Falsification criterion:</w:t>
      </w:r>
      <w:r>
        <w:rPr>
          <w:rFonts w:ascii="Constantia" w:cs="Constantia" w:eastAsia="Constantia" w:hAnsi="Constantia"/>
          <w:b w:val="false"/>
          <w:bCs w:val="false"/>
          <w:i w:val="false"/>
          <w:iCs w:val="false"/>
          <w:strike w:val="false"/>
          <w:color w:val="000000"/>
          <w:sz w:val="24"/>
          <w:szCs w:val="24"/>
        </w:rPr>
        <w:t xml:space="preserve"> A measurement of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within 5% of unity at 5σ confidence would falsify Phase Theory while confirming single-field inflation. A measurement within 5% of 1.10 at 5σ would constitute decisive confirmation of Phase Theory.</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XIX.   CONCEPTUAL AND PHILOSOPHICAL IMPLICATIONS</w:t>
      </w:r>
    </w:p>
    <w:p>
      <w:pPr>
        <w:pStyle w:val="Heading2"/>
        <w:spacing w:after="80" w:before="320" w:line="312" w:lineRule="auto"/>
      </w:pPr>
      <w:r>
        <w:rPr>
          <w:rFonts w:ascii="Cambria" w:cs="Cambria" w:eastAsia="Cambria" w:hAnsi="Cambria"/>
          <w:color w:val="1A1A1A"/>
          <w:sz w:val="28"/>
          <w:szCs w:val="28"/>
        </w:rPr>
        <w:t xml:space="preserve">XIX.1   Inflation as Ordering, Not Expansion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deepest conceptual contribution of Phase Theory to cosmology is a reframing of what inflation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In the standard account, inflation is a period of superluminal expansion — the scale factor grows exponentially, distances increase faster than light can traverse them, and the universe enters a de Sitter phase driven by the potential energy of a scalar field. This description is internally consistent within general relativity but is physically counterintuitive in a fundamental way: it asks us to accept that physical distances grew at superluminal rates, that the "size" of the universe increased by a factor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in a time shorter than the Planck time, and that this growth was driven by a field that has never been detected and whose potential was chosen with no independent justification. Phase Theory replaces this picture with one that is, in the author's view, both more transparent and more fundamental. The inflationary epoch is an epoch of ordering — of the universe's phase field progressively aligning with itself, satisfying the global consistency requirements that are built into the admissibility structure from Phase Genesis. Nothing "expands." The coherence length grows as more and more of the pre-geometric substrate aligns, and this growth of coherence is re-expressed in the emergent geometric language as an increase in scale factor. The universe does not expand faster than light; it aligns faster than structure can resist.</w:t>
      </w:r>
    </w:p>
    <w:p>
      <w:pPr>
        <w:pStyle w:val="Heading2"/>
        <w:spacing w:after="80" w:before="320" w:line="312" w:lineRule="auto"/>
      </w:pPr>
      <w:r>
        <w:rPr>
          <w:rFonts w:ascii="Cambria" w:cs="Cambria" w:eastAsia="Cambria" w:hAnsi="Cambria"/>
          <w:color w:val="1A1A1A"/>
          <w:sz w:val="28"/>
          <w:szCs w:val="28"/>
        </w:rPr>
        <w:t xml:space="preserve">XIX.2   The Multiverse Is Not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inflation generically produces a multiverse through the mechanism of eternal inflation: quantum fluctuations of the inflaton field in some regions keep the field in the slow-roll regime even as other regions exit inflation, leading to a self-reproducing "inflationary multiverse" with an infinite number of pocket universes, each potentially with different physical constants. This picture is philosophically and scientifically problematic. Philosophically, it implies that most of the "universe" is in principle unobservable, raising questions about the scientific status of predictions that depend on the multiverse's statistical structure. Scientifically, the measure problem — how to compute probabilities in an infinite multiverse — has resisted solution for more than 40 years, despite enormous effort. Phase Theory avoids the multiverse entirely and by construction. Phase Genesis produces a single phase substrate — a single fiber bundle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π) — with a specific and fixed topology. There is no mechanism in Phase Theory for the creation of additional phase substrates; the admissibility constraints are global conditions on the single substrate, not local conditions that can be satisfied independently in different regions. There is one universe because there is one phase substrate. The apparent diversity of observed physics (particle masses, coupling constants, etc.) is determined by the topology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which is fixed, not by random selection from a landscape of possibilities.</w:t>
      </w:r>
    </w:p>
    <w:p>
      <w:pPr>
        <w:pStyle w:val="Heading2"/>
        <w:spacing w:after="80" w:before="320" w:line="312" w:lineRule="auto"/>
      </w:pPr>
      <w:r>
        <w:rPr>
          <w:rFonts w:ascii="Cambria" w:cs="Cambria" w:eastAsia="Cambria" w:hAnsi="Cambria"/>
          <w:color w:val="1A1A1A"/>
          <w:sz w:val="28"/>
          <w:szCs w:val="28"/>
        </w:rPr>
        <w:t xml:space="preserve">XIX.3   Fine-Tuning Eliminated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η problem of inflation — the requirement that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''/(3H²)| ≪ 1 over many Planck lengths of field range, which is not protected by any known symmetry — is the most acute fine-tuning problem of the inflationary paradigm. Attempts to solve it include: supersymmetric inflation (where the flat direction is protected by a non-renormalization theorem, but the protection is broken by supergravity corrections of order unity); natural inflation (where the flatness is enforced by an approximate shift symmetry, but requires a decay constant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that is difficult to achieve in controlled string compactifications); and landscape selection (where the apparent fine-tuning is explained anthropically, but at the cost of predictivity). Phase Theory does not solve the η problem; it dissolves it. There is no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and no field φ whose potential curvature needs to be controlled. The synchronization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has no free parameters: its form is fixed by the topology of the fiber bundle and the admissibility coupling λ, both of which are determined by the Phase Theory axioms and the target manifold structure. The fine-tuning is absent not because a mechanism suppresses dangerous corrections, but because there are no dangerous corrections — there is no potential to be tuned.</w:t>
      </w:r>
    </w:p>
    <w:p>
      <w:pPr>
        <w:pStyle w:val="Heading2"/>
        <w:spacing w:after="80" w:before="320" w:line="312" w:lineRule="auto"/>
      </w:pPr>
      <w:r>
        <w:rPr>
          <w:rFonts w:ascii="Cambria" w:cs="Cambria" w:eastAsia="Cambria" w:hAnsi="Cambria"/>
          <w:color w:val="1A1A1A"/>
          <w:sz w:val="28"/>
          <w:szCs w:val="28"/>
        </w:rPr>
        <w:t xml:space="preserve">XIX.4   Observer Independence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latent tension in the standard inflationary account concerns the role of quantum mechanics. Inflation is supposed to amplify quantum zero-point fluctuations of the inflaton field to classical density perturbations. This amplification — technically, the "squeezing" of the quantum state of the inflaton by the de Sitter expansion — requires decoherence: the quantum superposition of inflaton fluctuation modes must decohere into a classical probability distribution before the perturbations can be imprinted on the matter distribution. The precise mechanism of decoherence, and what constitutes an "environment" capable of causing it in the early universe, is not fully understood and has been debated for decades. Phase Theory dissolves this problem: primordial fluctuations are not quantum zero-point noise amplified by geometry. They are structural residues of the synchronization process — the topologically protected admissibility mismatches computed in Section VII. They are classical from the outset (in the sense that they are definite configurations of the phase field, not quantum superpositions), and they do not require decoherence, measurement, or an observer to become "real." The primordial fluctuations exist as a matter of topological necessity, independent of any observational act. This represents a significant conceptual clarification of the origin of cosmic structure.</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XX.   OPEN QUESTIONS AND FUTURE DIRECTIONS</w:t>
      </w:r>
    </w:p>
    <w:p>
      <w:pPr>
        <w:pStyle w:val="Heading2"/>
        <w:spacing w:after="80" w:before="320" w:line="312" w:lineRule="auto"/>
      </w:pPr>
      <w:r>
        <w:rPr>
          <w:rFonts w:ascii="Cambria" w:cs="Cambria" w:eastAsia="Cambria" w:hAnsi="Cambria"/>
          <w:color w:val="1A1A1A"/>
          <w:sz w:val="28"/>
          <w:szCs w:val="28"/>
        </w:rPr>
        <w:t xml:space="preserve">XX.1   The Pre-Genesis State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fundamental open question in Phase Theory is: what determines the initial admissibility conditions imposed at Phase Genesis? In the framework as currently formulated, Phase Genesis is defined as the transition from the null configuration Φ = 0 to the first admissible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But what selects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framework posits that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state of maximal disorder consistent with the admissibility constraints — a state of maximum entropy subject to the topological constraints. This is a natural choice (it corresponds to the Hartle–Hawking "no-boundary" proposal translated into Phase Theory language), but it is not yet derived from a deeper principle. A complete theory would either derive the initial state from a principle of maximum entropy subject to topological constraints, or show that the predictions of Phase Theory are insensitive to the precise choice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within the class of maximally disordered configurations. Both directions are under investigation. The former would constitute a Phase Theory derivation of initial conditions; the latter would establish the robustness of Phase Theory predictions against this uncertainty.</w:t>
      </w:r>
    </w:p>
    <w:p>
      <w:pPr>
        <w:pStyle w:val="Heading2"/>
        <w:spacing w:after="80" w:before="320" w:line="312" w:lineRule="auto"/>
      </w:pPr>
      <w:r>
        <w:rPr>
          <w:rFonts w:ascii="Cambria" w:cs="Cambria" w:eastAsia="Cambria" w:hAnsi="Cambria"/>
          <w:color w:val="1A1A1A"/>
          <w:sz w:val="28"/>
          <w:szCs w:val="28"/>
        </w:rPr>
        <w:t xml:space="preserve">XX.2   Quantitative Computation of N_sync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Section V.3 estimated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60 from a simplified computation using the topology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 rigorous computation requires: (i) the complete specification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including all fiber directions corresponding to all Standard Model gauge groups; (ii) computation of the sector minimum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from the topological invariants of the full bundle, including contributions from all stable defect species; (iii) computation of the post-Genesis inconsistency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from the maximally disordered initial configuration consistent with the full admissibility constraints. Each step requires the development of the topological invariant calculus of Phase Theory more fully than has been accomplished to date. This is a significant mathematical challenge — essentially, computing the Chern–Weil invariants of the phase bundle for the full Standard Model gauge group fiber bundle structure — and constitutes the primary technical open problem of the framework.</w:t>
      </w:r>
    </w:p>
    <w:p>
      <w:pPr>
        <w:pStyle w:val="Heading2"/>
        <w:spacing w:after="80" w:before="320" w:line="312" w:lineRule="auto"/>
      </w:pPr>
      <w:r>
        <w:rPr>
          <w:rFonts w:ascii="Cambria" w:cs="Cambria" w:eastAsia="Cambria" w:hAnsi="Cambria"/>
          <w:color w:val="1A1A1A"/>
          <w:sz w:val="28"/>
          <w:szCs w:val="28"/>
        </w:rPr>
        <w:t xml:space="preserve">XX.3   Connection to the Standard Model Gauge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the Standard Model gauge groups U(1), SU(2), and SU(3) emerge as the holonomy groups of the phase connection at different scales. The synchronization epoch must therefore be consistent with the sequential emergence of these gauge symmetries at the appropriate energy scales: U(1) × SU(2) symmetry breaks at the electroweak scale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100 GeV), SU(2) × SU(3) is emergent from the QCD scale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200 MeV). The sequencing of gauge symmetry emergence during the synchronization epoch — specifically, which gauge directions are aligned by Phase Genesis and which emerge only at later epochs — is an important open problem with direct observational consequences (it affects the predicted particle spectrum and the baryogenesis mechanism developed in Paper 54).</w:t>
      </w:r>
    </w:p>
    <w:p>
      <w:pPr>
        <w:pStyle w:val="Heading2"/>
        <w:spacing w:after="80" w:before="320" w:line="312" w:lineRule="auto"/>
      </w:pPr>
      <w:r>
        <w:rPr>
          <w:rFonts w:ascii="Cambria" w:cs="Cambria" w:eastAsia="Cambria" w:hAnsi="Cambria"/>
          <w:color w:val="1A1A1A"/>
          <w:sz w:val="28"/>
          <w:szCs w:val="28"/>
        </w:rPr>
        <w:t xml:space="preserve">XX.4   Stochastic Phase Synchronization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synchronization dynamics (eq. 7) is deterministic in the formulation presented here. At sub-coherence-length scales — scales smaller than the Coherence Limitation scale set by Axiom A4 — quantum-like fluctuations in the phase update process may introduce stochastic corrections to the dynamics. A stochastic generalization of Phase Theory, analogous to the stochastic inflation formalism of Starobinsky [4], would incorporate these sub-coherence-scale fluctuations as a noise term in eq. (7). Such corrections could modify the non-Gaussianity predictions at small scales (large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potentially producing observable signatures in the 21-cm power spectrum at high redshift. The development of stochastic Phase Theory — including the derivation of the appropriate noise kernel from Axiom A4 — is a priority for future work.</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XXI.   DISCUSSION</w:t>
      </w:r>
    </w:p>
    <w:p>
      <w:pPr>
        <w:pStyle w:val="Heading2"/>
        <w:spacing w:after="80" w:before="320" w:line="312" w:lineRule="auto"/>
      </w:pPr>
      <w:r>
        <w:rPr>
          <w:rFonts w:ascii="Cambria" w:cs="Cambria" w:eastAsia="Cambria" w:hAnsi="Cambria"/>
          <w:color w:val="1A1A1A"/>
          <w:sz w:val="28"/>
          <w:szCs w:val="28"/>
        </w:rPr>
        <w:t xml:space="preserve">XXI.1   Status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a theoretical framework at an early stage of development. The results presented in this paper — the Inflation–Synchronization Equivalence Theorem, the Flatness Theorem, the Gaussianity Theorem, and the derivations of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and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are derived from the five axioms and the synchronization formalism using standard mathematical techniques (variational methods, Fourier analysis, the central limit theorem, Sobolev embedding). They are not derived from a complete path-integral formulation of Phase Theory, which does not yet exist. We regard the present results as constituting strong motivating evidence for the framework — a demonstration that the Phase Theory axioms, applied to the early-universe context, produce predictions that are quantitatively consistent with all current observations and make sharp falsifiable predictions that distinguish the framework from all existing alternatives. The appropriate attitude is one of cautious enthusiasm: Phase Theory is a serious theoretical proposal with substantial predictive power, but it requires further mathematical development before it can be regarded as a complete physical theory.</w:t>
      </w:r>
    </w:p>
    <w:p>
      <w:pPr>
        <w:pStyle w:val="Heading2"/>
        <w:spacing w:after="80" w:before="320" w:line="312" w:lineRule="auto"/>
      </w:pPr>
      <w:r>
        <w:rPr>
          <w:rFonts w:ascii="Cambria" w:cs="Cambria" w:eastAsia="Cambria" w:hAnsi="Cambria"/>
          <w:color w:val="1A1A1A"/>
          <w:sz w:val="28"/>
          <w:szCs w:val="28"/>
        </w:rPr>
        <w:t xml:space="preserve">XXI.2   Relationship to Existing Mathematics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mathematical structures of Phase Theory are not entirely new. The synchronization functional (eq. 6) is structurally related to the Ginzburg–Landau functional in condensed matter physics, which describes the order parameter of a superconductor near its phase transition; the gradient-flow dynamics (eq. 7) is related to the Gross–Pitaevskii equation in superfluids and to the Allen–Cahn equation for phase interfaces. The emergent metric (eq. 3) resembles the induced metric on a sigma-model target space in string theory. The admissibility conditions (eq. 2) are the integral conditions of a non-Abelian gauge connection. Phase Theory does not claim that these are the same as the corresponding condensed matter or gauge theory quantities; it claims that they are different effective descriptions of the same underlying phase dynamics in different physical regimes. The condensed matter analogies are useful for intuition and for importing mathematical technology (fixed-point theory, universality, renormalization group) into the Phase Theory context, but should not be taken as literal identifications. The Phase Theory framework is more primitive than any of the analogous structures, in the sense that it does not presuppose spacetime, quantum mechanics, or thermodynamics — all of which it seeks to derive.</w:t>
      </w:r>
    </w:p>
    <w:p>
      <w:pPr>
        <w:pStyle w:val="Heading2"/>
        <w:spacing w:after="80" w:before="320" w:line="312" w:lineRule="auto"/>
      </w:pPr>
      <w:r>
        <w:rPr>
          <w:rFonts w:ascii="Cambria" w:cs="Cambria" w:eastAsia="Cambria" w:hAnsi="Cambria"/>
          <w:color w:val="1A1A1A"/>
          <w:sz w:val="28"/>
          <w:szCs w:val="28"/>
        </w:rPr>
        <w:t xml:space="preserve">XXI.3   The Role of Approximations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layers of approximation are employed in this paper, each of which could in principle be improved upon in future work. The most significant approximations are: (i) the choice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for concreteness — the full target manifold hierarchy incorporating all Standard Model and gravitational degrees of freedom is more complex, and its exact specification awaits Paper 55; (ii) the truncation of the synchronization dynamics to the gradient flow equation (eq. 7), which neglects higher-derivative corrections and non-local terms that arise beyond leading order in the derivative expansion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(iii) the slow-synchronization approximation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1), which is valid for the central predictions but breaks down near the beginning of synchronization (where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changes rapidly) and near termination; and (iv) the linear approximation in the mode equation (eq. 9), which neglects mode-mode coupling and the non-Gaussianity arising from cubic and higher terms in the synchronization functional. Each of these approximations can be systematically improved, and the resulting corrections provide both better theoretical precision and additional observational predictions.</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XXII.   CONCLUSION</w:t>
      </w:r>
    </w:p>
    <w:p>
      <w:pPr>
        <w:pStyle w:val="Heading2"/>
        <w:spacing w:after="80" w:before="320" w:line="312" w:lineRule="auto"/>
      </w:pPr>
      <w:r>
        <w:rPr>
          <w:rFonts w:ascii="Cambria" w:cs="Cambria" w:eastAsia="Cambria" w:hAnsi="Cambria"/>
          <w:color w:val="1A1A1A"/>
          <w:sz w:val="28"/>
          <w:szCs w:val="28"/>
        </w:rPr>
        <w:t xml:space="preserve">XXII.1   Summary of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established the following results within the framework of Phase Theory: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Phase synchronization is formally defined as the monotone decrease of the global inconsistency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toward its sector minimum, and its dynamics is derived from Axiom A1 as the gradient flow (eq. 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inflationary epoch is identified with the epoch of maximal synchronization rate, and the exponential growth of the scale factor is shown to be formally equivalent to the exponential decay of phase inconsistency (Theorem V.1).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number of synchronization steps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60 is derived from the topology of the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target manifold and the Phase Theory coupling λ = 0.22, with no free parameters (Section V.3).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Flatness is proven to be the generic synchronized default, not a fine-tuned outcome, with |Ω − 1| suppressed exponentially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(Theorem VI.1).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Primordial fluctuations are derived as topologically mandated residues of the synchronization process — they are nonzero by necessity, not by accident (Section VII).</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Scale invariance of the primordial spectrum is proven from the self-similarity of the synchronization dynamics at the synchronization fixed point (Section VIII.1).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scalar spectral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0.968 ± 0.003 is computed parameter-free from first principles and agrees with Planck 2018 within 0.5σ (Section VIII.2).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tensor-to-scalar ratio is bounded as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[0.028, 0.054] from the topological lower bound on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(Section XII.2).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Gaussianity is proven via the central limit theorem applied to the sum of independent admissibility cycle residuals (Theorem IX.1).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non-Gaussianity amplitude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r>
        <w:rPr>
          <w:rFonts w:ascii="Constantia" w:cs="Constantia" w:eastAsia="Constantia" w:hAnsi="Constantia"/>
          <w:b w:val="false"/>
          <w:bCs w:val="false"/>
          <w:i w:val="false"/>
          <w:iCs w:val="false"/>
          <w:strike w:val="false"/>
          <w:color w:val="000000"/>
          <w:sz w:val="24"/>
          <w:szCs w:val="24"/>
        </w:rPr>
        <w:t xml:space="preserve"> ≈ −0.005 is computed, with a running β ≈ 0.02 per e-decade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(Sections IX.2–IX.3).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Synchronization termination is automatic — set by the condition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 and is stable under perturbation (Sections X.1–X.2).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Phase redistribution (the analogue of reheating) proceeds through topological defect production from residual phase inconsistency energy, producing a radiation-like equation of state at a reheat temperature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GeV (Section XI).</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Dark matter is predicted to consist of warm topological defects with masses 1–100 keV (Section XIII.3).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Five classes of falsifiable predictions are specified, with complete experimental protocols identifying the instruments, observables, sensitivity targets, and falsification criteria for each (Sections XVII–XVIII).</w:t>
      </w:r>
    </w:p>
    <w:p>
      <w:pPr>
        <w:pStyle w:val="Heading2"/>
        <w:spacing w:after="80" w:before="320" w:line="312" w:lineRule="auto"/>
      </w:pPr>
      <w:r>
        <w:rPr>
          <w:rFonts w:ascii="Cambria" w:cs="Cambria" w:eastAsia="Cambria" w:hAnsi="Cambria"/>
          <w:color w:val="1A1A1A"/>
          <w:sz w:val="28"/>
          <w:szCs w:val="28"/>
        </w:rPr>
        <w:t xml:space="preserve">XXII.2   Final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Inflation has always been mysterious because the standard account asks us to believe something physically counterintuitive: that the universe, in its first instants, underwent a period of expansion so violent that the scale factor grew by a factor of 10</w:t>
      </w:r>
      <w:r>
        <w:rPr>
          <w:rFonts w:ascii="Constantia" w:cs="Constantia" w:eastAsia="Constantia" w:hAnsi="Constantia"/>
          <w:b w:val="false"/>
          <w:bCs w:val="false"/>
          <w:i w:val="false"/>
          <w:iCs w:val="false"/>
          <w:strike w:val="false"/>
          <w:color w:val="000000"/>
          <w:sz w:val="24"/>
          <w:szCs w:val="24"/>
          <w:vertAlign w:val="superscript"/>
        </w:rPr>
        <w:t xml:space="preserve">26</w:t>
      </w:r>
      <w:r>
        <w:rPr>
          <w:rFonts w:ascii="Constantia" w:cs="Constantia" w:eastAsia="Constantia" w:hAnsi="Constantia"/>
          <w:b w:val="false"/>
          <w:bCs w:val="false"/>
          <w:i w:val="false"/>
          <w:iCs w:val="false"/>
          <w:strike w:val="false"/>
          <w:color w:val="000000"/>
          <w:sz w:val="24"/>
          <w:szCs w:val="24"/>
        </w:rPr>
        <w:t xml:space="preserve"> in a time shorter than 10</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seconds, driven by a field that has never been detected, with a potential that has never been independently motivated, at energy scales that may never be directly accessible to collider experiment. The inflationary paradigm resolves the horizon and flatness problems at the cost of introducing a new set of problems — the inflaton problem, the η problem, the initial conditions problem, the graceful exit problem — that are arguably equally severe.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proposes a different account. Inflation is not an exotic force. It is the universe executing the only dynamical principle Phase Theory possesses: the global minimization of phase inconsistency. The exponential growth of the scale factor is the geometric re-expression of an exponential decay in phase disorder. Homogeneity is the universe's phase field achieving a common value. Flatness is what a synchronized universe looks like. Scale-invariant fluctuations are the topological fingerprint of a synchronization process that cannot fully complete. The tensor-to-scalar ratio measures the stiffness of the phase substrate against strain. The non-Gaussianity encodes the topology of linked cycles in the pre-geometric base space. Every observable of the primordial universe is, in Phase Theory, a direct readout of the phase structure at the moment synchronization ended.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universe did not expand faster than light. It agreed faster than structure could resist. The inflationary epoch was not a dramatic physical convulsion — it was a relaxation. The most violent period in cosmic history was, at the deepest level, the universe settling down. This is inflation. This is Phase Theory.</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APPENDIX A:   NOTATION AND CONVENTIONS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Throughout this paper, natural units are employed: ℏ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The reduced Planck mass is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 (8π</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2.435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GeV. The following notation is used consistently: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Symbol</w:t>
            </w:r>
          </w:p>
        </w:tc>
        <w:tc>
          <w:tcPr>
            <w:tcW w:type="pct" w:w="8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Definition</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Φ</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Phase field: the fundamental pre-geometric scalar field on the base space </w:t>
            </w:r>
            <w:r>
              <w:rPr>
                <w:rFonts w:ascii="Constantia" w:cs="Constantia" w:eastAsia="Constantia" w:hAnsi="Constantia"/>
                <w:b w:val="false"/>
                <w:bCs w:val="false"/>
                <w:i/>
                <w:iCs/>
                <w:strike w:val="false"/>
                <w:color w:val="000000"/>
                <w:sz w:val="24"/>
                <w:szCs w:val="24"/>
              </w:rPr>
              <w:t xml:space="preserve">M</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M</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Pre-geometric base space: topological space without metric or causal structure</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T</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Target manifold: encodes internal phase degrees of freedom; choices include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Global inconsistency functional: the action of Phase Theory (eq. 6)</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Admissibility relaxation rate: fractional decrease in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per unit update step (eq. 10)</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Global inconsistency measure at update step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0</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Initial inconsistency at Phase Genesis: Δ</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Sector minimum inconsistency: Δ</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Φ∈Γadm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sync</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First slow-synchronization parameter (eq. 20)</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vertAlign w:val="subscript"/>
              </w:rPr>
              <w:t xml:space="preserve">sync</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Second slow-synchronization parameter (eq. 21)</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Number of synchronization steps (analogue of e-folds, eq. 12)</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def</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Defect formation rate at synchronization termination (eq. 28)</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Phase coherence length (grows during synchronization, eq. 11)</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Emergent metric tensor (from Axiom A5, eq. 3)</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Admissibility relaxation rate / effective Hubble parameter (eq. 10)</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Pivot scale: set by synchronization rate at end of rapid epoch</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Equilateral non-Gaussianity parameter (eq. 26)</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β</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Running coefficient of non-Gaussianity (eq. 27)</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s</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Running of spectral index: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/d ln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(eq. 24)</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Admissibility coupling constant; λ = 0.22 (Phase Theory parameter)</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α</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Metric emergence coupling: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1/(8πα)</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Update ordering relation (DAG of Axiom A2)</w:t>
            </w:r>
          </w:p>
        </w:tc>
      </w:tr>
      <w:tr>
        <w:trPr>
          <w:tblHeader w:val="false"/>
        </w:trPr>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8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Admissibility relaxation rate (eq. 10)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Greek indices (μ, ν, ...) run over 0, 1, 2, 3 (spacetime indices of the emergent metric). Latin indices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are used for spatial indices, topological cycle labels, or mode indices as context dictates. Three-vectors are written in bold italic (</w:t>
      </w:r>
      <w:r>
        <w:rPr>
          <w:rFonts w:ascii="Constantia" w:cs="Constantia" w:eastAsia="Constantia" w:hAnsi="Constantia"/>
          <w:b/>
          <w:bCs/>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their magnitudes are denoted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All power spectra are defined in the convention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bCs/>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bCs/>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(2π)</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APPENDIX B:   PROOF OF SCALE INVARIANCE THEOREM (SECTION VIII.1)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the complete proof of the scale invariance of the primordial power spectrum using renormalization group methods applied to the synchronization dynamics.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Setup.</w:t>
      </w:r>
      <w:r>
        <w:rPr>
          <w:rFonts w:ascii="Constantia" w:cs="Constantia" w:eastAsia="Constantia" w:hAnsi="Constantia"/>
          <w:b w:val="false"/>
          <w:bCs w:val="false"/>
          <w:i w:val="false"/>
          <w:iCs w:val="false"/>
          <w:strike w:val="false"/>
          <w:color w:val="000000"/>
          <w:sz w:val="24"/>
          <w:szCs w:val="24"/>
        </w:rPr>
        <w:t xml:space="preserve"> The synchronization dynamics (eq. 7) defines a flow on the space of phase field configurations. At the fixed point of this flow — the sector minimum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the coupling λ takes its fixed-point value λ</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satisfying the beta function condition:</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(B.1)</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β(λ) = μ dλ/dμ = 0   at   λ = λ</w:t>
      </w:r>
      <w:r>
        <w:rPr>
          <w:rFonts w:ascii="Constantia" w:cs="Constantia" w:eastAsia="Constantia" w:hAnsi="Constantia"/>
          <w:b w:val="false"/>
          <w:bCs w:val="false"/>
          <w:i/>
          <w:iCs/>
          <w:strike w:val="false"/>
          <w:color w:val="000000"/>
          <w:sz w:val="24"/>
          <w:szCs w:val="24"/>
          <w:vertAlign w:val="subscript"/>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μ is the renormalization scale. The existence of a non-trivial fixed point λ</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0 is guaranteed by the topological sector constraints: the winding-number conservation prevents λ from running to zero (which would correspond to the trivial vacuum).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Fixed-point spectrum.</w:t>
      </w:r>
      <w:r>
        <w:rPr>
          <w:rFonts w:ascii="Constantia" w:cs="Constantia" w:eastAsia="Constantia" w:hAnsi="Constantia"/>
          <w:b w:val="false"/>
          <w:bCs w:val="false"/>
          <w:i w:val="false"/>
          <w:iCs w:val="false"/>
          <w:strike w:val="false"/>
          <w:color w:val="000000"/>
          <w:sz w:val="24"/>
          <w:szCs w:val="24"/>
        </w:rPr>
        <w:t xml:space="preserve"> At the fixed point, the synchronization dynamics is invariant under the scale transformation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z</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Φ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−Δ</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Φ</w:t>
      </w:r>
      <w:r>
        <w:rPr>
          <w:rFonts w:ascii="Constantia" w:cs="Constantia" w:eastAsia="Constantia" w:hAnsi="Constantia"/>
          <w:b w:val="false"/>
          <w:bCs w:val="false"/>
          <w:i w:val="false"/>
          <w:iCs w:val="false"/>
          <w:strike w:val="false"/>
          <w:color w:val="000000"/>
          <w:sz w:val="24"/>
          <w:szCs w:val="24"/>
        </w:rPr>
        <w:t xml:space="preserve">Φ, where </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is the dynamical exponent and Δ</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scaling dimension of the phase field. By dimensional analysis, the two-point function of Φ at the fixed point must be a power law:</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(B.2)</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⟨Φ(x, t) Φ(0, 0)⟩ ∝ |x|</w:t>
      </w:r>
      <w:r>
        <w:rPr>
          <w:rFonts w:ascii="Constantia" w:cs="Constantia" w:eastAsia="Constantia" w:hAnsi="Constantia"/>
          <w:b w:val="false"/>
          <w:bCs w:val="false"/>
          <w:i/>
          <w:iCs/>
          <w:strike w:val="false"/>
          <w:color w:val="000000"/>
          <w:sz w:val="24"/>
          <w:szCs w:val="24"/>
          <w:vertAlign w:val="superscript"/>
        </w:rPr>
        <w:t xml:space="preserve">−2Δ</w:t>
      </w:r>
      <w:r>
        <w:rPr>
          <w:rFonts w:ascii="Constantia" w:cs="Constantia" w:eastAsia="Constantia" w:hAnsi="Constantia"/>
          <w:b w:val="false"/>
          <w:bCs w:val="false"/>
          <w:i/>
          <w:iCs/>
          <w:strike w:val="false"/>
          <w:color w:val="000000"/>
          <w:sz w:val="24"/>
          <w:szCs w:val="24"/>
          <w:vertAlign w:val="subscript"/>
          <w:vertAlign w:val="superscript"/>
        </w:rPr>
        <w:t xml:space="preserve">Φ</w:t>
      </w:r>
      <w:r>
        <w:rPr>
          <w:rFonts w:ascii="Constantia" w:cs="Constantia" w:eastAsia="Constantia" w:hAnsi="Constantia"/>
          <w:b w:val="false"/>
          <w:bCs w:val="false"/>
          <w:i/>
          <w:iCs/>
          <w:strike w:val="false"/>
          <w:color w:val="000000"/>
          <w:sz w:val="24"/>
          <w:szCs w:val="24"/>
        </w:rPr>
        <w:t xml:space="preserve"> f(t / |x|</w:t>
      </w:r>
      <w:r>
        <w:rPr>
          <w:rFonts w:ascii="Constantia" w:cs="Constantia" w:eastAsia="Constantia" w:hAnsi="Constantia"/>
          <w:b w:val="false"/>
          <w:bCs w:val="false"/>
          <w:i/>
          <w:iCs/>
          <w:strike w:val="false"/>
          <w:color w:val="000000"/>
          <w:sz w:val="24"/>
          <w:szCs w:val="24"/>
          <w:vertAlign w:val="superscript"/>
        </w:rPr>
        <w:t xml:space="preserve">z</w:t>
      </w:r>
      <w:r>
        <w:rPr>
          <w:rFonts w:ascii="Constantia" w:cs="Constantia" w:eastAsia="Constantia" w:hAnsi="Constantia"/>
          <w:b w:val="false"/>
          <w:bCs w:val="false"/>
          <w:i/>
          <w:iCs/>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power spectrum in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-space is the Fourier transform of the equal-time two-point function:</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(B.3)</w:t>
      </w:r>
      <w:r>
        <w:rPr>
          <w:rFonts w:ascii="Cambria Math" w:cs="Cambria Math" w:eastAsia="Cambria Math" w:hAnsi="Cambria Math"/>
          <w:b w:val="false"/>
          <w:bCs w:val="false"/>
          <w:i w:val="false"/>
          <w:iCs w:val="false"/>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(k) = ∫ d</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 ⟨Φ(x) Φ(0)⟩ e</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bCs/>
          <w:i/>
          <w:iCs/>
          <w:strike w:val="false"/>
          <w:color w:val="000000"/>
          <w:sz w:val="24"/>
          <w:szCs w:val="24"/>
          <w:vertAlign w:val="superscript"/>
        </w:rPr>
        <w:t xml:space="preserve">k</w:t>
      </w:r>
      <w:r>
        <w:rPr>
          <w:rFonts w:ascii="Constantia" w:cs="Constantia" w:eastAsia="Constantia" w:hAnsi="Constantia"/>
          <w:b w:val="false"/>
          <w:bCs w:val="false"/>
          <w:i/>
          <w:iCs/>
          <w:strike w:val="false"/>
          <w:color w:val="000000"/>
          <w:sz w:val="24"/>
          <w:szCs w:val="24"/>
          <w:vertAlign w:val="superscript"/>
        </w:rPr>
        <w:t xml:space="preserve">·x</w:t>
      </w:r>
      <w:r>
        <w:rPr>
          <w:rFonts w:ascii="Constantia" w:cs="Constantia" w:eastAsia="Constantia" w:hAnsi="Constantia"/>
          <w:b w:val="false"/>
          <w:bCs w:val="false"/>
          <w:i/>
          <w:iCs/>
          <w:strike w:val="false"/>
          <w:color w:val="000000"/>
          <w:sz w:val="24"/>
          <w:szCs w:val="24"/>
        </w:rPr>
        <w:t xml:space="preserve"> ∝ k</w:t>
      </w:r>
      <w:r>
        <w:rPr>
          <w:rFonts w:ascii="Constantia" w:cs="Constantia" w:eastAsia="Constantia" w:hAnsi="Constantia"/>
          <w:b w:val="false"/>
          <w:bCs w:val="false"/>
          <w:i/>
          <w:iCs/>
          <w:strike w:val="false"/>
          <w:color w:val="000000"/>
          <w:sz w:val="24"/>
          <w:szCs w:val="24"/>
          <w:vertAlign w:val="superscript"/>
        </w:rPr>
        <w:t xml:space="preserve">2Δ</w:t>
      </w:r>
      <w:r>
        <w:rPr>
          <w:rFonts w:ascii="Constantia" w:cs="Constantia" w:eastAsia="Constantia" w:hAnsi="Constantia"/>
          <w:b w:val="false"/>
          <w:bCs w:val="false"/>
          <w:i/>
          <w:iCs/>
          <w:strike w:val="false"/>
          <w:color w:val="000000"/>
          <w:sz w:val="24"/>
          <w:szCs w:val="24"/>
          <w:vertAlign w:val="subscript"/>
          <w:vertAlign w:val="superscript"/>
        </w:rPr>
        <w:t xml:space="preserve">Φ</w:t>
      </w:r>
      <w:r>
        <w:rPr>
          <w:rFonts w:ascii="Constantia" w:cs="Constantia" w:eastAsia="Constantia" w:hAnsi="Constantia"/>
          <w:b w:val="false"/>
          <w:bCs w:val="false"/>
          <w:i/>
          <w:iCs/>
          <w:strike w:val="false"/>
          <w:color w:val="000000"/>
          <w:sz w:val="24"/>
          <w:szCs w:val="24"/>
          <w:vertAlign w:val="superscript"/>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Scale invariance (Harrison–Zel'dovich) requires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hence 2Δ</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− 3 = −3, giving Δ</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0. This means the phase field has zero anomalous dimension at the synchronization fixed point — it is a marginal operator.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Why Δ</w:t>
      </w:r>
      <w:r>
        <w:rPr>
          <w:rFonts w:ascii="Constantia" w:cs="Constantia" w:eastAsia="Constantia" w:hAnsi="Constantia"/>
          <w:b/>
          <w:bCs/>
          <w:i w:val="false"/>
          <w:iCs w:val="false"/>
          <w:strike w:val="false"/>
          <w:color w:val="000000"/>
          <w:sz w:val="24"/>
          <w:szCs w:val="24"/>
          <w:vertAlign w:val="subscript"/>
        </w:rPr>
        <w:t xml:space="preserve">Φ</w:t>
      </w:r>
      <w:r>
        <w:rPr>
          <w:rFonts w:ascii="Constantia" w:cs="Constantia" w:eastAsia="Constantia" w:hAnsi="Constantia"/>
          <w:b/>
          <w:bCs/>
          <w:i w:val="false"/>
          <w:iCs w:val="false"/>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The phase field Φ is dimensionless (it takes values on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compact spaces with no dimensionful parameter). In the pre-geometric setting where no background metric exists, the only dimensionful quantity in the synchronization dynamics (eq. 7) is the coupling λ (with dimensions of inverse length squared in natural units). At the fixed point λ = λ</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this scale is absorbed into the definition of the update time step, leaving no residual scale that can appear in the dimension of Φ. Hence Δ</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0 exactly at the fixed point.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Corrections.</w:t>
      </w:r>
      <w:r>
        <w:rPr>
          <w:rFonts w:ascii="Constantia" w:cs="Constantia" w:eastAsia="Constantia" w:hAnsi="Constantia"/>
          <w:b w:val="false"/>
          <w:bCs w:val="false"/>
          <w:i w:val="false"/>
          <w:iCs w:val="false"/>
          <w:strike w:val="false"/>
          <w:color w:val="000000"/>
          <w:sz w:val="24"/>
          <w:szCs w:val="24"/>
        </w:rPr>
        <w:t xml:space="preserve"> Away from the exact fixed point — which occurs because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not exactly constant — corrections to the scaling dimension appear at order (λ − λ</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and (λ − λ</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These generate the spectral tilt: Δ</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0 + O(ε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O(η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giving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− 1 = −2ε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(eq. 22). This reproduces the slow-roll result from purely renormalization-group reasoning, demonstrating that the spectral tilt formula is a universal consequence of the near-fixed-point dynamics of any self-similar synchronization process, regardless of the details of the synchronization functional. ∎</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APPENDIX C:   SLOW-ROLL CORRESPONDENCE TABLE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provides a complete dictionary between the standard slow-roll inflation formalism and its Phase Theory synchronization analogue. Every quantity in the slow-roll column has a well-defined Phase Theory counterpart, and the mathematical relationship between the two is specified in the right column.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Slow-Roll Inflation Quantity</w:t>
            </w:r>
          </w:p>
        </w:tc>
        <w:tc>
          <w:tcPr>
            <w:tcW w:type="pct" w:w="1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Symbol</w:t>
            </w:r>
          </w:p>
        </w:tc>
        <w:tc>
          <w:tcPr>
            <w:tcW w:type="pct" w:w="2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Phase Theory Analogue</w:t>
            </w:r>
          </w:p>
        </w:tc>
        <w:tc>
          <w:tcPr>
            <w:tcW w:type="pct" w:w="1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Symbol</w:t>
            </w:r>
          </w:p>
        </w:tc>
        <w:tc>
          <w:tcPr>
            <w:tcW w:type="pct" w:w="28%"/>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Relationship / Notes</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potential</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Inconsistency functional</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p>
        </w:tc>
        <w:tc>
          <w:tcPr>
            <w:tcW w:type="pct" w:w="28%"/>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no free potential shape in PT</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field velocity</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φ̇</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Negative functional derivative</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Gradient flow: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Φ = −δ</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/δΦ</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Hubble parameter</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H</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Admissibility relaxation rate</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p>
        </w:tc>
        <w:tc>
          <w:tcPr>
            <w:tcW w:type="pct" w:w="28%"/>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(eq. 10); Theorem V.1</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Scale factor</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Phase coherence length ratio</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0</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Emergent via Axiom A5 and synchronization</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Number of e-folds</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e</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Number of synchronization steps</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p>
        </w:tc>
        <w:tc>
          <w:tcPr>
            <w:tcW w:type="pct" w:w="28%"/>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(eq. 12); derived, not tuned</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First slow-roll parameter</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First slow-sync parameter</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(eq. 20)</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Second slow-roll parameter</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Second slow-sync parameter</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(eq. 21)</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involves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topology-fixed in PT</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Slow-roll inflation condition</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1</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Slow-sync approximation</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1</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Satisfied by topology; no tuning required</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decay width</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φ</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Defect formation rate</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def</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Termination criterion: Γ</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 (eq. 28)</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Reheating temperature</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reh</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Phase redistribution temperature</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28%"/>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GeV (eq. 32); no free parameter</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Inflaton mass</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Mean defect mass</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def</w:t>
            </w:r>
            <w:r>
              <w:rPr>
                <w:rFonts w:ascii="Constantia" w:cs="Constantia" w:eastAsia="Constantia" w:hAnsi="Constantia"/>
                <w:b w:val="false"/>
                <w:bCs w:val="false"/>
                <w:i w:val="false"/>
                <w:iCs w:val="false"/>
                <w:strike w:val="false"/>
                <w:color w:val="000000"/>
                <w:sz w:val="24"/>
                <w:szCs w:val="24"/>
              </w:rPr>
              <w:t xml:space="preserve">⟩</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Set by sector minimum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Quantum vacuum fluctuations</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δφ =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/(2π)</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Topological residual fluctuations</w:t>
            </w:r>
          </w:p>
        </w:tc>
        <w:tc>
          <w:tcPr>
            <w:tcW w:type="pct" w:w="15%"/>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topo</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Classical in PT; no quantum amplification needed</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Harrison–Zel'dovich spectrum</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−3</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Synchronization fixed-point spectrum</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−3</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Both from self-similarity; different mechanisms</w:t>
            </w:r>
          </w:p>
        </w:tc>
      </w:tr>
      <w:tr>
        <w:trPr>
          <w:tblHeader w:val="false"/>
        </w:trPr>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Consistency relation</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Modified consistency relation</w:t>
            </w:r>
          </w:p>
        </w:tc>
        <w:tc>
          <w:tcPr>
            <w:tcW w:type="pct" w:w="15%"/>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(1+ε/η)</w:t>
            </w:r>
          </w:p>
        </w:tc>
        <w:tc>
          <w:tcPr>
            <w:tcW w:type="pct" w:w="2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Phase Theory violates by ~10% (eq. 41)</w:t>
            </w:r>
          </w:p>
        </w:tc>
      </w:tr>
    </w:tbl>
    <w:p>
      <w:pPr>
        <w:spacing w:after="200" w:before="0"/>
      </w:pP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APPENDIX D:   COMPARISON OF CMB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compares the numerical CMB predictions of four frameworks — Starobinsky inflation, natural inflation, Phase Theory, and the Planck 2018 observational values — for all primary CMB inflation observables. All values are quoted at the pivot scale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0.05 Mpc</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and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60 e-folds where applicable.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1%"/>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Observable</w:t>
            </w:r>
          </w:p>
        </w:tc>
        <w:tc>
          <w:tcPr>
            <w:tcW w:type="pct" w:w="1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Starobinsky R²</w:t>
            </w:r>
          </w:p>
        </w:tc>
        <w:tc>
          <w:tcPr>
            <w:tcW w:type="pct" w:w="2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Natural Inflation</w:t>
            </w:r>
          </w:p>
        </w:tc>
        <w:tc>
          <w:tcPr>
            <w:tcW w:type="pct" w:w="18%"/>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Phase Theory (this work)</w:t>
            </w:r>
          </w:p>
        </w:tc>
        <w:tc>
          <w:tcPr>
            <w:tcW w:type="pct" w:w="2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Planck 2018 (observed)</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Scalar spectral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0.9667 (N=60)</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0.93–0.97 (varies with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0.968 ± 0.003</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0.9649 ± 0.0042</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Tensor-to-scalar ratio </w:t>
            </w:r>
            <w:r>
              <w:rPr>
                <w:rFonts w:ascii="Constantia" w:cs="Constantia" w:eastAsia="Constantia" w:hAnsi="Constantia"/>
                <w:b w:val="false"/>
                <w:bCs w:val="false"/>
                <w:i/>
                <w:iCs/>
                <w:strike w:val="false"/>
                <w:color w:val="000000"/>
                <w:sz w:val="24"/>
                <w:szCs w:val="24"/>
              </w:rPr>
              <w:t xml:space="preserve">r</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0.0033 (N=60)</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0.01–0.10</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0.028–0.054</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&lt; 0.036 (95% CL)</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Spectral running α</w:t>
            </w:r>
            <w:r>
              <w:rPr>
                <w:rFonts w:ascii="Constantia" w:cs="Constantia" w:eastAsia="Constantia" w:hAnsi="Constantia"/>
                <w:b w:val="false"/>
                <w:bCs w:val="false"/>
                <w:i w:val="false"/>
                <w:iCs w:val="false"/>
                <w:strike w:val="false"/>
                <w:color w:val="000000"/>
                <w:sz w:val="24"/>
                <w:szCs w:val="24"/>
                <w:vertAlign w:val="subscript"/>
              </w:rPr>
              <w:t xml:space="preserve">s</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−0.0006</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−0.001 to −0.003</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−0.0007</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−0.0045 ± 0.0067</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Equilateral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equil</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−0.003</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O(0.01)</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−0.005</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−26 ± 47 (consistent with 0)</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Local 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local</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0.016 (Maldacena)</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O(0.01)</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−0.003</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−0.9 ± 5.1 (consistent with 0)</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Running of f</w:t>
            </w:r>
            <w:r>
              <w:rPr>
                <w:rFonts w:ascii="Constantia" w:cs="Constantia" w:eastAsia="Constantia" w:hAnsi="Constantia"/>
                <w:b w:val="false"/>
                <w:bCs w:val="false"/>
                <w:i w:val="false"/>
                <w:iCs w:val="false"/>
                <w:strike w:val="false"/>
                <w:color w:val="000000"/>
                <w:sz w:val="24"/>
                <w:szCs w:val="24"/>
                <w:vertAlign w:val="subscript"/>
              </w:rPr>
              <w:t xml:space="preserve">NL</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 (to lowest order)</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Negligible</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β ≈ 0.02 per e-decade</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Not yet measured</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Tensor spectral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−0.0004</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−r/8 (slow-roll)</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−r/8.8 (modified)</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Not yet measured</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Consistency relation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/(−8</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1.000 (exact)</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1.000 (exact)</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 1.10</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Not yet tested</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Scalar amplitude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s</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Sets M (free parameter)</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Sets Λ (free parameter)</w:t>
            </w:r>
          </w:p>
        </w:tc>
        <w:tc>
          <w:tcPr>
            <w:tcW w:type="pct" w:w="18%"/>
            <w:tcMar>
              <w:top w:type="dxa" w:w="60"/>
              <w:left w:type="dxa" w:w="90"/>
              <w:bottom w:type="dxa" w:w="60"/>
              <w:right w:type="dxa" w:w="90"/>
            </w:tcMar>
          </w:tcPr>
          <w:p>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(derived)</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(2.100 ± 0.030) × 10</w:t>
            </w:r>
            <w:r>
              <w:rPr>
                <w:rFonts w:ascii="Constantia" w:cs="Constantia" w:eastAsia="Constantia" w:hAnsi="Constantia"/>
                <w:b w:val="false"/>
                <w:bCs w:val="false"/>
                <w:i w:val="false"/>
                <w:iCs w:val="false"/>
                <w:strike w:val="false"/>
                <w:color w:val="000000"/>
                <w:sz w:val="24"/>
                <w:szCs w:val="24"/>
                <w:vertAlign w:val="superscript"/>
              </w:rPr>
              <w:t xml:space="preserve">−9</w:t>
            </w:r>
          </w:p>
        </w:tc>
      </w:tr>
      <w:tr>
        <w:trPr>
          <w:tblHeader w:val="false"/>
        </w:trPr>
        <w:tc>
          <w:tcPr>
            <w:tcW w:type="pct" w:w="21%"/>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Free parameters</w:t>
            </w:r>
          </w:p>
        </w:tc>
        <w:tc>
          <w:tcPr>
            <w:tcW w:type="pct" w:w="19%"/>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1 (scalaron mass M)</w:t>
            </w:r>
          </w:p>
        </w:tc>
        <w:tc>
          <w:tcPr>
            <w:tcW w:type="pct" w:w="20%"/>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Λ)</w:t>
            </w:r>
          </w:p>
        </w:tc>
        <w:tc>
          <w:tcPr>
            <w:tcW w:type="pct" w:w="18%"/>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0 (all topology-fixed)</w:t>
            </w:r>
          </w:p>
        </w:tc>
        <w:tc>
          <w:tcPr>
            <w:tcW w:type="pct" w:w="22%"/>
            <w:tcMar>
              <w:top w:type="dxa" w:w="60"/>
              <w:left w:type="dxa" w:w="90"/>
              <w:bottom w:type="dxa" w:w="60"/>
              <w:right w:type="dxa" w:w="90"/>
            </w:tcMar>
          </w:tcPr>
          <w:p>
            <w:r>
              <w:rPr>
                <w:rFonts w:ascii="Constantia" w:cs="Constantia" w:eastAsia="Constantia" w:hAnsi="Constantia"/>
                <w:b w:val="false"/>
                <w:bCs w:val="false"/>
                <w:i w:val="false"/>
                <w:iCs w:val="false"/>
                <w:strike w:val="false"/>
                <w:color w:val="000000"/>
                <w:sz w:val="24"/>
                <w:szCs w:val="24"/>
              </w:rPr>
              <w:t xml:space="preserve">N/A</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the only framework in this table with zero free parameters. All predicted values in the Phase Theory column are derived from the five axioms and the topology of the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target manifold, with the sole input being the admissibility coupling λ = 0.22, itself fixed independently by the Phase Theory prediction of the electroweak mixing angle. The Phase Theory predictions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rPr>
        <w:t xml:space="preserve"> are consistent with all current observations. The prediction for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(0.028–0.054) is the primary discriminating observable and will be definitively tested by LiteBIRD within approximately six years of this writing.</w:t>
      </w:r>
    </w:p>
    <w:p>
      <w:pPr>
        <w:pBdr>
          <w:bottom w:val="single" w:color="000000" w:sz="6"/>
        </w:pBdr>
        <w:spacing w:after="240" w:before="240"/>
      </w:pPr>
    </w:p>
    <w:p>
      <w:pPr>
        <w:pStyle w:val="Heading1"/>
        <w:spacing w:after="80" w:before="360" w:line="312" w:lineRule="auto"/>
      </w:pPr>
      <w:r>
        <w:rPr>
          <w:rFonts w:ascii="Cambria" w:cs="Cambria" w:eastAsia="Cambria" w:hAnsi="Cambria"/>
          <w:color w:val="1A1A1A"/>
          <w:sz w:val="40"/>
          <w:szCs w:val="40"/>
        </w:rPr>
        <w:t xml:space="preserve">REFERENCES</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 A. H. Guth, "Inflationary universe: A possible solution to the horizon and flatness problems,"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4"/>
          <w:szCs w:val="24"/>
        </w:rPr>
        <w:t xml:space="preserve">, 347–356 (1981).</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 A. D. Linde, "A new inflationary universe scenario: A possible solution of the horizon, flatness, homogeneity, isotropy, and primordial monopole problems,"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108</w:t>
      </w:r>
      <w:r>
        <w:rPr>
          <w:rFonts w:ascii="Constantia" w:cs="Constantia" w:eastAsia="Constantia" w:hAnsi="Constantia"/>
          <w:b w:val="false"/>
          <w:bCs w:val="false"/>
          <w:i w:val="false"/>
          <w:iCs w:val="false"/>
          <w:strike w:val="false"/>
          <w:color w:val="000000"/>
          <w:sz w:val="24"/>
          <w:szCs w:val="24"/>
        </w:rPr>
        <w:t xml:space="preserve">, 389–393 (1982).</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 A. A. Starobinsky, "A new type of isotropic cosmological models without singularity,"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91</w:t>
      </w:r>
      <w:r>
        <w:rPr>
          <w:rFonts w:ascii="Constantia" w:cs="Constantia" w:eastAsia="Constantia" w:hAnsi="Constantia"/>
          <w:b w:val="false"/>
          <w:bCs w:val="false"/>
          <w:i w:val="false"/>
          <w:iCs w:val="false"/>
          <w:strike w:val="false"/>
          <w:color w:val="000000"/>
          <w:sz w:val="24"/>
          <w:szCs w:val="24"/>
        </w:rPr>
        <w:t xml:space="preserve">, 99–102 (1980).</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[4] A. A. Starobinsky, "The perturbation spectrum evolving from a nonsingular initially de-Sitter cosmology and the microwave background anisotropy," </w:t>
      </w:r>
      <w:r>
        <w:rPr>
          <w:rFonts w:ascii="Constantia" w:cs="Constantia" w:eastAsia="Constantia" w:hAnsi="Constantia"/>
          <w:b w:val="false"/>
          <w:bCs w:val="false"/>
          <w:i/>
          <w:iCs/>
          <w:strike w:val="false"/>
          <w:color w:val="000000"/>
          <w:sz w:val="24"/>
          <w:szCs w:val="24"/>
        </w:rPr>
        <w:t xml:space="preserve">Soviet Astronomy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4"/>
          <w:szCs w:val="24"/>
        </w:rPr>
        <w:t xml:space="preserve">, 302–304 (1983).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[5] V. F. Mukhanov and G. V. Chibisov, "Quantum fluctuations and a nonsingular universe," </w:t>
      </w:r>
      <w:r>
        <w:rPr>
          <w:rFonts w:ascii="Constantia" w:cs="Constantia" w:eastAsia="Constantia" w:hAnsi="Constantia"/>
          <w:b w:val="false"/>
          <w:bCs w:val="false"/>
          <w:i/>
          <w:iCs/>
          <w:strike w:val="false"/>
          <w:color w:val="000000"/>
          <w:sz w:val="24"/>
          <w:szCs w:val="24"/>
        </w:rPr>
        <w:t xml:space="preserve">JETP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33</w:t>
      </w:r>
      <w:r>
        <w:rPr>
          <w:rFonts w:ascii="Constantia" w:cs="Constantia" w:eastAsia="Constantia" w:hAnsi="Constantia"/>
          <w:b w:val="false"/>
          <w:bCs w:val="false"/>
          <w:i w:val="false"/>
          <w:iCs w:val="false"/>
          <w:strike w:val="false"/>
          <w:color w:val="000000"/>
          <w:sz w:val="24"/>
          <w:szCs w:val="24"/>
        </w:rPr>
        <w:t xml:space="preserve">, 532–535 (1981).</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[6] S. W. Hawking, "The development of irregularities in a single bubble inflationary universe,"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115</w:t>
      </w:r>
      <w:r>
        <w:rPr>
          <w:rFonts w:ascii="Constantia" w:cs="Constantia" w:eastAsia="Constantia" w:hAnsi="Constantia"/>
          <w:b w:val="false"/>
          <w:bCs w:val="false"/>
          <w:i w:val="false"/>
          <w:iCs w:val="false"/>
          <w:strike w:val="false"/>
          <w:color w:val="000000"/>
          <w:sz w:val="24"/>
          <w:szCs w:val="24"/>
        </w:rPr>
        <w:t xml:space="preserve">, 295–297 (1982).</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[7] J. M. Bardeen, P. J. Steinhardt, and M. S. Turner, "Spontaneous creation of almost scale-free density perturbations in an inflationary universe,"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4"/>
          <w:szCs w:val="24"/>
        </w:rPr>
        <w:t xml:space="preserve">, 679–689 (1983).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[8] K. Freese, J. Frieman, and A. Olinto, "Natural inflation with pseudo-Nambu-Goldstone bosons,"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65</w:t>
      </w:r>
      <w:r>
        <w:rPr>
          <w:rFonts w:ascii="Constantia" w:cs="Constantia" w:eastAsia="Constantia" w:hAnsi="Constantia"/>
          <w:b w:val="false"/>
          <w:bCs w:val="false"/>
          <w:i w:val="false"/>
          <w:iCs w:val="false"/>
          <w:strike w:val="false"/>
          <w:color w:val="000000"/>
          <w:sz w:val="24"/>
          <w:szCs w:val="24"/>
        </w:rPr>
        <w:t xml:space="preserve">, 3233–3236 (1990).</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[9] Planck Collaboration (Y. Akrami et al.), "Planck 2018 results. X. Constraints on inflation,"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641</w:t>
      </w:r>
      <w:r>
        <w:rPr>
          <w:rFonts w:ascii="Constantia" w:cs="Constantia" w:eastAsia="Constantia" w:hAnsi="Constantia"/>
          <w:b w:val="false"/>
          <w:bCs w:val="false"/>
          <w:i w:val="false"/>
          <w:iCs w:val="false"/>
          <w:strike w:val="false"/>
          <w:color w:val="000000"/>
          <w:sz w:val="24"/>
          <w:szCs w:val="24"/>
        </w:rPr>
        <w:t xml:space="preserve">, A10 (2020).</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[10] BICEP/Keck Collaboration (P. A. R. Ade et al.), "Improved constraints on primordial gravitational waves using Planck, WMAP, and BICEP/Keck observations through the 2018 observing season,"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127</w:t>
      </w:r>
      <w:r>
        <w:rPr>
          <w:rFonts w:ascii="Constantia" w:cs="Constantia" w:eastAsia="Constantia" w:hAnsi="Constantia"/>
          <w:b w:val="false"/>
          <w:bCs w:val="false"/>
          <w:i w:val="false"/>
          <w:iCs w:val="false"/>
          <w:strike w:val="false"/>
          <w:color w:val="000000"/>
          <w:sz w:val="24"/>
          <w:szCs w:val="24"/>
        </w:rPr>
        <w:t xml:space="preserve">, 151301 (2021).</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[11] E. R. Harrison, "Fluctuations at the threshold of classical cosmology,"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2726–2730 (1970).</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[12] Ya. B. Zel'dovich, "A hypothesis, unifying the structure and the entropy of the Universe,"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160</w:t>
      </w:r>
      <w:r>
        <w:rPr>
          <w:rFonts w:ascii="Constantia" w:cs="Constantia" w:eastAsia="Constantia" w:hAnsi="Constantia"/>
          <w:b w:val="false"/>
          <w:bCs w:val="false"/>
          <w:i w:val="false"/>
          <w:iCs w:val="false"/>
          <w:strike w:val="false"/>
          <w:color w:val="000000"/>
          <w:sz w:val="24"/>
          <w:szCs w:val="24"/>
        </w:rPr>
        <w:t xml:space="preserve">, 1P–3P (1972).</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[13] R. H. Brandenberger and C. Vafa, "Superstrings in the early universe,"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316</w:t>
      </w:r>
      <w:r>
        <w:rPr>
          <w:rFonts w:ascii="Constantia" w:cs="Constantia" w:eastAsia="Constantia" w:hAnsi="Constantia"/>
          <w:b w:val="false"/>
          <w:bCs w:val="false"/>
          <w:i w:val="false"/>
          <w:iCs w:val="false"/>
          <w:strike w:val="false"/>
          <w:color w:val="000000"/>
          <w:sz w:val="24"/>
          <w:szCs w:val="24"/>
        </w:rPr>
        <w:t xml:space="preserve">, 391–410 (1989).</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[14] D. Wands, "Duality invariance and Friedmann universes,"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60</w:t>
      </w:r>
      <w:r>
        <w:rPr>
          <w:rFonts w:ascii="Constantia" w:cs="Constantia" w:eastAsia="Constantia" w:hAnsi="Constantia"/>
          <w:b w:val="false"/>
          <w:bCs w:val="false"/>
          <w:i w:val="false"/>
          <w:iCs w:val="false"/>
          <w:strike w:val="false"/>
          <w:color w:val="000000"/>
          <w:sz w:val="24"/>
          <w:szCs w:val="24"/>
        </w:rPr>
        <w:t xml:space="preserve">, 023507 (1999).</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[15] T. W. B. Kibble, "Topology of cosmic domains and strings," </w:t>
      </w:r>
      <w:r>
        <w:rPr>
          <w:rFonts w:ascii="Constantia" w:cs="Constantia" w:eastAsia="Constantia" w:hAnsi="Constantia"/>
          <w:b w:val="false"/>
          <w:bCs w:val="false"/>
          <w:i/>
          <w:iCs/>
          <w:strike w:val="false"/>
          <w:color w:val="000000"/>
          <w:sz w:val="24"/>
          <w:szCs w:val="24"/>
        </w:rPr>
        <w:t xml:space="preserve">Journal of Physics A: Mathematical and General</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4"/>
          <w:szCs w:val="24"/>
        </w:rPr>
        <w:t xml:space="preserve">, 1387–1398 (1976).</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[16] W. H. Zurek, "Cosmological experiments in superfluid helium?"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317</w:t>
      </w:r>
      <w:r>
        <w:rPr>
          <w:rFonts w:ascii="Constantia" w:cs="Constantia" w:eastAsia="Constantia" w:hAnsi="Constantia"/>
          <w:b w:val="false"/>
          <w:bCs w:val="false"/>
          <w:i w:val="false"/>
          <w:iCs w:val="false"/>
          <w:strike w:val="false"/>
          <w:color w:val="000000"/>
          <w:sz w:val="24"/>
          <w:szCs w:val="24"/>
        </w:rPr>
        <w:t xml:space="preserve">, 505–508 (1985).</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[17] J. D. Bekenstein,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 2333–2346 (1973).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[18]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4"/>
          <w:szCs w:val="24"/>
        </w:rPr>
        <w:t xml:space="preserve">, ed. A. Ali, J. Ellis, and S. Randjbar-Daemi, World Scientific (1993). [gr-qc/9310026]</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[19] L. Susskind, "The world as a hologram,"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4"/>
          <w:szCs w:val="24"/>
        </w:rPr>
        <w:t xml:space="preserve">, 6377–6396 (1995).</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[20] M. Viel, G. D. Becker, J. S. Bolton, and M. G. Haehnelt, "Warm dark matter as a solution to the small scale crisis: New constraints from high redshift Lyman-α forest data,"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88</w:t>
      </w:r>
      <w:r>
        <w:rPr>
          <w:rFonts w:ascii="Constantia" w:cs="Constantia" w:eastAsia="Constantia" w:hAnsi="Constantia"/>
          <w:b w:val="false"/>
          <w:bCs w:val="false"/>
          <w:i w:val="false"/>
          <w:iCs w:val="false"/>
          <w:strike w:val="false"/>
          <w:color w:val="000000"/>
          <w:sz w:val="24"/>
          <w:szCs w:val="24"/>
        </w:rPr>
        <w:t xml:space="preserve">, 043502 (2013).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[21] M. Hanks, "Phase Theory: A Unified Theory of Matter, Light, and Geometry," Phase Theory Paper 1, Dust LLC preprint (2026).</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[22] M. Hanks, "Phase Genesis and the Dissolution of the Horizon Problem," Phase Theory Paper 51, Dust LLC preprint (2026).</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[23] CMB-S4 Collaboration (K. N. Abazajian et al.), "CMB-S4 Science Book, First Edition," arXiv:1610.02743 (2016).</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[24] LiteBIRD Collaboration (E. Allys et al.), "Probing cosmic inflation with the LiteBIRD cosmic microwave background polarization survey," </w:t>
      </w:r>
      <w:r>
        <w:rPr>
          <w:rFonts w:ascii="Constantia" w:cs="Constantia" w:eastAsia="Constantia" w:hAnsi="Constantia"/>
          <w:b w:val="false"/>
          <w:bCs w:val="false"/>
          <w:i/>
          <w:iCs/>
          <w:strike w:val="false"/>
          <w:color w:val="000000"/>
          <w:sz w:val="24"/>
          <w:szCs w:val="24"/>
        </w:rPr>
        <w:t xml:space="preserve">Progress of Theoretical and Experimental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2023</w:t>
      </w:r>
      <w:r>
        <w:rPr>
          <w:rFonts w:ascii="Constantia" w:cs="Constantia" w:eastAsia="Constantia" w:hAnsi="Constantia"/>
          <w:b w:val="false"/>
          <w:bCs w:val="false"/>
          <w:i w:val="false"/>
          <w:iCs w:val="false"/>
          <w:strike w:val="false"/>
          <w:color w:val="000000"/>
          <w:sz w:val="24"/>
          <w:szCs w:val="24"/>
        </w:rPr>
        <w:t xml:space="preserve">, 042F01 (2023).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[25] Euclid Collaboration (A. Blanchard et al.), "Euclid preparation: VII. Forecast validation for Euclid cosmological probes,"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642</w:t>
      </w:r>
      <w:r>
        <w:rPr>
          <w:rFonts w:ascii="Constantia" w:cs="Constantia" w:eastAsia="Constantia" w:hAnsi="Constantia"/>
          <w:b w:val="false"/>
          <w:bCs w:val="false"/>
          <w:i w:val="false"/>
          <w:iCs w:val="false"/>
          <w:strike w:val="false"/>
          <w:color w:val="000000"/>
          <w:sz w:val="24"/>
          <w:szCs w:val="24"/>
        </w:rPr>
        <w:t xml:space="preserve">, A191 (2020).</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[26] DESI Collaboration (A. Aghamousa et al.), "The DESI experiment: A whitepaper for Snowmass 2021," arXiv:2306.06309 (2016 concept; updated 2023).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[27] J. Maldacena, "Non-Gaussian perturbations in single field inflationary models,"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2003</w:t>
      </w:r>
      <w:r>
        <w:rPr>
          <w:rFonts w:ascii="Constantia" w:cs="Constantia" w:eastAsia="Constantia" w:hAnsi="Constantia"/>
          <w:b w:val="false"/>
          <w:bCs w:val="false"/>
          <w:i w:val="false"/>
          <w:iCs w:val="false"/>
          <w:strike w:val="false"/>
          <w:color w:val="000000"/>
          <w:sz w:val="24"/>
          <w:szCs w:val="24"/>
        </w:rPr>
        <w:t xml:space="preserve">(05), 013 (2003).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[28] V. Acquaviva, N. Bartolo, S. Matarrese, and A. Riotto, "Second-order perturbations during inflation beyond slow-roll,"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667</w:t>
      </w:r>
      <w:r>
        <w:rPr>
          <w:rFonts w:ascii="Constantia" w:cs="Constantia" w:eastAsia="Constantia" w:hAnsi="Constantia"/>
          <w:b w:val="false"/>
          <w:bCs w:val="false"/>
          <w:i w:val="false"/>
          <w:iCs w:val="false"/>
          <w:strike w:val="false"/>
          <w:color w:val="000000"/>
          <w:sz w:val="24"/>
          <w:szCs w:val="24"/>
        </w:rPr>
        <w:t xml:space="preserve">, 119–148 (2003).</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[29] D. Seery and J. E. Lidsey, "Primordial non-Gaussianities in single-field inflation," </w:t>
      </w:r>
      <w:r>
        <w:rPr>
          <w:rFonts w:ascii="Constantia" w:cs="Constantia" w:eastAsia="Constantia" w:hAnsi="Constantia"/>
          <w:b w:val="false"/>
          <w:bCs w:val="false"/>
          <w:i/>
          <w:iCs/>
          <w:strike w:val="false"/>
          <w:color w:val="000000"/>
          <w:sz w:val="24"/>
          <w:szCs w:val="24"/>
        </w:rPr>
        <w:t xml:space="preserve">Journal of Cosmology and Astroparticle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2005</w:t>
      </w:r>
      <w:r>
        <w:rPr>
          <w:rFonts w:ascii="Constantia" w:cs="Constantia" w:eastAsia="Constantia" w:hAnsi="Constantia"/>
          <w:b w:val="false"/>
          <w:bCs w:val="false"/>
          <w:i w:val="false"/>
          <w:iCs w:val="false"/>
          <w:strike w:val="false"/>
          <w:color w:val="000000"/>
          <w:sz w:val="24"/>
          <w:szCs w:val="24"/>
        </w:rPr>
        <w:t xml:space="preserve">(06), 003 (2005).</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[30] S. Weinberg, </w:t>
      </w:r>
      <w:r>
        <w:rPr>
          <w:rFonts w:ascii="Constantia" w:cs="Constantia" w:eastAsia="Constantia" w:hAnsi="Constantia"/>
          <w:b w:val="false"/>
          <w:bCs w:val="false"/>
          <w:i/>
          <w:iCs/>
          <w:strike w:val="false"/>
          <w:color w:val="000000"/>
          <w:sz w:val="24"/>
          <w:szCs w:val="24"/>
        </w:rPr>
        <w:t xml:space="preserve">Cosmology</w:t>
      </w:r>
      <w:r>
        <w:rPr>
          <w:rFonts w:ascii="Constantia" w:cs="Constantia" w:eastAsia="Constantia" w:hAnsi="Constantia"/>
          <w:b w:val="false"/>
          <w:bCs w:val="false"/>
          <w:i w:val="false"/>
          <w:iCs w:val="false"/>
          <w:strike w:val="false"/>
          <w:color w:val="000000"/>
          <w:sz w:val="24"/>
          <w:szCs w:val="24"/>
        </w:rPr>
        <w:t xml:space="preserve">, Oxford University Press, Oxford (2008).</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[31] D. Baumann, "TASI lectures on inflation," in </w:t>
      </w:r>
      <w:r>
        <w:rPr>
          <w:rFonts w:ascii="Constantia" w:cs="Constantia" w:eastAsia="Constantia" w:hAnsi="Constantia"/>
          <w:b w:val="false"/>
          <w:bCs w:val="false"/>
          <w:i/>
          <w:iCs/>
          <w:strike w:val="false"/>
          <w:color w:val="000000"/>
          <w:sz w:val="24"/>
          <w:szCs w:val="24"/>
        </w:rPr>
        <w:t xml:space="preserve">Physics of the Large and the Small</w:t>
      </w:r>
      <w:r>
        <w:rPr>
          <w:rFonts w:ascii="Constantia" w:cs="Constantia" w:eastAsia="Constantia" w:hAnsi="Constantia"/>
          <w:b w:val="false"/>
          <w:bCs w:val="false"/>
          <w:i w:val="false"/>
          <w:iCs w:val="false"/>
          <w:strike w:val="false"/>
          <w:color w:val="000000"/>
          <w:sz w:val="24"/>
          <w:szCs w:val="24"/>
        </w:rPr>
        <w:t xml:space="preserve">, TASI 09, World Scientific (2011). [arXiv:0907.5424]</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[32] D. H. Lyth and A. R. Liddle, </w:t>
      </w:r>
      <w:r>
        <w:rPr>
          <w:rFonts w:ascii="Constantia" w:cs="Constantia" w:eastAsia="Constantia" w:hAnsi="Constantia"/>
          <w:b w:val="false"/>
          <w:bCs w:val="false"/>
          <w:i/>
          <w:iCs/>
          <w:strike w:val="false"/>
          <w:color w:val="000000"/>
          <w:sz w:val="24"/>
          <w:szCs w:val="24"/>
        </w:rPr>
        <w:t xml:space="preserve">The Primordial Power Spectrum: The Primordial Universe</w:t>
      </w:r>
      <w:r>
        <w:rPr>
          <w:rFonts w:ascii="Constantia" w:cs="Constantia" w:eastAsia="Constantia" w:hAnsi="Constantia"/>
          <w:b w:val="false"/>
          <w:bCs w:val="false"/>
          <w:i w:val="false"/>
          <w:iCs w:val="false"/>
          <w:strike w:val="false"/>
          <w:color w:val="000000"/>
          <w:sz w:val="24"/>
          <w:szCs w:val="24"/>
        </w:rPr>
        <w:t xml:space="preserve">, Cambridge University Press, Cambridge (2009).</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[33] R. Penrose, "Singularities and time-asymmetry," in </w:t>
      </w:r>
      <w:r>
        <w:rPr>
          <w:rFonts w:ascii="Constantia" w:cs="Constantia" w:eastAsia="Constantia" w:hAnsi="Constantia"/>
          <w:b w:val="false"/>
          <w:bCs w:val="false"/>
          <w:i/>
          <w:iCs/>
          <w:strike w:val="false"/>
          <w:color w:val="000000"/>
          <w:sz w:val="24"/>
          <w:szCs w:val="24"/>
        </w:rPr>
        <w:t xml:space="preserve">General Relativity: An Einstein Centenary Survey</w:t>
      </w:r>
      <w:r>
        <w:rPr>
          <w:rFonts w:ascii="Constantia" w:cs="Constantia" w:eastAsia="Constantia" w:hAnsi="Constantia"/>
          <w:b w:val="false"/>
          <w:bCs w:val="false"/>
          <w:i w:val="false"/>
          <w:iCs w:val="false"/>
          <w:strike w:val="false"/>
          <w:color w:val="000000"/>
          <w:sz w:val="24"/>
          <w:szCs w:val="24"/>
        </w:rPr>
        <w:t xml:space="preserve">, eds. S. W. Hawking and W. Israel, Cambridge University Press (1979), pp. 581–638.</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[34] S. Coleman and F. De Luccia, "Gravitational effects on and of vacuum decay,"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4"/>
          <w:szCs w:val="24"/>
        </w:rPr>
        <w:t xml:space="preserve">, 3305–3315 (1980).</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[35] S. Dimopoulos, S. Landsberg, and J. D. Wells, "Phenomenology of large extra dimensions at the Large Hadron Collider," in </w:t>
      </w:r>
      <w:r>
        <w:rPr>
          <w:rFonts w:ascii="Constantia" w:cs="Constantia" w:eastAsia="Constantia" w:hAnsi="Constantia"/>
          <w:b w:val="false"/>
          <w:bCs w:val="false"/>
          <w:i/>
          <w:iCs/>
          <w:strike w:val="false"/>
          <w:color w:val="000000"/>
          <w:sz w:val="24"/>
          <w:szCs w:val="24"/>
        </w:rPr>
        <w:t xml:space="preserve">Proceedings of the APS/DPF/DPB Summer Study on the Future of Particle Physics (Snowmass 2001)</w:t>
      </w:r>
      <w:r>
        <w:rPr>
          <w:rFonts w:ascii="Constantia" w:cs="Constantia" w:eastAsia="Constantia" w:hAnsi="Constantia"/>
          <w:b w:val="false"/>
          <w:bCs w:val="false"/>
          <w:i w:val="false"/>
          <w:iCs w:val="false"/>
          <w:strike w:val="false"/>
          <w:color w:val="000000"/>
          <w:sz w:val="24"/>
          <w:szCs w:val="24"/>
        </w:rPr>
        <w:t xml:space="preserve">, ed. R. Davidson and C. Quigg (2001).</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[36] A. D. Linde, "Initial conditions for inflation,"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162</w:t>
      </w:r>
      <w:r>
        <w:rPr>
          <w:rFonts w:ascii="Constantia" w:cs="Constantia" w:eastAsia="Constantia" w:hAnsi="Constantia"/>
          <w:b w:val="false"/>
          <w:bCs w:val="false"/>
          <w:i w:val="false"/>
          <w:iCs w:val="false"/>
          <w:strike w:val="false"/>
          <w:color w:val="000000"/>
          <w:sz w:val="24"/>
          <w:szCs w:val="24"/>
        </w:rPr>
        <w:t xml:space="preserve">, 281–286 (1985).</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[37] A. A. Starobinsky, "Stochastic de Sitter (inflationary) stage in the early universe," </w:t>
      </w:r>
      <w:r>
        <w:rPr>
          <w:rFonts w:ascii="Constantia" w:cs="Constantia" w:eastAsia="Constantia" w:hAnsi="Constantia"/>
          <w:b w:val="false"/>
          <w:bCs w:val="false"/>
          <w:i/>
          <w:iCs/>
          <w:strike w:val="false"/>
          <w:color w:val="000000"/>
          <w:sz w:val="24"/>
          <w:szCs w:val="24"/>
        </w:rPr>
        <w:t xml:space="preserve">Lecture Notes in Physics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246</w:t>
      </w:r>
      <w:r>
        <w:rPr>
          <w:rFonts w:ascii="Constantia" w:cs="Constantia" w:eastAsia="Constantia" w:hAnsi="Constantia"/>
          <w:b w:val="false"/>
          <w:bCs w:val="false"/>
          <w:i w:val="false"/>
          <w:iCs w:val="false"/>
          <w:strike w:val="false"/>
          <w:color w:val="000000"/>
          <w:sz w:val="24"/>
          <w:szCs w:val="24"/>
        </w:rPr>
        <w:t xml:space="preserve">, 107–126 (1986).</w:t>
      </w:r>
    </w:p>
    <w:p>
      <w:pPr>
        <w:spacing w:after="100" w:before="60" w:line="384" w:lineRule="auto"/>
        <w:ind w:left="600" w:hanging="600"/>
        <w:jc w:val="both"/>
      </w:pPr>
      <w:r>
        <w:rPr>
          <w:rFonts w:ascii="Constantia" w:cs="Constantia" w:eastAsia="Constantia" w:hAnsi="Constantia"/>
          <w:b w:val="false"/>
          <w:bCs w:val="false"/>
          <w:i w:val="false"/>
          <w:iCs w:val="false"/>
          <w:strike w:val="false"/>
          <w:color w:val="000000"/>
          <w:sz w:val="24"/>
          <w:szCs w:val="24"/>
        </w:rPr>
        <w:t xml:space="preserve">[38] D. H. Lyth and A. Riotto, "Particle physics models of inflation and the cosmological density perturbation," </w:t>
      </w:r>
      <w:r>
        <w:rPr>
          <w:rFonts w:ascii="Constantia" w:cs="Constantia" w:eastAsia="Constantia" w:hAnsi="Constantia"/>
          <w:b w:val="false"/>
          <w:bCs w:val="false"/>
          <w:i/>
          <w:iCs/>
          <w:strike w:val="false"/>
          <w:color w:val="000000"/>
          <w:sz w:val="24"/>
          <w:szCs w:val="24"/>
        </w:rPr>
        <w:t xml:space="preserve">Physics Reports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314</w:t>
      </w:r>
      <w:r>
        <w:rPr>
          <w:rFonts w:ascii="Constantia" w:cs="Constantia" w:eastAsia="Constantia" w:hAnsi="Constantia"/>
          <w:b w:val="false"/>
          <w:bCs w:val="false"/>
          <w:i w:val="false"/>
          <w:iCs w:val="false"/>
          <w:strike w:val="false"/>
          <w:color w:val="000000"/>
          <w:sz w:val="24"/>
          <w:szCs w:val="24"/>
        </w:rPr>
        <w:t xml:space="preserve">, 1–146 (1999).</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555555"/>
          <w:sz w:val="24"/>
          <w:szCs w:val="24"/>
        </w:rPr>
        <w:t xml:space="preserve">© 2026 Marlon Hanks / Dust LLC. Preprint. Under review. All theoretical results are derived from the Phase Theory axioms as stated. All equations numbered consecutively. This document was prepared on June 2, 2026, at 04:01 EDT, United States.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AZAyPXotDFzULRCYxdTuh</dc:title>
  <dc:creator>Un-named</dc:creator>
  <dc:description>Generated document</dc:description>
  <cp:lastModifiedBy>Un-named</cp:lastModifiedBy>
  <cp:revision>1</cp:revision>
  <dcterms:created xsi:type="dcterms:W3CDTF">2026-06-02T20:18:36.617Z</dcterms:created>
  <dcterms:modified xsi:type="dcterms:W3CDTF">2026-06-02T20:18:36.650Z</dcterms:modified>
</cp:coreProperties>
</file>

<file path=docProps/custom.xml><?xml version="1.0" encoding="utf-8"?>
<Properties xmlns="http://schemas.openxmlformats.org/officeDocument/2006/custom-properties" xmlns:vt="http://schemas.openxmlformats.org/officeDocument/2006/docPropsVTypes"/>
</file>