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right"/>
      </w:pPr>
      <w:r>
        <w:rPr>
          <w:rFonts w:ascii="Cambria" w:cs="Cambria" w:eastAsia="Cambria" w:hAnsi="Cambria"/>
          <w:b w:val="false"/>
          <w:bCs w:val="false"/>
          <w:i w:val="false"/>
          <w:iCs w:val="false"/>
          <w:strike w:val="false"/>
          <w:color w:val="555555"/>
          <w:spacing w:val="7"/>
          <w:sz w:val="18"/>
          <w:szCs w:val="18"/>
        </w:rPr>
        <w:t xml:space="preserve">Hanks — Phase Theory Paper 44     Metric Geometry from Phase Gradient Structure</w:t>
      </w:r>
    </w:p>
    <w:p>
      <w:pPr>
        <w:pBdr>
          <w:bottom w:val="single" w:color="AAAAAA" w:sz="6"/>
        </w:pBdr>
        <w:spacing w:after="240" w:before="240"/>
      </w:pPr>
    </w:p>
    <w:p>
      <w:pPr>
        <w:spacing w:after="80" w:line="384" w:lineRule="auto"/>
      </w:pPr>
      <w:r>
        <w:rPr>
          <w:rFonts w:ascii="Cambria" w:cs="Cambria" w:eastAsia="Cambria" w:hAnsi="Cambria"/>
          <w:b w:val="false"/>
          <w:bCs w:val="false"/>
          <w:i w:val="false"/>
          <w:iCs w:val="false"/>
          <w:strike w:val="false"/>
          <w:color w:val="555555"/>
          <w:spacing w:val="12"/>
          <w:sz w:val="20"/>
          <w:szCs w:val="20"/>
        </w:rPr>
        <w:t xml:space="preserve">PHASE THEORY — PREPRINT SERIES  |  PAPER 44 OF AN ONGOING SERIES</w:t>
      </w:r>
    </w:p>
    <w:p>
      <w:pPr>
        <w:spacing w:after="240" w:line="300" w:lineRule="auto"/>
      </w:pPr>
      <w:r>
        <w:rPr>
          <w:rFonts w:ascii="Cambria" w:cs="Cambria" w:eastAsia="Cambria" w:hAnsi="Cambria"/>
          <w:b/>
          <w:bCs/>
          <w:i w:val="false"/>
          <w:iCs w:val="false"/>
          <w:strike w:val="false"/>
          <w:color w:val="000000"/>
          <w:sz w:val="40"/>
          <w:szCs w:val="40"/>
        </w:rPr>
        <w:t xml:space="preserve">Metric Geometry from Phase Gradient Structure</w:t>
      </w:r>
    </w:p>
    <w:p>
      <w:pPr>
        <w:spacing w:after="80" w:line="384" w:lineRule="auto"/>
      </w:pPr>
      <w:r>
        <w:rPr>
          <w:rFonts w:ascii="Constantia" w:cs="Constantia" w:eastAsia="Constantia" w:hAnsi="Constantia"/>
          <w:b/>
          <w:bCs/>
          <w:i w:val="false"/>
          <w:iCs w:val="false"/>
          <w:strike w:val="false"/>
          <w:color w:val="000000"/>
          <w:sz w:val="24"/>
          <w:szCs w:val="24"/>
        </w:rPr>
        <w:t xml:space="preserve">Marlon Hanks</w:t>
      </w:r>
    </w:p>
    <w:p>
      <w:pPr>
        <w:spacing w:after="60" w:line="384" w:lineRule="auto"/>
      </w:pPr>
      <w:r>
        <w:rPr>
          <w:rFonts w:ascii="Constantia" w:cs="Constantia" w:eastAsia="Constantia" w:hAnsi="Constantia"/>
          <w:b w:val="false"/>
          <w:bCs w:val="false"/>
          <w:i/>
          <w:iCs/>
          <w:strike w:val="false"/>
          <w:color w:val="000000"/>
          <w:sz w:val="24"/>
          <w:szCs w:val="24"/>
        </w:rPr>
        <w:t xml:space="preserve">Independent Theoretical Research — Dust LLC, United States</w:t>
      </w:r>
    </w:p>
    <w:p>
      <w:pPr>
        <w:spacing w:after="60" w:line="384" w:lineRule="auto"/>
      </w:pPr>
      <w:r>
        <w:rPr>
          <w:rFonts w:ascii="Cambria" w:cs="Cambria" w:eastAsia="Cambria" w:hAnsi="Cambria"/>
          <w:b w:val="false"/>
          <w:bCs w:val="false"/>
          <w:i w:val="false"/>
          <w:iCs w:val="false"/>
          <w:strike w:val="false"/>
          <w:color w:val="333333"/>
          <w:sz w:val="20"/>
          <w:szCs w:val="20"/>
        </w:rPr>
        <w:t xml:space="preserve">Submitted: 16 May 2026</w:t>
      </w:r>
    </w:p>
    <w:p>
      <w:pPr>
        <w:spacing w:after="60" w:line="384" w:lineRule="auto"/>
      </w:pPr>
      <w:r>
        <w:rPr>
          <w:rFonts w:ascii="Constantia" w:cs="Constantia" w:eastAsia="Constantia" w:hAnsi="Constant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333333"/>
          <w:sz w:val="20"/>
          <w:szCs w:val="20"/>
        </w:rPr>
        <w:t xml:space="preserve"> Foundations of Physics  /  Unified Theory  /  Mathematical Physics</w:t>
      </w:r>
    </w:p>
    <w:p>
      <w:pPr>
        <w:spacing w:after="60" w:line="384" w:lineRule="auto"/>
      </w:pPr>
      <w:r>
        <w:rPr>
          <w:rFonts w:ascii="Constantia" w:cs="Constantia" w:eastAsia="Constantia" w:hAnsi="Constantia"/>
          <w:b/>
          <w:bCs/>
          <w:i w:val="false"/>
          <w:iCs w:val="false"/>
          <w:strike w:val="false"/>
          <w:color w:val="000000"/>
          <w:sz w:val="24"/>
          <w:szCs w:val="24"/>
        </w:rPr>
        <w:t xml:space="preserve">MSC Classifications:</w:t>
      </w:r>
      <w:r>
        <w:rPr>
          <w:rFonts w:ascii="Cambria" w:cs="Cambria" w:eastAsia="Cambria" w:hAnsi="Cambria"/>
          <w:b w:val="false"/>
          <w:bCs w:val="false"/>
          <w:i w:val="false"/>
          <w:iCs w:val="false"/>
          <w:strike w:val="false"/>
          <w:color w:val="333333"/>
          <w:sz w:val="20"/>
          <w:szCs w:val="20"/>
        </w:rPr>
        <w:t xml:space="preserve"> 83C99, 53B50, 81P05, 83E99</w:t>
      </w:r>
    </w:p>
    <w:p>
      <w:pPr>
        <w:spacing w:after="240" w:line="384" w:lineRule="auto"/>
      </w:pPr>
      <w:r>
        <w:rPr>
          <w:rFonts w:ascii="Cambria" w:cs="Cambria" w:eastAsia="Cambria" w:hAnsi="Cambria"/>
          <w:b w:val="false"/>
          <w:bCs w:val="false"/>
          <w:i/>
          <w:iCs/>
          <w:strike w:val="false"/>
          <w:color w:val="8B4513"/>
          <w:sz w:val="18"/>
          <w:szCs w:val="18"/>
        </w:rPr>
        <w:t xml:space="preserve">Preprint. Under Review. Not yet peer-reviewed.</w:t>
      </w:r>
    </w:p>
    <w:p>
      <w:pPr>
        <w:pBdr>
          <w:bottom w:val="single" w:color="8B4513" w:sz="6"/>
        </w:pBdr>
        <w:spacing w:after="240" w:before="24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320"/>
              <w:left w:type="dxa" w:w="360"/>
              <w:bottom w:type="dxa" w:w="320"/>
              <w:right w:type="dxa" w:w="360"/>
            </w:tcMar>
          </w:tcPr>
          <w:p>
            <w:pPr>
              <w:spacing w:after="120" w:line="408" w:lineRule="auto"/>
            </w:pPr>
            <w:r>
              <w:rPr>
                <w:b/>
                <w:bCs/>
                <w:i w:val="false"/>
                <w:iCs w:val="false"/>
                <w:color w:val="000000"/>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We derive metric geometry in Phase Theory as an emergent structure arising from phase gradient relationships and admissibility curvature, not from a fundamental spacetime manifold. Without postulating distance, metric tensors, or geometric axioms, we demonstrate that effective notions of length, angle, curvature, and geodesic motion arise naturally from the way admissible phase configurations vary relative to one another. The spacetime metric appears as a second-order descriptor of phase gradient structure, placing geometry downstream of phase consistency rather than at the foundation of physics.</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We provide full axiomatic derivations of the phase metric tensor (Definitions 44.1–44.6), establish its Lorentzian signature from phase ordering asymmetry (Theorem 44.4), recover the geodesic equation as phase economy (Theorem 44.1), derive the full Riemann curvature apparatus from admissibility non-commutativity (Theorems 44.2–44.3), and recover the Einstein field equations as conditions of global phase consistency (Theorem 44.6). The framework recovers all six classical tests of general relativity exactly (Section 42) and identifies six classes of experimentally accessible deviations from classical Riemannian geometry at high admissibility curvature (Section 38).</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We resolve the problem of metric singularities by recasting them as admissibility failures rather than geometric pathologies (Theorem 44.8), yielding a natural cutoff at the phase coherence length that regularizes ultraviolet divergences without additional input. Black hole horizons are identified as phase saturation boundaries (Theorem 44.9), with the Bekenstein–Hawking entropy emerging as a count of phase degrees of freedom. The cosmological constant is identified with background vacuum phase density (Proposition 44.11), dissolving the fine-tuning problem. We compare Phase Theory geometry in detail with loop quantum gravity, string theory geometry, causal set theory, and emergent gravity approaches, establishing conceptual distinctiveness and formal correspondence in appropriate limits. The information-theoretic interpretation of the metric as a Fisher information distance between phase configurations (Proposition 44.15) is established in full. The central conceptual result is: phase writes geometry; geometry does not precede physics.</w:t>
            </w:r>
          </w:p>
          <w:p>
            <w:pPr>
              <w:spacing w:after="120" w:line="408" w:lineRule="auto"/>
            </w:pPr>
            <w:r>
              <w:rPr>
                <w:rFonts w:ascii="Cambria" w:cs="Cambria" w:eastAsia="Cambria" w:hAnsi="Cambr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0"/>
                <w:szCs w:val="20"/>
              </w:rPr>
              <w:t xml:space="preserve"> phase ontology, emergent geometry, admissibility curvature, phase gradient, metric tensor, Riemannian structure, Lorentzian signature, geodesic emergence, phase topology, quantum gravity, singularity resolution, holography, Fisher information metric</w:t>
            </w:r>
          </w:p>
        </w:tc>
      </w:tr>
    </w:tbl>
    <w:p>
      <w:pPr>
        <w:spacing w:after="240" w:before="0"/>
      </w:pPr>
    </w:p>
    <w:p>
      <w:pPr>
        <w:pStyle w:val="Heading2"/>
        <w:spacing w:after="120" w:before="360" w:line="312" w:lineRule="auto"/>
        <w:jc w:val="center"/>
      </w:pPr>
      <w:r>
        <w:rPr>
          <w:rFonts w:ascii="Cambria" w:cs="Cambria" w:eastAsia="Cambria" w:hAnsi="Cambria"/>
          <w:color w:val="1A1A1A"/>
          <w:sz w:val="30"/>
          <w:szCs w:val="30"/>
        </w:rPr>
        <w:t xml:space="preserve">CONTENTS</w:t>
      </w:r>
    </w:p>
    <w:p>
      <w:pPr>
        <w:spacing w:after="80" w:line="384" w:lineRule="auto"/>
      </w:pPr>
      <w:r>
        <w:rPr>
          <w:rFonts w:ascii="Constantia" w:cs="Constantia" w:eastAsia="Constantia" w:hAnsi="Constantia"/>
          <w:b/>
          <w:bCs/>
          <w:i w:val="false"/>
          <w:iCs w:val="false"/>
          <w:strike w:val="false"/>
          <w:color w:val="000000"/>
          <w:sz w:val="24"/>
          <w:szCs w:val="24"/>
        </w:rPr>
        <w:t xml:space="preserve">Abstract</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1"/>
          <w:szCs w:val="21"/>
        </w:rPr>
        <w:t xml:space="preserve"> Why Geometry Cannot Be Primitive</w:t>
      </w:r>
    </w:p>
    <w:p>
      <w:pPr>
        <w:pBdr>
          <w:bottom w:val="single" w:color="BBBBBB" w:sz="6"/>
        </w:pBdr>
        <w:spacing w:after="240" w:before="240"/>
      </w:pP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1.1 The Received View and Its Limitations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1.2 The Phase Theory Inversion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1.3 Consequences of Geometric Emergence</w:t>
      </w:r>
    </w:p>
    <w:p>
      <w:pPr>
        <w:spacing w:after="80" w:line="384"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1"/>
          <w:szCs w:val="21"/>
        </w:rPr>
        <w:t xml:space="preserve"> Phase Adjacency as the Basis of Distance</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1"/>
          <w:szCs w:val="21"/>
        </w:rPr>
        <w:t xml:space="preserve"> The Admissibility Cost Functional</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1"/>
          <w:szCs w:val="21"/>
        </w:rPr>
        <w:t xml:space="preserve"> Definition of Phase Gradient</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1"/>
          <w:szCs w:val="21"/>
        </w:rPr>
        <w:t xml:space="preserve"> The Phase Gradient Tensor: Full Formal Definition</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1"/>
          <w:szCs w:val="21"/>
        </w:rPr>
        <w:t xml:space="preserve"> Emergence of the Metric Tensor</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1"/>
          <w:szCs w:val="21"/>
        </w:rPr>
        <w:t xml:space="preserve"> Length as Integrated Phase Cost</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1"/>
          <w:szCs w:val="21"/>
        </w:rPr>
        <w:t xml:space="preserve"> Geodesic Equations from Phase Economy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1"/>
          <w:szCs w:val="21"/>
        </w:rPr>
        <w:t xml:space="preserve"> Affine Connection from Phase Gradient Compatibility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1"/>
          <w:szCs w:val="21"/>
        </w:rPr>
        <w:t xml:space="preserve"> Torsion from Phase Displacement Non-Commutativity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1"/>
          <w:szCs w:val="21"/>
        </w:rPr>
        <w:t xml:space="preserve"> Riemann Curvature Tensor from Admissibility Non-Commutativity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1"/>
          <w:szCs w:val="21"/>
        </w:rPr>
        <w:t xml:space="preserve"> Ricci Curvature and Phase Volume Distortion</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1"/>
          <w:szCs w:val="21"/>
        </w:rPr>
        <w:t xml:space="preserve"> Scalar Curvature and Phase Density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1"/>
          <w:szCs w:val="21"/>
        </w:rPr>
        <w:t xml:space="preserve"> Curvature from Admissibility Basin Variation</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1"/>
          <w:szCs w:val="21"/>
        </w:rPr>
        <w:t xml:space="preserve"> Geodesic Deviation and Phase Gradient Variation</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1"/>
          <w:szCs w:val="21"/>
        </w:rPr>
        <w:t xml:space="preserve"> Metric Signature Emergence</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1"/>
          <w:szCs w:val="21"/>
        </w:rPr>
        <w:t xml:space="preserve"> Dimensionality from Phase Structure</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21"/>
          <w:szCs w:val="21"/>
        </w:rPr>
        <w:t xml:space="preserve"> The Einstein Equations as Phase Consistency Conditions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1"/>
          <w:szCs w:val="21"/>
        </w:rPr>
        <w:t xml:space="preserve"> The Phase Action Functional</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1"/>
          <w:szCs w:val="21"/>
        </w:rPr>
        <w:t xml:space="preserve"> Coordinate Independence and Diffeomorphism Invariance</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21"/>
          <w:szCs w:val="21"/>
        </w:rPr>
        <w:t xml:space="preserve"> Parallel Transport and Holonomy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1"/>
          <w:szCs w:val="21"/>
        </w:rPr>
        <w:t xml:space="preserve"> Topology of Admissibility Basins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1"/>
          <w:szCs w:val="21"/>
        </w:rPr>
        <w:t xml:space="preserve"> Singularities as Admissibility Failures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21"/>
          <w:szCs w:val="21"/>
        </w:rPr>
        <w:t xml:space="preserve"> Black Holes as Phase Saturation Boundaries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21"/>
          <w:szCs w:val="21"/>
        </w:rPr>
        <w:t xml:space="preserve"> Cosmological Expansion from Phase Ordering Growth</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1"/>
          <w:szCs w:val="21"/>
        </w:rPr>
        <w:t xml:space="preserve"> The Cosmological Constant as Background Phase Density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1"/>
          <w:szCs w:val="21"/>
        </w:rPr>
        <w:t xml:space="preserve"> Dark Energy and Phase Substrate Dynamics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21"/>
          <w:szCs w:val="21"/>
        </w:rPr>
        <w:t xml:space="preserve"> Quantum Geometry Corrections at the Phase Coherence Length</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1"/>
          <w:szCs w:val="21"/>
        </w:rPr>
        <w:t xml:space="preserve"> The Planck Scale as Phase Granularity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1"/>
          <w:szCs w:val="21"/>
        </w:rPr>
        <w:t xml:space="preserve"> Non-Commutative Geometry from Phase Discreteness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1"/>
          <w:szCs w:val="21"/>
        </w:rPr>
        <w:t xml:space="preserve"> The Breakdown of Metric Description — Full Taxonomy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21"/>
          <w:szCs w:val="21"/>
        </w:rPr>
        <w:t xml:space="preserve"> Comparison with Loop Quantum Gravity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33.</w:t>
      </w:r>
      <w:r>
        <w:rPr>
          <w:rFonts w:ascii="Constantia" w:cs="Constantia" w:eastAsia="Constantia" w:hAnsi="Constantia"/>
          <w:b w:val="false"/>
          <w:bCs w:val="false"/>
          <w:i w:val="false"/>
          <w:iCs w:val="false"/>
          <w:strike w:val="false"/>
          <w:color w:val="000000"/>
          <w:sz w:val="21"/>
          <w:szCs w:val="21"/>
        </w:rPr>
        <w:t xml:space="preserve"> Comparison with String Theory Geometry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000000"/>
          <w:sz w:val="21"/>
          <w:szCs w:val="21"/>
        </w:rPr>
        <w:t xml:space="preserve"> Comparison with Causal Set Theory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1"/>
          <w:szCs w:val="21"/>
        </w:rPr>
        <w:t xml:space="preserve"> Comparison with Emergent Gravity Approaches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1"/>
          <w:szCs w:val="21"/>
        </w:rPr>
        <w:t xml:space="preserve"> Holographic Correspondence from Phase Boundary Geometry</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37.</w:t>
      </w:r>
      <w:r>
        <w:rPr>
          <w:rFonts w:ascii="Constantia" w:cs="Constantia" w:eastAsia="Constantia" w:hAnsi="Constantia"/>
          <w:b w:val="false"/>
          <w:bCs w:val="false"/>
          <w:i w:val="false"/>
          <w:iCs w:val="false"/>
          <w:strike w:val="false"/>
          <w:color w:val="000000"/>
          <w:sz w:val="21"/>
          <w:szCs w:val="21"/>
        </w:rPr>
        <w:t xml:space="preserve"> Information-Theoretic Interpretation of the Metric</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1"/>
          <w:szCs w:val="21"/>
        </w:rPr>
        <w:t xml:space="preserve"> Experimental Signatures and Testable Predictions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39.</w:t>
      </w:r>
      <w:r>
        <w:rPr>
          <w:rFonts w:ascii="Constantia" w:cs="Constantia" w:eastAsia="Constantia" w:hAnsi="Constantia"/>
          <w:b w:val="false"/>
          <w:bCs w:val="false"/>
          <w:i w:val="false"/>
          <w:iCs w:val="false"/>
          <w:strike w:val="false"/>
          <w:color w:val="000000"/>
          <w:sz w:val="21"/>
          <w:szCs w:val="21"/>
        </w:rPr>
        <w:t xml:space="preserve"> Phase Geometry and the Measurement Problem</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40.</w:t>
      </w:r>
      <w:r>
        <w:rPr>
          <w:rFonts w:ascii="Constantia" w:cs="Constantia" w:eastAsia="Constantia" w:hAnsi="Constantia"/>
          <w:b w:val="false"/>
          <w:bCs w:val="false"/>
          <w:i w:val="false"/>
          <w:iCs w:val="false"/>
          <w:strike w:val="false"/>
          <w:color w:val="000000"/>
          <w:sz w:val="21"/>
          <w:szCs w:val="21"/>
        </w:rPr>
        <w:t xml:space="preserve"> Phase Geometry in the Weak-Field Limit</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41.</w:t>
      </w:r>
      <w:r>
        <w:rPr>
          <w:rFonts w:ascii="Constantia" w:cs="Constantia" w:eastAsia="Constantia" w:hAnsi="Constantia"/>
          <w:b w:val="false"/>
          <w:bCs w:val="false"/>
          <w:i w:val="false"/>
          <w:iCs w:val="false"/>
          <w:strike w:val="false"/>
          <w:color w:val="000000"/>
          <w:sz w:val="21"/>
          <w:szCs w:val="21"/>
        </w:rPr>
        <w:t xml:space="preserve"> Gravitational Waves as Phase Gradient Oscillations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1"/>
          <w:szCs w:val="21"/>
        </w:rPr>
        <w:t xml:space="preserve"> Experimental Consistency — Classical Tests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1"/>
          <w:szCs w:val="21"/>
        </w:rPr>
        <w:t xml:space="preserve"> Conclusion — Geometry Written by Phase</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Acknowledgments</w:t>
      </w:r>
    </w:p>
    <w:p>
      <w:pPr>
        <w:pBdr>
          <w:bottom w:val="single" w:color="BBBBBB" w:sz="6"/>
        </w:pBdr>
        <w:spacing w:after="240" w:before="240"/>
      </w:pPr>
    </w:p>
    <w:p>
      <w:pPr>
        <w:spacing w:after="80" w:line="384" w:lineRule="auto"/>
      </w:pPr>
      <w:r>
        <w:rPr>
          <w:rFonts w:ascii="Constantia" w:cs="Constantia" w:eastAsia="Constantia" w:hAnsi="Constantia"/>
          <w:b/>
          <w:bCs/>
          <w:i w:val="false"/>
          <w:iCs w:val="false"/>
          <w:strike w:val="false"/>
          <w:color w:val="000000"/>
          <w:sz w:val="24"/>
          <w:szCs w:val="24"/>
        </w:rPr>
        <w:t xml:space="preserve">References</w:t>
      </w:r>
    </w:p>
    <w:p>
      <w:pPr>
        <w:pBdr>
          <w:bottom w:val="single" w:color="BBBBBB" w:sz="6"/>
        </w:pBdr>
        <w:spacing w:after="240" w:before="24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Why Geometry Cannot Be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theoretical physics is, in substantial measure, a history of the uncritical acceptance of geometric structure as a foundational given. From Newton's absolute space, through Minkowski's flat spacetime, to Einstein's dynamical Riemannian manifold, geometry has always entered physical theory as a </w:t>
      </w:r>
      <w:r>
        <w:rPr>
          <w:rFonts w:ascii="Constantia" w:cs="Constantia" w:eastAsia="Constantia" w:hAnsi="Constantia"/>
          <w:b w:val="false"/>
          <w:bCs w:val="false"/>
          <w:i/>
          <w:iCs/>
          <w:strike w:val="false"/>
          <w:color w:val="000000"/>
          <w:sz w:val="24"/>
          <w:szCs w:val="24"/>
        </w:rPr>
        <w:t xml:space="preserve">presupposition</w:t>
      </w:r>
      <w:r>
        <w:rPr>
          <w:rFonts w:ascii="Constantia" w:cs="Constantia" w:eastAsia="Constantia" w:hAnsi="Constantia"/>
          <w:b w:val="false"/>
          <w:bCs w:val="false"/>
          <w:i w:val="false"/>
          <w:iCs w:val="false"/>
          <w:strike w:val="false"/>
          <w:color w:val="000000"/>
          <w:sz w:val="24"/>
          <w:szCs w:val="24"/>
        </w:rPr>
        <w:t xml:space="preserve"> rather than as a </w:t>
      </w:r>
      <w:r>
        <w:rPr>
          <w:rFonts w:ascii="Constantia" w:cs="Constantia" w:eastAsia="Constantia" w:hAnsi="Constantia"/>
          <w:b w:val="false"/>
          <w:bCs w:val="false"/>
          <w:i/>
          <w:iCs/>
          <w:strike w:val="false"/>
          <w:color w:val="000000"/>
          <w:sz w:val="24"/>
          <w:szCs w:val="24"/>
        </w:rPr>
        <w:t xml:space="preserve">consequence</w:t>
      </w:r>
      <w:r>
        <w:rPr>
          <w:rFonts w:ascii="Constantia" w:cs="Constantia" w:eastAsia="Constantia" w:hAnsi="Constantia"/>
          <w:b w:val="false"/>
          <w:bCs w:val="false"/>
          <w:i w:val="false"/>
          <w:iCs w:val="false"/>
          <w:strike w:val="false"/>
          <w:color w:val="000000"/>
          <w:sz w:val="24"/>
          <w:szCs w:val="24"/>
        </w:rPr>
        <w:t xml:space="preserve">. The metric tensor is provided to the theorist; the equations of motion are then derived within the geometric arena the metric defines. Even in general relativity—where the metric is no longer fixed but obeys field equations of its own—the assumption that spacetime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a pseudo-Riemannian manifold with a smooth Lorentzian metric is never questioned. It is the starting point, not the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(Hanks 2026, Papers 1–43) begins from a different premise entirely. The sole fundamental constituent of physical reality is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—a primitive substrate carrying no intrinsic geometric, metric, or dimensional structure. Space, time, matter, and light are not ontologically basic entities embedded in a pre-given arena; they are patterns in the global organization and consistency structure of the phase substrate. Paper 10 of this series established the emergence of spacetime ordering from phase ordering. The present paper, Paper 44, carries this program to its logical completion: we show that </w:t>
      </w:r>
      <w:r>
        <w:rPr>
          <w:rFonts w:ascii="Constantia" w:cs="Constantia" w:eastAsia="Constantia" w:hAnsi="Constantia"/>
          <w:b w:val="false"/>
          <w:bCs w:val="false"/>
          <w:i/>
          <w:iCs/>
          <w:strike w:val="false"/>
          <w:color w:val="000000"/>
          <w:sz w:val="24"/>
          <w:szCs w:val="24"/>
        </w:rPr>
        <w:t xml:space="preserve">metric geometry itself</w:t>
      </w:r>
      <w:r>
        <w:rPr>
          <w:rFonts w:ascii="Constantia" w:cs="Constantia" w:eastAsia="Constantia" w:hAnsi="Constantia"/>
          <w:b w:val="false"/>
          <w:bCs w:val="false"/>
          <w:i w:val="false"/>
          <w:iCs w:val="false"/>
          <w:strike w:val="false"/>
          <w:color w:val="000000"/>
          <w:sz w:val="24"/>
          <w:szCs w:val="24"/>
        </w:rPr>
        <w:t xml:space="preserve">—the very notion of distance, curvature, and geodesic—is an emergent, approximate, and in principle revisable structure derived from the gradient properties of admissible phase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section presents the conceptual argument that geometry cannot consistently be treated as primitive within any theory that aspires to foundational completeness. We identify the explanatory gaps in the received view, state the Phase Theory inversion of the standard hierarchy, and enumerate the consequences of treating geometry as emergent rather than assumed.</w:t>
      </w:r>
    </w:p>
    <w:p>
      <w:pPr>
        <w:pStyle w:val="Heading3"/>
        <w:spacing w:after="120" w:before="240" w:line="312" w:lineRule="auto"/>
      </w:pPr>
      <w:r>
        <w:rPr>
          <w:rFonts w:ascii="Cambria" w:cs="Cambria" w:eastAsia="Cambria" w:hAnsi="Cambria"/>
          <w:color w:val="1A1A1A"/>
          <w:sz w:val="26"/>
          <w:szCs w:val="26"/>
        </w:rPr>
        <w:t xml:space="preserve">1.1   The Received View and Its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Euclidean geometry, as axiomatized by Hilbert (1899), the notions of point, line, and plane—together with their incidence, betweenness, and congruence relations—are taken as primitive. No derivation is offered; the axioms simply stipulate the geometric structure of an idealized space. This is, explicitly, an act of assumption rather than explanation. Riemann's 1854 generalization (Riemann 1868) liberalized this framework dramatically, allowing the metric of a manifold to vary from point to point and to be described by a symmetric positive-definite bilinear form on the tangent space. The power of this generalization was demonstrated conclusively by Einstein (1915, 1916), who employed pseudo-Riemannian geometry—a Lorentzian variant of Riemannian geometry—as the arena of general relativity. In Einstein's formulation, the 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dynamical variable, obeying the Einstein field equations that relate it to the stress-energy distribution of matter. Yet even here, the </w:t>
      </w:r>
      <w:r>
        <w:rPr>
          <w:rFonts w:ascii="Constantia" w:cs="Constantia" w:eastAsia="Constantia" w:hAnsi="Constantia"/>
          <w:b w:val="false"/>
          <w:bCs w:val="false"/>
          <w:i/>
          <w:iCs/>
          <w:strike w:val="false"/>
          <w:color w:val="000000"/>
          <w:sz w:val="24"/>
          <w:szCs w:val="24"/>
        </w:rPr>
        <w:t xml:space="preserve">type</w:t>
      </w:r>
      <w:r>
        <w:rPr>
          <w:rFonts w:ascii="Constantia" w:cs="Constantia" w:eastAsia="Constantia" w:hAnsi="Constantia"/>
          <w:b w:val="false"/>
          <w:bCs w:val="false"/>
          <w:i w:val="false"/>
          <w:iCs w:val="false"/>
          <w:strike w:val="false"/>
          <w:color w:val="000000"/>
          <w:sz w:val="24"/>
          <w:szCs w:val="24"/>
        </w:rPr>
        <w:t xml:space="preserve"> of geometric object (a smooth Lorentzian 4-manifold) is assumed before the physics begins.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quantum field theory (QFT) and general relativity (GR) share this foundational dependence on metric geometry. In QFT, fields are defined on a background spacetime with a fixed metric—Minkowski space in the standard model, or a curved background in semiclassical gravity. The metric enters as an external, non-dynamical input (in flat-space QFT) or as a prescribed classical background (in QFT in curved spacetime). The theory has nothing to say about why the metric has the form it does, why it has Lorentzian rather than Riemannian signature, or why the number of spatial dimensions is three. These are simply accepted as empirical inputs.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explanatory gap may be stated precisely. Given metric geometry as input, physics proceeds magnificently: we can compute planetary orbits, gravitational wave emission, particle scattering amplitudes, and the large-scale structure of the universe to extraordinary precision. But physics, so constructed, cannot answer any of the following questions: (i) Why does physical space have three dimensions? (ii) Why does spacetime have Lorentzian signature (−, +, +, +) rather than Euclidean signature (+, +, +, +) or some other signature? (iii) Why is the metric smooth—why does it not fluctuate wildly at the Planck scale? (iv) Why does geometry couple to matter in the specific way encoded in the Einstein equations? (v) Why is there a metric at all, rather than a purely topological or combinatorial structure? These questions are not merely difficult; within the received framework they are </w:t>
      </w:r>
      <w:r>
        <w:rPr>
          <w:rFonts w:ascii="Constantia" w:cs="Constantia" w:eastAsia="Constantia" w:hAnsi="Constantia"/>
          <w:b w:val="false"/>
          <w:bCs w:val="false"/>
          <w:i/>
          <w:iCs/>
          <w:strike w:val="false"/>
          <w:color w:val="000000"/>
          <w:sz w:val="24"/>
          <w:szCs w:val="24"/>
        </w:rPr>
        <w:t xml:space="preserve">not even well-posed</w:t>
      </w:r>
      <w:r>
        <w:rPr>
          <w:rFonts w:ascii="Constantia" w:cs="Constantia" w:eastAsia="Constantia" w:hAnsi="Constantia"/>
          <w:b w:val="false"/>
          <w:bCs w:val="false"/>
          <w:i w:val="false"/>
          <w:iCs w:val="false"/>
          <w:strike w:val="false"/>
          <w:color w:val="000000"/>
          <w:sz w:val="24"/>
          <w:szCs w:val="24"/>
        </w:rPr>
        <w:t xml:space="preserve">, because the framework accepts the answers as primitive data rather than as derivable facts. The absence of explanatory power at this level is not a defect of execution but a defect of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problem becomes acute at extreme scales. At the Planck scale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quantum gravitational effects are expected to invalidate the smooth manifold description of spacetime. But the received framework provides no account of what replaces smooth geometry at this scale, nor of how the smooth description emerges from whatever lies beneath it. The singular character of GR solutions (Penrose 1965; Hawking and Ellis 1973) likewise reflects a breakdown of the metric description at extreme curvature, but the received framework contains no resources for resolving this breakdown—it can only detect it. These inadequacies collectively motivate the Phase Theory program.</w:t>
      </w:r>
    </w:p>
    <w:p>
      <w:pPr>
        <w:pStyle w:val="Heading3"/>
        <w:spacing w:after="120" w:before="240" w:line="312" w:lineRule="auto"/>
      </w:pPr>
      <w:r>
        <w:rPr>
          <w:rFonts w:ascii="Cambria" w:cs="Cambria" w:eastAsia="Cambria" w:hAnsi="Cambria"/>
          <w:color w:val="1A1A1A"/>
          <w:sz w:val="26"/>
          <w:szCs w:val="26"/>
        </w:rPr>
        <w:t xml:space="preserve">1.2   The Phase Theory Inversion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begins with a phase-bearing substrate and no geometric axioms. The formal starting point (Papers 1–5 of this series) is the Phase Axiom System, which posits: (A1) There exists a set Φ of phase configurations; (A2) There exists an admissibility relation 𝓤 ⊆ Φ × Φ specifying which configurations are jointly realizable; (A3) Phase development is the succession of globally admissible configurations; (A4) The admissibility relation satisfies global consistency conditions (the Admissibility Coherence Axioms). No metric, no manifold, no dimension, and no signature are mentioned in these axioms. The only primitive notions are configurations and their admissibility 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appearance of geometric structure is, within Phase Theory, a </w:t>
      </w:r>
      <w:r>
        <w:rPr>
          <w:rFonts w:ascii="Constantia" w:cs="Constantia" w:eastAsia="Constantia" w:hAnsi="Constantia"/>
          <w:b w:val="false"/>
          <w:bCs w:val="false"/>
          <w:i/>
          <w:iCs/>
          <w:strike w:val="false"/>
          <w:color w:val="000000"/>
          <w:sz w:val="24"/>
          <w:szCs w:val="24"/>
        </w:rPr>
        <w:t xml:space="preserve">theorem</w:t>
      </w:r>
      <w:r>
        <w:rPr>
          <w:rFonts w:ascii="Constantia" w:cs="Constantia" w:eastAsia="Constantia" w:hAnsi="Constantia"/>
          <w:b w:val="false"/>
          <w:bCs w:val="false"/>
          <w:i w:val="false"/>
          <w:iCs w:val="false"/>
          <w:strike w:val="false"/>
          <w:color w:val="000000"/>
          <w:sz w:val="24"/>
          <w:szCs w:val="24"/>
        </w:rPr>
        <w:t xml:space="preserve">, not a postulate. More precisely, it is a family of theorems of increasing specificity: (T1) An ordering relation on phase configurations exists and is asymmetric in the phase development direction—this is the emergence of temporal ordering (Paper 10); (T2) A distance-like functional on phase configuration space exists—this is established in Section 2 of the present paper; (T3) A symmetric bilinear form (the phase gradient tensor) on configuration space exists and has Lorentzian signature in the smooth regime—this is established in Sections 5 and 16; (T4) The geodesic equations of this bilinear form coincide with the equations of motion for phase evolution—established in Section 8; (T5) The Einstein field equations emerge as consistency conditions on the phase gradient tensor—established in Section 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inversion may be summarized in a single methodological proposition: </w:t>
      </w:r>
      <w:r>
        <w:rPr>
          <w:rFonts w:ascii="Constantia" w:cs="Constantia" w:eastAsia="Constantia" w:hAnsi="Constantia"/>
          <w:b w:val="false"/>
          <w:bCs w:val="false"/>
          <w:i/>
          <w:iCs/>
          <w:strike w:val="false"/>
          <w:color w:val="000000"/>
          <w:sz w:val="24"/>
          <w:szCs w:val="24"/>
        </w:rPr>
        <w:t xml:space="preserve">In Phase Theory, geometric axioms are replaced by admissibility axioms, and geometric structure is derived rather than assumed.</w:t>
      </w:r>
      <w:r>
        <w:rPr>
          <w:rFonts w:ascii="Constantia" w:cs="Constantia" w:eastAsia="Constantia" w:hAnsi="Constantia"/>
          <w:b w:val="false"/>
          <w:bCs w:val="false"/>
          <w:i w:val="false"/>
          <w:iCs w:val="false"/>
          <w:strike w:val="false"/>
          <w:color w:val="000000"/>
          <w:sz w:val="24"/>
          <w:szCs w:val="24"/>
        </w:rPr>
        <w:t xml:space="preserve"> This is not merely a notational change. It has the following specific consequences: (a) The dimensions of space are determined by the admissibility structure, not stipulated; (b) The metric signature is fixed by the asymmetry of the phase development relation, not assumed; (c) The smoothness of the metric is a property of the smooth-phase regime, derivable from the conditions of the admissibility basin, not an a priori constraint; (d) The coupling of geometry to matter is a consequence of the dependence of admissibility on phase density—matter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a form of phase organization, and therefore geometry, which is determined by phase organization, automatically knows about matter; (e) The breakdown of geometry at extreme scales is not a pathology but an expected feature of the smooth-regime approximation's domain of validity.</w:t>
      </w:r>
    </w:p>
    <w:p>
      <w:pPr>
        <w:pStyle w:val="Heading3"/>
        <w:spacing w:after="120" w:before="240" w:line="312" w:lineRule="auto"/>
      </w:pPr>
      <w:r>
        <w:rPr>
          <w:rFonts w:ascii="Cambria" w:cs="Cambria" w:eastAsia="Cambria" w:hAnsi="Cambria"/>
          <w:color w:val="1A1A1A"/>
          <w:sz w:val="26"/>
          <w:szCs w:val="26"/>
        </w:rPr>
        <w:t xml:space="preserve">1.3   Consequences of Geometric Emergence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payoff of treating geometry as emergent is substantial and immediate. We enumerate the principal consequences, each of which is developed formally in subsequent sections.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(a) Metric failure at extreme scales is expected, not paradoxical.</w:t>
      </w:r>
      <w:r>
        <w:rPr>
          <w:rFonts w:ascii="Constantia" w:cs="Constantia" w:eastAsia="Constantia" w:hAnsi="Constantia"/>
          <w:b w:val="false"/>
          <w:bCs w:val="false"/>
          <w:i w:val="false"/>
          <w:iCs w:val="false"/>
          <w:strike w:val="false"/>
          <w:color w:val="000000"/>
          <w:sz w:val="24"/>
          <w:szCs w:val="24"/>
        </w:rPr>
        <w:t xml:space="preserve"> If the metric is an approximate description valid only in the smooth phase regime, then its failure at sub-Planck scales or at classical singularities is not a crisis requiring exotic new physics but a straightforward prediction of the approximation's boundary of validity. The underlying phase substrate remains well-defined even where the metric description breaks down.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(b) Dimensionality is derivable.</w:t>
      </w:r>
      <w:r>
        <w:rPr>
          <w:rFonts w:ascii="Constantia" w:cs="Constantia" w:eastAsia="Constantia" w:hAnsi="Constantia"/>
          <w:b w:val="false"/>
          <w:bCs w:val="false"/>
          <w:i w:val="false"/>
          <w:iCs w:val="false"/>
          <w:strike w:val="false"/>
          <w:color w:val="000000"/>
          <w:sz w:val="24"/>
          <w:szCs w:val="24"/>
        </w:rPr>
        <w:t xml:space="preserve"> The number of independent directions in emergent space is not a free parameter of the theory. Phase Theory's admissibility axioms constrain the maximum number of mutually independent simultaneous adjacency relations; this constraint determines dimensionality. The derivation that spatial dimensionality is three is given in Theorem 44.5 (Section 17).</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 Signature is derivable.</w:t>
      </w:r>
      <w:r>
        <w:rPr>
          <w:rFonts w:ascii="Constantia" w:cs="Constantia" w:eastAsia="Constantia" w:hAnsi="Constantia"/>
          <w:b w:val="false"/>
          <w:bCs w:val="false"/>
          <w:i w:val="false"/>
          <w:iCs w:val="false"/>
          <w:strike w:val="false"/>
          <w:color w:val="000000"/>
          <w:sz w:val="24"/>
          <w:szCs w:val="24"/>
        </w:rPr>
        <w:t xml:space="preserve"> The Lorentzian signature (−, +, +, +) follows from the asymmetry between the phase development direction (temporal) and the phase adjacency directions (spatial). The development direction carries a cost structure that is asymmetric—forward propagation is consistent with global admissibility; backward propagation is not. This asymmetry is reflected in one negative eigenvalue of the phase gradient tensor. The full proof is in Theorem 44.4 (Section 16).</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(d) Geometry can break down without physical pathology.</w:t>
      </w:r>
      <w:r>
        <w:rPr>
          <w:rFonts w:ascii="Constantia" w:cs="Constantia" w:eastAsia="Constantia" w:hAnsi="Constantia"/>
          <w:b w:val="false"/>
          <w:bCs w:val="false"/>
          <w:i w:val="false"/>
          <w:iCs w:val="false"/>
          <w:strike w:val="false"/>
          <w:color w:val="000000"/>
          <w:sz w:val="24"/>
          <w:szCs w:val="24"/>
        </w:rPr>
        <w:t xml:space="preserve"> In a theory where geometry is fundamental, a geometric singularity signals a physical catastrophe—the end of spacetime itself. In Phase Theory, a geometric singularity is the failure of an approximate description. The phase substrate continues to evolve; only the metric language becomes inadequate. This dissolves the conceptual drama surrounding singularities (Section 23) and black holes (Section 24).</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(e) The coupling of geometry to matter is automatic.</w:t>
      </w:r>
      <w:r>
        <w:rPr>
          <w:rFonts w:ascii="Constantia" w:cs="Constantia" w:eastAsia="Constantia" w:hAnsi="Constantia"/>
          <w:b w:val="false"/>
          <w:bCs w:val="false"/>
          <w:i w:val="false"/>
          <w:iCs w:val="false"/>
          <w:strike w:val="false"/>
          <w:color w:val="000000"/>
          <w:sz w:val="24"/>
          <w:szCs w:val="24"/>
        </w:rPr>
        <w:t xml:space="preserve"> Matter, in Phase Theory, is a particular form of phase organization (dense, self-sustaining phase configurations). Geometry is determined by phase gradient structure. Since matter configurations are special phase configurations, they automatically contribute to the phase gradient structure and hence to the geometry. The Einstein equations, relating curvature to stress-energy, are not an additional postulate but a consequence of the fact that matter is a form of phase (Section 18).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Formal Statement: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Within Phase Theory, geometry is a derived, not assumed, structure. The appearance of a metric tensor, connection, curvature, geodesics, and signature are theorems of Phase Theory deducible from the Phase Axiom System without geometric input. All geometric notions reduce, under analysis, to statements about admissibility gradients in phase configuration space.</w:t>
      </w:r>
    </w:p>
    <w:p>
      <w:pPr>
        <w:pStyle w:val="Heading2"/>
        <w:spacing w:after="120" w:before="360" w:line="312" w:lineRule="auto"/>
      </w:pPr>
      <w:r>
        <w:rPr>
          <w:rFonts w:ascii="Cambria" w:cs="Cambria" w:eastAsia="Cambria" w:hAnsi="Cambria"/>
          <w:color w:val="1A1A1A"/>
          <w:sz w:val="30"/>
          <w:szCs w:val="30"/>
        </w:rPr>
        <w:t xml:space="preserve">2.   Phase Adjacency as the Basis of Distance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we can derive a metric, we must understand what could play the role of distance in a theory that posits no pre-existing space. In Phase Theory, phase configurations are not embedded in any geometric arena; they simply </w:t>
      </w:r>
      <w:r>
        <w:rPr>
          <w:rFonts w:ascii="Constantia" w:cs="Constantia" w:eastAsia="Constantia" w:hAnsi="Constantia"/>
          <w:b w:val="false"/>
          <w:bCs w:val="false"/>
          <w:i/>
          <w:iCs/>
          <w:strike w:val="false"/>
          <w:color w:val="000000"/>
          <w:sz w:val="24"/>
          <w:szCs w:val="24"/>
        </w:rPr>
        <w:t xml:space="preserve">are</w:t>
      </w:r>
      <w:r>
        <w:rPr>
          <w:rFonts w:ascii="Constantia" w:cs="Constantia" w:eastAsia="Constantia" w:hAnsi="Constantia"/>
          <w:b w:val="false"/>
          <w:bCs w:val="false"/>
          <w:i w:val="false"/>
          <w:iCs w:val="false"/>
          <w:strike w:val="false"/>
          <w:color w:val="000000"/>
          <w:sz w:val="24"/>
          <w:szCs w:val="24"/>
        </w:rPr>
        <w:t xml:space="preserve">. The question of how close two configurations are to one another must therefore be answered entirely in terms of intrinsic phase-theoretic properties—specifically, in terms of the admissibility relation and the cost of transitioning between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insight is that two phase configurations are naturally regarded as “close” if: (a) one can be continuously deformed into the other while passing only through admissible intermediate configurations, and (b) the total admissibility resistance accumulated during this deformation is small. Configurations that require either inadmissible intermediate states or high-resistance deformation paths are, in this sense, “far apart,” even if no geometric notion of distance has been introduced. This gives rise to a notion of distance that is </w:t>
      </w:r>
      <w:r>
        <w:rPr>
          <w:rFonts w:ascii="Constantia" w:cs="Constantia" w:eastAsia="Constantia" w:hAnsi="Constantia"/>
          <w:b w:val="false"/>
          <w:bCs w:val="false"/>
          <w:i/>
          <w:iCs/>
          <w:strike w:val="false"/>
          <w:color w:val="000000"/>
          <w:sz w:val="24"/>
          <w:szCs w:val="24"/>
        </w:rPr>
        <w:t xml:space="preserve">operational</w:t>
      </w:r>
      <w:r>
        <w:rPr>
          <w:rFonts w:ascii="Constantia" w:cs="Constantia" w:eastAsia="Constantia" w:hAnsi="Constantia"/>
          <w:b w:val="false"/>
          <w:bCs w:val="false"/>
          <w:i w:val="false"/>
          <w:iCs w:val="false"/>
          <w:strike w:val="false"/>
          <w:color w:val="000000"/>
          <w:sz w:val="24"/>
          <w:szCs w:val="24"/>
        </w:rPr>
        <w:t xml:space="preserve">—defined by what can be done to connect configurations—rather than </w:t>
      </w:r>
      <w:r>
        <w:rPr>
          <w:rFonts w:ascii="Constantia" w:cs="Constantia" w:eastAsia="Constantia" w:hAnsi="Constantia"/>
          <w:b w:val="false"/>
          <w:bCs w:val="false"/>
          <w:i/>
          <w:iCs/>
          <w:strike w:val="false"/>
          <w:color w:val="000000"/>
          <w:sz w:val="24"/>
          <w:szCs w:val="24"/>
        </w:rPr>
        <w:t xml:space="preserve">absolute</w:t>
      </w:r>
      <w:r>
        <w:rPr>
          <w:rFonts w:ascii="Constantia" w:cs="Constantia" w:eastAsia="Constantia" w:hAnsi="Constantia"/>
          <w:b w:val="false"/>
          <w:bCs w:val="false"/>
          <w:i w:val="false"/>
          <w:iCs w:val="false"/>
          <w:strike w:val="false"/>
          <w:color w:val="000000"/>
          <w:sz w:val="24"/>
          <w:szCs w:val="24"/>
        </w:rPr>
        <w:t xml:space="preserve">—defined by position in a pre-given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formalize this. Let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denote the space of admissible phase configurations. For two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define the admissibility relation A(Φ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to hold if there exists a continuous path γ: [0,1]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γ(0)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γ(1)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γ(t)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for all t ∈ [0,1]. This is the condition that the two configurations can be continuously connected within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Given this, define the admissibility distance functional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 by:</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C[γ]</w:t>
      </w:r>
    </w:p>
    <w:p>
      <w:pPr>
        <w:spacing w:after="240" w:line="408" w:lineRule="auto"/>
        <w:jc w:val="center"/>
      </w:pPr>
      <w:r>
        <w:rPr>
          <w:b w:val="false"/>
          <w:bCs w:val="false"/>
          <w:i w:val="false"/>
          <w:iCs w:val="false"/>
          <w:color w:val="333333"/>
        </w:rPr>
        <w:t xml:space="preserve">(44.1)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infimum is over all admissible paths γ from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C[γ] is the admissibility cost functional defined fully in Section 3. If no admissible path exists, we set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claim that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satisfies modified metric axioms in the smooth regime. Positivity holds: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for all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because cost is non-negative. Non-degeneracy holds: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 Φ) = 0 for the trivial (stationary) path, and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if and only if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differ by a trivially equivalent transformation (a gauge transformation that acts on the labeling of the phase, not on its physical content). Symmetry holds: in the smooth regime, the cost of traversing a path in reverse is equal to the cost of traversing it forward—this follows from time-reversal symmetry of the admissibility resistance density ℛ (defined below) under smooth deformations. The triangle inequality holds approximately: for any three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connected by admissible paths,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O(ℓ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w:t>
      </w:r>
    </w:p>
    <w:p>
      <w:pPr>
        <w:spacing w:after="240" w:line="408" w:lineRule="auto"/>
        <w:jc w:val="center"/>
      </w:pPr>
      <w:r>
        <w:rPr>
          <w:b w:val="false"/>
          <w:bCs w:val="false"/>
          <w:i w:val="false"/>
          <w:iCs w:val="false"/>
          <w:color w:val="333333"/>
        </w:rPr>
        <w:t xml:space="preserve">(44.2)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L is the characteristic scale of the configuration and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phase coherence length. The correction term arises because the concatenation of two separately optimal paths may not be globally optimal; in the smooth regime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this correction is negligible and the standard triangle inequality is recovered.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operational character of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deserves emphasis. In conventional physics, the distance between two points is a property of the spacetime manifold that exists independently of any physical process connecting the points. In Phase Theory,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defined only through the admissible paths connecting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Distance is not read off a pre-existing structure; it is derived from what is physically accessible. This has philosophical significance: it means that phase configurations that are globally disconnected (no admissible path exists between them) are not merely “far apart” but </w:t>
      </w:r>
      <w:r>
        <w:rPr>
          <w:rFonts w:ascii="Constantia" w:cs="Constantia" w:eastAsia="Constantia" w:hAnsi="Constantia"/>
          <w:b w:val="false"/>
          <w:bCs w:val="false"/>
          <w:i/>
          <w:iCs/>
          <w:strike w:val="false"/>
          <w:color w:val="000000"/>
          <w:sz w:val="24"/>
          <w:szCs w:val="24"/>
        </w:rPr>
        <w:t xml:space="preserve">relationally inaccessible</w:t>
      </w:r>
      <w:r>
        <w:rPr>
          <w:rFonts w:ascii="Constantia" w:cs="Constantia" w:eastAsia="Constantia" w:hAnsi="Constantia"/>
          <w:b w:val="false"/>
          <w:bCs w:val="false"/>
          <w:i w:val="false"/>
          <w:iCs w:val="false"/>
          <w:strike w:val="false"/>
          <w:color w:val="000000"/>
          <w:sz w:val="24"/>
          <w:szCs w:val="24"/>
        </w:rPr>
        <w:t xml:space="preserve">—they inhabit separate admissibility components, which are the Phase Theory analog of causally disconnected regions. The causal structure of spacetime thus emerges alongside metric structure, both derived from the same admissibility apparatus.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distance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not yet the spacetime metric, but it is its parent structure. The emergent metric arises from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 the infinitesimal limit, as the second-order term in the Taylor expansion of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around coincident configurations. This is established in Sections 5 and 6. At finite separations,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contains non-linear corrections that encode the effects of admissibility curvature—the Phase Theory source of gravitational curvature.</w:t>
      </w:r>
    </w:p>
    <w:p>
      <w:pPr>
        <w:pStyle w:val="Heading2"/>
        <w:spacing w:after="120" w:before="360" w:line="312" w:lineRule="auto"/>
      </w:pPr>
      <w:r>
        <w:rPr>
          <w:rFonts w:ascii="Cambria" w:cs="Cambria" w:eastAsia="Cambria" w:hAnsi="Cambria"/>
          <w:color w:val="1A1A1A"/>
          <w:sz w:val="30"/>
          <w:szCs w:val="30"/>
        </w:rPr>
        <w:t xml:space="preserve">3.   The Admissibility Cost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cost functional is the central primitive object from which all geometric structure in Phase Theory is derived. We define it with full precision.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γ: [0,1]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be a smooth path in the admissible configuration space, parametrized by s ∈ [0,1]. At each point s along the path, the configuration Φ(s)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admissible, and the tangent Φ′(s) = dΦ/ds is the deformation rate at that point—a vector in the tangent space T</w:t>
      </w:r>
      <w:r>
        <w:rPr>
          <w:rFonts w:ascii="Constantia" w:cs="Constantia" w:eastAsia="Constantia" w:hAnsi="Constantia"/>
          <w:b w:val="false"/>
          <w:bCs w:val="false"/>
          <w:i w:val="false"/>
          <w:iCs w:val="false"/>
          <w:strike w:val="false"/>
          <w:color w:val="000000"/>
          <w:sz w:val="24"/>
          <w:szCs w:val="24"/>
          <w:vertAlign w:val="subscript"/>
        </w:rPr>
        <w:t xml:space="preserve">Φ(s)</w:t>
      </w:r>
      <w:r>
        <w:rPr>
          <w:rFonts w:ascii="Constantia" w:cs="Constantia" w:eastAsia="Constantia" w:hAnsi="Constantia"/>
          <w:b w:val="false"/>
          <w:bCs w:val="false"/>
          <w:i w:val="false"/>
          <w:iCs w:val="false"/>
          <w:strike w:val="false"/>
          <w:color w:val="000000"/>
          <w:sz w:val="24"/>
          <w:szCs w:val="24"/>
        </w:rPr>
        <w:t xml:space="preserve">(𝔄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Define the admissibility resistance density ℛ: T𝔄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[0, +∞) by the condition that ℛ(Φ, v) measures the local cost per unit parameter of deforming the configuration Φ in direction v. The cost functional is then:</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C[γ]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ℛ(Φ(s), Φ′(s)) ds</w:t>
      </w:r>
    </w:p>
    <w:p>
      <w:pPr>
        <w:spacing w:after="240" w:line="408" w:lineRule="auto"/>
        <w:jc w:val="center"/>
      </w:pPr>
      <w:r>
        <w:rPr>
          <w:b w:val="false"/>
          <w:bCs w:val="false"/>
          <w:i w:val="false"/>
          <w:iCs w:val="false"/>
          <w:color w:val="333333"/>
        </w:rPr>
        <w:t xml:space="preserve">(44.3)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ℛ(Φ(s), Φ′(s)) ≥ 0 for all s, with equality if and only if Φ′(s) = 0 (no deformation) or Φ′(s) is in the null space of the admissibility structure (a gauge direction).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 (Properties of the Admissibility Cost Functional).</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admissibility cost functional C[γ] is: (i) positive-definite for non-trivial, non-gauge deformations; (ii) zero for trivially equivalent (gauge) transformations; (iii) lower-semicontinuous on the space of admissible paths in the C</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rPr>
              <w:t xml:space="preserve"> topology.</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(i) If γ is non-trivial and non-gauge, there exists some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[0,1] for which Φ′(s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not in the gauge null space. By the definition of ℛ and its positivity away from the null space, ℛ(Φ(s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Φ′(s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0. Since ℛ is continuous (by the smoothness of γ) and strictly positive at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there is an open interval around s</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on which ℛ &gt; 0, making the integral strictly positive. Hence C[γ] &gt;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(ii) If γ is a gauge transformation, then Φ′(s) lies in the gauge null space at all s, so ℛ(Φ(s), Φ′(s)) = 0 everywhere, giving C[γ]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(iii) Let {γ</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be a sequence of admissible paths converging uniformly (in C</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to γ. We have C[γ] ≤ lim inf</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C[γ</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by Fatou's lemma applied to the non-negative integrand ℛ (which is lower-semicontinuous as a function of (Φ, Φ′) by the admissibility structure's regularity conditions established in Paper 3).</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resistance density ℛ is not an arbitrary function. It is constrained by the admissibility axioms of Papers 1–5. In particular, the Admissibility Coherence Axiom (Paper 2, Axiom A4) requires that ℛ be locally quadratic in Φ′ in the smooth regime: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ℛ(Φ, Φ′) =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is a symmetric bilinear form on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)—this is precisely the phase gradient tensor introduced in Section 5, and the quadratic approximation is the origin of the metric tensor. The correction term O(|Φ′|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encodes non-linear admissibility effects; it is negligible in the smooth regime (|Φ′|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but becomes important near admissibility boundaries and at sub-Planck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smooth regime, the cost functional takes the form:</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C[γ]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(Φ(s))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(s) 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(s) ds + O(ℓ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w:t>
      </w:r>
    </w:p>
    <w:p>
      <w:pPr>
        <w:spacing w:after="240" w:line="408" w:lineRule="auto"/>
        <w:jc w:val="center"/>
      </w:pPr>
      <w:r>
        <w:rPr>
          <w:b w:val="false"/>
          <w:bCs w:val="false"/>
          <w:i w:val="false"/>
          <w:iCs w:val="false"/>
          <w:color w:val="333333"/>
        </w:rPr>
        <w:t xml:space="preserve">(44.5)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formally analogous to the energy functional in Riemannian geometry (the “energy” of a path, whose critical points are geodesics). The geometric meaning of this analogy is not coincidental—it reflects the fact that metric geometry is precisely the leading-order description of the cost structure of admissible phase deformations. The full non-linear cost functional captures geometric effects beyond the metric approximation, including quantum gravitational corrections at the Planck scale.</w:t>
      </w:r>
    </w:p>
    <w:p>
      <w:pPr>
        <w:pStyle w:val="Heading2"/>
        <w:spacing w:after="120" w:before="360" w:line="312" w:lineRule="auto"/>
      </w:pPr>
      <w:r>
        <w:rPr>
          <w:rFonts w:ascii="Cambria" w:cs="Cambria" w:eastAsia="Cambria" w:hAnsi="Cambria"/>
          <w:color w:val="1A1A1A"/>
          <w:sz w:val="30"/>
          <w:szCs w:val="30"/>
        </w:rPr>
        <w:t xml:space="preserve">4.   Definition of Phase Gradient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44.1 (Phase Gradient).</w:t>
            </w:r>
          </w:p>
          <w:p>
            <w:pPr>
              <w:spacing w:after="0" w:line="384" w:lineRule="auto"/>
              <w:jc w:val="both"/>
            </w:pPr>
            <w:r>
              <w:rPr>
                <w:rFonts w:ascii="Constantia" w:cs="Constantia" w:eastAsia="Constantia" w:hAnsi="Constantia"/>
                <w:b w:val="false"/>
                <w:bCs w:val="false"/>
                <w:i/>
                <w:iCs/>
                <w:strike w:val="false"/>
                <w:color w:val="000000"/>
                <w:sz w:val="24"/>
                <w:szCs w:val="24"/>
              </w:rPr>
              <w:t xml:space="preserve">Let Φ ∈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be an admissible phase configuration, and let {e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be an emergent ordering parameter basis at Φ (defined as the set of independent deformation directions orthogonal to gauge transformations and to each other in the admissibility sense). The phase gradient ∇</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 is the collection of directional admissibility derivatives: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lim</w:t>
            </w:r>
            <w:r>
              <w:rPr>
                <w:rFonts w:ascii="Constantia" w:cs="Constantia" w:eastAsia="Constantia" w:hAnsi="Constantia"/>
                <w:b w:val="false"/>
                <w:bCs w:val="false"/>
                <w:i w:val="false"/>
                <w:iCs w:val="false"/>
                <w:strike w:val="false"/>
                <w:color w:val="000000"/>
                <w:sz w:val="24"/>
                <w:szCs w:val="24"/>
                <w:vertAlign w:val="subscript"/>
              </w:rPr>
              <w:t xml:space="preserve">ε→0</w:t>
            </w:r>
            <w:r>
              <w:rPr>
                <w:rFonts w:ascii="Constantia" w:cs="Constantia" w:eastAsia="Constantia" w:hAnsi="Constantia"/>
                <w:b w:val="false"/>
                <w:bCs w:val="false"/>
                <w:i w:val="false"/>
                <w:iCs w:val="false"/>
                <w:strike w:val="false"/>
                <w:color w:val="000000"/>
                <w:sz w:val="24"/>
                <w:szCs w:val="24"/>
              </w:rPr>
              <w:t xml:space="preserve"> [A(Φ, Φ + ε 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A(Φ, Φ)] / ε</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(44.6)</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where A(Φ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is the admissibility amplitude between configurations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and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ordering parameters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defined, following Paper 10, as equivalence classes of admissible phase configurations under the equivalence relation: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if and only if they differ only by internal gauge transformations and produce identical admissibility relations with all other configurations. These equivalence classes form the points of the emergent spacetime manifold. The phase gradient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then encodes how the admissibility structure changes as we move away from Φ in each emergent ordering direction.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Physically, the phase gradient captures three distinct and related pieces of information simultaneously. </w:t>
      </w:r>
      <w:r>
        <w:rPr>
          <w:rFonts w:ascii="Constantia" w:cs="Constantia" w:eastAsia="Constantia" w:hAnsi="Constantia"/>
          <w:b w:val="false"/>
          <w:bCs w:val="false"/>
          <w:i/>
          <w:iCs/>
          <w:strike w:val="false"/>
          <w:color w:val="000000"/>
          <w:sz w:val="24"/>
          <w:szCs w:val="24"/>
        </w:rPr>
        <w:t xml:space="preserve">First</w:t>
      </w:r>
      <w:r>
        <w:rPr>
          <w:rFonts w:ascii="Constantia" w:cs="Constantia" w:eastAsia="Constantia" w:hAnsi="Constantia"/>
          <w:b w:val="false"/>
          <w:bCs w:val="false"/>
          <w:i w:val="false"/>
          <w:iCs w:val="false"/>
          <w:strike w:val="false"/>
          <w:color w:val="000000"/>
          <w:sz w:val="24"/>
          <w:szCs w:val="24"/>
        </w:rPr>
        <w:t xml:space="preserve">, it measures how rapidly admissibility changes along each deformation direction: a large gradient component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in direction μ indicates that small deformations in direction μ lead to large changes in the admissibility relations of the configuration—the configuration is near an admissibility boundary in that direction. </w:t>
      </w:r>
      <w:r>
        <w:rPr>
          <w:rFonts w:ascii="Constantia" w:cs="Constantia" w:eastAsia="Constantia" w:hAnsi="Constantia"/>
          <w:b w:val="false"/>
          <w:bCs w:val="false"/>
          <w:i/>
          <w:iCs/>
          <w:strike w:val="false"/>
          <w:color w:val="000000"/>
          <w:sz w:val="24"/>
          <w:szCs w:val="24"/>
        </w:rPr>
        <w:t xml:space="preserve">Second</w:t>
      </w:r>
      <w:r>
        <w:rPr>
          <w:rFonts w:ascii="Constantia" w:cs="Constantia" w:eastAsia="Constantia" w:hAnsi="Constantia"/>
          <w:b w:val="false"/>
          <w:bCs w:val="false"/>
          <w:i w:val="false"/>
          <w:iCs w:val="false"/>
          <w:strike w:val="false"/>
          <w:color w:val="000000"/>
          <w:sz w:val="24"/>
          <w:szCs w:val="24"/>
        </w:rPr>
        <w:t xml:space="preserve">, it encodes how costly deformation becomes in each direction: directions with large gradient are “expensive” to traverse (high admissibility resistance), while directions with small gradient are “cheap” (low resistance). </w:t>
      </w:r>
      <w:r>
        <w:rPr>
          <w:rFonts w:ascii="Constantia" w:cs="Constantia" w:eastAsia="Constantia" w:hAnsi="Constantia"/>
          <w:b w:val="false"/>
          <w:bCs w:val="false"/>
          <w:i/>
          <w:iCs/>
          <w:strike w:val="false"/>
          <w:color w:val="000000"/>
          <w:sz w:val="24"/>
          <w:szCs w:val="24"/>
        </w:rPr>
        <w:t xml:space="preserve">Third</w:t>
      </w:r>
      <w:r>
        <w:rPr>
          <w:rFonts w:ascii="Constantia" w:cs="Constantia" w:eastAsia="Constantia" w:hAnsi="Constantia"/>
          <w:b w:val="false"/>
          <w:bCs w:val="false"/>
          <w:i w:val="false"/>
          <w:iCs w:val="false"/>
          <w:strike w:val="false"/>
          <w:color w:val="000000"/>
          <w:sz w:val="24"/>
          <w:szCs w:val="24"/>
        </w:rPr>
        <w:t xml:space="preserve">, it captures how the phase structure resists reconfiguration: large gradient components correspond to strong structural rigidity in the corresponding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gradient is not a gradient in the conventional sense of the gradient of a scalar function, although it reduces to this in special cases. More precisely,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a section of a naturally defined cotangent-like bundle over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To see this, note that for each configuration Φ and each direction v ∈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the quantity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)(v)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real number (the directional admissibility derivative in direction v). This assignment v ↦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)(v) is linear in v (in the smooth regime), making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 linear functional on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)—i.e., an element of the dual space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Varying Φ over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we obtain a section of the cotangent bundle T*(𝔄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This is the precise sense in which the phase gradient is a 1-form on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coordinates, if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are emergent ordering parameters in a neighborhood of Φ, and if Φ(x) is the phase configuration at emergent position x, then:</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∂Φ/∂x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(evaluated at the point corresponding to Φ)</w:t>
      </w:r>
    </w:p>
    <w:p>
      <w:pPr>
        <w:spacing w:after="240" w:line="408" w:lineRule="auto"/>
        <w:jc w:val="center"/>
      </w:pPr>
      <w:r>
        <w:rPr>
          <w:b w:val="false"/>
          <w:bCs w:val="false"/>
          <w:i w:val="false"/>
          <w:iCs w:val="false"/>
          <w:color w:val="333333"/>
        </w:rPr>
        <w:t xml:space="preserve">(44.7)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coordinate expression is valid in the smooth regime. The non-smooth regime, which occurs at sub-coherence scales, requires a more careful treatment using the discrete phase gradient, which is developed in Section 30.</w:t>
      </w:r>
    </w:p>
    <w:p>
      <w:pPr>
        <w:pStyle w:val="Heading2"/>
        <w:spacing w:after="120" w:before="360" w:line="312" w:lineRule="auto"/>
      </w:pPr>
      <w:r>
        <w:rPr>
          <w:rFonts w:ascii="Cambria" w:cs="Cambria" w:eastAsia="Cambria" w:hAnsi="Cambria"/>
          <w:color w:val="1A1A1A"/>
          <w:sz w:val="30"/>
          <w:szCs w:val="30"/>
        </w:rPr>
        <w:t xml:space="preserve">5.   The Phase Gradient Tensor: Full Formal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44.2 (Phase Gradient Tensor).</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phase gradient tensor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(Φ) at a configuration Φ ∈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is the symmetric bilinear form on the tangent space T</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defined by:</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 /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δΦ=0</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(44.8)</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where δΦ</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are infinitesimal deformation components of Φ in the emergent ordering parameter directions μ, and C is the admissibility cost functional evaluated on the straight-line path from Φ to Φ + δΦ in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establish the well-definedness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This requires showing that the second derivative in equation (44.8) is independent of the choice of deformation parametrization in the smooth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γ: [0,1]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γ̃: [0,1]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be two smooth paths from Φ to Φ + δΦ with γ(0) = γ̃(0) = Φ and γ(1) = γ̃(1) = Φ + δΦ. The difference C[γ] − C[γ̃]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C[γ] − C[γ̃]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[ℛ(Φ(s), Φ′(s)) − ℛ(Φ̃(s), Φ̃′(s))] ds</w:t>
      </w:r>
    </w:p>
    <w:p>
      <w:pPr>
        <w:spacing w:after="240" w:line="408" w:lineRule="auto"/>
        <w:jc w:val="center"/>
      </w:pPr>
      <w:r>
        <w:rPr>
          <w:b w:val="false"/>
          <w:bCs w:val="false"/>
          <w:i w:val="false"/>
          <w:iCs w:val="false"/>
          <w:color w:val="333333"/>
        </w:rPr>
        <w:t xml:space="preserve">(44.9)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limit δΦ → 0, both paths approach the stationary configuration Φ, and the difference between them is O(|δΦ|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(since they agree to first order by the boundary conditions). Therefore, C[γ] − C[γ̃]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which means the second derivative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independent of path parametrization to leading order.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therefore well-defined in the smooth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Symmetry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follows from the symmetry of partial derivatives: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by the commutativity of mixed partial derivatives (Schwarz's theorem), which holds in the smooth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 between the phase gradient tensor and the emergent metric tensor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 ⋅ 𝔤</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240" w:line="408" w:lineRule="auto"/>
        <w:jc w:val="center"/>
      </w:pPr>
      <w:r>
        <w:rPr>
          <w:b w:val="false"/>
          <w:bCs w:val="false"/>
          <w:i w:val="false"/>
          <w:iCs w:val="false"/>
          <w:color w:val="333333"/>
        </w:rPr>
        <w:t xml:space="preserve">(44.10)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λ is a dimensionful scale factor that converts the dimensionless admissibility cost ratio into a squared length. In Phase Theory, λ is set by the phase coherence length: λ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so that the minimum meaningful metric distance corresponds to the phase granularity scale. This is consistent with the identification of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with the Planck length (Theorem 44.12, Section 29). With this identification, equation (44.10) becomes: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240" w:line="408" w:lineRule="auto"/>
        <w:jc w:val="center"/>
      </w:pPr>
      <w:r>
        <w:rPr>
          <w:b w:val="false"/>
          <w:bCs w:val="false"/>
          <w:i w:val="false"/>
          <w:iCs w:val="false"/>
          <w:color w:val="333333"/>
        </w:rPr>
        <w:t xml:space="preserve">(44.11)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metric inherits all the algebraic properties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symmetry, the smooth-regime approximation's domain of validity, and the Lorentzian signature established in Theorem 44.4. It is a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object, not a postulated one. The invertibility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existence of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with g</w:t>
      </w:r>
      <w:r>
        <w:rPr>
          <w:rFonts w:ascii="Constantia" w:cs="Constantia" w:eastAsia="Constantia" w:hAnsi="Constantia"/>
          <w:b w:val="false"/>
          <w:bCs w:val="false"/>
          <w:i w:val="false"/>
          <w:iCs w:val="false"/>
          <w:strike w:val="false"/>
          <w:color w:val="000000"/>
          <w:sz w:val="24"/>
          <w:szCs w:val="24"/>
          <w:vertAlign w:val="superscript"/>
        </w:rPr>
        <w:t xml:space="preserve">μα</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αν</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holds when det(𝔤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i.e., in the non-degenerate smooth regime away from admissibility failures (Section 23).</w:t>
      </w:r>
    </w:p>
    <w:p>
      <w:pPr>
        <w:pStyle w:val="Heading2"/>
        <w:spacing w:after="120" w:before="360" w:line="312" w:lineRule="auto"/>
      </w:pPr>
      <w:r>
        <w:rPr>
          <w:rFonts w:ascii="Cambria" w:cs="Cambria" w:eastAsia="Cambria" w:hAnsi="Cambria"/>
          <w:color w:val="1A1A1A"/>
          <w:sz w:val="30"/>
          <w:szCs w:val="30"/>
        </w:rPr>
        <w:t xml:space="preserve">6.   Emergence of the Metric Tensor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44.2 (Metric Emergence).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If admissible phase variation is smooth and locally quadratic in configuration space, then a metric tensor emerges as the second-order approximation of admissibility cost under infinitesimal phase displacement: ds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δΦ</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iCs/>
                <w:strike w:val="false"/>
                <w:color w:val="000000"/>
                <w:sz w:val="24"/>
                <w:szCs w:val="24"/>
              </w:rPr>
              <w:t xml:space="preserve"> G(Φ) δΦ, where G(Φ) is the emergent metric, identified with λ𝔤(Φ).</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Consider the admissibility cost 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for the straight-line path 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(s) = Φ + sδΦ from Φ to Φ + δΦ, where |δΦ| ≪ 1. Expand C as a Taylor series in δΦ:</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(1/2) C</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zeroth-order term C</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vanishes by normalization: the trivial path (δΦ = 0) has zero cost, C[γ</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The first-order term C</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vanishes because Φ is an admissible configuration (stationary point of the admissibility functional—Paper 2, Proposition 2.7): ∂C/∂(δΦ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δΦ=0</w:t>
      </w:r>
      <w:r>
        <w:rPr>
          <w:rFonts w:ascii="Constantia" w:cs="Constantia" w:eastAsia="Constantia" w:hAnsi="Constantia"/>
          <w:b w:val="false"/>
          <w:bCs w:val="false"/>
          <w:i w:val="false"/>
          <w:iCs w:val="false"/>
          <w:strike w:val="false"/>
          <w:color w:val="000000"/>
          <w:sz w:val="24"/>
          <w:szCs w:val="24"/>
        </w:rPr>
        <w:t xml:space="preserve"> = 0. The second-order term defines the phase gradient tensor: C</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δΦ=0</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Therefore: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 (1/2)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Setting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2λ ⋅ 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using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gives: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δΦ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remainder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is negligible under the stated conditions (smooth regime: |δΦ|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appropriate units; low admissibility curvature: |∇𝔤| ≪ |𝔤|/ℓ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proof is threefold. First, it shows that the metric tensor arises from the structure of the admissibility cost functional—it is the Hessian of the cost at the base configuration, not a postulated geometric object. Second, it shows that the metric is an </w:t>
      </w:r>
      <w:r>
        <w:rPr>
          <w:rFonts w:ascii="Constantia" w:cs="Constantia" w:eastAsia="Constantia" w:hAnsi="Constantia"/>
          <w:b w:val="false"/>
          <w:bCs w:val="false"/>
          <w:i/>
          <w:iCs/>
          <w:strike w:val="false"/>
          <w:color w:val="000000"/>
          <w:sz w:val="24"/>
          <w:szCs w:val="24"/>
        </w:rPr>
        <w:t xml:space="preserve">approximation</w:t>
      </w:r>
      <w:r>
        <w:rPr>
          <w:rFonts w:ascii="Constantia" w:cs="Constantia" w:eastAsia="Constantia" w:hAnsi="Constantia"/>
          <w:b w:val="false"/>
          <w:bCs w:val="false"/>
          <w:i w:val="false"/>
          <w:iCs w:val="false"/>
          <w:strike w:val="false"/>
          <w:color w:val="000000"/>
          <w:sz w:val="24"/>
          <w:szCs w:val="24"/>
        </w:rPr>
        <w:t xml:space="preserve">—valid to second order in configuration space displacement, with higher-order corrections encoding the physics beyond classical GR. Third, it shows that the metric is </w:t>
      </w:r>
      <w:r>
        <w:rPr>
          <w:rFonts w:ascii="Constantia" w:cs="Constantia" w:eastAsia="Constantia" w:hAnsi="Constantia"/>
          <w:b w:val="false"/>
          <w:bCs w:val="false"/>
          <w:i/>
          <w:iCs/>
          <w:strike w:val="false"/>
          <w:color w:val="000000"/>
          <w:sz w:val="24"/>
          <w:szCs w:val="24"/>
        </w:rPr>
        <w:t xml:space="preserve">context-dependent</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depends on the local admissibility basin geometry at Φ, so that different configurations carry different effective metrics. This position-dependence of the metric is precisely the dynamical content of general relativity.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conditions under which higher-order terms are negligible are: (i) the smooth phase regime, meaning the configuration Φ lies well within an admissibility basin and is not near any admissibility boundary; (ii) low admissibility curvature, meaning the second derivatives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with respect to configuration parameters are small compared to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(iii) the observation scale L satisfies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When any of these conditions fail, the metric description breaks down and must be supplemented or replaced by the full non-linear cost functional (Section 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metric has three characteristic properties that distinguish it from a postulated metric: </w:t>
      </w:r>
      <w:r>
        <w:rPr>
          <w:rFonts w:ascii="Constantia" w:cs="Constantia" w:eastAsia="Constantia" w:hAnsi="Constantia"/>
          <w:b w:val="false"/>
          <w:bCs w:val="false"/>
          <w:i/>
          <w:iCs/>
          <w:strike w:val="false"/>
          <w:color w:val="000000"/>
          <w:sz w:val="24"/>
          <w:szCs w:val="24"/>
        </w:rPr>
        <w:t xml:space="preserve">(a) It is derived from phase structure.</w:t>
      </w:r>
      <w:r>
        <w:rPr>
          <w:rFonts w:ascii="Constantia" w:cs="Constantia" w:eastAsia="Constantia" w:hAnsi="Constantia"/>
          <w:b w:val="false"/>
          <w:bCs w:val="false"/>
          <w:i w:val="false"/>
          <w:iCs w:val="false"/>
          <w:strike w:val="false"/>
          <w:color w:val="000000"/>
          <w:sz w:val="24"/>
          <w:szCs w:val="24"/>
        </w:rPr>
        <w:t xml:space="preserve"> No geometric axioms were invoked; the metric emerged from the second-order behavior of the admissibility cost functional. </w:t>
      </w:r>
      <w:r>
        <w:rPr>
          <w:rFonts w:ascii="Constantia" w:cs="Constantia" w:eastAsia="Constantia" w:hAnsi="Constantia"/>
          <w:b w:val="false"/>
          <w:bCs w:val="false"/>
          <w:i/>
          <w:iCs/>
          <w:strike w:val="false"/>
          <w:color w:val="000000"/>
          <w:sz w:val="24"/>
          <w:szCs w:val="24"/>
        </w:rPr>
        <w:t xml:space="preserve">(b) It is approximate.</w:t>
      </w:r>
      <w:r>
        <w:rPr>
          <w:rFonts w:ascii="Constantia" w:cs="Constantia" w:eastAsia="Constantia" w:hAnsi="Constantia"/>
          <w:b w:val="false"/>
          <w:bCs w:val="false"/>
          <w:i w:val="false"/>
          <w:iCs w:val="false"/>
          <w:strike w:val="false"/>
          <w:color w:val="000000"/>
          <w:sz w:val="24"/>
          <w:szCs w:val="24"/>
        </w:rPr>
        <w:t xml:space="preserve"> It is valid to leading order in a configuration-space Taylor expansion, with corrections that become important at high curvature and sub-Planck scales. </w:t>
      </w:r>
      <w:r>
        <w:rPr>
          <w:rFonts w:ascii="Constantia" w:cs="Constantia" w:eastAsia="Constantia" w:hAnsi="Constantia"/>
          <w:b w:val="false"/>
          <w:bCs w:val="false"/>
          <w:i/>
          <w:iCs/>
          <w:strike w:val="false"/>
          <w:color w:val="000000"/>
          <w:sz w:val="24"/>
          <w:szCs w:val="24"/>
        </w:rPr>
        <w:t xml:space="preserve">(c) It is context-dependent.</w:t>
      </w:r>
      <w:r>
        <w:rPr>
          <w:rFonts w:ascii="Constantia" w:cs="Constantia" w:eastAsia="Constantia" w:hAnsi="Constantia"/>
          <w:b w:val="false"/>
          <w:bCs w:val="false"/>
          <w:i w:val="false"/>
          <w:iCs w:val="false"/>
          <w:strike w:val="false"/>
          <w:color w:val="000000"/>
          <w:sz w:val="24"/>
          <w:szCs w:val="24"/>
        </w:rPr>
        <w:t xml:space="preserve"> The metric varies from configuration to configuration because admissibility basin geometry varies; this is the microscopic origin of spacetime curvature.</w:t>
      </w:r>
    </w:p>
    <w:p>
      <w:pPr>
        <w:pStyle w:val="Heading2"/>
        <w:spacing w:after="120" w:before="360" w:line="312" w:lineRule="auto"/>
      </w:pPr>
      <w:r>
        <w:rPr>
          <w:rFonts w:ascii="Cambria" w:cs="Cambria" w:eastAsia="Cambria" w:hAnsi="Cambria"/>
          <w:color w:val="1A1A1A"/>
          <w:sz w:val="30"/>
          <w:szCs w:val="30"/>
        </w:rPr>
        <w:t xml:space="preserve">7.   Length as Integrated Phase Cost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44.3 (Phase Length).</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phase length of a smooth path σ: [0,1] →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is:</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L[σ]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(Φ(s))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(s) 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(s)) ds</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(44.15)</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where Φ′</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(s) = dΦ</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/ds. In the smooth regime, this equals the standard arc-length functional of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λ𝔤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(up to the scale factor λ</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establish four key properties of this definition. Each is a theorem, stated informally here for clarity.</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Property 1: Reduction to standard arc-length.</w:t>
      </w:r>
      <w:r>
        <w:rPr>
          <w:rFonts w:ascii="Constantia" w:cs="Constantia" w:eastAsia="Constantia" w:hAnsi="Constantia"/>
          <w:b w:val="false"/>
          <w:bCs w:val="false"/>
          <w:i w:val="false"/>
          <w:iCs w:val="false"/>
          <w:strike w:val="false"/>
          <w:color w:val="000000"/>
          <w:sz w:val="24"/>
          <w:szCs w:val="24"/>
        </w:rPr>
        <w:t xml:space="preserve"> In the smooth regime, substituting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L[σ] = (1/λ</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(Φ(s))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(s) 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(s)) ds</w:t>
      </w:r>
    </w:p>
    <w:p>
      <w:pPr>
        <w:spacing w:after="240" w:line="408" w:lineRule="auto"/>
        <w:jc w:val="center"/>
      </w:pPr>
      <w:r>
        <w:rPr>
          <w:b w:val="false"/>
          <w:bCs w:val="false"/>
          <w:i w:val="false"/>
          <w:iCs w:val="false"/>
          <w:color w:val="333333"/>
        </w:rPr>
        <w:t xml:space="preserve">(44.16)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with the appropriate normalization λ = 1 (absorbed into units), is exactly the standard arc-length formula in Riemannian/Lorentzian geometry. This confirms that Definition 44.3 does not require a pre-existing notion of length—it </w:t>
      </w:r>
      <w:r>
        <w:rPr>
          <w:rFonts w:ascii="Constantia" w:cs="Constantia" w:eastAsia="Constantia" w:hAnsi="Constantia"/>
          <w:b w:val="false"/>
          <w:bCs w:val="false"/>
          <w:i/>
          <w:iCs/>
          <w:strike w:val="false"/>
          <w:color w:val="000000"/>
          <w:sz w:val="24"/>
          <w:szCs w:val="24"/>
        </w:rPr>
        <w:t xml:space="preserve">produces</w:t>
      </w:r>
      <w:r>
        <w:rPr>
          <w:rFonts w:ascii="Constantia" w:cs="Constantia" w:eastAsia="Constantia" w:hAnsi="Constantia"/>
          <w:b w:val="false"/>
          <w:bCs w:val="false"/>
          <w:i w:val="false"/>
          <w:iCs w:val="false"/>
          <w:strike w:val="false"/>
          <w:color w:val="000000"/>
          <w:sz w:val="24"/>
          <w:szCs w:val="24"/>
        </w:rPr>
        <w:t xml:space="preserve"> the notion of length as an output.</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Property 2: Independence of pre-existing length notion.</w:t>
      </w:r>
      <w:r>
        <w:rPr>
          <w:rFonts w:ascii="Constantia" w:cs="Constantia" w:eastAsia="Constantia" w:hAnsi="Constantia"/>
          <w:b w:val="false"/>
          <w:bCs w:val="false"/>
          <w:i w:val="false"/>
          <w:iCs w:val="false"/>
          <w:strike w:val="false"/>
          <w:color w:val="000000"/>
          <w:sz w:val="24"/>
          <w:szCs w:val="24"/>
        </w:rPr>
        <w:t xml:space="preserve"> The integrand in (44.15) is defined entirely in terms of the admissibility cost structure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the deformation rate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Neither requires any prior notion of distance or length. The square root is a mathematical operation on the cost functional, not a measurement in a pre-existing space.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Property 3: Reparametrization invariance.</w:t>
      </w:r>
      <w:r>
        <w:rPr>
          <w:rFonts w:ascii="Constantia" w:cs="Constantia" w:eastAsia="Constantia" w:hAnsi="Constantia"/>
          <w:b w:val="false"/>
          <w:bCs w:val="false"/>
          <w:i w:val="false"/>
          <w:iCs w:val="false"/>
          <w:strike w:val="false"/>
          <w:color w:val="000000"/>
          <w:sz w:val="24"/>
          <w:szCs w:val="24"/>
        </w:rPr>
        <w:t xml:space="preserve"> Let φ: [0,1] → [0,1] be a smooth reparametrization (φ(0) = 0, φ(1) = 1, φ′ &gt; 0). The reparametrized path σ̃(t) = σ(φ(t)) has: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L[σ̃]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dt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φ′ dt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ds = L[σ]</w:t>
      </w:r>
    </w:p>
    <w:p>
      <w:pPr>
        <w:spacing w:after="240" w:line="408" w:lineRule="auto"/>
        <w:jc w:val="center"/>
      </w:pPr>
      <w:r>
        <w:rPr>
          <w:b w:val="false"/>
          <w:bCs w:val="false"/>
          <w:i w:val="false"/>
          <w:iCs w:val="false"/>
          <w:color w:val="333333"/>
        </w:rPr>
        <w:t xml:space="preserve">(44.17)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we used the chain rule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φ′ and the substitution ds = φ′ dt. The phase length is thus reparametrization-invariant, as required for a physically meaningful notion of path length.</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Property 4: Graceful degeneration.</w:t>
      </w:r>
      <w:r>
        <w:rPr>
          <w:rFonts w:ascii="Constantia" w:cs="Constantia" w:eastAsia="Constantia" w:hAnsi="Constantia"/>
          <w:b w:val="false"/>
          <w:bCs w:val="false"/>
          <w:i w:val="false"/>
          <w:iCs w:val="false"/>
          <w:strike w:val="false"/>
          <w:color w:val="000000"/>
          <w:sz w:val="24"/>
          <w:szCs w:val="24"/>
        </w:rPr>
        <w:t xml:space="preserve"> When the smooth-regime assumption fails (near admissibility boundaries, at sub-coherence scales, or near phase saturation),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becomes degenerate or discontinuous, and the integrand may become ill-defined for some directions. In these regimes, L[σ] diverges (if approaching an admissibility barrier) or becomes formally imaginary (in inadmissible directions). These behaviors signal the breakdown of the metric description and indicate the need for the full non-linear cost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variational derivation of geodesics follows directly from this definition. Setting δL[σ] = 0 under variations δσ with δσ(0) = δσ(1) = 0:</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δL[σ] =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δσ</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+ 2𝔤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(δσ</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(2L)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ds = 0</w:t>
      </w:r>
    </w:p>
    <w:p>
      <w:pPr>
        <w:spacing w:after="240" w:line="408" w:lineRule="auto"/>
        <w:jc w:val="center"/>
      </w:pPr>
      <w:r>
        <w:rPr>
          <w:b w:val="false"/>
          <w:bCs w:val="false"/>
          <w:i w:val="false"/>
          <w:iCs w:val="false"/>
          <w:color w:val="333333"/>
        </w:rPr>
        <w:t xml:space="preserve">(44.18)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Integrating by parts and using the fundamental lemma of the calculus of variations yields the geodesic equation, derived in full in Section 8.</w:t>
      </w:r>
    </w:p>
    <w:p>
      <w:pPr>
        <w:pStyle w:val="Heading2"/>
        <w:spacing w:after="120" w:before="360" w:line="312" w:lineRule="auto"/>
      </w:pPr>
      <w:r>
        <w:rPr>
          <w:rFonts w:ascii="Cambria" w:cs="Cambria" w:eastAsia="Cambria" w:hAnsi="Cambria"/>
          <w:color w:val="1A1A1A"/>
          <w:sz w:val="30"/>
          <w:szCs w:val="30"/>
        </w:rPr>
        <w:t xml:space="preserve">8.   Geodesic Equations from Phase Economy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variational principle δL[σ] = 0 (or equivalently δE[σ] = 0 where E[σ]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ds is the energy functional, which has the same extremals) gives, after integration by parts and use of the boundary conditions δσ(0) = δσ(1) = 0:</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(dΦ</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/ds)(dΦ</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/ds) = 0</w:t>
      </w:r>
    </w:p>
    <w:p>
      <w:pPr>
        <w:spacing w:after="240" w:line="408" w:lineRule="auto"/>
        <w:jc w:val="center"/>
      </w:pPr>
      <w:r>
        <w:rPr>
          <w:b w:val="false"/>
          <w:bCs w:val="false"/>
          <w:i w:val="false"/>
          <w:iCs w:val="false"/>
          <w:color w:val="333333"/>
        </w:rPr>
        <w:t xml:space="preserve">(44.19)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Christoffel symbols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are: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(1/2)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νβ</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να</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Christoffel symbols arise entirely from the variation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across configuration space. They are not postulated but derived. To see this explicitly: the variation of L[σ] produces terms involving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which measures how the admissibility cost structure changes as the base configuration varies. The Christoffel symbols are precisely the linear combinations of these phase-structure derivatives that appear in the geodesic equation.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44.1 (Phase Geodesic Theorem).</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In the smooth phase regime, phase evolution extremizes admissibility cost, and the resulting trajectories in emergent spacetime satisfy the geodesic equation (44.19) of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with Christoffel connection (44.20) derived entirely from the phase gradient tensor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Geodesic motion is phase economy, not geometric command.</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Phase evolution in Phase Theory is governed by the Phase Development Principle (Paper 6, Theorem 6.3): the system transitions between admissible configurations by following the path of minimum admissibility cost, subject to global consistency constraints. In the smooth regime, the admissibility cost along a path σ is C[σ] = ∫ℛ(Φ(s), Φ′(s))ds. We showed in equation (44.5) that in the smooth regime, ℛ(Φ, v) =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O(|v|</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Therefore, the minimum-cost paths in the smooth regime are the extremals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ds = λ</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ds, i.e., the extremals of the metric energy functional. The Euler–Lagrange equations for this functional are exactly equation (44.19), with Christoffel symbols (44.20). Therefore, phase-minimum-cost paths satisfy the geodesic equation.</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interpretation carries significant conceptual weight. In general relativity, objects follow geodesics because “spacetime tells matter how to move” (Wheeler). This statement, while elegant, is geometrically opaque: it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rule is geodesic motion rather than some other rule. In Phase Theory, the explanation is transparent: phase evolution follows minimum-cost paths because phase organization is self-consistent—it would be inconsistent for the phase to take a costlier path when a less costly one is available. Geodesic motion is not a geometric axiom; it is the consequence of phase economy.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interpretation has testable implications: deviations from geodesic motion occur when: (i) the smooth-regime assumption fails (near Planck scale, near black holes); (ii) non-negligible torsion is present (Section 10); (iii) higher-order terms in the cost functional are non-negligible (Section 28). All three regimes produce specific signatures discussed in Sections 28–31 and 38.</w:t>
      </w:r>
    </w:p>
    <w:p>
      <w:pPr>
        <w:pStyle w:val="Heading2"/>
        <w:spacing w:after="120" w:before="360" w:line="312" w:lineRule="auto"/>
      </w:pPr>
      <w:r>
        <w:rPr>
          <w:rFonts w:ascii="Cambria" w:cs="Cambria" w:eastAsia="Cambria" w:hAnsi="Cambria"/>
          <w:color w:val="1A1A1A"/>
          <w:sz w:val="30"/>
          <w:szCs w:val="30"/>
        </w:rPr>
        <w:t xml:space="preserve">9.   Affine Connection from Phase Gradient 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Parallel transport of a vector along a curve is conventionally defined as the process of moving the vector while keeping it “as constant as possible”—formally, by requiring the covariant derivative along the curve to vanish. In Phase Theory, this geometric notion has a precise phase-theoretic meaning: a vector (a tangent vector to configuration space, representing a phase deformation direction) is parallel transported along a path σ if it remains </w:t>
      </w:r>
      <w:r>
        <w:rPr>
          <w:rFonts w:ascii="Constantia" w:cs="Constantia" w:eastAsia="Constantia" w:hAnsi="Constantia"/>
          <w:b w:val="false"/>
          <w:bCs w:val="false"/>
          <w:i/>
          <w:iCs/>
          <w:strike w:val="false"/>
          <w:color w:val="000000"/>
          <w:sz w:val="24"/>
          <w:szCs w:val="24"/>
        </w:rPr>
        <w:t xml:space="preserve">compatible with the phase gradient structure</w:t>
      </w:r>
      <w:r>
        <w:rPr>
          <w:rFonts w:ascii="Constantia" w:cs="Constantia" w:eastAsia="Constantia" w:hAnsi="Constantia"/>
          <w:b w:val="false"/>
          <w:bCs w:val="false"/>
          <w:i w:val="false"/>
          <w:iCs w:val="false"/>
          <w:strike w:val="false"/>
          <w:color w:val="000000"/>
          <w:sz w:val="24"/>
          <w:szCs w:val="24"/>
        </w:rPr>
        <w:t xml:space="preserve"> along σ, meaning that it does not accumulate any admissibility cost due to the variation of the phase structure along the path.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Formally: let σ: [0,1]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be a smooth curve and 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(s) a vector field along σ. The parallel transport equation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 = dV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(dΦ</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/ds) = 0</w:t>
      </w:r>
    </w:p>
    <w:p>
      <w:pPr>
        <w:spacing w:after="240" w:line="408" w:lineRule="auto"/>
        <w:jc w:val="center"/>
      </w:pPr>
      <w:r>
        <w:rPr>
          <w:b w:val="false"/>
          <w:bCs w:val="false"/>
          <w:i w:val="false"/>
          <w:iCs w:val="false"/>
          <w:color w:val="333333"/>
        </w:rPr>
        <w:t xml:space="preserve">(44.21)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are the Christoffel symbols of the emergent metric. We now show that this equation arises from phase gradient compatibility.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44.3.</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affine connection derived from phase gradient compatibility (the requirement that parallel transport preserves admissibility relations to leading order) coincides with the Levi-Civita connection of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in the torsion-free, metric-compatible case.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A connection ∇ on T(𝔄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compatible with the phase gradient structure if: (i) it preserves the metric: ∇g = 0 (metric compatibility); (ii) it has no torsion in the smooth regime: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βα</w:t>
      </w:r>
      <w:r>
        <w:rPr>
          <w:rFonts w:ascii="Constantia" w:cs="Constantia" w:eastAsia="Constantia" w:hAnsi="Constantia"/>
          <w:b w:val="false"/>
          <w:bCs w:val="false"/>
          <w:i w:val="false"/>
          <w:iCs w:val="false"/>
          <w:strike w:val="false"/>
          <w:color w:val="000000"/>
          <w:sz w:val="24"/>
          <w:szCs w:val="24"/>
        </w:rPr>
        <w:t xml:space="preserve"> = 0 (torsion-free condition, justified in Section 10 for the smooth regime). By the fundamental theorem of Riemannian geometry (Koszul's theorem), there is a unique connection satisfying (i) and (ii), namely the Levi-Civita connection with Christoffel symbols (44.20). Phase gradient compatibility requires (i) because: any change in the inner product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between vectors V and W parallel transported along σ would correspond to a change in the mutual admissibility of the phase deformation modes they represent—a violation of the admissibility-preservation requirement. Metric compatibility therefore follows from the requirement that parallel transport be an admissibility-preserving operation. Condition (ii) follows in the smooth regime from the commutativity of smooth phase displacements (Section 10). Hence the connection is the Levi-Civita connection.</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10.   Torsion from Phase Displacement Non-Commutativity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torsion tensor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βα</w:t>
      </w:r>
      <w:r>
        <w:rPr>
          <w:rFonts w:ascii="Constantia" w:cs="Constantia" w:eastAsia="Constantia" w:hAnsi="Constantia"/>
          <w:b w:val="false"/>
          <w:bCs w:val="false"/>
          <w:i w:val="false"/>
          <w:iCs w:val="false"/>
          <w:strike w:val="false"/>
          <w:color w:val="000000"/>
          <w:sz w:val="24"/>
          <w:szCs w:val="24"/>
        </w:rPr>
        <w:t xml:space="preserve"> is the antisymmetric part of the connection, measuring the failure of an infinitesimal parallelogram to close. In Phase Theory, it has a direct physical interpretation.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44.4 (Phase-Theoretic Origin of Torsion).</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Torsion 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αβ</w:t>
            </w:r>
            <w:r>
              <w:rPr>
                <w:rFonts w:ascii="Constantia" w:cs="Constantia" w:eastAsia="Constantia" w:hAnsi="Constantia"/>
                <w:b w:val="false"/>
                <w:bCs w:val="false"/>
                <w:i/>
                <w:iCs/>
                <w:strike w:val="false"/>
                <w:color w:val="000000"/>
                <w:sz w:val="24"/>
                <w:szCs w:val="24"/>
              </w:rPr>
              <w:t xml:space="preserve"> is non-zero when phase displacements along different ordering directions fail to commute: [∂</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β</w:t>
            </w:r>
            <w:r>
              <w:rPr>
                <w:rFonts w:ascii="Constantia" w:cs="Constantia" w:eastAsia="Constantia" w:hAnsi="Constantia"/>
                <w:b w:val="false"/>
                <w:bCs w:val="false"/>
                <w:i/>
                <w:iCs/>
                <w:strike w:val="false"/>
                <w:color w:val="000000"/>
                <w:sz w:val="24"/>
                <w:szCs w:val="24"/>
              </w:rPr>
              <w:t xml:space="preserve">]Φ ≠ 0 in the phase configuration space.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In the smooth regime, the emergent ordering parameter derivatives commute: ∂</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Φ, which is the condition of smooth manifold structure. In this case,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βα</w:t>
      </w:r>
      <w:r>
        <w:rPr>
          <w:rFonts w:ascii="Constantia" w:cs="Constantia" w:eastAsia="Constantia" w:hAnsi="Constantia"/>
          <w:b w:val="false"/>
          <w:bCs w:val="false"/>
          <w:i w:val="false"/>
          <w:iCs w:val="false"/>
          <w:strike w:val="false"/>
          <w:color w:val="000000"/>
          <w:sz w:val="24"/>
          <w:szCs w:val="24"/>
        </w:rPr>
        <w:t xml:space="preserve"> (since the Christoffel symbols (44.20) are symmetric by construction), and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0. At sub-coherence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phase structure is discrete; the ordering parameters become non-commuting operators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with [x̂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 = iθ</w:t>
      </w:r>
      <w:r>
        <w:rPr>
          <w:rFonts w:ascii="Constantia" w:cs="Constantia" w:eastAsia="Constantia" w:hAnsi="Constantia"/>
          <w:b w:val="false"/>
          <w:bCs w:val="false"/>
          <w:i w:val="false"/>
          <w:iCs w:val="false"/>
          <w:strike w:val="false"/>
          <w:color w:val="000000"/>
          <w:sz w:val="24"/>
          <w:szCs w:val="24"/>
          <w:vertAlign w:val="superscript"/>
        </w:rPr>
        <w:t xml:space="preserve">αβ</w:t>
      </w:r>
      <w:r>
        <w:rPr>
          <w:rFonts w:ascii="Constantia" w:cs="Constantia" w:eastAsia="Constantia" w:hAnsi="Constantia"/>
          <w:b w:val="false"/>
          <w:bCs w:val="false"/>
          <w:i w:val="false"/>
          <w:iCs w:val="false"/>
          <w:strike w:val="false"/>
          <w:color w:val="000000"/>
          <w:sz w:val="24"/>
          <w:szCs w:val="24"/>
        </w:rPr>
        <w:t xml:space="preserve"> ≠ 0 (Section 30). In this regime, the connection is no longer symmetric, and torsion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∂θ</w:t>
      </w:r>
      <w:r>
        <w:rPr>
          <w:rFonts w:ascii="Constantia" w:cs="Constantia" w:eastAsia="Constantia" w:hAnsi="Constantia"/>
          <w:b w:val="false"/>
          <w:bCs w:val="false"/>
          <w:i w:val="false"/>
          <w:iCs w:val="false"/>
          <w:strike w:val="false"/>
          <w:color w:val="000000"/>
          <w:sz w:val="24"/>
          <w:szCs w:val="24"/>
          <w:vertAlign w:val="superscript"/>
        </w:rPr>
        <w:t xml:space="preserve">αβ</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non-zero. The explicit form of the torsion tensor in terms of the non-commutativity tensor θ</w:t>
      </w:r>
      <w:r>
        <w:rPr>
          <w:rFonts w:ascii="Constantia" w:cs="Constantia" w:eastAsia="Constantia" w:hAnsi="Constantia"/>
          <w:b w:val="false"/>
          <w:bCs w:val="false"/>
          <w:i w:val="false"/>
          <w:iCs w:val="false"/>
          <w:strike w:val="false"/>
          <w:color w:val="000000"/>
          <w:sz w:val="24"/>
          <w:szCs w:val="24"/>
          <w:vertAlign w:val="superscript"/>
        </w:rPr>
        <w:t xml:space="preserve">αβ</w:t>
      </w:r>
      <w:r>
        <w:rPr>
          <w:rFonts w:ascii="Constantia" w:cs="Constantia" w:eastAsia="Constantia" w:hAnsi="Constantia"/>
          <w:b w:val="false"/>
          <w:bCs w:val="false"/>
          <w:i w:val="false"/>
          <w:iCs w:val="false"/>
          <w:strike w:val="false"/>
          <w:color w:val="000000"/>
          <w:sz w:val="24"/>
          <w:szCs w:val="24"/>
        </w:rPr>
        <w:t xml:space="preserve"> is: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O(ℓ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consequences of torsion are important. Non-zero torsion modifies the geodesic equation: the trajectory of a phase configuration subject to torsion satisfies: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/ds)(dΦ</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/ds) =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/ds)</w:t>
      </w:r>
    </w:p>
    <w:p>
      <w:pPr>
        <w:spacing w:after="240" w:line="408" w:lineRule="auto"/>
        <w:jc w:val="center"/>
      </w:pPr>
      <w:r>
        <w:rPr>
          <w:b w:val="false"/>
          <w:bCs w:val="false"/>
          <w:i w:val="false"/>
          <w:iCs w:val="false"/>
          <w:color w:val="333333"/>
        </w:rPr>
        <w:t xml:space="preserve">(44.22)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is the spin density of the phase configuration. This is the Einstein–Cartan geodesic equation with torsion—in Phase Theory, it arises naturally from the sub-coherence-scale discreteness of phase structure, rather than from an ad hoc modification of GR. Torsion corrections to geodesic motion are suppressed by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 making them unobservably small for macroscopic objects but potentially detectable for highly quantum phase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smooth macroscopic regime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torsion vanishes identically, and we recover standard Riemannian geometry with the Levi-Civita connection. The absence of torsion in classical gravity is therefore a derived result—a consequence of the smoothness of the macroscopic phase regime—not an assumption.</w:t>
      </w:r>
    </w:p>
    <w:p>
      <w:pPr>
        <w:pStyle w:val="Heading2"/>
        <w:spacing w:after="120" w:before="360" w:line="312" w:lineRule="auto"/>
      </w:pPr>
      <w:r>
        <w:rPr>
          <w:rFonts w:ascii="Cambria" w:cs="Cambria" w:eastAsia="Cambria" w:hAnsi="Cambria"/>
          <w:color w:val="1A1A1A"/>
          <w:sz w:val="30"/>
          <w:szCs w:val="30"/>
        </w:rPr>
        <w:t xml:space="preserve">11.   Riemann Curvature Tensor from Admissibility Non-Commutativity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Riemann curvature tensor is the central object of Riemannian and pseudo-Riemannian geometry. It measures the failure of parallel transport to be path-independent—or equivalently, the failure of covariant derivatives to commute. We define: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νβ</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αλ</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νβ</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βλ</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να</w:t>
      </w:r>
    </w:p>
    <w:p>
      <w:pPr>
        <w:spacing w:after="240" w:line="408" w:lineRule="auto"/>
        <w:jc w:val="center"/>
      </w:pPr>
      <w:r>
        <w:rPr>
          <w:b w:val="false"/>
          <w:bCs w:val="false"/>
          <w:i w:val="false"/>
          <w:iCs w:val="false"/>
          <w:color w:val="333333"/>
        </w:rPr>
        <w:t xml:space="preserve">(44.23)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44.2 (Curvature from Admissibility Non-Commutativity).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Riemann curvature tensor R</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ναβ</w:t>
            </w:r>
            <w:r>
              <w:rPr>
                <w:rFonts w:ascii="Constantia" w:cs="Constantia" w:eastAsia="Constantia" w:hAnsi="Constantia"/>
                <w:b w:val="false"/>
                <w:bCs w:val="false"/>
                <w:i/>
                <w:iCs/>
                <w:strike w:val="false"/>
                <w:color w:val="000000"/>
                <w:sz w:val="24"/>
                <w:szCs w:val="24"/>
              </w:rPr>
              <w:t xml:space="preserve"> of the emergent metric arises from non-uniform admissibility gradients across configuration space. Specifically, R</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ναβ</w:t>
            </w:r>
            <w:r>
              <w:rPr>
                <w:rFonts w:ascii="Constantia" w:cs="Constantia" w:eastAsia="Constantia" w:hAnsi="Constantia"/>
                <w:b w:val="false"/>
                <w:bCs w:val="false"/>
                <w:i/>
                <w:iCs/>
                <w:strike w:val="false"/>
                <w:color w:val="000000"/>
                <w:sz w:val="24"/>
                <w:szCs w:val="24"/>
              </w:rPr>
              <w:t xml:space="preserve"> ≠ 0 if and only if parallel transport of phase gradient vectors around an infinitesimal closed loop produces a non-trivial rotation, which occurs precisely when admissibility basins are non-uniformly tilted across the configuration space.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We use the Ricci identity: [∇</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(for torsion-free connection). Consider parallel transport of a vector 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around the infinitesimal loop γ defined by: start at Φ, move in direction e</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by ε, then in direction e</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by ε, then back in direction −e</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by ε, then back in direction −e</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by ε. The change δV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in 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after this transport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V</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ε</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O(ε</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this change measures the failure of the admissibility gradient structure to be consistent around the loop: if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uniform (translational invariance in phase structure), then the admissibility gradients at the starting and ending points of each segment of the loop are identical, and no rotation occurs (δV</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0). If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varies (non-uniform admissibility basins), then the gradients at different points along the loop are different, and the net rotation around the loop is non-zero. The Riemann tensor measures precisely this admissibility-basin tilt variation. Formally: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log𝔤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at leading order, which is non-zero precisely when admissibility gradients vary non-uniformly.</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Riemann tensor satisfies four standard algebraic symmetries: antisymmetry in the last two indices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νβα</w:t>
      </w:r>
      <w:r>
        <w:rPr>
          <w:rFonts w:ascii="Constantia" w:cs="Constantia" w:eastAsia="Constantia" w:hAnsi="Constantia"/>
          <w:b w:val="false"/>
          <w:bCs w:val="false"/>
          <w:i w:val="false"/>
          <w:iCs w:val="false"/>
          <w:strike w:val="false"/>
          <w:color w:val="000000"/>
          <w:sz w:val="24"/>
          <w:szCs w:val="24"/>
        </w:rPr>
        <w:t xml:space="preserve">; the algebraic Bianchi identity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0; and (with the lowered form 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μλ</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antisymmetry in the first pair 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νμαβ</w:t>
      </w:r>
      <w:r>
        <w:rPr>
          <w:rFonts w:ascii="Constantia" w:cs="Constantia" w:eastAsia="Constantia" w:hAnsi="Constantia"/>
          <w:b w:val="false"/>
          <w:bCs w:val="false"/>
          <w:i w:val="false"/>
          <w:iCs w:val="false"/>
          <w:strike w:val="false"/>
          <w:color w:val="000000"/>
          <w:sz w:val="24"/>
          <w:szCs w:val="24"/>
        </w:rPr>
        <w:t xml:space="preserve"> and symmetry under pair exchange 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αβμν</w:t>
      </w:r>
      <w:r>
        <w:rPr>
          <w:rFonts w:ascii="Constantia" w:cs="Constantia" w:eastAsia="Constantia" w:hAnsi="Constantia"/>
          <w:b w:val="false"/>
          <w:bCs w:val="false"/>
          <w:i w:val="false"/>
          <w:iCs w:val="false"/>
          <w:strike w:val="false"/>
          <w:color w:val="000000"/>
          <w:sz w:val="24"/>
          <w:szCs w:val="24"/>
        </w:rPr>
        <w:t xml:space="preserve">. In Phase Theory, all these symmetries follow from the symmetry properties of the admissibility structure: the antisymmetry in the last two indices reflects the antisymmetry of the loop traversal; the algebraic Bianchi identity reflects the global consistency of the admissibility relations; the symmetry under pair exchange reflects the self-adjointness of the admissibility cost Hessian.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Additionally, the differential Bianchi identity ∇</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 = 0 holds, expressing the integrability condition for the admissibility structure and playing a crucial role in the derivation of the Einstein equations (Section 18).</w:t>
      </w:r>
    </w:p>
    <w:p>
      <w:pPr>
        <w:pStyle w:val="Heading2"/>
        <w:spacing w:after="120" w:before="360" w:line="312" w:lineRule="auto"/>
      </w:pPr>
      <w:r>
        <w:rPr>
          <w:rFonts w:ascii="Cambria" w:cs="Cambria" w:eastAsia="Cambria" w:hAnsi="Cambria"/>
          <w:color w:val="1A1A1A"/>
          <w:sz w:val="30"/>
          <w:szCs w:val="30"/>
        </w:rPr>
        <w:t xml:space="preserve">12.   Ricci Curvature and Phase Volume Distortion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Ricci tensor is the contraction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μαν</w:t>
      </w:r>
      <w:r>
        <w:rPr>
          <w:rFonts w:ascii="Constantia" w:cs="Constantia" w:eastAsia="Constantia" w:hAnsi="Constantia"/>
          <w:b w:val="false"/>
          <w:bCs w:val="false"/>
          <w:i w:val="false"/>
          <w:iCs w:val="false"/>
          <w:strike w:val="false"/>
          <w:color w:val="000000"/>
          <w:sz w:val="24"/>
          <w:szCs w:val="24"/>
        </w:rPr>
        <w:t xml:space="preserve"> of the Riemann tensor on its first and third indices. It retains the information about volume distortion (as opposed to the full directional distortion encoded in the Riemann tensor) and plays the central role in the Einstein field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44.5 (Ricci Curvature as Phase Volume Distortion).</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Ricci tensor 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measures the rate of volume distortion of infinitesimal phase-configuration balls under parallel transport. Specifically, for a congruence of geodesics with tangent T</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the relative change in the volume element δV of an infinitesimal cross-section of the congruence satisfies the Raychaudhuri equation:</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(δV)/ds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(δV) + (shear and rotation terms)</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(44.25)</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shear and rotation terms in (44.25) involve the shear tensor σ</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the rotation tensor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of the geodesic congruence. In the irrotational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case with negligible shear, the volume change is governed purely by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physical interpretation is immediate. A congruence of geodesics is a family of phase evolution trajectories, i.e., a set of nearby phase configurations each evolving according to the Phase Development Principle. The volume element δV measures the phase-configuration-space volume of the bundle. Positive Ricci curvature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&gt; 0) causes δV to decrease—nearby phase evolution trajectories converge. This corresponds to </w:t>
      </w:r>
      <w:r>
        <w:rPr>
          <w:rFonts w:ascii="Constantia" w:cs="Constantia" w:eastAsia="Constantia" w:hAnsi="Constantia"/>
          <w:b w:val="false"/>
          <w:bCs w:val="false"/>
          <w:i/>
          <w:iCs/>
          <w:strike w:val="false"/>
          <w:color w:val="000000"/>
          <w:sz w:val="24"/>
          <w:szCs w:val="24"/>
        </w:rPr>
        <w:t xml:space="preserve">attractive</w:t>
      </w:r>
      <w:r>
        <w:rPr>
          <w:rFonts w:ascii="Constantia" w:cs="Constantia" w:eastAsia="Constantia" w:hAnsi="Constantia"/>
          <w:b w:val="false"/>
          <w:bCs w:val="false"/>
          <w:i w:val="false"/>
          <w:iCs w:val="false"/>
          <w:strike w:val="false"/>
          <w:color w:val="000000"/>
          <w:sz w:val="24"/>
          <w:szCs w:val="24"/>
        </w:rPr>
        <w:t xml:space="preserve"> effective force, which in the weak-field limit reduces to gravitational attraction. Negative Ricci curvature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&lt; 0) causes δV to increase—nearby trajectories diverge. This corresponds to effective repulsion, the phase-theoretic analog of dark energy or negative pressure.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attractiveness of gravity is therefore, in Phase Theory, a consequence of the </w:t>
      </w:r>
      <w:r>
        <w:rPr>
          <w:rFonts w:ascii="Constantia" w:cs="Constantia" w:eastAsia="Constantia" w:hAnsi="Constantia"/>
          <w:b w:val="false"/>
          <w:bCs w:val="false"/>
          <w:i/>
          <w:iCs/>
          <w:strike w:val="false"/>
          <w:color w:val="000000"/>
          <w:sz w:val="24"/>
          <w:szCs w:val="24"/>
        </w:rPr>
        <w:t xml:space="preserve">convergent</w:t>
      </w:r>
      <w:r>
        <w:rPr>
          <w:rFonts w:ascii="Constantia" w:cs="Constantia" w:eastAsia="Constantia" w:hAnsi="Constantia"/>
          <w:b w:val="false"/>
          <w:bCs w:val="false"/>
          <w:i w:val="false"/>
          <w:iCs w:val="false"/>
          <w:strike w:val="false"/>
          <w:color w:val="000000"/>
          <w:sz w:val="24"/>
          <w:szCs w:val="24"/>
        </w:rPr>
        <w:t xml:space="preserve"> character of admissibility flows in regions of high phase density. Matter concentrations increase local phase density, which increases the local admissibility resistance gradient, which causes nearby phase evolution paths to curve toward one another. This is the microscopic origin of gravitational attraction, stated without any reference to “curved space.” Curved space is the macroscopic summary of this microscopic convergence.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energy conditions of general relativity (null energy condition, weak energy condition, etc.) have phase-theoretic interpretations: the null energy condition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0 for null vectors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corresponds to the condition that phase evolution along null directions is convergent, which follows from the positivity of the admissibility cost functional (Proposition 44.1) for null deformations. Violations of energy conditions correspond to regimes where the admissibility cost structure develops negative curvature in some null direction—a situation that is possible in Phase Theory for configurations involving high-coherence quantum phase states.</w:t>
      </w:r>
    </w:p>
    <w:p>
      <w:pPr>
        <w:pStyle w:val="Heading2"/>
        <w:spacing w:after="120" w:before="360" w:line="312" w:lineRule="auto"/>
      </w:pPr>
      <w:r>
        <w:rPr>
          <w:rFonts w:ascii="Cambria" w:cs="Cambria" w:eastAsia="Cambria" w:hAnsi="Cambria"/>
          <w:color w:val="1A1A1A"/>
          <w:sz w:val="30"/>
          <w:szCs w:val="30"/>
        </w:rPr>
        <w:t xml:space="preserve">13.   Scalar Curvature and Phase Density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Ricci scalar (scalar curvature) is R =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full trace of the Ricci tensor. It condenses all the curvature information into a single scalar field, measuring the overall deficit or excess of volume compared to flat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44.6 (Scalar Curvature as Phase Density Measure).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In Phase Theory, the scalar curvature R is proportional to the local phase density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 — the number of distinct admissible configurations per unit emergent volume V</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w:t>
            </w:r>
          </w:p>
          <w:p>
            <w:pPr>
              <w:spacing w:after="120" w:line="408" w:lineRule="auto"/>
            </w:pPr>
            <w:r>
              <w:rPr>
                <w:rFonts w:ascii="Constantia" w:cs="Constantia" w:eastAsia="Constantia" w:hAnsi="Constantia"/>
                <w:b w:val="false"/>
                <w:bCs w:val="false"/>
                <w:i w:val="false"/>
                <w:iCs w:val="false"/>
                <w:strike w:val="false"/>
                <w:color w:val="000000"/>
                <w:sz w:val="24"/>
                <w:szCs w:val="24"/>
              </w:rPr>
              <w:t xml:space="preserve">R = 8πG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4</w:t>
            </w:r>
          </w:p>
          <w:p>
            <w:pPr>
              <w:spacing w:after="120" w:line="408" w:lineRule="auto"/>
            </w:pPr>
            <w:r>
              <w:rPr>
                <w:rFonts w:ascii="Constantia" w:cs="Constantia" w:eastAsia="Constantia" w:hAnsi="Constantia"/>
                <w:b w:val="false"/>
                <w:bCs w:val="false"/>
                <w:i w:val="false"/>
                <w:iCs w:val="false"/>
                <w:strike w:val="false"/>
                <w:color w:val="333333"/>
                <w:sz w:val="22"/>
                <w:szCs w:val="22"/>
              </w:rPr>
              <w:t xml:space="preserve">(44.26)</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where G is Newton's constant and c is the speed of light. High phase density implies high scalar curvature and strong gravitational field; low phase density implies flat emergent geometry.</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The phase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defined as the logarithm of the number of admissible configurations N(V) in an emergent volume V, normalized to Planck units: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d(log N)/dV. In the trace of the Einstein equations (see Section 18), G</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+ 4Λ = 8πG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we have G</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(4/2)R = −R (in four dimensions). The trace of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 =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(1 − 3w) where w is the equation-of-state parameter. In the matter-dominated, pressure-free case (w = 0), T = ρ</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phase-theoretic identification (from Paper 13 of this series) is that local matter density is a particular form of phase density: ρ</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Combining: R = −8πG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in the pressure-free limit. The sign convention follows from the Lorentzian metric signature (one negative eigenvalue), giving R &gt; 0 in regions of positive phase density. The proportionality constant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(G/ℓ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simplifies to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using the Planck unit identification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(Theorem 44.12). This establishes the proportionality in (44.26).</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content of Proposition 44.6 is profound. It identifies what the scalar curvature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in physical terms: it is a measure of the phase crowding—the local density of distinct admissible phase states. This gives a microscopic interpretation to a purely macroscopic geometric quantity. Matter concentrations are regions of high phase density; they curve space because high phase density increases the admissibility gradient structure, which is what curvature measures. Vacuum regions (low phase density) have nearly flat emergent geometry. Extreme regions (black holes, singularities) have maximal phase density (up to the saturation limit), corresponding to maximal scalar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proportionality constant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in (44.26) is the same constant appearing in the Einstein equations. Its value in Phase Theory is set by the ratio of the Planck energy to the Planck length cubed: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8πℓ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/(ℏc) in natural units, reflecting the fact that the minimum admissibility basin volume (one Planck unit of phase density) corresponds to the Planck-scale curvature radius.</w:t>
      </w:r>
    </w:p>
    <w:p>
      <w:pPr>
        <w:pStyle w:val="Heading2"/>
        <w:spacing w:after="120" w:before="360" w:line="312" w:lineRule="auto"/>
      </w:pPr>
      <w:r>
        <w:rPr>
          <w:rFonts w:ascii="Cambria" w:cs="Cambria" w:eastAsia="Cambria" w:hAnsi="Cambria"/>
          <w:color w:val="1A1A1A"/>
          <w:sz w:val="30"/>
          <w:szCs w:val="30"/>
        </w:rPr>
        <w:t xml:space="preserve">14.   Curvature from Admissibility Basin Variation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44.7 (Non-Uniform Admissibility Induces Curvature).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Non-uniform admissibility gradients across configuration space induce effective curvature in emergent geometry. Flat space corresponds to uniform admissibility and translational invariance of the phase gradient structure.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 (by explicit construction).</w:t>
      </w:r>
      <w:r>
        <w:rPr>
          <w:rFonts w:ascii="Constantia" w:cs="Constantia" w:eastAsia="Constantia" w:hAnsi="Constantia"/>
          <w:b w:val="false"/>
          <w:bCs w:val="false"/>
          <w:i w:val="false"/>
          <w:iCs w:val="false"/>
          <w:strike w:val="false"/>
          <w:color w:val="000000"/>
          <w:sz w:val="24"/>
          <w:szCs w:val="24"/>
        </w:rPr>
        <w:t xml:space="preserve"> Consider a phase configuration space in which the admissibility resistance varies smoothly with an emergent ordering parameter 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εf(x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μ1</w:t>
      </w:r>
      <w:r>
        <w:rPr>
          <w:rFonts w:ascii="Constantia" w:cs="Constantia" w:eastAsia="Constantia" w:hAnsi="Constantia"/>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ν1</w:t>
      </w:r>
      <w:r>
        <w:rPr>
          <w:rFonts w:ascii="Constantia" w:cs="Constantia" w:eastAsia="Constantia" w:hAnsi="Constantia"/>
          <w:b w:val="false"/>
          <w:bCs w:val="false"/>
          <w:i w:val="false"/>
          <w:iCs w:val="false"/>
          <w:strike w:val="false"/>
          <w:color w:val="000000"/>
          <w:sz w:val="24"/>
          <w:szCs w:val="24"/>
        </w:rPr>
        <w:t xml:space="preserve">, where ε is a small parameter and f is a smooth function. In matrix form (suppressing off-diagonal terms for clarity), this gives g</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(x) = g</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λεf(x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non-vanishing Christoffel symbols are: 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(1/2)g</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λεf′/(2g</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O(ε</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non-vanishing curvature components at O(ε) are: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111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 This is identically zero by antisymmetry, but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1μν</w:t>
      </w:r>
      <w:r>
        <w:rPr>
          <w:rFonts w:ascii="Constantia" w:cs="Constantia" w:eastAsia="Constantia" w:hAnsi="Constantia"/>
          <w:b w:val="false"/>
          <w:bCs w:val="false"/>
          <w:i w:val="false"/>
          <w:iCs w:val="false"/>
          <w:strike w:val="false"/>
          <w:color w:val="000000"/>
          <w:sz w:val="24"/>
          <w:szCs w:val="24"/>
        </w:rPr>
        <w:t xml:space="preserve"> for μ ≠ ν involves cross-derivatives. Computing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μαν</w:t>
      </w:r>
      <w:r>
        <w:rPr>
          <w:rFonts w:ascii="Constantia" w:cs="Constantia" w:eastAsia="Constantia" w:hAnsi="Constantia"/>
          <w:b w:val="false"/>
          <w:bCs w:val="false"/>
          <w:i w:val="false"/>
          <w:iCs w:val="false"/>
          <w:strike w:val="false"/>
          <w:color w:val="000000"/>
          <w:sz w:val="24"/>
          <w:szCs w:val="24"/>
        </w:rPr>
        <w:t xml:space="preserve"> using the non-trivial Christoffel symbols: R</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λεf′′/g</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0 when f′′ ≠ 0. Since R</w:t>
      </w:r>
      <w:r>
        <w:rPr>
          <w:rFonts w:ascii="Constantia" w:cs="Constantia" w:eastAsia="Constantia" w:hAnsi="Constantia"/>
          <w:b w:val="false"/>
          <w:bCs w:val="false"/>
          <w:i w:val="false"/>
          <w:iCs w:val="false"/>
          <w:strike w:val="false"/>
          <w:color w:val="000000"/>
          <w:sz w:val="24"/>
          <w:szCs w:val="24"/>
          <w:vertAlign w:val="subscript"/>
        </w:rPr>
        <w:t xml:space="preserve">11</w:t>
      </w:r>
      <w:r>
        <w:rPr>
          <w:rFonts w:ascii="Constantia" w:cs="Constantia" w:eastAsia="Constantia" w:hAnsi="Constantia"/>
          <w:b w:val="false"/>
          <w:bCs w:val="false"/>
          <w:i w:val="false"/>
          <w:iCs w:val="false"/>
          <w:strike w:val="false"/>
          <w:color w:val="000000"/>
          <w:sz w:val="24"/>
          <w:szCs w:val="24"/>
        </w:rPr>
        <w:t xml:space="preserve"> ≠ 0, the Ricci scalar R =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non-zero. Translational invariance (f = const) gives f′′ = 0 and hence R = 0, recovering flat space. Non-uniform f produces non-zero curvature.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explicit construction illustrates the core mechanism by which matter curves space in Phase Theory. A concentration of matter at some emergent position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corresponds to a local enhancement of the admissibility resistance—the region has higher phase density, meaning more admissible configurations per unit volume. This enhancement is the function f(x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the construction above. The variation of f (i.e., the spatial gradient of phase density) produces non-zero Christoffel symbols, which produce non-zero curvature. Gravity is therefore the curvature effect produced by the spatial variation of the phase density field—a statement that will be made precise in the derivation of the Einstein equations (Section 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flat-space condition (uniform admissibility) is the phase-theoretic statement of the principle of equivalence: in the absence of matter, the vacuum phase substrate has uniform admissibility, producing no curvature and hence flat emergent spacetime. Perturbations of this uniformity by matter sources produce the gravitational field.</w:t>
      </w:r>
    </w:p>
    <w:p>
      <w:pPr>
        <w:pStyle w:val="Heading2"/>
        <w:spacing w:after="120" w:before="360" w:line="312" w:lineRule="auto"/>
      </w:pPr>
      <w:r>
        <w:rPr>
          <w:rFonts w:ascii="Cambria" w:cs="Cambria" w:eastAsia="Cambria" w:hAnsi="Cambria"/>
          <w:color w:val="1A1A1A"/>
          <w:sz w:val="30"/>
          <w:szCs w:val="30"/>
        </w:rPr>
        <w:t xml:space="preserve">15.   Geodesic Deviation and Phase Gradient Variation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one-parameter family of geodesics σ</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(s) in emergent spacetime, with s the affine parameter along each geodesic and u the parameter labeling different geodesics. The separation vector between neighboring geodesics is 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u=0</w:t>
      </w:r>
      <w:r>
        <w:rPr>
          <w:rFonts w:ascii="Constantia" w:cs="Constantia" w:eastAsia="Constantia" w:hAnsi="Constantia"/>
          <w:b w:val="false"/>
          <w:bCs w:val="false"/>
          <w:i w:val="false"/>
          <w:iCs w:val="false"/>
          <w:strike w:val="false"/>
          <w:color w:val="000000"/>
          <w:sz w:val="24"/>
          <w:szCs w:val="24"/>
        </w:rPr>
        <w:t xml:space="preserve">, and the geodesic tangent is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dσ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 The geodesic deviation equation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ξ</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β</w:t>
      </w:r>
    </w:p>
    <w:p>
      <w:pPr>
        <w:spacing w:after="240" w:line="408" w:lineRule="auto"/>
        <w:jc w:val="center"/>
      </w:pPr>
      <w:r>
        <w:rPr>
          <w:b w:val="false"/>
          <w:bCs w:val="false"/>
          <w:i w:val="false"/>
          <w:iCs w:val="false"/>
          <w:color w:val="333333"/>
        </w:rPr>
        <w:t xml:space="preserve">(44.27)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44.3 (Phase Deviation Theorem).</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relative acceleration of nearby phase evolution trajectories is governed by equation (44.27). Convergence of nearby trajectories corresponds to positive curvature R</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ναβ</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rPr>
              <w:t xml:space="preserve">ξ</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β</w:t>
            </w:r>
            <w:r>
              <w:rPr>
                <w:rFonts w:ascii="Constantia" w:cs="Constantia" w:eastAsia="Constantia" w:hAnsi="Constantia"/>
                <w:b w:val="false"/>
                <w:bCs w:val="false"/>
                <w:i/>
                <w:iCs/>
                <w:strike w:val="false"/>
                <w:color w:val="000000"/>
                <w:sz w:val="24"/>
                <w:szCs w:val="24"/>
              </w:rPr>
              <w:t xml:space="preserve"> pointing opposite to ξ</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(phase density gradients producing gravitational focusing). This is the phase-theoretic origin of tidal forces in gravity.</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From the geodesic equation (44.19) applied to σ</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Differentiating with respect to u and commuting derivatives using the definition of the Riemann tensor: ∂/∂u(DT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 = D(∂σ</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/∂u)/ds = Dξ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/ds... Taking the second u-derivative and exchanging the order ∂/∂u and D/ds generates a commutator [D/ds, ∂/∂u] which, by the Ricci identity, produces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 This yields equation (44.27). In Phase Theory, each geodesic σ</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represents a phase evolution trajectory—the minimum-cost path in the phase gradient landscape. The deviation 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between neighboring trajectories is driven by the inhomogeneity of the curvature field, which reflects the inhomogeneity of the admissibility gradient structure. In the Newtonian limit (T</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(c, 0, 0, 0), ξ</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ξ</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0j0</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ξ</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where Φ is the Newtonian potential. This is the standard tidal acceleration equation of Newtonian gravity.</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16.   Metric Signature Emergence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44.4 (Lorentzian Signature Theorem).</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has Lorentzian signature (−, +, +, +) in four emergent dimensions. This follows from the asymmetry between the temporal direction (phase ordering direction) and the spatial directions (phase adjacency directions).</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We analyze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separately in the temporal and spatial directions.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Temporal direction (μ = 0):</w:t>
      </w:r>
      <w:r>
        <w:rPr>
          <w:rFonts w:ascii="Constantia" w:cs="Constantia" w:eastAsia="Constantia" w:hAnsi="Constantia"/>
          <w:b w:val="false"/>
          <w:bCs w:val="false"/>
          <w:i w:val="false"/>
          <w:iCs w:val="false"/>
          <w:strike w:val="false"/>
          <w:color w:val="000000"/>
          <w:sz w:val="24"/>
          <w:szCs w:val="24"/>
        </w:rPr>
        <w:t xml:space="preserve"> The temporal direction in Phase Theory is the phase development direction—the direction of increasing phase ordering parameter as defined in Paper 10. Phase development is fundamentally irreversible: the global admissibility structure requires that phase development proceed in one direction (the “future” direction) and that reversal of phase development would require traversal of inadmissible configurations (global consistency would be violated by backward phase evolution). This means that the admissibility cost of a displacement in the temporal direction has an asymmetric structure: forward temporal displacements have zero admissibility resistance in the appropriate limit (phase naturally flows forward), while backward temporal displacements have infinite resistance (inadmissible). In the smooth intermediate regime, the admissibility cost for a temporal displacement δΦ</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takes the form ℛ(Φ, δΦ</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O((δΦ</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δΦ</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&gt; 0 (forward), where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&gt; 0 reflects the fact that forward temporal evolution is “free” (zero resistance in the leading order). The negative sign arises because temporal propagation does not cost admissibility—it is the natural direction of phase development. Therefore 𝔤</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&lt; 0, giving one negative eigenvalue. Normalizing to α = c gives 𝔤</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 so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λ𝔤</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Spatial directions (μ = 1, 2, 3):</w:t>
      </w:r>
      <w:r>
        <w:rPr>
          <w:rFonts w:ascii="Constantia" w:cs="Constantia" w:eastAsia="Constantia" w:hAnsi="Constantia"/>
          <w:b w:val="false"/>
          <w:bCs w:val="false"/>
          <w:i w:val="false"/>
          <w:iCs w:val="false"/>
          <w:strike w:val="false"/>
          <w:color w:val="000000"/>
          <w:sz w:val="24"/>
          <w:szCs w:val="24"/>
        </w:rPr>
        <w:t xml:space="preserve"> Spatial directions correspond to phase adjacency—configurations that differ by simultaneous (at the same temporal ordering parameter) admissible phase deformations. Unlike temporal displacements, spatial displacements are symmetric in their admissibility cost: moving from configuration Φ to a spatially adjacent Φ′ costs the same as moving from Φ′ to Φ (no irreversibility in the spatial directions, in agreement with the spatial symmetry of the admissibility structure). Therefore 𝔤</w:t>
      </w:r>
      <w:r>
        <w:rPr>
          <w:rFonts w:ascii="Constantia" w:cs="Constantia" w:eastAsia="Constantia" w:hAnsi="Constantia"/>
          <w:b w:val="false"/>
          <w:bCs w:val="false"/>
          <w:i w:val="false"/>
          <w:iCs w:val="false"/>
          <w:strike w:val="false"/>
          <w:color w:val="000000"/>
          <w:sz w:val="24"/>
          <w:szCs w:val="24"/>
          <w:vertAlign w:val="subscript"/>
        </w:rPr>
        <w:t xml:space="preserve">ii</w:t>
      </w:r>
      <w:r>
        <w:rPr>
          <w:rFonts w:ascii="Constantia" w:cs="Constantia" w:eastAsia="Constantia" w:hAnsi="Constantia"/>
          <w:b w:val="false"/>
          <w:bCs w:val="false"/>
          <w:i w:val="false"/>
          <w:iCs w:val="false"/>
          <w:strike w:val="false"/>
          <w:color w:val="000000"/>
          <w:sz w:val="24"/>
          <w:szCs w:val="24"/>
        </w:rPr>
        <w:t xml:space="preserve"> &gt; 0 for i = 1, 2, 3. Furthermore, the three spatial directions are orthogonal (mutually independent adjacency directions, established in Theorem 44.5), giving 𝔤</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i, j ∈ {1, 2, 3} with β &gt; 0. Normalizing: g</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Off-diagonal terms: </w:t>
      </w:r>
      <w:r>
        <w:rPr>
          <w:rFonts w:ascii="Constantia" w:cs="Constantia" w:eastAsia="Constantia" w:hAnsi="Constantia"/>
          <w:b w:val="false"/>
          <w:bCs w:val="false"/>
          <w:i w:val="false"/>
          <w:iCs w:val="false"/>
          <w:strike w:val="false"/>
          <w:color w:val="000000"/>
          <w:sz w:val="24"/>
          <w:szCs w:val="24"/>
        </w:rPr>
        <w:t xml:space="preserve"> 𝔤</w:t>
      </w:r>
      <w:r>
        <w:rPr>
          <w:rFonts w:ascii="Constantia" w:cs="Constantia" w:eastAsia="Constantia" w:hAnsi="Constantia"/>
          <w:b w:val="false"/>
          <w:bCs w:val="false"/>
          <w:i w:val="false"/>
          <w:iCs w:val="false"/>
          <w:strike w:val="false"/>
          <w:color w:val="000000"/>
          <w:sz w:val="24"/>
          <w:szCs w:val="24"/>
          <w:vertAlign w:val="subscript"/>
        </w:rPr>
        <w:t xml:space="preserve">0i</w:t>
      </w:r>
      <w:r>
        <w:rPr>
          <w:rFonts w:ascii="Constantia" w:cs="Constantia" w:eastAsia="Constantia" w:hAnsi="Constantia"/>
          <w:b w:val="false"/>
          <w:bCs w:val="false"/>
          <w:i w:val="false"/>
          <w:iCs w:val="false"/>
          <w:strike w:val="false"/>
          <w:color w:val="000000"/>
          <w:sz w:val="24"/>
          <w:szCs w:val="24"/>
        </w:rPr>
        <w:t xml:space="preserve"> = 0 in an inertial phase frame (Paper 10, Theorem 10.4), since the temporal and spatial directions are defined to be orthogonal by the phase ordering construction. Therefore the metric is diag(−c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1, 1, 1) at any inertial phase frame point, which is the Minkowski metric with signature (−, +, +, +). In a curved phase geometry (non-trivial admissibility structure), the eigenvalues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deform continuously from this inertial-frame structure but, by the asymmetry argument above, the temporal eigenvalue remains negative and the three spatial eigenvalues remain positive, preserving the (−, +, +, +) signature globally. The signature is a topological invariant of the smooth phase regime, and cannot change without a phase transition (an admissibility failure, Section 23).</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significance of Theorem 44.4 cannot be overstated. The Lorentzian signature of spacetime is one of the most fundamental and mysterious features of physical reality. In standard physics, it is simply assumed—the metric is stipulated to have signature (−, +, +, +) without explanation. Phase Theory derives it from a physical distinction: the asymmetry between the irreversible phase development direction (time) and the reversible phase adjacency directions (space). The negative sign of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is not a convention or an assumption—it is a consequence of the thermodynamic irreversibility of phase development.</w:t>
      </w:r>
    </w:p>
    <w:p>
      <w:pPr>
        <w:pStyle w:val="Heading2"/>
        <w:spacing w:after="120" w:before="360" w:line="312" w:lineRule="auto"/>
      </w:pPr>
      <w:r>
        <w:rPr>
          <w:rFonts w:ascii="Cambria" w:cs="Cambria" w:eastAsia="Cambria" w:hAnsi="Cambria"/>
          <w:color w:val="1A1A1A"/>
          <w:sz w:val="30"/>
          <w:szCs w:val="30"/>
        </w:rPr>
        <w:t xml:space="preserve">17.   Dimensionality from Phase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44.5 (Dimensionality Theorem).</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emergent spatial dimensionality is three. The number of independent spatial dimensions equals the number of mutually independent simultaneous phase adjacency directions, which is fixed at three by the Phase Axiom System.</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 sketch.</w:t>
      </w:r>
      <w:r>
        <w:rPr>
          <w:rFonts w:ascii="Constantia" w:cs="Constantia" w:eastAsia="Constantia" w:hAnsi="Constantia"/>
          <w:b w:val="false"/>
          <w:bCs w:val="false"/>
          <w:i w:val="false"/>
          <w:iCs w:val="false"/>
          <w:strike w:val="false"/>
          <w:color w:val="000000"/>
          <w:sz w:val="24"/>
          <w:szCs w:val="24"/>
        </w:rPr>
        <w:t xml:space="preserve"> Phase adjacency relations form an admissibility graph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on the space of admissible configurations with a fixed temporal ordering parameter. The effective dimensionality d of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 the smooth regime is defined by the Hausdorff dimension of the local metric ball structure: a d-dimensional smooth manifold has the property that metric balls B(Φ, r) of radius r have volume ~ r</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In Phase Theory, the volume of a phase-configuration ball of radius r is measured by the number of admissible configurations within admissibility distance r of a given configuration. The growth law N(r) ~ r</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 must be consistent with the Admissibility Coherence Axioms (Papers 1–5). Specifically, Axiom A4 (Global Phase Coherence) requires that the admissibility graph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be globally consistent in the following sense: every admissible configuration must have a globally coherent set of adjacency relations with configurations at all temporal ordering parameters. The maximum number of mutually independent simultaneous adjacency directions (directions orthogonal to one another in the admissibility sense and to the temporal direction) that can satisfy global coherence is determined by the structure of the admissibility algebra (Paper 4, Section 4.3). This algebra is isomorphic to the Clifford algebra Cl(3,1) in the smooth regime—the same algebra underlying spinors and the Dirac equation. The maximum number of mutually anti-commuting spatial generators of Cl(3,1) is three. Therefore d = 3. A formal proof using the representation theory of the admissibility algebra is given in Paper 4, Theorem 4.7, to which the reader is referred for full detail.</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three spatial dimensions from the Phase Axiom System is one of the most striking results of Phase Theory. In string theory, the number of dimensions is constrained by anomaly cancellation to be 10 or 11—a long way from the observed 3 + 1. In Phase Theory, 3 + 1 dimensions are the direct output of the admissibility algebra. The connection to the Clifford algebra Cl(3,1) is not accidental—it reflects the deep relationship between phase structure and spinors, which is developed in Paper 21 of this series.</w:t>
      </w:r>
    </w:p>
    <w:p>
      <w:pPr>
        <w:pStyle w:val="Heading2"/>
        <w:spacing w:after="120" w:before="360" w:line="312" w:lineRule="auto"/>
      </w:pPr>
      <w:r>
        <w:rPr>
          <w:rFonts w:ascii="Cambria" w:cs="Cambria" w:eastAsia="Cambria" w:hAnsi="Cambria"/>
          <w:color w:val="1A1A1A"/>
          <w:sz w:val="30"/>
          <w:szCs w:val="30"/>
        </w:rPr>
        <w:t xml:space="preserve">18.   The Einstein Equations as Phase Consistency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44.6 (Einstein Equation Emergence).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Einstein field equations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Λg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(8πG/c</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emerge as the global consistency conditions on the phase gradient tensor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relating the geometry of phase gradient variation to the local phase density distribution.</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We proceed in four steps.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1: The global consistency condition.</w:t>
      </w:r>
      <w:r>
        <w:rPr>
          <w:rFonts w:ascii="Constantia" w:cs="Constantia" w:eastAsia="Constantia" w:hAnsi="Constantia"/>
          <w:b w:val="false"/>
          <w:bCs w:val="false"/>
          <w:i w:val="false"/>
          <w:iCs w:val="false"/>
          <w:strike w:val="false"/>
          <w:color w:val="000000"/>
          <w:sz w:val="24"/>
          <w:szCs w:val="24"/>
        </w:rPr>
        <w:t xml:space="preserve"> For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 define a globally consistent emergent geometry, the Riemann curvature derived from it must satisfy the Bianchi identity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where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is the Einstein tensor. This identity is a consequence of the differential Bianchi identity ∇</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 = 0 (established in Section 11) and expresses the global integrability of the admissibility structure. The Einstein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unique symmetric, divergence-free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second-order combination of the metric and its first two derivatives. The vacuum consistency condition is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where Λ is an integration constant (the background admissibility level).</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2: Sourcing by phase density.</w:t>
      </w:r>
      <w:r>
        <w:rPr>
          <w:rFonts w:ascii="Constantia" w:cs="Constantia" w:eastAsia="Constantia" w:hAnsi="Constantia"/>
          <w:b w:val="false"/>
          <w:bCs w:val="false"/>
          <w:i w:val="false"/>
          <w:iCs w:val="false"/>
          <w:strike w:val="false"/>
          <w:color w:val="000000"/>
          <w:sz w:val="24"/>
          <w:szCs w:val="24"/>
        </w:rPr>
        <w:t xml:space="preserve"> In the presence of matter (non-trivial phase density distributions), the vacuum consistency condition is modified.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encodes the local phase density distribution—its energy component T</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phase density, and its stress components T</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encode the phase flux (momentum density) and pressure (resistance to compression). The sourced consistency condition takes the form: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K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where K is a coupling constant.</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3: Fixing the coupling constant.</w:t>
      </w:r>
      <w:r>
        <w:rPr>
          <w:rFonts w:ascii="Constantia" w:cs="Constantia" w:eastAsia="Constantia" w:hAnsi="Constantia"/>
          <w:b w:val="false"/>
          <w:bCs w:val="false"/>
          <w:i w:val="false"/>
          <w:iCs w:val="false"/>
          <w:strike w:val="false"/>
          <w:color w:val="000000"/>
          <w:sz w:val="24"/>
          <w:szCs w:val="24"/>
        </w:rPr>
        <w:t xml:space="preserve"> In the Newtonian limit (weak field, slow motion, Section 40), the 00-component of the sourced consistency condition gives: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/2 ≈ KT</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/2, which must reduce to Poisson's equation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4πGρ where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−GM/r is the Newtonian potential and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(1 − 2Φ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Matching gives K =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4: Origin of Λ.</w:t>
      </w:r>
      <w:r>
        <w:rPr>
          <w:rFonts w:ascii="Constantia" w:cs="Constantia" w:eastAsia="Constantia" w:hAnsi="Constantia"/>
          <w:b w:val="false"/>
          <w:bCs w:val="false"/>
          <w:i w:val="false"/>
          <w:iCs w:val="false"/>
          <w:strike w:val="false"/>
          <w:color w:val="000000"/>
          <w:sz w:val="24"/>
          <w:szCs w:val="24"/>
        </w:rPr>
        <w:t xml:space="preserve"> The cosmological constant Λ arises as the phase-theoretic representation of the background vacuum phase density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Λ = 8πGρ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(Section 26). It represents the baseline admissibility level of the empty phase substrate. Combining Steps 1–4: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is the Einstein field equation.</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in Theorem 44.6 reveals the physical meaning of the Einstein equations: they are not field equations postulated to describe the dynamics of a gravitational field, but rather the global consistency conditions that the emergent geometry must satisfy given the local phase density distribution. The left-hand side (Einstein tensor + cosmological term) expresses the geometric self-consistency requirement—the Bianchi identity—for the admissibility structure. The right-hand side (stress-energy tensor) expresses the local phase density that sources the admissibility gradient. The equation is the demand that the geometry and the phase density be mutually consistent.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interpretation resolves a long-standing conceptual puzzle: why does the Einstein equation take precisely the form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and not some other relation? In Phase Theory, the answer is: because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unique divergence-free combination of second-order geometric quantities (required for global consistency), and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conserved Noether current associated with spacetime translation symmetry of the phase action (Section 19). The coupling constant 8πG/c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is fixed by the Newtonian limit, which is itself determined by the phase coherence length.</w:t>
      </w:r>
    </w:p>
    <w:p>
      <w:pPr>
        <w:pStyle w:val="Heading2"/>
        <w:spacing w:after="120" w:before="360" w:line="312" w:lineRule="auto"/>
      </w:pPr>
      <w:r>
        <w:rPr>
          <w:rFonts w:ascii="Cambria" w:cs="Cambria" w:eastAsia="Cambria" w:hAnsi="Cambria"/>
          <w:color w:val="1A1A1A"/>
          <w:sz w:val="30"/>
          <w:szCs w:val="30"/>
        </w:rPr>
        <w:t xml:space="preserve">19.   The Phase Action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44.8 (Phase Action and Einstein Equations).</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phase action S</w:t>
            </w:r>
            <w:r>
              <w:rPr>
                <w:rFonts w:ascii="Constantia" w:cs="Constantia" w:eastAsia="Constantia" w:hAnsi="Constantia"/>
                <w:b w:val="false"/>
                <w:bCs w:val="false"/>
                <w:i/>
                <w:iCs/>
                <w:strike w:val="false"/>
                <w:color w:val="000000"/>
                <w:sz w:val="24"/>
                <w:szCs w:val="24"/>
                <w:vertAlign w:val="subscript"/>
              </w:rPr>
              <w:t xml:space="preserve">phase</w:t>
            </w:r>
            <w:r>
              <w:rPr>
                <w:rFonts w:ascii="Constantia" w:cs="Constantia" w:eastAsia="Constantia" w:hAnsi="Constantia"/>
                <w:b w:val="false"/>
                <w:bCs w:val="false"/>
                <w:i/>
                <w:iCs/>
                <w:strike w:val="false"/>
                <w:color w:val="000000"/>
                <w:sz w:val="24"/>
                <w:szCs w:val="24"/>
              </w:rPr>
              <w:t xml:space="preserve"> = ∫ [R/(16πG) + ℒ</w:t>
            </w:r>
            <w:r>
              <w:rPr>
                <w:rFonts w:ascii="Constantia" w:cs="Constantia" w:eastAsia="Constantia" w:hAnsi="Constantia"/>
                <w:b w:val="false"/>
                <w:bCs w:val="false"/>
                <w:i/>
                <w:iCs/>
                <w:strike w:val="false"/>
                <w:color w:val="000000"/>
                <w:sz w:val="24"/>
                <w:szCs w:val="24"/>
                <w:vertAlign w:val="subscript"/>
              </w:rPr>
              <w:t xml:space="preserve">matter</w:t>
            </w:r>
            <w:r>
              <w:rPr>
                <w:rFonts w:ascii="Constantia" w:cs="Constantia" w:eastAsia="Constantia" w:hAnsi="Constantia"/>
                <w:b w:val="false"/>
                <w:bCs w:val="false"/>
                <w:i/>
                <w:iCs/>
                <w:strike w:val="false"/>
                <w:color w:val="000000"/>
                <w:sz w:val="24"/>
                <w:szCs w:val="24"/>
              </w:rPr>
              <w:t xml:space="preserve">] √(−g) d</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 when varied with respect to g</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yields the Einstein field equations. The Hilbert action is the leading-order approximation of the full phase action, with higher-order terms suppressed by powers of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Derivation.</w:t>
      </w:r>
      <w:r>
        <w:rPr>
          <w:rFonts w:ascii="Constantia" w:cs="Constantia" w:eastAsia="Constantia" w:hAnsi="Constantia"/>
          <w:b w:val="false"/>
          <w:bCs w:val="false"/>
          <w:i w:val="false"/>
          <w:iCs w:val="false"/>
          <w:strike w:val="false"/>
          <w:color w:val="000000"/>
          <w:sz w:val="24"/>
          <w:szCs w:val="24"/>
        </w:rPr>
        <w:t xml:space="preserve"> We compute δS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The action has two terms: S</w:t>
      </w:r>
      <w:r>
        <w:rPr>
          <w:rFonts w:ascii="Constantia" w:cs="Constantia" w:eastAsia="Constantia" w:hAnsi="Constantia"/>
          <w:b w:val="false"/>
          <w:bCs w:val="false"/>
          <w:i w:val="false"/>
          <w:iCs w:val="false"/>
          <w:strike w:val="false"/>
          <w:color w:val="000000"/>
          <w:sz w:val="24"/>
          <w:szCs w:val="24"/>
          <w:vertAlign w:val="subscript"/>
        </w:rPr>
        <w:t xml:space="preserve">EH</w:t>
      </w:r>
      <w:r>
        <w:rPr>
          <w:rFonts w:ascii="Constantia" w:cs="Constantia" w:eastAsia="Constantia" w:hAnsi="Constantia"/>
          <w:b w:val="false"/>
          <w:bCs w:val="false"/>
          <w:i w:val="false"/>
          <w:iCs w:val="false"/>
          <w:strike w:val="false"/>
          <w:color w:val="000000"/>
          <w:sz w:val="24"/>
          <w:szCs w:val="24"/>
        </w:rPr>
        <w:t xml:space="preserve"> = ∫ R√(−g)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 (16πG) (Einstein-Hilbert term) and S</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 = ∫ ℒ</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(matter term).</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Variation of S</w:t>
      </w:r>
      <w:r>
        <w:rPr>
          <w:rFonts w:ascii="Constantia" w:cs="Constantia" w:eastAsia="Constantia" w:hAnsi="Constantia"/>
          <w:b w:val="false"/>
          <w:bCs w:val="false"/>
          <w:i/>
          <w:iCs/>
          <w:strike w:val="false"/>
          <w:color w:val="000000"/>
          <w:sz w:val="24"/>
          <w:szCs w:val="24"/>
          <w:vertAlign w:val="subscript"/>
        </w:rPr>
        <w:t xml:space="preserve">EH</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Using δ(√(−g)) = −√(−g)g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/2 and δR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δR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δS</w:t>
      </w:r>
      <w:r>
        <w:rPr>
          <w:rFonts w:ascii="Constantia" w:cs="Constantia" w:eastAsia="Constantia" w:hAnsi="Constantia"/>
          <w:b w:val="false"/>
          <w:bCs w:val="false"/>
          <w:i w:val="false"/>
          <w:iCs w:val="false"/>
          <w:strike w:val="false"/>
          <w:color w:val="000000"/>
          <w:sz w:val="24"/>
          <w:szCs w:val="24"/>
          <w:vertAlign w:val="subscript"/>
        </w:rPr>
        <w:t xml:space="preserve">EH</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√(−g)(R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 (16πG)</w:t>
      </w:r>
    </w:p>
    <w:p>
      <w:pPr>
        <w:spacing w:after="240" w:line="408" w:lineRule="auto"/>
        <w:jc w:val="center"/>
      </w:pPr>
      <w:r>
        <w:rPr>
          <w:b w:val="false"/>
          <w:bCs w:val="false"/>
          <w:i w:val="false"/>
          <w:iCs w:val="false"/>
          <w:color w:val="333333"/>
        </w:rPr>
        <w:t xml:space="preserve">(44.28)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δR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integrates to a boundary term (Palatini identity) and vanishes for compact support variations. Including the cosmological constant via 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−Λ∫√(−g)d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δ(S</w:t>
      </w:r>
      <w:r>
        <w:rPr>
          <w:rFonts w:ascii="Constantia" w:cs="Constantia" w:eastAsia="Constantia" w:hAnsi="Constantia"/>
          <w:b w:val="false"/>
          <w:bCs w:val="false"/>
          <w:i w:val="false"/>
          <w:iCs w:val="false"/>
          <w:strike w:val="false"/>
          <w:color w:val="000000"/>
          <w:sz w:val="24"/>
          <w:szCs w:val="24"/>
          <w:vertAlign w:val="subscript"/>
        </w:rPr>
        <w:t xml:space="preserve">EH</w:t>
      </w:r>
      <w:r>
        <w:rPr>
          <w:rFonts w:ascii="Constantia" w:cs="Constantia" w:eastAsia="Constantia" w:hAnsi="Constantia"/>
          <w:b w:val="false"/>
          <w:bCs w:val="false"/>
          <w:i w:val="false"/>
          <w:iCs w:val="false"/>
          <w:strike w:val="false"/>
          <w:color w:val="000000"/>
          <w:sz w:val="24"/>
          <w:szCs w:val="24"/>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√(−g)(R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(16πG)</w:t>
      </w:r>
    </w:p>
    <w:p>
      <w:pPr>
        <w:spacing w:after="240" w:line="408" w:lineRule="auto"/>
        <w:jc w:val="center"/>
      </w:pPr>
      <w:r>
        <w:rPr>
          <w:b w:val="false"/>
          <w:bCs w:val="false"/>
          <w:i w:val="false"/>
          <w:iCs w:val="false"/>
          <w:color w:val="333333"/>
        </w:rPr>
        <w:t xml:space="preserve">(44.29)</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Variation of S</w:t>
      </w:r>
      <w:r>
        <w:rPr>
          <w:rFonts w:ascii="Constantia" w:cs="Constantia" w:eastAsia="Constantia" w:hAnsi="Constantia"/>
          <w:b w:val="false"/>
          <w:bCs w:val="false"/>
          <w:i/>
          <w:iCs/>
          <w:strike w:val="false"/>
          <w:color w:val="000000"/>
          <w:sz w:val="24"/>
          <w:szCs w:val="24"/>
          <w:vertAlign w:val="subscript"/>
        </w:rPr>
        <w:t xml:space="preserve">matter</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By definition,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−(2/√(−g)) δ(ℒ</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√(−g))/δg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Therefore: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δS</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−√(−g)T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/2</w:t>
      </w:r>
    </w:p>
    <w:p>
      <w:pPr>
        <w:spacing w:after="240" w:line="408" w:lineRule="auto"/>
        <w:jc w:val="center"/>
      </w:pPr>
      <w:r>
        <w:rPr>
          <w:b w:val="false"/>
          <w:bCs w:val="false"/>
          <w:i w:val="false"/>
          <w:iCs w:val="false"/>
          <w:color w:val="333333"/>
        </w:rPr>
        <w:t xml:space="preserve">(44.30)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Setting δS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√(−g)(G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)/(16πG) = √(−g)T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/2, giving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(restoring c). This completes the derivation.</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action is the leading-order term in an expansion of the full admissibility cost action in powers of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 The full phase action has the form:</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full</w:t>
      </w:r>
      <w:r>
        <w:rPr>
          <w:rFonts w:ascii="Constantia" w:cs="Constantia" w:eastAsia="Constantia" w:hAnsi="Constantia"/>
          <w:b w:val="false"/>
          <w:bCs w:val="false"/>
          <w:i w:val="false"/>
          <w:iCs w:val="false"/>
          <w:strike w:val="false"/>
          <w:color w:val="000000"/>
          <w:sz w:val="24"/>
          <w:szCs w:val="24"/>
        </w:rPr>
        <w:t xml:space="preserve"> = ∫ [R/(16πG)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 + ℒ</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 √(−g)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w:t>
      </w:r>
    </w:p>
    <w:p>
      <w:pPr>
        <w:spacing w:after="240" w:line="408" w:lineRule="auto"/>
        <w:jc w:val="center"/>
      </w:pPr>
      <w:r>
        <w:rPr>
          <w:b w:val="false"/>
          <w:bCs w:val="false"/>
          <w:i w:val="false"/>
          <w:iCs w:val="false"/>
          <w:color w:val="333333"/>
        </w:rPr>
        <w:t xml:space="preserve">(44.31)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are dimensionless coefficients of order unity determined by the detailed structure of the admissibility cost functional. The higher-derivative terms in (44.31) are Planck-scale suppressed and contribute negligibly at macroscopic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At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they become important and modify the gravitational dynamics (Section 28). These higher-order terms are the Phase Theory analog of the effective field theory corrections to GR studied in the quantum gravity literature, but here they are derived from first principles rather than added by hand.</w:t>
      </w:r>
    </w:p>
    <w:p>
      <w:pPr>
        <w:pStyle w:val="Heading2"/>
        <w:spacing w:after="120" w:before="360" w:line="312" w:lineRule="auto"/>
      </w:pPr>
      <w:r>
        <w:rPr>
          <w:rFonts w:ascii="Cambria" w:cs="Cambria" w:eastAsia="Cambria" w:hAnsi="Cambria"/>
          <w:color w:val="1A1A1A"/>
          <w:sz w:val="30"/>
          <w:szCs w:val="30"/>
        </w:rPr>
        <w:t xml:space="preserve">20.   Coordinate Independence and Diffeomorphism Invariance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44.7 (Diffeomorphism Invariance).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physical content of Phase Theory is independent of the labeling scheme used to parametrize emergent geometry. Any smooth relabeling φ: M → M (a diffeomorphism) of emergent coordinates leaves all physical predictions invariant.</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Coordinates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in Phase Theory are labels on equivalence classes of admissible phase configurations under the equivalence relation ~ of Paper 10. They have no independent physical reality—they are scaffolding used to describe the intrinsic structure of the phase configuration space. The admissibility cost functional C[γ] is intrinsic to the phase configurations along γ; it depends on the configurations themselves, not on the labels assigned to them. Under a smooth relabeling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(x), the metric transforms as: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g</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(x) ∂x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The line element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invariant. Geodesics, curvature invariants (R,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etc.), and the action 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are all coordinate scalars (or scalar densities), invariant under diffeomorphisms. Physical predictions are expressed in terms of these invariants and therefore do not depend on the coordinate choice. This is general covariance—derived from the labeling freedom in emergent geometry, not postulated.</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covariance has historically been controversial—Einstein recognized it as a symmetry principle, but its physical meaning has been debated since the “hole argument” of 1913 (Earman and Norton 1987). In Phase Theory, the resolution of the hole argument is straightforward: diffeomorphism-related metric configurations describe the same physical situation because they differ only in the labeling of phase equivalence classes, not in the admissibility structure itself. The “hole” in the hole argument is a region of configuration space in which labels are shuffled; but Phase Theory's physical content is label-independent by construction.</w:t>
      </w:r>
    </w:p>
    <w:p>
      <w:pPr>
        <w:pStyle w:val="Heading2"/>
        <w:spacing w:after="120" w:before="360" w:line="312" w:lineRule="auto"/>
      </w:pPr>
      <w:r>
        <w:rPr>
          <w:rFonts w:ascii="Cambria" w:cs="Cambria" w:eastAsia="Cambria" w:hAnsi="Cambria"/>
          <w:color w:val="1A1A1A"/>
          <w:sz w:val="30"/>
          <w:szCs w:val="30"/>
        </w:rPr>
        <w:t xml:space="preserve">21.   Parallel Transport and Holonomy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closed loop γ in emergent spacetime, the holonomy Hol(γ) is the linear transformation applied to a vector by parallel transport around γ. If γ is contractible and the curvature inside the loop is zero, then Hol(γ) = Id (the identity). If the curvature is non-zero, Hol(γ) is a non-trivial rotation in the internal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44.9 (Phase-Theoretic Holonomy).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In Phase Theory, holonomy Hol(γ) measures the total admissibility non-commutativity enclosed by the loop γ. Hol(γ) ≠ Id if and only if the region enclosed by γ contains non-zero curvature (non-uniform admissibility basins).</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By Stokes' theorem applied to the connection 1-form 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Hol(γ) = P exp(∮</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A) = Id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F + O(F</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dA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curvature 2-form, and Σ is any surface bounded by γ (with P denoting path-ordering). In Phase Theory, F</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is the Riemann curvature tensor. Hence Hol(γ) = Id + O(∫∫R) for small loops. For large loops, the full path-ordered exponential is required. Hol(γ) = Id iff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0 in the region enclosed (flat geometry ↔ trivial admissibility basins ↔ uniform phase gradient structure).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also predicts a novel class of holonomy effects: even in a region of zero Riemann curvature (R</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ναβ</w:t>
      </w:r>
      <w:r>
        <w:rPr>
          <w:rFonts w:ascii="Constantia" w:cs="Constantia" w:eastAsia="Constantia" w:hAnsi="Constantia"/>
          <w:b w:val="false"/>
          <w:bCs w:val="false"/>
          <w:i w:val="false"/>
          <w:iCs w:val="false"/>
          <w:strike w:val="false"/>
          <w:color w:val="000000"/>
          <w:sz w:val="24"/>
          <w:szCs w:val="24"/>
        </w:rPr>
        <w:t xml:space="preserve"> = 0), holonomy can be non-trivial if the admissibility topology of the region is non-trivial (e.g., if the region has a non-contractible loop in its admissibility basin structure). This is the analog of the Aharonov–Bohm effect in electromagnetism, where the electromagnetic 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hence the holonomy of the U(1) connection) is non-trivial even in regions of zero electromagnetic field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In Phase Theory, the “gravitational Aharonov–Bohm effect” corresponds to non-trivial gravitational holonomy in a flat spacetime region with non-trivial admissibility topology—e.g., in the spacetime exterior to a cosmic string or a traversable wormhole.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connects Phase Theory's geometric framework to gauge theory in a unified way: both the gravitational connection (Christoffel symbol) and the electromagnetic connection (vector potential) are aspects of the same holonomy structure of the phase substrate. The unification of gravity and gauge theory at the level of holonomy is developed in Paper 31 of this series.</w:t>
      </w:r>
    </w:p>
    <w:p>
      <w:pPr>
        <w:pStyle w:val="Heading2"/>
        <w:spacing w:after="120" w:before="360" w:line="312" w:lineRule="auto"/>
      </w:pPr>
      <w:r>
        <w:rPr>
          <w:rFonts w:ascii="Cambria" w:cs="Cambria" w:eastAsia="Cambria" w:hAnsi="Cambria"/>
          <w:color w:val="1A1A1A"/>
          <w:sz w:val="30"/>
          <w:szCs w:val="30"/>
        </w:rPr>
        <w:t xml:space="preserve">22.   Topology of Admissibility Basins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44.4 (Admissibility Topology).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admissibility topology 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on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is the topology generated by open sets U ⊆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such that any two configurations in U are connected by an admissible path that remains within U. Connected components of 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in 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are called admissibility basins.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44.10 (Admissibility Topology and Spacetime Topology).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Non-trivial admissibility topology (non-contractible loops, non-trivial homotopy groups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0) corresponds to non-trivial emergent spacetime topology. Specifically: π</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0 corresponds to non-simply-connected spacetime (e.g., cosmic strings); π</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0 corresponds to spacetimes with non-contractible 2-spheres (e.g., wormhole handles); π</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iCs/>
                <w:strike w:val="false"/>
                <w:color w:val="000000"/>
                <w:sz w:val="24"/>
                <w:szCs w:val="24"/>
              </w:rPr>
              <w:t xml:space="preserve">(𝔄</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 0 corresponds to topological 3-sphere compactifications.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correspondence in Proposition 44.10 arises because the emergent spacetime manifold is, locally and in the smooth regime, homeomorphic to the admissibility basin of the corresponding phase configuration. Non-trivial homotopy of the admissibility basin directly maps to non-trivial homotopy of the emergent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has important consequences. Topological defects in the phase substrate (configurations that are not smoothly connected to the vacuum phase configuration) correspond to topological defects in emergent spacetime: cosmic strings, monopoles, domain walls, and wormholes. These are not exotic additions to the theory but natural consequences of non-trivial admissibility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topology is, in general, more refined than the topology of the emergent spacetime manifold: two configurations may be in the same connected component of emergent spacetime (same manifold topology) but have different admissibility basin topologies (different numbers of internal phase degrees of freedom). This additional topological structure is the origin of gauge symmetries in Phase Theory (Paper 31): the “extra” admissibility loops not captured by the emergent manifold topology correspond to gauge group transformations.</w:t>
      </w:r>
    </w:p>
    <w:p>
      <w:pPr>
        <w:pStyle w:val="Heading2"/>
        <w:spacing w:after="120" w:before="360" w:line="312" w:lineRule="auto"/>
      </w:pPr>
      <w:r>
        <w:rPr>
          <w:rFonts w:ascii="Cambria" w:cs="Cambria" w:eastAsia="Cambria" w:hAnsi="Cambria"/>
          <w:color w:val="1A1A1A"/>
          <w:sz w:val="30"/>
          <w:szCs w:val="30"/>
        </w:rPr>
        <w:t xml:space="preserve">23.   Singularities as Admissibility Failures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44.8 (Singularity Resolution).</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What classical general relativity describes as a spacetime singularity corresponds in Phase Theory to a complete admissibility failure—a configuration where no admissible extension exists. Such failures are physical boundaries of the smooth-regime approximation, not geometric pathologies of the fundamental substrate.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A classical GR singularity is a point (or hypersurface) where the curvature invariants diverge (R</w:t>
      </w:r>
      <w:r>
        <w:rPr>
          <w:rFonts w:ascii="Constantia" w:cs="Constantia" w:eastAsia="Constantia" w:hAnsi="Constantia"/>
          <w:b w:val="false"/>
          <w:bCs w:val="false"/>
          <w:i w:val="false"/>
          <w:iCs w:val="false"/>
          <w:strike w:val="false"/>
          <w:color w:val="000000"/>
          <w:sz w:val="24"/>
          <w:szCs w:val="24"/>
          <w:vertAlign w:val="subscript"/>
        </w:rPr>
        <w:t xml:space="preserve">μναβ</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μναβ</w:t>
      </w:r>
      <w:r>
        <w:rPr>
          <w:rFonts w:ascii="Constantia" w:cs="Constantia" w:eastAsia="Constantia" w:hAnsi="Constantia"/>
          <w:b w:val="false"/>
          <w:bCs w:val="false"/>
          <w:i w:val="false"/>
          <w:iCs w:val="false"/>
          <w:strike w:val="false"/>
          <w:color w:val="000000"/>
          <w:sz w:val="24"/>
          <w:szCs w:val="24"/>
        </w:rPr>
        <w:t xml:space="preserve"> → ∞) and geodesics terminate in finite affine parameter. In Phase Theory, the emergence of the metric requires det(𝔤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(the smooth regime). As a configuration approaches an admissibility failure, two things happen simultaneously: (i) the phase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approaches the maximum admissible value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(one phase degree of freedom per Planck volume), causing det(𝔤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and hence the Riemann tensor components to diverge; (ii) the Taylor expansion underlying the metric approximation breaks down, since the phase configuration space develops a hard boundary (the admissibility barrier). The curvature divergence signals the breakdown of the metric description, not a physical pathology: the underlying phase substrate is still perfectly well-defined. At the admissibility boundary, the full non-linear cost functional must replace the metric approximation. Phase Theory therefore predicts that singularities are resolved—the system undergoes a phase transition at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transitioning to a new admissibility basin rather than reaching a genuine singularity. The specific nature of the resolution (phase-bounce, transition to a new emergent geometry, etc.) depends on the global admissibility structure and is worked out for specific cases in Papers 45 and 46.</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resolution of singularities is conceptually different from other approaches. In loop quantum gravity, singularity resolution arises from the discrete nature of quantum geometry—the area gap prevents curvature from becoming arbitrarily large. In string theory, the higher-dimensional structure resolves certain singularities. In Phase Theory, singularity resolution is a consequence of the finite maximum phase density: the system cannot be more densely packed with phase degrees of freedom than one per Planck volume. This is a physical bound, analogous to the Pauli exclusion principle (which, in Phase Theory, is also a consequence of the admissibility structure—Paper 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prediction is that near would-be singularities, the deviations from classical GR become significant at densities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/10 (an order of magnitude below saturation), providing observable signatures in gravitational wave echoes (Section 38) and potentially in the CMB spectrum from inflationary pre-bounce dynamics.</w:t>
      </w:r>
    </w:p>
    <w:p>
      <w:pPr>
        <w:pStyle w:val="Heading2"/>
        <w:spacing w:after="120" w:before="360" w:line="312" w:lineRule="auto"/>
      </w:pPr>
      <w:r>
        <w:rPr>
          <w:rFonts w:ascii="Cambria" w:cs="Cambria" w:eastAsia="Cambria" w:hAnsi="Cambria"/>
          <w:color w:val="1A1A1A"/>
          <w:sz w:val="30"/>
          <w:szCs w:val="30"/>
        </w:rPr>
        <w:t xml:space="preserve">24.   Black Holes as Phase Saturation Boundaries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44.5 (Phase Saturation Boundary).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A phase saturation boundary is a codimension-1 hypersurface in emergent spacetime across which the local admissibility basin is maximally filled: the local phase density reaches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4"/>
                <w:szCs w:val="24"/>
              </w:rPr>
              <w:t xml:space="preserve"> =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 on the boundary, so that no additional phase degrees of freedom can be accommodated in the boundary layer without violating global consistency.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44.9 (Black Holes as Phase Saturation Boundaries).</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What classical GR describes as a black hole event horizon corresponds in Phase Theory to a phase saturation boundary. The Bekenstein–Hawking entropy S = A/(4ℓ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counts the phase degrees of freedom on the saturation boundary. Hawking radiation is the emission of phase excitations across the boundary as the system seeks global consistency. The information paradox is dissolved because phase degrees of freedom are globally conserved.</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val="false"/>
          <w:bCs w:val="false"/>
          <w:i/>
          <w:iCs/>
          <w:strike w:val="false"/>
          <w:color w:val="000000"/>
          <w:sz w:val="24"/>
          <w:szCs w:val="24"/>
        </w:rPr>
        <w:t xml:space="preserve">Entropy:</w:t>
      </w:r>
      <w:r>
        <w:rPr>
          <w:rFonts w:ascii="Constantia" w:cs="Constantia" w:eastAsia="Constantia" w:hAnsi="Constantia"/>
          <w:b w:val="false"/>
          <w:bCs w:val="false"/>
          <w:i w:val="false"/>
          <w:iCs w:val="false"/>
          <w:strike w:val="false"/>
          <w:color w:val="000000"/>
          <w:sz w:val="24"/>
          <w:szCs w:val="24"/>
        </w:rPr>
        <w:t xml:space="preserve"> By definition, the phase saturation boundary has one phase degree of freedom per Planck area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total number of phase degrees of freedom N on a boundary of area A is N = A/ℓ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Boltzmann entropy of a system with N binary degrees of freedom at maximum density is S = N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log 2 ~ N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In Planck units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 and with the conventional normalization: S = 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is the Bekenstein–Hawking formula. (b) </w:t>
      </w:r>
      <w:r>
        <w:rPr>
          <w:rFonts w:ascii="Constantia" w:cs="Constantia" w:eastAsia="Constantia" w:hAnsi="Constantia"/>
          <w:b w:val="false"/>
          <w:bCs w:val="false"/>
          <w:i/>
          <w:iCs/>
          <w:strike w:val="false"/>
          <w:color w:val="000000"/>
          <w:sz w:val="24"/>
          <w:szCs w:val="24"/>
        </w:rPr>
        <w:t xml:space="preserve">Hawking radiation:</w:t>
      </w:r>
      <w:r>
        <w:rPr>
          <w:rFonts w:ascii="Constantia" w:cs="Constantia" w:eastAsia="Constantia" w:hAnsi="Constantia"/>
          <w:b w:val="false"/>
          <w:bCs w:val="false"/>
          <w:i w:val="false"/>
          <w:iCs w:val="false"/>
          <w:strike w:val="false"/>
          <w:color w:val="000000"/>
          <w:sz w:val="24"/>
          <w:szCs w:val="24"/>
        </w:rPr>
        <w:t xml:space="preserve"> At the saturation boundary, the local phase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Global consistency (Axiom A4) requires that the total phase density be in equilibrium across the boundary. Quantum fluctuations at the boundary produce pairs of phase excitations: one that falls into the saturated region (increasing the boundary area by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decreasing the entropy by one unit) and one that propagates outward (a Hawking quantum). The temperature of the emitted radiation is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(the Hawking temperature), which follows from the surface gravity of the saturation boundary (identified with the horizon surface gravity κ = 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/(4GM) in Phase Theory units). (c) </w:t>
      </w:r>
      <w:r>
        <w:rPr>
          <w:rFonts w:ascii="Constantia" w:cs="Constantia" w:eastAsia="Constantia" w:hAnsi="Constantia"/>
          <w:b w:val="false"/>
          <w:bCs w:val="false"/>
          <w:i/>
          <w:iCs/>
          <w:strike w:val="false"/>
          <w:color w:val="000000"/>
          <w:sz w:val="24"/>
          <w:szCs w:val="24"/>
        </w:rPr>
        <w:t xml:space="preserve">Information preservation:</w:t>
      </w:r>
      <w:r>
        <w:rPr>
          <w:rFonts w:ascii="Constantia" w:cs="Constantia" w:eastAsia="Constantia" w:hAnsi="Constantia"/>
          <w:b w:val="false"/>
          <w:bCs w:val="false"/>
          <w:i w:val="false"/>
          <w:iCs w:val="false"/>
          <w:strike w:val="false"/>
          <w:color w:val="000000"/>
          <w:sz w:val="24"/>
          <w:szCs w:val="24"/>
        </w:rPr>
        <w:t xml:space="preserve"> In Phase Theory, global phase consistency (Axiom A4) is an exact conservation law—no phase degrees of freedom are created or destroyed. Information is encoded in the phase degrees of freedom on the saturation boundary (part a). As the black hole evaporates (the boundary shrinks by emitting Hawking radiation), the phase degrees of freedom migrate to the outgoing Hawking quanta, which encode all the information about what fell in. There is no loss of information; the apparent paradox arises from treating the metric description as exact (which it is not in Phase Theory).</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25.   Cosmological Expansion from Phase Ordering Growth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44.10 (Cosmological Expansion as Admissibility Basin Growth).</w:t>
            </w:r>
          </w:p>
          <w:p>
            <w:pPr>
              <w:spacing w:after="0" w:line="384" w:lineRule="auto"/>
              <w:jc w:val="both"/>
            </w:pPr>
            <w:r>
              <w:rPr>
                <w:rFonts w:ascii="Constantia" w:cs="Constantia" w:eastAsia="Constantia" w:hAnsi="Constantia"/>
                <w:b w:val="false"/>
                <w:bCs w:val="false"/>
                <w:i/>
                <w:iCs/>
                <w:strike w:val="false"/>
                <w:color w:val="000000"/>
                <w:sz w:val="24"/>
                <w:szCs w:val="24"/>
              </w:rPr>
              <w:t xml:space="preserve">Cosmological expansion corresponds to growth in the total number of admissible phase configurations—equivalently, to growth in the volume of the global phase state's admissibility basin. The Friedmann equations arise as the consistency conditions for homogeneous, isotropic phase configuration growth.</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homogeneous, isotropic phase configuration with a time-dependent admissibility basin scale factor a(t). The emergent metric is the Friedmann–Lemaître–Robertson–Walker (FLRW) metric:</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(t)[dr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kr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dθ</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sin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 dφ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 ∈ {−1, 0, +1} is the spatial curvature (determined by the global topology of the admissibility basin). The Einstein equations for this metric give the Friedmann equations: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(ả/a)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8πGρ/3 − kc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Λc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w:t>
      </w:r>
    </w:p>
    <w:p>
      <w:pPr>
        <w:spacing w:after="240" w:line="408" w:lineRule="auto"/>
        <w:jc w:val="center"/>
      </w:pPr>
      <w:r>
        <w:rPr>
          <w:b w:val="false"/>
          <w:bCs w:val="false"/>
          <w:i w:val="false"/>
          <w:iCs w:val="false"/>
          <w:color w:val="333333"/>
        </w:rPr>
        <w:t xml:space="preserve">(44.33)</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ä/a = −4πG(ρ + 3p/c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 + Λc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/3</w:t>
      </w:r>
    </w:p>
    <w:p>
      <w:pPr>
        <w:spacing w:after="240" w:line="408" w:lineRule="auto"/>
        <w:jc w:val="center"/>
      </w:pPr>
      <w:r>
        <w:rPr>
          <w:b w:val="false"/>
          <w:bCs w:val="false"/>
          <w:i w:val="false"/>
          <w:iCs w:val="false"/>
          <w:color w:val="333333"/>
        </w:rPr>
        <w:t xml:space="preserve">(44.34)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scale factor a(t) measures the total admissibility basin extent in each spatial direction—it is the ratio of the current admissibility basin volume to the initial (reference) basin volume, raised to the power 1/3. The Hubble parameter H = ả/a measures the fractional growth rate of the admissibility basin per unit of phase development time. Expansion (H &gt; 0) corresponds to the admissibility basin of the global phase state growing over time—more configurations becoming simultaneously admissible as phase structure develops. This is a natural consequence of the Phase Development Principle (Paper 6): phase development always expands the set of jointly admissible configurations, in the absence of phase saturation. The Friedmann equations are the Phase Theory consistency conditions for this growth in the homogeneous, isotropic case.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Hubble tension—the discrepancy between early-universe and late-universe measurements of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—has a natural Phase Theory interpretation: the admissibility basin growth rate is itself subject to slow evolution of the vacuum phase density (Section 27), meaning that H is not precisely constant even in the flat, matter-free limit. This predicts a mild time-dependence of the effective cosmological constant, which could account for the ~5% discrepancy currently observed.</w:t>
      </w:r>
    </w:p>
    <w:p>
      <w:pPr>
        <w:pStyle w:val="Heading2"/>
        <w:spacing w:after="120" w:before="360" w:line="312" w:lineRule="auto"/>
      </w:pPr>
      <w:r>
        <w:rPr>
          <w:rFonts w:ascii="Cambria" w:cs="Cambria" w:eastAsia="Cambria" w:hAnsi="Cambria"/>
          <w:color w:val="1A1A1A"/>
          <w:sz w:val="30"/>
          <w:szCs w:val="30"/>
        </w:rPr>
        <w:t xml:space="preserve">26.   The Cosmological Constant as Background Phase Density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44.11 (Cosmological Constant from Vacuum Phase Density).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cosmological constant Λ = 8πGρ</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where ρ</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 is the vacuum phase density—the baseline admissibility of the empty phase substrate. Only deviations of local phase density from ρ</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 gravitate locally, eliminating the fine-tuning problem.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problem is often called the worst fine-tuning problem in physics. Quantum field theory predicts that the vacuum energy density should be of order ρ</w:t>
      </w:r>
      <w:r>
        <w:rPr>
          <w:rFonts w:ascii="Constantia" w:cs="Constantia" w:eastAsia="Constantia" w:hAnsi="Constantia"/>
          <w:b w:val="false"/>
          <w:bCs w:val="false"/>
          <w:i w:val="false"/>
          <w:iCs w:val="false"/>
          <w:strike w:val="false"/>
          <w:color w:val="000000"/>
          <w:sz w:val="24"/>
          <w:szCs w:val="24"/>
          <w:vertAlign w:val="subscript"/>
        </w:rPr>
        <w:t xml:space="preserve">QFT</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97</w:t>
      </w:r>
      <w:r>
        <w:rPr>
          <w:rFonts w:ascii="Constantia" w:cs="Constantia" w:eastAsia="Constantia" w:hAnsi="Constantia"/>
          <w:b w:val="false"/>
          <w:bCs w:val="false"/>
          <w:i w:val="false"/>
          <w:iCs w:val="false"/>
          <w:strike w:val="false"/>
          <w:color w:val="000000"/>
          <w:sz w:val="24"/>
          <w:szCs w:val="24"/>
        </w:rPr>
        <w:t xml:space="preserve"> kg m</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while the observed dark energy density is ρ</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−27</w:t>
      </w:r>
      <w:r>
        <w:rPr>
          <w:rFonts w:ascii="Constantia" w:cs="Constantia" w:eastAsia="Constantia" w:hAnsi="Constantia"/>
          <w:b w:val="false"/>
          <w:bCs w:val="false"/>
          <w:i w:val="false"/>
          <w:iCs w:val="false"/>
          <w:strike w:val="false"/>
          <w:color w:val="000000"/>
          <w:sz w:val="24"/>
          <w:szCs w:val="24"/>
        </w:rPr>
        <w:t xml:space="preserve"> kg m</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 discrepancy of ~120 orders of magnitude. This is the cosmological constant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resolves this as follows. The vacuum phase density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is a </w:t>
      </w:r>
      <w:r>
        <w:rPr>
          <w:rFonts w:ascii="Constantia" w:cs="Constantia" w:eastAsia="Constantia" w:hAnsi="Constantia"/>
          <w:b w:val="false"/>
          <w:bCs w:val="false"/>
          <w:i/>
          <w:iCs/>
          <w:strike w:val="false"/>
          <w:color w:val="000000"/>
          <w:sz w:val="24"/>
          <w:szCs w:val="24"/>
        </w:rPr>
        <w:t xml:space="preserve">global</w:t>
      </w:r>
      <w:r>
        <w:rPr>
          <w:rFonts w:ascii="Constantia" w:cs="Constantia" w:eastAsia="Constantia" w:hAnsi="Constantia"/>
          <w:b w:val="false"/>
          <w:bCs w:val="false"/>
          <w:i w:val="false"/>
          <w:iCs w:val="false"/>
          <w:strike w:val="false"/>
          <w:color w:val="000000"/>
          <w:sz w:val="24"/>
          <w:szCs w:val="24"/>
        </w:rPr>
        <w:t xml:space="preserve"> property of the phase substrate—it is the admissibility level of the empty phase configuration. Locally, the phase density at any point is ρ(x)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δρ(x), where δρ(x) is the local deviation from the vacuum level. The Einstein equations, as derived in Section 18, source curvature from the </w:t>
      </w:r>
      <w:r>
        <w:rPr>
          <w:rFonts w:ascii="Constantia" w:cs="Constantia" w:eastAsia="Constantia" w:hAnsi="Constantia"/>
          <w:b w:val="false"/>
          <w:bCs w:val="false"/>
          <w:i/>
          <w:iCs/>
          <w:strike w:val="false"/>
          <w:color w:val="000000"/>
          <w:sz w:val="24"/>
          <w:szCs w:val="24"/>
        </w:rPr>
        <w:t xml:space="preserve">relative</w:t>
      </w:r>
      <w:r>
        <w:rPr>
          <w:rFonts w:ascii="Constantia" w:cs="Constantia" w:eastAsia="Constantia" w:hAnsi="Constantia"/>
          <w:b w:val="false"/>
          <w:bCs w:val="false"/>
          <w:i w:val="false"/>
          <w:iCs w:val="false"/>
          <w:strike w:val="false"/>
          <w:color w:val="000000"/>
          <w:sz w:val="24"/>
          <w:szCs w:val="24"/>
        </w:rPr>
        <w:t xml:space="preserve"> phase density: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encodes δρ, not the total ρ. The cosmological constant Λ, which represents the gravitational effect of the vacuum itself, is therefore: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Λ = 8πGρ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line="408" w:lineRule="auto"/>
        <w:jc w:val="center"/>
      </w:pPr>
      <w:r>
        <w:rPr>
          <w:b w:val="false"/>
          <w:bCs w:val="false"/>
          <w:i w:val="false"/>
          <w:iCs w:val="false"/>
          <w:color w:val="333333"/>
        </w:rPr>
        <w:t xml:space="preserve">(44.35)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is set by the </w:t>
      </w:r>
      <w:r>
        <w:rPr>
          <w:rFonts w:ascii="Constantia" w:cs="Constantia" w:eastAsia="Constantia" w:hAnsi="Constantia"/>
          <w:b w:val="false"/>
          <w:bCs w:val="false"/>
          <w:i/>
          <w:iCs/>
          <w:strike w:val="false"/>
          <w:color w:val="000000"/>
          <w:sz w:val="24"/>
          <w:szCs w:val="24"/>
        </w:rPr>
        <w:t xml:space="preserve">observed</w:t>
      </w:r>
      <w:r>
        <w:rPr>
          <w:rFonts w:ascii="Constantia" w:cs="Constantia" w:eastAsia="Constantia" w:hAnsi="Constantia"/>
          <w:b w:val="false"/>
          <w:bCs w:val="false"/>
          <w:i w:val="false"/>
          <w:iCs w:val="false"/>
          <w:strike w:val="false"/>
          <w:color w:val="000000"/>
          <w:sz w:val="24"/>
          <w:szCs w:val="24"/>
        </w:rPr>
        <w:t xml:space="preserve"> cosmological expansion rate, not by the QFT vacuum energy. The QFT vacuum energy is a property of the zero-point fluctuations of matter fields on the phase substrate, and in Phase Theory it contributes to the admissibility resistance (the cost of maintaining matter fields), not to the large-scale geometry. Only the net global vacuum admissibility level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enters the Friedmann equation, and this is an input from the phase substrate's initial conditions, not from the sum of all zero-point energies. There is no fine-tuning because the QFT vacuum energy and the cosmological constant are simply different quantities in Phase Theory—one is a local property of matter field fluctuations, the other is a global property of the phase substrate.</w:t>
      </w:r>
    </w:p>
    <w:p>
      <w:pPr>
        <w:pStyle w:val="Heading2"/>
        <w:spacing w:after="120" w:before="360" w:line="312" w:lineRule="auto"/>
      </w:pPr>
      <w:r>
        <w:rPr>
          <w:rFonts w:ascii="Cambria" w:cs="Cambria" w:eastAsia="Cambria" w:hAnsi="Cambria"/>
          <w:color w:val="1A1A1A"/>
          <w:sz w:val="30"/>
          <w:szCs w:val="30"/>
        </w:rPr>
        <w:t xml:space="preserve">27.   Dark Energy and Phase Substrate 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44.12 (Dark Energy as Evolving Vacuum Phase Density).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Dark energy in Phase Theory corresponds to a slowly time-varying vacuum phase density ρ</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(t), producing an effective equation of state w(t) = p/ρc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 −1 + ε(t) where ε(t) ~ 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logρ</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(t) is a small positive correction.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pressure of the dark energy component in Phase Theory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DE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(t)c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/8πG)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/H</w:t>
      </w:r>
    </w:p>
    <w:p>
      <w:pPr>
        <w:spacing w:after="240" w:line="408" w:lineRule="auto"/>
        <w:jc w:val="center"/>
      </w:pPr>
      <w:r>
        <w:rPr>
          <w:b w:val="false"/>
          <w:bCs w:val="false"/>
          <w:i w:val="false"/>
          <w:iCs w:val="false"/>
          <w:color w:val="333333"/>
        </w:rPr>
        <w:t xml:space="preserve">(44.36)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so that the equation of state parameter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w(z) = −1 + (1/3Hρ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/∂t = −1 + ε(z)</w:t>
      </w:r>
    </w:p>
    <w:p>
      <w:pPr>
        <w:spacing w:after="240" w:line="408" w:lineRule="auto"/>
        <w:jc w:val="center"/>
      </w:pPr>
      <w:r>
        <w:rPr>
          <w:b w:val="false"/>
          <w:bCs w:val="false"/>
          <w:i w:val="false"/>
          <w:iCs w:val="false"/>
          <w:color w:val="333333"/>
        </w:rPr>
        <w:t xml:space="preserve">(44.37)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H = H(z) is the Hubble parameter at redshift z. For slowly evolving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|ε| ≪ 1, but in Phase Theory ε ≠ 0 generically. This distinguishes Phase Theory dark energy from a pure cosmological constant: the equation of state deviates slightly from w = −1 at a level ε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z ~ 1, detectable by Stage IV dark energy surveys such as DESI, Euclid, and Roman Space Telescope (see Section 38, Prediction Class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 evolution of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(t) is governed by the Phase Substrate Evolution Equation, derived in Paper 38 of this series from the global admissibility dynamics of the phase substrate. In the leading-order approximation,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(t) varies on timescales comparable to the current Hubble time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14 Gyr, making the evolution slow enough to be consistent with current observations but detectable by next-generation surveys.</w:t>
      </w:r>
    </w:p>
    <w:p>
      <w:pPr>
        <w:pStyle w:val="Heading2"/>
        <w:spacing w:after="120" w:before="360" w:line="312" w:lineRule="auto"/>
      </w:pPr>
      <w:r>
        <w:rPr>
          <w:rFonts w:ascii="Cambria" w:cs="Cambria" w:eastAsia="Cambria" w:hAnsi="Cambria"/>
          <w:color w:val="1A1A1A"/>
          <w:sz w:val="30"/>
          <w:szCs w:val="30"/>
        </w:rPr>
        <w:t xml:space="preserve">28.   Quantum Geometry Corrections at the Phase Coherence Length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smooth-regime approximation that underlies the derivation of the metric tensor (Proposition 44.2) breaks down at the phase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Below this scale,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 longer smoothly defined—it fluctuates with amplitude of order unity between neighboring phase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44.11 (Quantum Metric Fluctuations).</w:t>
            </w:r>
          </w:p>
          <w:p>
            <w:pPr>
              <w:spacing w:after="0" w:line="384" w:lineRule="auto"/>
              <w:jc w:val="both"/>
            </w:pPr>
            <w:r>
              <w:rPr>
                <w:rFonts w:ascii="Constantia" w:cs="Constantia" w:eastAsia="Constantia" w:hAnsi="Constantia"/>
                <w:b w:val="false"/>
                <w:bCs w:val="false"/>
                <w:i/>
                <w:iCs/>
                <w:strike w:val="false"/>
                <w:color w:val="000000"/>
                <w:sz w:val="24"/>
                <w:szCs w:val="24"/>
              </w:rPr>
              <w:t xml:space="preserve">Below the phase coherence length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not a deterministic field but a statistical average over phase fluctuations: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 (leading order), with quantum fluctuations Δg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where L is the observation scale.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At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Taylor expansion (44.13) is not valid: the O(|δΦ|</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corrections are comparable to the quadratic term. The metric defined by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fluctuates between neighboring configurations Φ and Φ + δΦ with |δΦ|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amplitude of the fluctuation in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between neighboring Planck-scale configurations is, by the definition of the admissibility structure, of order unity (this is the condition that defines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at this scale, the admissibility changes by O(1) per Planck-length displacement). For observations at scale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observed metric is an average over (L/ℓ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independent Planck-scale cells. By the central limit theorem, the variance of the average is suppressed by 1/(L/ℓ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per component, and the standard deviation (metric fluctuation) is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macroscopic L,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 and the classical metric is an excellent approximation. For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 and the metric description breaks down entirely.</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fluctuations of the metric predicted by Theorem 44.11 have a specific spectrum: the power spectral density of metric fluctuations at wavenumber k is S</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(k)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kℓ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 (flat spectrum, “metric white noise”) and S</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(k) ~ const for kℓ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 (Planck-scale saturation). This is precisely the power spectrum expected for a spacetime foam at the Planck scale (Wheeler 1955, Hawking 1978), here derived from first principles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 for quantum gravity is significant: Phase Theory predicts that spacetime is a smooth, classical geometry at macroscopic scales and a statistical average of Planck-scale phase fluctuations at microscopic scales. There is no need to “quantize” the metric separately—it is already a statistical object derived from the quantum phase substrate. The graviton, in this picture, is not an elementary particle in the usual sense but a coherent excitation of the phase gradient tensor (Section 41).</w:t>
      </w:r>
    </w:p>
    <w:p>
      <w:pPr>
        <w:pStyle w:val="Heading2"/>
        <w:spacing w:after="120" w:before="360" w:line="312" w:lineRule="auto"/>
      </w:pPr>
      <w:r>
        <w:rPr>
          <w:rFonts w:ascii="Cambria" w:cs="Cambria" w:eastAsia="Cambria" w:hAnsi="Cambria"/>
          <w:color w:val="1A1A1A"/>
          <w:sz w:val="30"/>
          <w:szCs w:val="30"/>
        </w:rPr>
        <w:t xml:space="preserve">29.   The Planck Scale as Phase Granularity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Definition 44.6 (Phase Coherence Length).</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phase coherence length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is the minimum emergent distance scale at which the smooth-phase-gradient approximation is valid. It is determined by the characteristic scale of admissibility basin walls in configuration space: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 inf{r &gt; 0 :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(Φ) fluctuates by O(1) under displacements of order r in emergent ordering parameter space}.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44.12 (Phase Coherence Length = Planck Length).</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phase coherence length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coincides with the Planck length ℓ</w:t>
            </w:r>
            <w:r>
              <w:rPr>
                <w:rFonts w:ascii="Constantia" w:cs="Constantia" w:eastAsia="Constantia" w:hAnsi="Constantia"/>
                <w:b w:val="false"/>
                <w:bCs w:val="false"/>
                <w:i/>
                <w:iCs/>
                <w:strike w:val="false"/>
                <w:color w:val="000000"/>
                <w:sz w:val="24"/>
                <w:szCs w:val="24"/>
                <w:vertAlign w:val="subscript"/>
              </w:rPr>
              <w:t xml:space="preserve">Pl</w:t>
            </w:r>
            <w:r>
              <w:rPr>
                <w:rFonts w:ascii="Constantia" w:cs="Constantia" w:eastAsia="Constantia" w:hAnsi="Constantia"/>
                <w:b w:val="false"/>
                <w:bCs w:val="false"/>
                <w:i/>
                <w:iCs/>
                <w:strike w:val="false"/>
                <w:color w:val="000000"/>
                <w:sz w:val="24"/>
                <w:szCs w:val="24"/>
              </w:rPr>
              <w:t xml:space="preserve"> = √(ℏG/c</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 ≈ 1.616 × 10</w:t>
            </w:r>
            <w:r>
              <w:rPr>
                <w:rFonts w:ascii="Constantia" w:cs="Constantia" w:eastAsia="Constantia" w:hAnsi="Constantia"/>
                <w:b w:val="false"/>
                <w:bCs w:val="false"/>
                <w:i/>
                <w:iCs/>
                <w:strike w:val="false"/>
                <w:color w:val="000000"/>
                <w:sz w:val="24"/>
                <w:szCs w:val="24"/>
                <w:vertAlign w:val="superscript"/>
              </w:rPr>
              <w:t xml:space="preserve">−35</w:t>
            </w:r>
            <w:r>
              <w:rPr>
                <w:rFonts w:ascii="Constantia" w:cs="Constantia" w:eastAsia="Constantia" w:hAnsi="Constantia"/>
                <w:b w:val="false"/>
                <w:bCs w:val="false"/>
                <w:i/>
                <w:iCs/>
                <w:strike w:val="false"/>
                <w:color w:val="000000"/>
                <w:sz w:val="24"/>
                <w:szCs w:val="24"/>
              </w:rPr>
              <w:t xml:space="preserve"> m in the leading-order approximation. The Planck energy E</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 ℏc/ℓ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 √(ℏc</w:t>
            </w:r>
            <w:r>
              <w:rPr>
                <w:rFonts w:ascii="Constantia" w:cs="Constantia" w:eastAsia="Constantia" w:hAnsi="Constantia"/>
                <w:b w:val="false"/>
                <w:bCs w:val="false"/>
                <w:i/>
                <w:iCs/>
                <w:strike w:val="false"/>
                <w:color w:val="000000"/>
                <w:sz w:val="24"/>
                <w:szCs w:val="24"/>
                <w:vertAlign w:val="superscript"/>
              </w:rPr>
              <w:t xml:space="preserve">5</w:t>
            </w:r>
            <w:r>
              <w:rPr>
                <w:rFonts w:ascii="Constantia" w:cs="Constantia" w:eastAsia="Constantia" w:hAnsi="Constantia"/>
                <w:b w:val="false"/>
                <w:bCs w:val="false"/>
                <w:i/>
                <w:iCs/>
                <w:strike w:val="false"/>
                <w:color w:val="000000"/>
                <w:sz w:val="24"/>
                <w:szCs w:val="24"/>
              </w:rPr>
              <w:t xml:space="preserve">/G) ≈ 1.956 × 10</w:t>
            </w:r>
            <w:r>
              <w:rPr>
                <w:rFonts w:ascii="Constantia" w:cs="Constantia" w:eastAsia="Constantia" w:hAnsi="Constantia"/>
                <w:b w:val="false"/>
                <w:bCs w:val="false"/>
                <w:i/>
                <w:iCs/>
                <w:strike w:val="false"/>
                <w:color w:val="000000"/>
                <w:sz w:val="24"/>
                <w:szCs w:val="24"/>
                <w:vertAlign w:val="superscript"/>
              </w:rPr>
              <w:t xml:space="preserve">9</w:t>
            </w:r>
            <w:r>
              <w:rPr>
                <w:rFonts w:ascii="Constantia" w:cs="Constantia" w:eastAsia="Constantia" w:hAnsi="Constantia"/>
                <w:b w:val="false"/>
                <w:bCs w:val="false"/>
                <w:i/>
                <w:iCs/>
                <w:strike w:val="false"/>
                <w:color w:val="000000"/>
                <w:sz w:val="24"/>
                <w:szCs w:val="24"/>
              </w:rPr>
              <w:t xml:space="preserve"> J is the energy scale at which admissibility barriers become comparable to the zero-point phase energy.</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The zero-point phase energy at a configuration Φ is the minimum energy of a phase excitation in the admissibility basin of Φ. By the Heisenberg uncertainty principle applied to phase (Paper 15, Section 15.2), the zero-point energy of a phase mode of spatial extent ℓ is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(ℓ) = ℏc/(2ℓ). The admissibility barrier energy at scale ℓ is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(ℓ)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ℓ/(2G) (from the Schwarzschild condition: a phase configuration of size ℓ with energy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forms an admissibility barrier if its associated Schwarzschild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equals ℓ, giving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 = ℓc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/(2G)... dimensional analysis with ℏ gives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(ℓ)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/(2Gℓ)—a decreasing function of ℓ). Setting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(ℓ) =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(ℓ): ℏc/(2ℓ)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/(2Gℓ) gives... more carefully: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defined by 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barrier</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i.e., ℏc/(2ℓ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/(2Gc), so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The Planck length is the scale at which zero-point phase energy equals admissibility barrier energy—the scale at which the smooth approximation must break down.</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30.   Non-Commutative Geometry from Phase Discreteness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44.13 (Non-Commutative Coordinate Algebra).</w:t>
            </w:r>
          </w:p>
          <w:p>
            <w:pPr>
              <w:spacing w:after="0" w:line="384" w:lineRule="auto"/>
              <w:jc w:val="both"/>
            </w:pPr>
            <w:r>
              <w:rPr>
                <w:rFonts w:ascii="Constantia" w:cs="Constantia" w:eastAsia="Constantia" w:hAnsi="Constantia"/>
                <w:b w:val="false"/>
                <w:bCs w:val="false"/>
                <w:i/>
                <w:iCs/>
                <w:strike w:val="false"/>
                <w:color w:val="000000"/>
                <w:sz w:val="24"/>
                <w:szCs w:val="24"/>
              </w:rPr>
              <w:t xml:space="preserve">At sub-Planck scales, the emergent geometry is described by a non-commutative algebra of coordinate operators: [x̂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x̂</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rPr>
              <w:t xml:space="preserve">] = iθ</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where θ</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encodes the minimum area of phase configuration cells. This reproduces the Snyder non-commutative geometry and minimum-length uncertainty relations.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non-commutativity tensor θ</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arises from the quantum phase of the admissibility amplitude. In Phase Theory, each admissibility relation A(Φ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carries a complex amplitude (the admissibility amplitude, Paper 14) with a phase factor e</w:t>
      </w:r>
      <w:r>
        <w:rPr>
          <w:rFonts w:ascii="Constantia" w:cs="Constantia" w:eastAsia="Constantia" w:hAnsi="Constantia"/>
          <w:b w:val="false"/>
          <w:bCs w:val="false"/>
          <w:i w:val="false"/>
          <w:iCs w:val="false"/>
          <w:strike w:val="false"/>
          <w:color w:val="000000"/>
          <w:sz w:val="24"/>
          <w:szCs w:val="24"/>
          <w:vertAlign w:val="superscript"/>
        </w:rPr>
        <w:t xml:space="preserve">iθ(Φ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 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The imaginary part of the complex phase gradient tensor:</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Im[𝔤̂</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(44.38)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𝔤̂</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complex extension of the phase gradient tensor to include the admissibility phase, is non-zero at sub-Planck scales and gives the non-commutativity. The minimum area implied by θ</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Δx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|/2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w:t>
      </w:r>
    </w:p>
    <w:p>
      <w:pPr>
        <w:spacing w:after="240" w:line="408" w:lineRule="auto"/>
        <w:jc w:val="center"/>
      </w:pPr>
      <w:r>
        <w:rPr>
          <w:b w:val="false"/>
          <w:bCs w:val="false"/>
          <w:i w:val="false"/>
          <w:iCs w:val="false"/>
          <w:color w:val="333333"/>
        </w:rPr>
        <w:t xml:space="preserve">(44.39)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the Planck-area minimum uncertainty relation, reproducing the Snyder (1947) and Doplicher–Fredenhagen–Roberts (1995) results. In Phase Theory, these relations are not additional postulates but consequences of the discrete phase structure at sub-coherence scales. The non-commutative geometry at the Planck scale is the microscopic structure from which the smooth Riemannian geometry emerges in the macroscopic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physics at the Planck scale are profound. The non-commutativity (44.39) implies a modification of the dispersion relation for high-energy particles (Prediction Class 4, Section 38), potential violations of Lorentz invariance at energies approaching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a natural ultraviolet cutoff on momentum integrals in quantum field theory (since momenta p ~ ℏ/ℓ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correspond to the Planck scale). This last point means that Phase Theory automatically regularizes the ultraviolet divergences of QFT without the need for renormalization in the conventional sense—the cutoff is physical, not a mathematical artifact.</w:t>
      </w:r>
    </w:p>
    <w:p>
      <w:pPr>
        <w:pStyle w:val="Heading2"/>
        <w:spacing w:after="120" w:before="360" w:line="312" w:lineRule="auto"/>
      </w:pPr>
      <w:r>
        <w:rPr>
          <w:rFonts w:ascii="Cambria" w:cs="Cambria" w:eastAsia="Cambria" w:hAnsi="Cambria"/>
          <w:color w:val="1A1A1A"/>
          <w:sz w:val="30"/>
          <w:szCs w:val="30"/>
        </w:rPr>
        <w:t xml:space="preserve">31.   The Breakdown of Metric Description — Full Taxonomy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a complete taxonomy of the regimes in which the smooth-phase-regime metric description fails in Phase Theory. These failure modes are not defects of the theory; they are well-defined and physically meaningful boundaries of the metric approximation's domain of validity.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1: Admissibility Gradient Discontinuity.</w:t>
      </w:r>
      <w:r>
        <w:rPr>
          <w:rFonts w:ascii="Constantia" w:cs="Constantia" w:eastAsia="Constantia" w:hAnsi="Constantia"/>
          <w:b w:val="false"/>
          <w:bCs w:val="false"/>
          <w:i w:val="false"/>
          <w:iCs w:val="false"/>
          <w:strike w:val="false"/>
          <w:color w:val="000000"/>
          <w:sz w:val="24"/>
          <w:szCs w:val="24"/>
        </w:rPr>
        <w:t xml:space="preserve"> When the admissibility resistance density ℛ(Φ, v) is discontinuous along a deformation path (due to a sharp boundary between distinct admissibility basins),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non-differentiable at the corresponding emergent location. The metric is well-defined on either side of the boundary but not at the boundary itself. This is analogous to a phase boundary in condensed matter physics: the metric is piecewise smooth, with matching conditions at the interface (Israel junction conditions in GR).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domain walls, phase boundaries in the early universe, topological defect boundaries.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sharp transitions in gravitational lensing at domain wall locations; distinctive CMB temperature discontinuities.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2: Topological Dominance.</w:t>
      </w:r>
      <w:r>
        <w:rPr>
          <w:rFonts w:ascii="Constantia" w:cs="Constantia" w:eastAsia="Constantia" w:hAnsi="Constantia"/>
          <w:b w:val="false"/>
          <w:bCs w:val="false"/>
          <w:i w:val="false"/>
          <w:iCs w:val="false"/>
          <w:strike w:val="false"/>
          <w:color w:val="000000"/>
          <w:sz w:val="24"/>
          <w:szCs w:val="24"/>
        </w:rPr>
        <w:t xml:space="preserve"> When the admissibility topology changes (a topological transition in the configuration space), the metric description becomes non-unique: different topologically distinct regions may have metrics that agree locally but differ globally. The metric cannot be continued through a topological transition without ambiguity.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baby universes, wormhole nucleation, topology changes in early-universe phase transitions.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non-Gaussian CMB fluctuations with characteristic topological imprint; possible cosmic topology signals in the large-angle CMB power spectrum.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3: Phase Saturation.</w:t>
      </w:r>
      <w:r>
        <w:rPr>
          <w:rFonts w:ascii="Constantia" w:cs="Constantia" w:eastAsia="Constantia" w:hAnsi="Constantia"/>
          <w:b w:val="false"/>
          <w:bCs w:val="false"/>
          <w:i w:val="false"/>
          <w:iCs w:val="false"/>
          <w:strike w:val="false"/>
          <w:color w:val="000000"/>
          <w:sz w:val="24"/>
          <w:szCs w:val="24"/>
        </w:rPr>
        <w:t xml:space="preserve"> At maximal phase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metric determinant det(g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and the inverse metric 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does not exist. The Christoffel symbols and curvature tensor become singular. This is the admissibility failure associated with classical GR singularities (Theorem 44.8).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black hole interiors near the would-be singularity, the initial phase state of the universe (phase genesis).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gravitational wave echoes from near-singularity phase transitions (Prediction Class 5, Section 38).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4: Phase Genesis Boundary.</w:t>
      </w:r>
      <w:r>
        <w:rPr>
          <w:rFonts w:ascii="Constantia" w:cs="Constantia" w:eastAsia="Constantia" w:hAnsi="Constantia"/>
          <w:b w:val="false"/>
          <w:bCs w:val="false"/>
          <w:i w:val="false"/>
          <w:iCs w:val="false"/>
          <w:strike w:val="false"/>
          <w:color w:val="000000"/>
          <w:sz w:val="24"/>
          <w:szCs w:val="24"/>
        </w:rPr>
        <w:t xml:space="preserve"> The temporal boundary of phase ordering (the first admissible configuration in the phase development sequence) has no admissible predecessor: there is no metric “before” phase genesis. This is not a singularity in the usual sense—it is a boundary condition on the admissibility structure.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the initial conditions of the universe; the pre-Big-Bang epoch.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the “no-boundary” character of the initial phase state corresponds to the Hartle–Hawking no-boundary proposal, but derived from phase admissibility rather than postulated.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5: Measurement Backreaction.</w:t>
      </w:r>
      <w:r>
        <w:rPr>
          <w:rFonts w:ascii="Constantia" w:cs="Constantia" w:eastAsia="Constantia" w:hAnsi="Constantia"/>
          <w:b w:val="false"/>
          <w:bCs w:val="false"/>
          <w:i w:val="false"/>
          <w:iCs w:val="false"/>
          <w:strike w:val="false"/>
          <w:color w:val="000000"/>
          <w:sz w:val="24"/>
          <w:szCs w:val="24"/>
        </w:rPr>
        <w:t xml:space="preserve"> When an observer-phase interacts with a system-phase in a measurement, the admissibility structure of the combined system is updated. For macroscopic observers (many phase degrees of freedom), this backreaction is negligible and the metric remains approximately objective. For microscopic observers or in highly quantum situations,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meas</w:t>
      </w:r>
      <w:r>
        <w:rPr>
          <w:rFonts w:ascii="Constantia" w:cs="Constantia" w:eastAsia="Constantia" w:hAnsi="Constantia"/>
          <w:b w:val="false"/>
          <w:bCs w:val="false"/>
          <w:i w:val="false"/>
          <w:iCs w:val="false"/>
          <w:strike w:val="false"/>
          <w:color w:val="000000"/>
          <w:sz w:val="24"/>
          <w:szCs w:val="24"/>
        </w:rPr>
        <w:t xml:space="preserve"> is genuinely observer-dependent.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quantum measurement in curved spacetime; Unruh effect; observer-dependent particle content in black hole physics.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violations of the equivalence principle at quantum scales; state-dependent gravitational effects in quantum interference experiments.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Case 6: Coherence Length Violation.</w:t>
      </w:r>
      <w:r>
        <w:rPr>
          <w:rFonts w:ascii="Constantia" w:cs="Constantia" w:eastAsia="Constantia" w:hAnsi="Constantia"/>
          <w:b w:val="false"/>
          <w:bCs w:val="false"/>
          <w:i w:val="false"/>
          <w:iCs w:val="false"/>
          <w:strike w:val="false"/>
          <w:color w:val="000000"/>
          <w:sz w:val="24"/>
          <w:szCs w:val="24"/>
        </w:rPr>
        <w:t xml:space="preserve"> At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metric is not a well-defined smooth field but a statistical average with fluctuations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O(1) (Theorem 44.11). </w:t>
      </w:r>
      <w:r>
        <w:rPr>
          <w:rFonts w:ascii="Constantia" w:cs="Constantia" w:eastAsia="Constantia" w:hAnsi="Constantia"/>
          <w:b w:val="false"/>
          <w:bCs w:val="false"/>
          <w:i/>
          <w:iCs/>
          <w:strike w:val="false"/>
          <w:color w:val="000000"/>
          <w:sz w:val="24"/>
          <w:szCs w:val="24"/>
        </w:rPr>
        <w:t xml:space="preserve">Physical context:</w:t>
      </w:r>
      <w:r>
        <w:rPr>
          <w:rFonts w:ascii="Constantia" w:cs="Constantia" w:eastAsia="Constantia" w:hAnsi="Constantia"/>
          <w:b w:val="false"/>
          <w:bCs w:val="false"/>
          <w:i w:val="false"/>
          <w:iCs w:val="false"/>
          <w:strike w:val="false"/>
          <w:color w:val="000000"/>
          <w:sz w:val="24"/>
          <w:szCs w:val="24"/>
        </w:rPr>
        <w:t xml:space="preserve"> Planck-scale quantum gravity; the interior of black holes below the Planck scale; the earliest moments of the universe. </w:t>
      </w:r>
      <w:r>
        <w:rPr>
          <w:rFonts w:ascii="Constantia" w:cs="Constantia" w:eastAsia="Constantia" w:hAnsi="Constantia"/>
          <w:b w:val="false"/>
          <w:bCs w:val="false"/>
          <w:i/>
          <w:iCs/>
          <w:strike w:val="false"/>
          <w:color w:val="000000"/>
          <w:sz w:val="24"/>
          <w:szCs w:val="24"/>
        </w:rPr>
        <w:t xml:space="preserve">Observational signature:</w:t>
      </w:r>
      <w:r>
        <w:rPr>
          <w:rFonts w:ascii="Constantia" w:cs="Constantia" w:eastAsia="Constantia" w:hAnsi="Constantia"/>
          <w:b w:val="false"/>
          <w:bCs w:val="false"/>
          <w:i w:val="false"/>
          <w:iCs w:val="false"/>
          <w:strike w:val="false"/>
          <w:color w:val="000000"/>
          <w:sz w:val="24"/>
          <w:szCs w:val="24"/>
        </w:rPr>
        <w:t xml:space="preserve"> modified dispersion relations for ultra-high-energy particles (Prediction Class 4, Section 38); frequency-dependent speed of light at E ~ 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Failure Mode</w:t>
            </w:r>
          </w:p>
        </w:tc>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Physical Context</w:t>
            </w:r>
          </w:p>
        </w:tc>
        <w:tc>
          <w:tcPr>
            <w:tcW w:type="pct" w:w="2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Mathematical Signature</w:t>
            </w:r>
          </w:p>
        </w:tc>
        <w:tc>
          <w:tcPr>
            <w:tcW w:type="pct" w:w="2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Observational Indicator</w:t>
            </w:r>
          </w:p>
        </w:tc>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Scale</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Gradient Discontinuity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domain boundaries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Non-differentiable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Lensing discontinuities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Macroscopic</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Dominance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Topology change transitions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Non-unique metric continuation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Non-Gaussian CMB</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Cosmological</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Saturation</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Black hole / initial singularity</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det(g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GW echoes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 ~ ℓ</w:t>
            </w:r>
            <w:r>
              <w:rPr>
                <w:rFonts w:ascii="Constantia" w:cs="Constantia" w:eastAsia="Constantia" w:hAnsi="Constantia"/>
                <w:b w:val="false"/>
                <w:bCs w:val="false"/>
                <w:i w:val="false"/>
                <w:iCs w:val="false"/>
                <w:strike w:val="false"/>
                <w:color w:val="000000"/>
                <w:sz w:val="24"/>
                <w:szCs w:val="24"/>
                <w:vertAlign w:val="subscript"/>
              </w:rPr>
              <w:t xml:space="preserve">P</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Genesis</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Pre-Big-Bang boundary</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admissible predecessor</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No-boundary CMB</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Cosmic origin</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Measurement Backreaction</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Quantum measurement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Observer-dependent metric</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Quantum equivalence violations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Quantum</w:t>
            </w:r>
          </w:p>
        </w:tc>
      </w:tr>
      <w:tr>
        <w:trPr>
          <w:tblHeader w:val="false"/>
        </w:trPr>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Coherence Length Violation</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Sub-Planck scales</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O(1)</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Modified dispersion</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32.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is the most developed background-independent approach to quantum gravity currently available (Rovelli 2004; Thiemann 2007). We provide a systematic comparison with Phase Theory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LQG geometry.</w:t>
      </w:r>
      <w:r>
        <w:rPr>
          <w:rFonts w:ascii="Constantia" w:cs="Constantia" w:eastAsia="Constantia" w:hAnsi="Constantia"/>
          <w:b w:val="false"/>
          <w:bCs w:val="false"/>
          <w:i w:val="false"/>
          <w:iCs w:val="false"/>
          <w:strike w:val="false"/>
          <w:color w:val="000000"/>
          <w:sz w:val="24"/>
          <w:szCs w:val="24"/>
        </w:rPr>
        <w:t xml:space="preserve"> In LQG, the fundamental variables are the Ashtekar connection A</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and the densitized triad E</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rather than the metric. The kinematic Hilbert space is built from spin networks—graphs whose edges carry SU(2) representations (spins) and whose nodes carry intertwiners. Physical states are solutions to the scalar constraint (Hamiltonian constraint). Area and volume operators have discrete spectra: Â has eigenvalues 8πγℓ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+1)) where j</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the spins and γ is the Barbero–Immirzi parameter. Dynamics is encoded in the spin foam model (Barrett–Crane, EPRL). The continuum limit recovers general relativity.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geometry.</w:t>
      </w:r>
      <w:r>
        <w:rPr>
          <w:rFonts w:ascii="Constantia" w:cs="Constantia" w:eastAsia="Constantia" w:hAnsi="Constantia"/>
          <w:b w:val="false"/>
          <w:bCs w:val="false"/>
          <w:i w:val="false"/>
          <w:iCs w:val="false"/>
          <w:strike w:val="false"/>
          <w:color w:val="000000"/>
          <w:sz w:val="24"/>
          <w:szCs w:val="24"/>
        </w:rPr>
        <w:t xml:space="preserve"> The metric is an emergent approximate structure derived from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fundamental variables are phase configurations and their admissibility relations—not connections or tetrads. The Planck-scale structure is the admissibility graph G</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whose continuum limit is the smooth phase-gradient metric. Dimensionality and signature are derived. The Einstein equations emerge as consistency conditions.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Agreements.</w:t>
      </w:r>
      <w:r>
        <w:rPr>
          <w:rFonts w:ascii="Constantia" w:cs="Constantia" w:eastAsia="Constantia" w:hAnsi="Constantia"/>
          <w:b w:val="false"/>
          <w:bCs w:val="false"/>
          <w:i w:val="false"/>
          <w:iCs w:val="false"/>
          <w:strike w:val="false"/>
          <w:color w:val="000000"/>
          <w:sz w:val="24"/>
          <w:szCs w:val="24"/>
        </w:rPr>
        <w:t xml:space="preserve"> Both LQG and Phase Theory predict: (i) a minimum area scale of order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(ii) discreteness of geometry at the Planck scale; (iii) no smooth manifold below the Planck scale; (iv) recovery of GR and the Einstein equations in the macroscopic limit; (v) finite black hole entropy counting.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Differences.</w:t>
      </w:r>
      <w:r>
        <w:rPr>
          <w:rFonts w:ascii="Constantia" w:cs="Constantia" w:eastAsia="Constantia" w:hAnsi="Constantia"/>
          <w:b w:val="false"/>
          <w:bCs w:val="false"/>
          <w:i w:val="false"/>
          <w:iCs w:val="false"/>
          <w:strike w:val="false"/>
          <w:color w:val="000000"/>
          <w:sz w:val="24"/>
          <w:szCs w:val="24"/>
        </w:rPr>
        <w:t xml:space="preserve"> There are fundamental structural differences: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Property</w:t>
            </w:r>
          </w:p>
        </w:tc>
        <w:tc>
          <w:tcPr>
            <w:tcW w:type="pct" w:w="3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Loop Quantum Gravity</w:t>
            </w:r>
          </w:p>
        </w:tc>
        <w:tc>
          <w:tcPr>
            <w:tcW w:type="pct" w:w="3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Fundamental variables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Ashtekar connection A, densitized triad E</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configurations Φ, admissibility 𝓤</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status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Quantized (operator)</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(emergent from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Lorentzian signature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Input (not derived)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(Theorem 44.4)</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Dimensionality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Input (not derived)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(Theorem 44.5)</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Discreteness origin</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SU(2) spin-network quantization</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Admissibility basin granularity</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Einstein equations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Hamiltonian constraint (imposed)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consistency condition (derived)</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 coupling</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Added separately</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Unified (matter is dense phase)</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Singularity resolution mechanism</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Area gap prevents zero volume</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density saturation limit</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naturally explained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Background vacuum phase density (Prop. 44.11)</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Continuum emergence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Spin foam limit (technically open)</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Smooth-regime approximation (derived)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significant differences are: LQG quantizes the metric while Phase Theory derives the metric; LQG requires the spin-network structure as input while Phase Theory derives discreteness from admissibility structure; LQG does not explain the Lorentzian signature or dimensionality while Phase Theory derives both. Phase Theory is thus more foundationally complete than LQG, in the sense that LQG takes geometric quantities (connections, tetrads) as its primitive variables, while Phase Theory takes non-geometric quantities (phase configurations and admissibility) as its primitives and derives geometry from them. However, LQG has the advantage of a more developed mathematical framework and a larger body of specific computational results, particularly in the spin foam sector.</w:t>
      </w:r>
    </w:p>
    <w:p>
      <w:pPr>
        <w:pStyle w:val="Heading2"/>
        <w:spacing w:after="120" w:before="360" w:line="312" w:lineRule="auto"/>
      </w:pPr>
      <w:r>
        <w:rPr>
          <w:rFonts w:ascii="Cambria" w:cs="Cambria" w:eastAsia="Cambria" w:hAnsi="Cambria"/>
          <w:color w:val="1A1A1A"/>
          <w:sz w:val="30"/>
          <w:szCs w:val="30"/>
        </w:rPr>
        <w:t xml:space="preserve">33.   Comparison with String Theory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(Green, Schwarz, and Witten 1987; Polchinski 1998) provides a framework for quantum gravity in which the fundamental objects are one-dimensional strings (and higher-dimensional branes) propagating in a target spacetime. We compare its geometric content with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String theory geometry.</w:t>
      </w:r>
      <w:r>
        <w:rPr>
          <w:rFonts w:ascii="Constantia" w:cs="Constantia" w:eastAsia="Constantia" w:hAnsi="Constantia"/>
          <w:b w:val="false"/>
          <w:bCs w:val="false"/>
          <w:i w:val="false"/>
          <w:iCs w:val="false"/>
          <w:strike w:val="false"/>
          <w:color w:val="000000"/>
          <w:sz w:val="24"/>
          <w:szCs w:val="24"/>
        </w:rPr>
        <w:t xml:space="preserve"> String theory requires a 10-dimensional (or 11-dimensional, for M-theory) target space for anomaly cancellation. The observed 3+1 dimensions arise by compactifying the extra 6 (or 7) dimensions on a Calabi–Yau manifold (or some other compact internal space). The metric in string theory is a background field G</w:t>
      </w:r>
      <w:r>
        <w:rPr>
          <w:rFonts w:ascii="Constantia" w:cs="Constantia" w:eastAsia="Constantia" w:hAnsi="Constantia"/>
          <w:b w:val="false"/>
          <w:bCs w:val="false"/>
          <w:i w:val="false"/>
          <w:iCs w:val="false"/>
          <w:strike w:val="false"/>
          <w:color w:val="000000"/>
          <w:sz w:val="24"/>
          <w:szCs w:val="24"/>
          <w:vertAlign w:val="subscript"/>
        </w:rPr>
        <w:t xml:space="preserve">MN</w:t>
      </w:r>
      <w:r>
        <w:rPr>
          <w:rFonts w:ascii="Constantia" w:cs="Constantia" w:eastAsia="Constantia" w:hAnsi="Constantia"/>
          <w:b w:val="false"/>
          <w:bCs w:val="false"/>
          <w:i w:val="false"/>
          <w:iCs w:val="false"/>
          <w:strike w:val="false"/>
          <w:color w:val="000000"/>
          <w:sz w:val="24"/>
          <w:szCs w:val="24"/>
        </w:rPr>
        <w:t xml:space="preserve"> in the 10-dimensional target space; 4D gravity arises from the massless spin-2 mode of the closed string. The landscape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possible Calabi–Yau compactifications (the string landscape) is a fundamental challenge for predictivity.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Property</w:t>
            </w:r>
          </w:p>
        </w:tc>
        <w:tc>
          <w:tcPr>
            <w:tcW w:type="pct" w:w="4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String Theory</w:t>
            </w:r>
          </w:p>
        </w:tc>
        <w:tc>
          <w:tcPr>
            <w:tcW w:type="pct" w:w="3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 or 11 (input, anomaly-constrained)</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 (derived, Theorem 44.5)</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Target space</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Required as input</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present; space is emergent</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Extra dimensions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Required (6 or 7)</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Absent; no compactification needed</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status</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Background field (non-perturbative formulation unclear)</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from 𝔤</w:t>
            </w:r>
            <w:r>
              <w:rPr>
                <w:rFonts w:ascii="Constantia" w:cs="Constantia" w:eastAsia="Constantia" w:hAnsi="Constantia"/>
                <w:b w:val="false"/>
                <w:bCs w:val="false"/>
                <w:i w:val="false"/>
                <w:iCs w:val="false"/>
                <w:strike w:val="false"/>
                <w:color w:val="000000"/>
                <w:sz w:val="24"/>
                <w:szCs w:val="24"/>
                <w:vertAlign w:val="subscript"/>
              </w:rPr>
              <w:t xml:space="preserve">μν</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Graviton</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Massless closed string excitation</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Oscillation of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(Section 41)</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Lorentzian signature</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Input (not derived)</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(Theorem 44.4)</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Vacuum degeneracy</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Calabi–Yau vacua</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Unique admissibility structure</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Singularity resolution</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Some cases resolved (geometric transition)</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All cases resolved (admissibility saturation)</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Landscape (not uniquely predicted)</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Vacuum phase density (Prop. 44.11)</w:t>
            </w:r>
          </w:p>
        </w:tc>
      </w:tr>
      <w:tr>
        <w:trPr>
          <w:tblHeader w:val="false"/>
        </w:trPr>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 unification</w:t>
            </w:r>
          </w:p>
        </w:tc>
        <w:tc>
          <w:tcPr>
            <w:tcW w:type="pct" w:w="4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Excitations of string worldsheet</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Dense phase configurations (unified)</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Agreements.</w:t>
      </w:r>
      <w:r>
        <w:rPr>
          <w:rFonts w:ascii="Constantia" w:cs="Constantia" w:eastAsia="Constantia" w:hAnsi="Constantia"/>
          <w:b w:val="false"/>
          <w:bCs w:val="false"/>
          <w:i w:val="false"/>
          <w:iCs w:val="false"/>
          <w:strike w:val="false"/>
          <w:color w:val="000000"/>
          <w:sz w:val="24"/>
          <w:szCs w:val="24"/>
        </w:rPr>
        <w:t xml:space="preserve"> Both string theory and Phase Theory: (i) require consistent higher-order corrections to GR at small scales; (ii) have an effective action that includes the Hilbert term (44.28) as the leading-order term; (iii) predict the existence of gravitational degrees of freedom beyond those of classical GR; (iv) address singularity resolution (though by different mechanisms).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Differences.</w:t>
      </w:r>
      <w:r>
        <w:rPr>
          <w:rFonts w:ascii="Constantia" w:cs="Constantia" w:eastAsia="Constantia" w:hAnsi="Constantia"/>
          <w:b w:val="false"/>
          <w:bCs w:val="false"/>
          <w:i w:val="false"/>
          <w:iCs w:val="false"/>
          <w:strike w:val="false"/>
          <w:color w:val="000000"/>
          <w:sz w:val="24"/>
          <w:szCs w:val="24"/>
        </w:rPr>
        <w:t xml:space="preserve"> The differences are substantial. String theory assumes a target space and derives gravity as a perturbation of it; Phase Theory has no target space and derives gravity as emergent. String theory requires 6 extra dimensions not observed; Phase Theory derives 4 dimensions exactly. String theory has the landscape problem; Phase Theory has a unique vacuum (the unique admissible global phase configuration). String theory does not derive the Lorentzian signature; Phase Theory does. The string landscape problem is perhaps the most serious challenge to string theory's predictive power, and Phase Theory avoids it entirely by virtue of having a unique admissibility structure.</w:t>
      </w:r>
    </w:p>
    <w:p>
      <w:pPr>
        <w:pStyle w:val="Heading2"/>
        <w:spacing w:after="120" w:before="360" w:line="312" w:lineRule="auto"/>
      </w:pPr>
      <w:r>
        <w:rPr>
          <w:rFonts w:ascii="Cambria" w:cs="Cambria" w:eastAsia="Cambria" w:hAnsi="Cambria"/>
          <w:color w:val="1A1A1A"/>
          <w:sz w:val="30"/>
          <w:szCs w:val="30"/>
        </w:rPr>
        <w:t xml:space="preserve">34.   Comparison with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(CST, Bombelli et al. 1987; Sorkin 2003) is a discrete-spacetime approach in which the fundamental structure is a locally finite partial order (the causal set) from which the continuum spacetime is approximated.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CST geometry.</w:t>
      </w:r>
      <w:r>
        <w:rPr>
          <w:rFonts w:ascii="Constantia" w:cs="Constantia" w:eastAsia="Constantia" w:hAnsi="Constantia"/>
          <w:b w:val="false"/>
          <w:bCs w:val="false"/>
          <w:i w:val="false"/>
          <w:iCs w:val="false"/>
          <w:strike w:val="false"/>
          <w:color w:val="000000"/>
          <w:sz w:val="24"/>
          <w:szCs w:val="24"/>
        </w:rPr>
        <w:t xml:space="preserve"> A causal set is a set C with a partial order relation ≺ such that: (i) if a ≺ b then b ⊀ a (acyclicity); (ii) if a ≺ b and b ≺ c then a ≺ c (transitivity); (iii) for any a, b ∈ C, the interval [a,b] = {c ∈ C : a ≺ c ≺ b} is finite. The Lorentzian metric is recovered from the causal set via the Hauptmann–Myrheim relation: the spacetime volume of a region is proportional to the number of elements in the corresponding causal set interval. Matter fields and dynamics are added by populating the causal set with additional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Property</w:t>
            </w:r>
          </w:p>
        </w:tc>
        <w:tc>
          <w:tcPr>
            <w:tcW w:type="pct" w:w="3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Causal Set Theory</w:t>
            </w:r>
          </w:p>
        </w:tc>
        <w:tc>
          <w:tcPr>
            <w:tcW w:type="pct" w:w="41%"/>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Fundamental structure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Discrete partial order (causal set)</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configurations + admissibility</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Origin of causal order</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 (causal set is fundamental)</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from phase ordering (Paper 10)</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Lorentzian structure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Encoded in causal set order</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(Theorem 44.4)</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Discreteness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Fundamental (built in)</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(sub-coherence scales)</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recovery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Hauptmann–Myrheim relation (approximate)</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gradient tensor (systematic expansion)</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 coupling</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Added separately (not unified)</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Unified (matter = dense phase)</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Einstein equations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recovered (research frontier)</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(Theorem 44.6)</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Predicted (Sorkin 1990) ΩΛ ~ 1 (order)</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Vacuum phase density (exact, Prop. 44.11)</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Topology change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Possible (non-manifold-like causal sets)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Possible (admissibility basin topology changes)</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Lorentz invariance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Statistical (exact on average)</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Exact in smooth regime; approximate below ℓ</w:t>
            </w:r>
            <w:r>
              <w:rPr>
                <w:rFonts w:ascii="Constantia" w:cs="Constantia" w:eastAsia="Constantia" w:hAnsi="Constantia"/>
                <w:b w:val="false"/>
                <w:bCs w:val="false"/>
                <w:i w:val="false"/>
                <w:iCs w:val="false"/>
                <w:strike w:val="false"/>
                <w:color w:val="000000"/>
                <w:sz w:val="24"/>
                <w:szCs w:val="24"/>
                <w:vertAlign w:val="subscript"/>
              </w:rPr>
              <w:t xml:space="preserve">P</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Agreements.</w:t>
      </w:r>
      <w:r>
        <w:rPr>
          <w:rFonts w:ascii="Constantia" w:cs="Constantia" w:eastAsia="Constantia" w:hAnsi="Constantia"/>
          <w:b w:val="false"/>
          <w:bCs w:val="false"/>
          <w:i w:val="false"/>
          <w:iCs w:val="false"/>
          <w:strike w:val="false"/>
          <w:color w:val="000000"/>
          <w:sz w:val="24"/>
          <w:szCs w:val="24"/>
        </w:rPr>
        <w:t xml:space="preserve"> Both CST and Phase Theory derive spacetime from an ordering relation (causal order in CST; phase ordering in Phase Theory); both predict discreteness at the Planck scale; both recover Lorentzian structure (CST by assumption; Phase Theory by derivation); both have a natural ultraviolet cutoff.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Differences.</w:t>
      </w:r>
      <w:r>
        <w:rPr>
          <w:rFonts w:ascii="Constantia" w:cs="Constantia" w:eastAsia="Constantia" w:hAnsi="Constantia"/>
          <w:b w:val="false"/>
          <w:bCs w:val="false"/>
          <w:i w:val="false"/>
          <w:iCs w:val="false"/>
          <w:strike w:val="false"/>
          <w:color w:val="000000"/>
          <w:sz w:val="24"/>
          <w:szCs w:val="24"/>
        </w:rPr>
        <w:t xml:space="preserve"> CST posits the causal set as fundamental while Phase Theory derives the causal order from phase ordering; CST does not explain the origin of its discrete elements while Phase Theory derives discreteness from admissibility structure; CST has not yet derived the Einstein equations while Phase Theory derives them (Theorem 44.6); CST treats matter coupling as an additional input while Phase Theory unifies matter and geometry. The notable Sorkin (1990) prediction that the cosmological constant Λ ~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(of order the current Hubble rate squared) is intriguing, but CST does not provide a mechanism; Phase Theory provides the mechanism through vacuum phase density.</w:t>
      </w:r>
    </w:p>
    <w:p>
      <w:pPr>
        <w:pStyle w:val="Heading2"/>
        <w:spacing w:after="120" w:before="360" w:line="312" w:lineRule="auto"/>
      </w:pPr>
      <w:r>
        <w:rPr>
          <w:rFonts w:ascii="Cambria" w:cs="Cambria" w:eastAsia="Cambria" w:hAnsi="Cambria"/>
          <w:color w:val="1A1A1A"/>
          <w:sz w:val="30"/>
          <w:szCs w:val="30"/>
        </w:rPr>
        <w:t xml:space="preserve">35.   Comparison with Emergent Gravity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approaches attempt to derive gravity from more fundamental (non-geometric) principles. We compare Phase Theory with three of the most developed: Sakharov induced gravity, Verlinde entropic gravity, and Jacobson thermodynamic gravity.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Sakharov Induced Gravity (1968).</w:t>
      </w:r>
      <w:r>
        <w:rPr>
          <w:rFonts w:ascii="Constantia" w:cs="Constantia" w:eastAsia="Constantia" w:hAnsi="Constantia"/>
          <w:b w:val="false"/>
          <w:bCs w:val="false"/>
          <w:i w:val="false"/>
          <w:iCs w:val="false"/>
          <w:strike w:val="false"/>
          <w:color w:val="000000"/>
          <w:sz w:val="24"/>
          <w:szCs w:val="24"/>
        </w:rPr>
        <w:t xml:space="preserve"> Sakharov proposed that gravity—the Einstein–Hilbert action—is induced by quantum fluctuations of matter fields on a background metric. The effective gravitational constant is G</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(summed over matter species), arising from the one-loop effective action. The background metric itself is not derived but assumed. Phase Theory, by contrast, derives the metric (not just the effective gravitational constant) from phase gradient structure, and derives the matter-geometry coupling rather than assuming 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Verlinde Entropic Gravity (2011).</w:t>
      </w:r>
      <w:r>
        <w:rPr>
          <w:rFonts w:ascii="Constantia" w:cs="Constantia" w:eastAsia="Constantia" w:hAnsi="Constantia"/>
          <w:b w:val="false"/>
          <w:bCs w:val="false"/>
          <w:i w:val="false"/>
          <w:iCs w:val="false"/>
          <w:strike w:val="false"/>
          <w:color w:val="000000"/>
          <w:sz w:val="24"/>
          <w:szCs w:val="24"/>
        </w:rPr>
        <w:t xml:space="preserve"> Verlinde proposed that gravity is an entropic force arising from changes in the information content on holographic screens (following 't Hooft 1993 and Susskind 1995). The gravitational force on a mass M is derived from F = T(∂S/∂x), where S is the entropy of a holographic screen at position x. This reproduces Newton's law F = GMm/r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However, the holographic screens and the entropic force law are assumed; the metric is not derived but taken from standard physics. Phase Theory derives the holographic principle (Section 36) as a consequence of phase saturation, and derives the entropic interpretation of the metric (Section 37).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Jacobson Thermodynamic Gravity (1995).</w:t>
      </w:r>
      <w:r>
        <w:rPr>
          <w:rFonts w:ascii="Constantia" w:cs="Constantia" w:eastAsia="Constantia" w:hAnsi="Constantia"/>
          <w:b w:val="false"/>
          <w:bCs w:val="false"/>
          <w:i w:val="false"/>
          <w:iCs w:val="false"/>
          <w:strike w:val="false"/>
          <w:color w:val="000000"/>
          <w:sz w:val="24"/>
          <w:szCs w:val="24"/>
        </w:rPr>
        <w:t xml:space="preserve"> Jacobson derived the Einstein equations from the thermodynamic relation δQ = T δS applied to local Rindler horizons. The entropy S = A/(4G) and temperature T = ℏa/(2πk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c) (Unruh temperature) are assumed to hold for all local Rindler horizons. This is a profound result but relies on the entropy-area relation and the temperature formula as inputs. Phase Theory derives both of these from phase degree-of-freedom counting (Section 24) and from the asymmetry of the temporal ordering direction.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Property</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Sakharov</w:t>
            </w:r>
          </w:p>
        </w:tc>
        <w:tc>
          <w:tcPr>
            <w:tcW w:type="pct" w:w="1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Verlinde</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Jacobson</w:t>
            </w:r>
          </w:p>
        </w:tc>
        <w:tc>
          <w:tcPr>
            <w:tcW w:type="pct" w:w="2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status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Entropy-area law</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(1-loop)</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(phase counting)</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Holography</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Assumed</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addressed</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Derived (Prop. 44.14)</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Einstein equations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Induced (matter loops)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Entropic (δQ = TδS)</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Thermodynamic (δQ = TδS)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consistency (Theorem 44.6)</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Signature derivation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 (Theorem 44.4)</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 unification</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Yes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Foundational depth</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 + QFT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 + holography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 + thermodynamics</w:t>
            </w:r>
          </w:p>
        </w:tc>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axioms only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pattern is consistent: all three emergent gravity approaches derive interesting and correct results, but they do so by assuming some subset of the geometric and thermodynamic structures that Phase Theory derives. Phase Theory is more foundationally complete—it derives the ingredients that the other approaches take as inputs. Sakharov assumes the metric and derives the effective gravitational constant; Verlinde assumes holography and the metric and derives Newton's law; Jacobson assumes the entropy-area relation and the metric and derives the Einstein equations. Phase Theory derives the metric, holography, the entropy-area relation, Newton's law, and the Einstein equations from the single set of Phase Axioms.</w:t>
      </w:r>
    </w:p>
    <w:p>
      <w:pPr>
        <w:pStyle w:val="Heading2"/>
        <w:spacing w:after="120" w:before="360" w:line="312" w:lineRule="auto"/>
      </w:pPr>
      <w:r>
        <w:rPr>
          <w:rFonts w:ascii="Cambria" w:cs="Cambria" w:eastAsia="Cambria" w:hAnsi="Cambria"/>
          <w:color w:val="1A1A1A"/>
          <w:sz w:val="30"/>
          <w:szCs w:val="30"/>
        </w:rPr>
        <w:t xml:space="preserve">36.   Holographic Correspondence from Phase Boundary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44.14 (Phase Holography).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holographic principle emerges in Phase Theory as a consequence of phase saturation: the maximum number of phase degrees of freedom in an emergent spacetime region V is proportional to the area of the boundary ∂V, not the volume of V. This reproduces the Bekenstein bound S ≤ A/(4ℓ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Phase degrees of freedom in a region V are admissible configurations that can be independently specified within V. The maximum density of independent phase degrees of freedom is one per Planck volume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—above this, the configurations are mutually inadmissible (phase saturation). If we attempt to pack more than V/ℓ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phase degrees of freedom into a volume V, the local phase density exceeds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and the admissibility structure fails (Definition 44.5). However, the constraint is stronger than this: for a region with boundary ∂V of area A, attempting to specify independently more than 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bits of information within V leads to an admissibility failure on the boundary ∂V before the volume bound is saturated. This is because, for a region bounded by a saturation boundary, the phase degrees of freedom on the boundary completely determine those in the interior (the “bulk reconstruction” property of Phase Theory holography), so the independent degrees of freedom are exactly those on the boundary. Formally: N</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(V) = A(∂V)/(4ℓ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giving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log 2</w:t>
      </w:r>
      <w:r>
        <w:rPr>
          <w:rFonts w:ascii="Constantia" w:cs="Constantia" w:eastAsia="Constantia" w:hAnsi="Constantia"/>
          <w:b w:val="false"/>
          <w:bCs w:val="false"/>
          <w:i w:val="false"/>
          <w:iCs w:val="false"/>
          <w:strike w:val="false"/>
          <w:color w:val="000000"/>
          <w:sz w:val="24"/>
          <w:szCs w:val="24"/>
          <w:vertAlign w:val="superscript"/>
        </w:rPr>
        <w:t xml:space="preserve">N_max</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A/(4Gℏ/c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Ac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/(4Gℏ), which is the Bekenstein–Hawking entropy formula (using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holographic principle, established here as a consequence of Phase Theory, has further implications for the geometry. The AdS/CFT correspondence (Maldacena 1997), in which a quantum gravity theory in (d+1)-dimensional Anti-de Sitter space is equivalent to a conformal field theory on its d-dimensional boundary, is interpreted in Phase Theory as a special case of the bulk reconstruction property: the admissible phase configurations in the bulk (anti-de Sitter interior) are fully determined by the phase configurations on the boundary (the CFT). The AdS/CFT equivalence is thus not a mysterious duality but a structural property of the phase admissibility relation in negatively curved emergent spaces.</w:t>
      </w:r>
    </w:p>
    <w:p>
      <w:pPr>
        <w:pStyle w:val="Heading2"/>
        <w:spacing w:after="120" w:before="360" w:line="312" w:lineRule="auto"/>
      </w:pPr>
      <w:r>
        <w:rPr>
          <w:rFonts w:ascii="Cambria" w:cs="Cambria" w:eastAsia="Cambria" w:hAnsi="Cambria"/>
          <w:color w:val="1A1A1A"/>
          <w:sz w:val="30"/>
          <w:szCs w:val="30"/>
        </w:rPr>
        <w:t xml:space="preserve">37.   Information-Theoretic Interpretation of the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44.15 (Metric as Fisher Information Distance).</w:t>
            </w:r>
          </w:p>
          <w:p>
            <w:pPr>
              <w:spacing w:after="0" w:line="384" w:lineRule="auto"/>
              <w:jc w:val="both"/>
            </w:pPr>
            <w:r>
              <w:rPr>
                <w:rFonts w:ascii="Constantia" w:cs="Constantia" w:eastAsia="Constantia" w:hAnsi="Constantia"/>
                <w:b w:val="false"/>
                <w:bCs w:val="false"/>
                <w:i/>
                <w:iCs/>
                <w:strike w:val="false"/>
                <w:color w:val="000000"/>
                <w:sz w:val="24"/>
                <w:szCs w:val="24"/>
              </w:rPr>
              <w:t xml:space="preserve">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is, to leading order, the Fisher information metric on the space of admissible phase configurations. The spacetime line element ds</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measures the statistical distinguishability of neighboring phase configurations.</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At each configuration Φ ∈ 𝔄</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define the admissibility probability distribution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over the set of observable outcomes of a phase measurement (Paper 14). This is a well-defined probability distribution because the admissibility amplitude A(Φ, Φ′) defines a Born-rule-like probability: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(Φ′) = |A(Φ,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/Z(Φ) where Z(Φ) =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|A(Φ,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a normalization factor. The Fisher information metric 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(Φ) is: 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(Φ) = ⟨(∂ log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p_Φ</w:t>
      </w:r>
      <w:r>
        <w:rPr>
          <w:rFonts w:ascii="Constantia" w:cs="Constantia" w:eastAsia="Constantia" w:hAnsi="Constantia"/>
          <w:b w:val="false"/>
          <w:bCs w:val="false"/>
          <w:i w:val="false"/>
          <w:iCs w:val="false"/>
          <w:strike w:val="false"/>
          <w:color w:val="000000"/>
          <w:sz w:val="24"/>
          <w:szCs w:val="24"/>
        </w:rPr>
        <w:t xml:space="preserve">. The Fisher metric satisfies: 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 4(Δ</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 Φ+δΦ) where Δ</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is the quantum Bhattacharyya distance between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and p</w:t>
      </w:r>
      <w:r>
        <w:rPr>
          <w:rFonts w:ascii="Constantia" w:cs="Constantia" w:eastAsia="Constantia" w:hAnsi="Constantia"/>
          <w:b w:val="false"/>
          <w:bCs w:val="false"/>
          <w:i w:val="false"/>
          <w:iCs w:val="false"/>
          <w:strike w:val="false"/>
          <w:color w:val="000000"/>
          <w:sz w:val="24"/>
          <w:szCs w:val="24"/>
          <w:vertAlign w:val="subscript"/>
        </w:rPr>
        <w:t xml:space="preserve">Φ+δΦ</w:t>
      </w:r>
      <w:r>
        <w:rPr>
          <w:rFonts w:ascii="Constantia" w:cs="Constantia" w:eastAsia="Constantia" w:hAnsi="Constantia"/>
          <w:b w:val="false"/>
          <w:bCs w:val="false"/>
          <w:i w:val="false"/>
          <w:iCs w:val="false"/>
          <w:strike w:val="false"/>
          <w:color w:val="000000"/>
          <w:sz w:val="24"/>
          <w:szCs w:val="24"/>
        </w:rPr>
        <w:t xml:space="preserve">. We now show 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at leading order. The admissibility cost 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for the infinitesimal path from Φ to Φ + δΦ is, by definition, the negative log-admissibility: C[γ</w:t>
      </w:r>
      <w:r>
        <w:rPr>
          <w:rFonts w:ascii="Constantia" w:cs="Constantia" w:eastAsia="Constantia" w:hAnsi="Constantia"/>
          <w:b w:val="false"/>
          <w:bCs w:val="false"/>
          <w:i w:val="false"/>
          <w:iCs w:val="false"/>
          <w:strike w:val="false"/>
          <w:color w:val="000000"/>
          <w:sz w:val="24"/>
          <w:szCs w:val="24"/>
          <w:vertAlign w:val="subscript"/>
        </w:rPr>
        <w:t xml:space="preserve">δ</w:t>
      </w:r>
      <w:r>
        <w:rPr>
          <w:rFonts w:ascii="Constantia" w:cs="Constantia" w:eastAsia="Constantia" w:hAnsi="Constantia"/>
          <w:b w:val="false"/>
          <w:bCs w:val="false"/>
          <w:i w:val="false"/>
          <w:iCs w:val="false"/>
          <w:strike w:val="false"/>
          <w:color w:val="000000"/>
          <w:sz w:val="24"/>
          <w:szCs w:val="24"/>
        </w:rPr>
        <w:t xml:space="preserve">] = − log|A(Φ, Φ+δΦ)|. Expanding to second order: C ~ (1/2)|δΦ|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/(admissibility basin width)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Fisher information matrix for the log-admissibility is exactly the Hessian of C with respect to δΦ, which is 𝔤</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by Definition 44.2. Therefore F</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to leading order, and the emergent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λF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Fisher information metric (up to the scale factor λ).</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Fisher information interpretation of the metric has profound implications. The spacetime line element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not merely a geometric distance; it is a measure of how distinguishable two neighboring spacetime events are, in the statistical sense of the Fisher–Rao metric on the manifold of probability distributions. Two events are “close” (small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if the phase distributions at those events are difficult to distinguish statistically; they are “far apart” (large ds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if they are easily distinguishable.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interpretation connects Phase Theory geometry to quantum information theory in a fundamental way. The Cramér–Rao bound Δθ ≥ 1/√(NF) (where N is the number of measurements and F is the Fisher information for estimating a parameter θ) becomes, in the spacetime context, a bound on the precision with which the position of an event can be determined. The minimum detectable distance is Δx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Planck length), precisely because the Fisher information per Planck cell is of order 1/ℓ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provides an information-theoretic derivation of the Planck-length minimum distance, connecting Theorem 44.12 to the Cramér–Rao bound.</w:t>
      </w:r>
    </w:p>
    <w:p>
      <w:pPr>
        <w:pStyle w:val="Heading2"/>
        <w:spacing w:after="120" w:before="360" w:line="312" w:lineRule="auto"/>
      </w:pPr>
      <w:r>
        <w:rPr>
          <w:rFonts w:ascii="Cambria" w:cs="Cambria" w:eastAsia="Cambria" w:hAnsi="Cambria"/>
          <w:color w:val="1A1A1A"/>
          <w:sz w:val="30"/>
          <w:szCs w:val="30"/>
        </w:rPr>
        <w:t xml:space="preserve">38.   Experimental Signatures and Testable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physical theory, and its geometric framework makes specific predictions that differ from classical GR. We present six prediction classes in detail.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1: Refractive Gravity.</w:t>
      </w:r>
      <w:r>
        <w:rPr>
          <w:rFonts w:ascii="Constantia" w:cs="Constantia" w:eastAsia="Constantia" w:hAnsi="Constantia"/>
          <w:b w:val="false"/>
          <w:bCs w:val="false"/>
          <w:i w:val="false"/>
          <w:iCs w:val="false"/>
          <w:strike w:val="false"/>
          <w:color w:val="000000"/>
          <w:sz w:val="24"/>
          <w:szCs w:val="24"/>
        </w:rPr>
        <w:t xml:space="preserve"> At high admissibility curvature (strong gravitational fields), higher-order terms in the phase gradient tensor (the O(ℓ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corrections in the phase action, equation (44.31)) modify gravitational lensing relative to GR. The angular deflection of light passing at impact parameter r from an object of Schwarzschild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GR</w:t>
      </w:r>
      <w:r>
        <w:rPr>
          <w:rFonts w:ascii="Constantia" w:cs="Constantia" w:eastAsia="Constantia" w:hAnsi="Constantia"/>
          <w:b w:val="false"/>
          <w:bCs w:val="false"/>
          <w:i w:val="false"/>
          <w:iCs w:val="false"/>
          <w:strike w:val="false"/>
          <w:color w:val="000000"/>
          <w:sz w:val="24"/>
          <w:szCs w:val="24"/>
        </w:rPr>
        <w:t xml:space="preserve">[1 + α(r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O((r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(44.40)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θ</w:t>
      </w:r>
      <w:r>
        <w:rPr>
          <w:rFonts w:ascii="Constantia" w:cs="Constantia" w:eastAsia="Constantia" w:hAnsi="Constantia"/>
          <w:b w:val="false"/>
          <w:bCs w:val="false"/>
          <w:i w:val="false"/>
          <w:iCs w:val="false"/>
          <w:strike w:val="false"/>
          <w:color w:val="000000"/>
          <w:sz w:val="24"/>
          <w:szCs w:val="24"/>
          <w:vertAlign w:val="subscript"/>
        </w:rPr>
        <w:t xml:space="preserve">GR</w:t>
      </w:r>
      <w:r>
        <w:rPr>
          <w:rFonts w:ascii="Constantia" w:cs="Constantia" w:eastAsia="Constantia" w:hAnsi="Constantia"/>
          <w:b w:val="false"/>
          <w:bCs w:val="false"/>
          <w:i w:val="false"/>
          <w:iCs w:val="false"/>
          <w:strike w:val="false"/>
          <w:color w:val="000000"/>
          <w:sz w:val="24"/>
          <w:szCs w:val="24"/>
        </w:rPr>
        <w:t xml:space="preserve"> = 4GM/(rc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GR prediction and α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is a dimensionless coefficient determined by the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term in the full phase action (44.31). For stellar-mass black holes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3 km), the correction at impact parameter r = 10r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of order α(1/10)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potentially detectable with next-generation VLBI arrays targeting near-horizon emission from stellar-mass black holes. For the Event Horizon Telescope (M87*,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km), the correction at the shadow boundary is similarly suppressed but may contribute to the ring brightness asymmetry at the 0.1%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2: Phase Coherence Length Cutoff.</w:t>
      </w:r>
      <w:r>
        <w:rPr>
          <w:rFonts w:ascii="Constantia" w:cs="Constantia" w:eastAsia="Constantia" w:hAnsi="Constantia"/>
          <w:b w:val="false"/>
          <w:bCs w:val="false"/>
          <w:i w:val="false"/>
          <w:iCs w:val="false"/>
          <w:strike w:val="false"/>
          <w:color w:val="000000"/>
          <w:sz w:val="24"/>
          <w:szCs w:val="24"/>
        </w:rPr>
        <w:t xml:space="preserve"> The phase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sets a minimum wavelength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corresponding maximum frequency f</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c/ℓ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43</w:t>
      </w:r>
      <w:r>
        <w:rPr>
          <w:rFonts w:ascii="Constantia" w:cs="Constantia" w:eastAsia="Constantia" w:hAnsi="Constantia"/>
          <w:b w:val="false"/>
          <w:bCs w:val="false"/>
          <w:i w:val="false"/>
          <w:iCs w:val="false"/>
          <w:strike w:val="false"/>
          <w:color w:val="000000"/>
          <w:sz w:val="24"/>
          <w:szCs w:val="24"/>
        </w:rPr>
        <w:t xml:space="preserve"> Hz for gravitational wave propagation without dispersion. Above this frequency, Phase Theory predicts group velocity dispersion of gravitational waves with dispersion relation:</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(f) = c[1 − ½(f/f</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f ≪ f</w:t>
      </w:r>
      <w:r>
        <w:rPr>
          <w:rFonts w:ascii="Constantia" w:cs="Constantia" w:eastAsia="Constantia" w:hAnsi="Constantia"/>
          <w:b w:val="false"/>
          <w:bCs w:val="false"/>
          <w:i w:val="false"/>
          <w:iCs w:val="false"/>
          <w:strike w:val="false"/>
          <w:color w:val="000000"/>
          <w:sz w:val="24"/>
          <w:szCs w:val="24"/>
          <w:vertAlign w:val="subscript"/>
        </w:rPr>
        <w:t xml:space="preserve">P</w:t>
      </w:r>
    </w:p>
    <w:p>
      <w:pPr>
        <w:spacing w:after="240" w:line="408" w:lineRule="auto"/>
        <w:jc w:val="center"/>
      </w:pPr>
      <w:r>
        <w:rPr>
          <w:b w:val="false"/>
          <w:bCs w:val="false"/>
          <w:i w:val="false"/>
          <w:iCs w:val="false"/>
          <w:color w:val="333333"/>
        </w:rPr>
        <w:t xml:space="preserve">(44.41)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far beyond direct observational access, but constrains the consistency of ultra-high-energy cosmic ray observations: cosmic rays with energies E &gt;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 (GZK cosmic rays) probe effective Lorentz-invariance violations at the level (E/E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constraining the coefficient in (44.41) to |β|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(Amelino-Camelia et al. 1998; Pierre Auger Observatory data).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3: Dark Energy Equation of State Variation.</w:t>
      </w:r>
      <w:r>
        <w:rPr>
          <w:rFonts w:ascii="Constantia" w:cs="Constantia" w:eastAsia="Constantia" w:hAnsi="Constantia"/>
          <w:b w:val="false"/>
          <w:bCs w:val="false"/>
          <w:i w:val="false"/>
          <w:iCs w:val="false"/>
          <w:strike w:val="false"/>
          <w:color w:val="000000"/>
          <w:sz w:val="24"/>
          <w:szCs w:val="24"/>
        </w:rPr>
        <w:t xml:space="preserve"> From Proposition 44.12, the dark energy equation of state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w(z) = −1 + ε(z),    |ε(z)|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z ~ 1</w:t>
      </w:r>
    </w:p>
    <w:p>
      <w:pPr>
        <w:spacing w:after="240" w:line="408" w:lineRule="auto"/>
        <w:jc w:val="center"/>
      </w:pPr>
      <w:r>
        <w:rPr>
          <w:b w:val="false"/>
          <w:bCs w:val="false"/>
          <w:i w:val="false"/>
          <w:iCs w:val="false"/>
          <w:color w:val="333333"/>
        </w:rPr>
        <w:t xml:space="preserve">(44.42)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specific form of ε(z) is determined by the Phase Substrate Evolution Equation (Paper 38): ε(z) =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(1+z)</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onstantia" w:cs="Constantia" w:eastAsia="Constantia" w:hAnsi="Constantia"/>
          <w:b w:val="false"/>
          <w:bCs w:val="false"/>
          <w:i w:val="false"/>
          <w:iCs w:val="false"/>
          <w:strike w:val="false"/>
          <w:color w:val="000000"/>
          <w:sz w:val="24"/>
          <w:szCs w:val="24"/>
        </w:rPr>
        <w:t xml:space="preserve"> with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β ~ 0.3. This is a specific prediction, distinguishable from both a cosmological constant (ε = 0) and quintessence models (which typically predict larger |ε| with different z-dependence). The DESI survey (Dark Energy Spectroscopic Instrument, active 2021–2026) has begun to constrain w(z) at the 1% level; Stage IV surveys (Euclid, Roman Space Telescope, Simons Observatory CMB lensing) will reach 0.1% precision, which is sufficient to detect Phase Theory's prediction at 3-sigma significance.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4: Sub-Planck Non-Commutativity Signatures.</w:t>
      </w:r>
      <w:r>
        <w:rPr>
          <w:rFonts w:ascii="Constantia" w:cs="Constantia" w:eastAsia="Constantia" w:hAnsi="Constantia"/>
          <w:b w:val="false"/>
          <w:bCs w:val="false"/>
          <w:i w:val="false"/>
          <w:iCs w:val="false"/>
          <w:strike w:val="false"/>
          <w:color w:val="000000"/>
          <w:sz w:val="24"/>
          <w:szCs w:val="24"/>
        </w:rPr>
        <w:t xml:space="preserve"> The non-commutative coordinate algebra of Section 30 predicts a modified dispersion relation for ultra-high-energy particles: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η(E/E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line="408" w:lineRule="auto"/>
        <w:jc w:val="center"/>
      </w:pPr>
      <w:r>
        <w:rPr>
          <w:b w:val="false"/>
          <w:bCs w:val="false"/>
          <w:i w:val="false"/>
          <w:iCs w:val="false"/>
          <w:color w:val="333333"/>
        </w:rPr>
        <w:t xml:space="preserve">(44.43)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η ~ 1 is a coefficient of order unity and n = 1 or 2 depending on whether the non-commutativity is linear (n=1) or quadratic (n=2) in 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n=1 (linear), the time delay for photons of energy E traveling a distance D is Δt = (η/2)(E/E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)(D/c) ~ 10</w:t>
      </w:r>
      <w:r>
        <w:rPr>
          <w:rFonts w:ascii="Constantia" w:cs="Constantia" w:eastAsia="Constantia" w:hAnsi="Constantia"/>
          <w:b w:val="false"/>
          <w:bCs w:val="false"/>
          <w:i w:val="false"/>
          <w:iCs w:val="false"/>
          <w:strike w:val="false"/>
          <w:color w:val="000000"/>
          <w:sz w:val="24"/>
          <w:szCs w:val="24"/>
          <w:vertAlign w:val="superscript"/>
        </w:rPr>
        <w:t xml:space="preserve">−37</w:t>
      </w:r>
      <w:r>
        <w:rPr>
          <w:rFonts w:ascii="Constantia" w:cs="Constantia" w:eastAsia="Constantia" w:hAnsi="Constantia"/>
          <w:b w:val="false"/>
          <w:bCs w:val="false"/>
          <w:i w:val="false"/>
          <w:iCs w:val="false"/>
          <w:strike w:val="false"/>
          <w:color w:val="000000"/>
          <w:sz w:val="24"/>
          <w:szCs w:val="24"/>
        </w:rPr>
        <w:t xml:space="preserve"> s (E/10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eV)(D/1 Gpc). This is within reach of next-generation gamma-ray observatories for gamma-ray bursts at cosmological distances. The Pierre Auger Observatory and Telescope Array experiment provide current best constraints η ≤ O(1) for n=1.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5: Singularity Avoidance in Black Hole Interiors.</w:t>
      </w:r>
      <w:r>
        <w:rPr>
          <w:rFonts w:ascii="Constantia" w:cs="Constantia" w:eastAsia="Constantia" w:hAnsi="Constantia"/>
          <w:b w:val="false"/>
          <w:bCs w:val="false"/>
          <w:i w:val="false"/>
          <w:iCs w:val="false"/>
          <w:strike w:val="false"/>
          <w:color w:val="000000"/>
          <w:sz w:val="24"/>
          <w:szCs w:val="24"/>
        </w:rPr>
        <w:t xml:space="preserve"> Theorem 44.8 predicts that the classical Penrose singularity at r = 0 inside a black hole is resolved by a phase-bounce at r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bounce produces outgoing perturbations of the phase gradient tensor that propagate through the horizon and appear at late times as gravitational wave echoes—repeated pulses of gravitational radiation after the merger ringdown, separated by the echo time: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Δt</w:t>
      </w:r>
      <w:r>
        <w:rPr>
          <w:rFonts w:ascii="Constantia" w:cs="Constantia" w:eastAsia="Constantia" w:hAnsi="Constantia"/>
          <w:b w:val="false"/>
          <w:bCs w:val="false"/>
          <w:i w:val="false"/>
          <w:iCs w:val="false"/>
          <w:strike w:val="false"/>
          <w:color w:val="000000"/>
          <w:sz w:val="24"/>
          <w:szCs w:val="24"/>
          <w:vertAlign w:val="subscript"/>
        </w:rPr>
        <w:t xml:space="preserve">echo</w:t>
      </w:r>
      <w:r>
        <w:rPr>
          <w:rFonts w:ascii="Constantia" w:cs="Constantia" w:eastAsia="Constantia" w:hAnsi="Constantia"/>
          <w:b w:val="false"/>
          <w:bCs w:val="false"/>
          <w:i w:val="false"/>
          <w:iCs w:val="false"/>
          <w:strike w:val="false"/>
          <w:color w:val="000000"/>
          <w:sz w:val="24"/>
          <w:szCs w:val="24"/>
        </w:rPr>
        <w:t xml:space="preserve"> ~ (M/M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log(M/M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(M/M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μs</w:t>
      </w:r>
    </w:p>
    <w:p>
      <w:pPr>
        <w:spacing w:after="240" w:line="408" w:lineRule="auto"/>
        <w:jc w:val="center"/>
      </w:pPr>
      <w:r>
        <w:rPr>
          <w:b w:val="false"/>
          <w:bCs w:val="false"/>
          <w:i w:val="false"/>
          <w:iCs w:val="false"/>
          <w:color w:val="333333"/>
        </w:rPr>
        <w:t xml:space="preserve">(44.44)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stellar-mass black holes (M ~ 10–100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this gives Δt</w:t>
      </w:r>
      <w:r>
        <w:rPr>
          <w:rFonts w:ascii="Constantia" w:cs="Constantia" w:eastAsia="Constantia" w:hAnsi="Constantia"/>
          <w:b w:val="false"/>
          <w:bCs w:val="false"/>
          <w:i w:val="false"/>
          <w:iCs w:val="false"/>
          <w:strike w:val="false"/>
          <w:color w:val="000000"/>
          <w:sz w:val="24"/>
          <w:szCs w:val="24"/>
          <w:vertAlign w:val="subscript"/>
        </w:rPr>
        <w:t xml:space="preserve">echo</w:t>
      </w:r>
      <w:r>
        <w:rPr>
          <w:rFonts w:ascii="Constantia" w:cs="Constantia" w:eastAsia="Constantia" w:hAnsi="Constantia"/>
          <w:b w:val="false"/>
          <w:bCs w:val="false"/>
          <w:i w:val="false"/>
          <w:iCs w:val="false"/>
          <w:strike w:val="false"/>
          <w:color w:val="000000"/>
          <w:sz w:val="24"/>
          <w:szCs w:val="24"/>
        </w:rPr>
        <w:t xml:space="preserve"> ~ 10–100 ms, potentially detectable in LIGO/Virgo event ringdowns with signal-to-noise ≥ 10. Current LIGO data show tentative (non-statistically-significant) hints at the 2σ level (Abedi et al. 2017, subsequently debated); next-generation detectors (Einstein Telescope, Cosmic Explorer) will have sufficient sensitivity to confirm or rule out echoes at this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Class 6: Topology-Dependent Phase Corrections.</w:t>
      </w:r>
      <w:r>
        <w:rPr>
          <w:rFonts w:ascii="Constantia" w:cs="Constantia" w:eastAsia="Constantia" w:hAnsi="Constantia"/>
          <w:b w:val="false"/>
          <w:bCs w:val="false"/>
          <w:i w:val="false"/>
          <w:iCs w:val="false"/>
          <w:strike w:val="false"/>
          <w:color w:val="000000"/>
          <w:sz w:val="24"/>
          <w:szCs w:val="24"/>
        </w:rPr>
        <w:t xml:space="preserve"> Non-trivial admissibility topology (Proposition 44.10) produces corrections to the CMB power spectrum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 at large angular scales (ℓ ≤ 10). The amplitude of these corrections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−60</w:t>
      </w:r>
    </w:p>
    <w:p>
      <w:pPr>
        <w:spacing w:after="240" w:line="408" w:lineRule="auto"/>
        <w:jc w:val="center"/>
      </w:pPr>
      <w:r>
        <w:rPr>
          <w:b w:val="false"/>
          <w:bCs w:val="false"/>
          <w:i w:val="false"/>
          <w:iCs w:val="false"/>
          <w:color w:val="333333"/>
        </w:rPr>
        <w:t xml:space="preserve">(44.45)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far below current or foreseeable observational sensitivity, but it sets a fundamental lower bound on the expected amplitude of cosmological topology corrections in any quantum gravity theory. The absence of a detection above this bound is consistent with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Prediction Class</w:t>
            </w:r>
          </w:p>
        </w:tc>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Observable</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Order of Magnitude</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Required Capability</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Current Status</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 Refractive Gravity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Lensing deflection correction near BH</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relative correction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Next-gen VLBI (ngEHT)</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yet tested</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 GW Coherence Cutoff</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GW dispersion at f ~ f</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Indirect via cosmic ray bound</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UHE cosmic ray observatories</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Consistent (Auger 2021)</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 DE Equation of State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w(z) deviation from −1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ε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z ~ 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DESI, Euclid, Roman</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Under observation (DESI 2024)</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 Modified Dispersion</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High-E particle time delay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η ~ O(1) for n=1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LHAASO, CTA, Auger</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Constrained (η ≤ O(1))</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 BH Interior Bounce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GW echoes after merger</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Δt ~ 10–100 ms</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ET, Cosmic Explorer</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Hints in LIGO O1/O2 (2σ)</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 Topology Corrections</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CMB large-ℓ anomalies</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δC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−60</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Theoretical lower bound</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Consistent (undetectable)</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39.   Phase Geometry and the Measurement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measurement problem is, at its core, the question of why quantum superpositions appear to collapse upon measurement and why measurement outcomes are definite. Phase Theory provides a geometric perspective on this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measurement is an admissibility interaction between the observer-phase configuration Φ</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and the system-phase configuration Φ</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The combined system has an admissibility structure that depends on both. A measurement produces an admissibility update: the combined admissibility basin of (Φ</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sys</w:t>
      </w:r>
      <w:r>
        <w:rPr>
          <w:rFonts w:ascii="Constantia" w:cs="Constantia" w:eastAsia="Constantia" w:hAnsi="Constantia"/>
          <w:b w:val="false"/>
          <w:bCs w:val="false"/>
          <w:i w:val="false"/>
          <w:iCs w:val="false"/>
          <w:strike w:val="false"/>
          <w:color w:val="000000"/>
          <w:sz w:val="24"/>
          <w:szCs w:val="24"/>
        </w:rPr>
        <w:t xml:space="preserve">) after the measurement is a subset of the basin before the measurement—the measurement has eliminated inadmissible joint configurations, leaving only those consistent with the measurement outcome.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Proposition 44.16 (Measurement Backreaction on Geometry).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Measurement backreaction modifies the local phase gradient tensor: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δ𝔤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meas</w:t>
            </w:r>
            <w:r>
              <w:rPr>
                <w:rFonts w:ascii="Constantia" w:cs="Constantia" w:eastAsia="Constantia" w:hAnsi="Constantia"/>
                <w:b w:val="false"/>
                <w:bCs w:val="false"/>
                <w:i/>
                <w:iCs/>
                <w:strike w:val="false"/>
                <w:color w:val="000000"/>
                <w:sz w:val="24"/>
                <w:szCs w:val="24"/>
              </w:rPr>
              <w:t xml:space="preserve">, where δ𝔤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meas</w:t>
            </w:r>
            <w:r>
              <w:rPr>
                <w:rFonts w:ascii="Constantia" w:cs="Constantia" w:eastAsia="Constantia" w:hAnsi="Constantia"/>
                <w:b w:val="false"/>
                <w:bCs w:val="false"/>
                <w:i/>
                <w:iCs/>
                <w:strike w:val="false"/>
                <w:color w:val="000000"/>
                <w:sz w:val="24"/>
                <w:szCs w:val="24"/>
              </w:rPr>
              <w:t xml:space="preserve"> encodes the information gained in the measurement. For macroscopic observers, δ𝔤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meas</w:t>
            </w:r>
            <w:r>
              <w:rPr>
                <w:rFonts w:ascii="Constantia" w:cs="Constantia" w:eastAsia="Constantia" w:hAnsi="Constantia"/>
                <w:b w:val="false"/>
                <w:bCs w:val="false"/>
                <w:i/>
                <w:iCs/>
                <w:strike w:val="false"/>
                <w:color w:val="000000"/>
                <w:sz w:val="24"/>
                <w:szCs w:val="24"/>
              </w:rPr>
              <w:t xml:space="preserve"> → 0, recovering classical geometry. For quantum observers (few phase degrees of freedom), the geometry is genuinely observer-dependent.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mechanism is as follows. Before measurement, the phase gradient tensor at a spacetime point x reflects all jointly admissible combinations of observer and system phases. After measurement, the admissibility structure is updated to reflect the acquired information, changing the local density of admissible states and hence the local phase gradient tensor. The change is: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δ𝔤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meas</w:t>
      </w:r>
      <w:r>
        <w:rPr>
          <w:rFonts w:ascii="Constantia" w:cs="Constantia" w:eastAsia="Constantia" w:hAnsi="Constantia"/>
          <w:b w:val="false"/>
          <w:bCs w:val="false"/>
          <w:i w:val="false"/>
          <w:iCs w:val="false"/>
          <w:strike w:val="false"/>
          <w:color w:val="000000"/>
          <w:sz w:val="24"/>
          <w:szCs w:val="24"/>
        </w:rPr>
        <w:t xml:space="preserve"> =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I</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obs</w:t>
      </w:r>
    </w:p>
    <w:p>
      <w:pPr>
        <w:spacing w:after="240" w:line="408" w:lineRule="auto"/>
        <w:jc w:val="center"/>
      </w:pPr>
      <w:r>
        <w:rPr>
          <w:b w:val="false"/>
          <w:bCs w:val="false"/>
          <w:i w:val="false"/>
          <w:iCs w:val="false"/>
          <w:color w:val="333333"/>
        </w:rPr>
        <w:t xml:space="preserve">(44.46)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I</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 is the information gained (in bits) and N</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is the number of phase degrees of freedom in the observer. For a macroscopic observer, N</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25</w:t>
      </w:r>
      <w:r>
        <w:rPr>
          <w:rFonts w:ascii="Constantia" w:cs="Constantia" w:eastAsia="Constantia" w:hAnsi="Constantia"/>
          <w:b w:val="false"/>
          <w:bCs w:val="false"/>
          <w:i w:val="false"/>
          <w:iCs w:val="false"/>
          <w:strike w:val="false"/>
          <w:color w:val="000000"/>
          <w:sz w:val="24"/>
          <w:szCs w:val="24"/>
        </w:rPr>
        <w:t xml:space="preserve"> (Avogadro-scale) and I</w:t>
      </w:r>
      <w:r>
        <w:rPr>
          <w:rFonts w:ascii="Constantia" w:cs="Constantia" w:eastAsia="Constantia" w:hAnsi="Constantia"/>
          <w:b w:val="false"/>
          <w:bCs w:val="false"/>
          <w:i w:val="false"/>
          <w:iCs w:val="false"/>
          <w:strike w:val="false"/>
          <w:color w:val="000000"/>
          <w:sz w:val="24"/>
          <w:szCs w:val="24"/>
          <w:vertAlign w:val="subscript"/>
        </w:rPr>
        <w:t xml:space="preserve">meas</w:t>
      </w:r>
      <w:r>
        <w:rPr>
          <w:rFonts w:ascii="Constantia" w:cs="Constantia" w:eastAsia="Constantia" w:hAnsi="Constantia"/>
          <w:b w:val="false"/>
          <w:bCs w:val="false"/>
          <w:i w:val="false"/>
          <w:iCs w:val="false"/>
          <w:strike w:val="false"/>
          <w:color w:val="000000"/>
          <w:sz w:val="24"/>
          <w:szCs w:val="24"/>
        </w:rPr>
        <w:t xml:space="preserve"> ~ O(1) bit, giving δ𝔤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meas</w:t>
      </w:r>
      <w:r>
        <w:rPr>
          <w:rFonts w:ascii="Constantia" w:cs="Constantia" w:eastAsia="Constantia" w:hAnsi="Constantia"/>
          <w:b w:val="false"/>
          <w:bCs w:val="false"/>
          <w:i w:val="false"/>
          <w:iCs w:val="false"/>
          <w:strike w:val="false"/>
          <w:color w:val="000000"/>
          <w:sz w:val="24"/>
          <w:szCs w:val="24"/>
        </w:rPr>
        <w:t xml:space="preserve">/𝔤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−25</w:t>
      </w:r>
      <w:r>
        <w:rPr>
          <w:rFonts w:ascii="Constantia" w:cs="Constantia" w:eastAsia="Constantia" w:hAnsi="Constantia"/>
          <w:b w:val="false"/>
          <w:bCs w:val="false"/>
          <w:i w:val="false"/>
          <w:iCs w:val="false"/>
          <w:strike w:val="false"/>
          <w:color w:val="000000"/>
          <w:sz w:val="24"/>
          <w:szCs w:val="24"/>
        </w:rPr>
        <w:t xml:space="preserve">—entirely negligible. For a microscopic observer (an atomic-scale measurement device), N</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 O(1) and the backreaction on the metric is of order unity—geometry is genuinely observer-dependent at this scale. This is the Phase Theory resolution of the Wigner's Friend problem and related puzzles: the geometry of the measurement context is part of the physical description, and different observers (with different N</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onstantia" w:cs="Constantia" w:eastAsia="Constantia" w:hAnsi="Constantia"/>
          <w:b w:val="false"/>
          <w:bCs w:val="false"/>
          <w:i w:val="false"/>
          <w:iCs w:val="false"/>
          <w:strike w:val="false"/>
          <w:color w:val="000000"/>
          <w:sz w:val="24"/>
          <w:szCs w:val="24"/>
        </w:rPr>
        <w:t xml:space="preserve">) may assign different effective metrics to the same measurement event.</w:t>
      </w:r>
    </w:p>
    <w:p>
      <w:pPr>
        <w:pStyle w:val="Heading2"/>
        <w:spacing w:after="120" w:before="360" w:line="312" w:lineRule="auto"/>
      </w:pPr>
      <w:r>
        <w:rPr>
          <w:rFonts w:ascii="Cambria" w:cs="Cambria" w:eastAsia="Cambria" w:hAnsi="Cambria"/>
          <w:color w:val="1A1A1A"/>
          <w:sz w:val="30"/>
          <w:szCs w:val="30"/>
        </w:rPr>
        <w:t xml:space="preserve">40.   Phase Geometry in the Weak-Field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Newtonian limit of Phase Theory geometry explicitly. Consider a static, spherically symmetric, weak phase-density perturbation ρ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δρ with δρ ≪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phase gradient tensor takes the form:</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240" w:line="408" w:lineRule="auto"/>
        <w:jc w:val="center"/>
      </w:pPr>
      <w:r>
        <w:rPr>
          <w:b w:val="false"/>
          <w:bCs w:val="false"/>
          <w:i w:val="false"/>
          <w:iCs w:val="false"/>
          <w:color w:val="333333"/>
        </w:rPr>
        <w:t xml:space="preserve">(44.47)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diag(−c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1, 1, 1) is the Minkowski metric and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 is a small perturbation. The linearized Einstein equations in the harmonic gauge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where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(1/2)η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h) are:</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−16πG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p>
    <w:p>
      <w:pPr>
        <w:spacing w:after="240" w:line="408" w:lineRule="auto"/>
        <w:jc w:val="center"/>
      </w:pPr>
      <w:r>
        <w:rPr>
          <w:b w:val="false"/>
          <w:bCs w:val="false"/>
          <w:i w:val="false"/>
          <w:iCs w:val="false"/>
          <w:color w:val="333333"/>
        </w:rPr>
        <w:t xml:space="preserve">(44.48)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static source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with T</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ρc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all other components negligible (pressureless dust):</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−16πGρ</w:t>
      </w:r>
    </w:p>
    <w:p>
      <w:pPr>
        <w:spacing w:after="240" w:line="408" w:lineRule="auto"/>
        <w:jc w:val="center"/>
      </w:pPr>
      <w:r>
        <w:rPr>
          <w:b w:val="false"/>
          <w:bCs w:val="false"/>
          <w:i w:val="false"/>
          <w:iCs w:val="false"/>
          <w:color w:val="333333"/>
        </w:rPr>
        <w:t xml:space="preserve">(44.49)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h̅</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 h/2 ≈ −2Φ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the Newtonian potential), equation (44.49) becomes: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4πGρ</w:t>
      </w:r>
    </w:p>
    <w:p>
      <w:pPr>
        <w:spacing w:after="240" w:line="408" w:lineRule="auto"/>
        <w:jc w:val="center"/>
      </w:pPr>
      <w:r>
        <w:rPr>
          <w:b w:val="false"/>
          <w:bCs w:val="false"/>
          <w:i w:val="false"/>
          <w:iCs w:val="false"/>
          <w:color w:val="333333"/>
        </w:rPr>
        <w:t xml:space="preserve">(44.50)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precisely Poisson's equation of Newtonian gravity. The geodesic equation for a slowly moving test configuration (v ≪ c) in the perturbed metric gives:</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/dt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 −GM 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3</w:t>
      </w:r>
    </w:p>
    <w:p>
      <w:pPr>
        <w:spacing w:after="240" w:line="408" w:lineRule="auto"/>
        <w:jc w:val="center"/>
      </w:pPr>
      <w:r>
        <w:rPr>
          <w:b w:val="false"/>
          <w:bCs w:val="false"/>
          <w:i w:val="false"/>
          <w:iCs w:val="false"/>
          <w:color w:val="333333"/>
        </w:rPr>
        <w:t xml:space="preserve">(44.51)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Newton's law of gravitation with F = −GMm/r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Corollary 44.1 (Newtonian Gravity from Phase Theory).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Phase Theory geometry reduces exactly to Newtonian gravity in the non-relativistic (v ≪ c), weak-field (h</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1), static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0) limit, in full agreement with all classical Newtonian mechanics experiments.</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41.   Gravitational Waves as Phase Gradient Oscillations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200"/>
              <w:left w:type="dxa" w:w="280"/>
              <w:bottom w:type="dxa" w:w="200"/>
              <w:right w:type="dxa" w:w="280"/>
            </w:tcMar>
          </w:tcPr>
          <w:p>
            <w:pPr>
              <w:spacing w:after="120" w:line="408" w:lineRule="auto"/>
            </w:pPr>
            <w:r>
              <w:rPr>
                <w:b/>
                <w:bCs/>
                <w:i w:val="false"/>
                <w:iCs w:val="false"/>
                <w:color w:val="000000"/>
              </w:rPr>
              <w:t xml:space="preserve">Theorem 44.13 (Gravitational Waves from Phase Theory).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Gravitational waves are propagating oscillations of the phase gradient tensor 𝔤</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(equivalently, of the emergent metric h</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satisfying the wave equation □h</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−16πGT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 in the transverse-traceless (TT) gauge. They propagate at exactly c (no dispersion in the smooth regime), have two independent polarization states (+ and ×), and carry energy given by the Isaacson stress-energy tensor.</w:t>
            </w:r>
          </w:p>
        </w:tc>
      </w:tr>
    </w:tbl>
    <w:p>
      <w:pPr>
        <w:spacing w:after="240" w:before="0"/>
      </w:pPr>
    </w:p>
    <w:p>
      <w:pPr>
        <w:spacing w:after="240" w:before="60" w:line="384" w:lineRule="auto"/>
        <w:jc w:val="both"/>
      </w:pPr>
      <w:r>
        <w:rPr>
          <w:rFonts w:ascii="Cambria" w:cs="Cambria" w:eastAsia="Cambria" w:hAnsi="Cambria"/>
          <w:b/>
          <w:bCs/>
          <w:i/>
          <w:iCs/>
          <w:strike w:val="false"/>
          <w:color w:val="000000"/>
          <w:sz w:val="21"/>
          <w:szCs w:val="21"/>
        </w:rPr>
        <w:t xml:space="preserve">Proof.</w:t>
      </w:r>
      <w:r>
        <w:rPr>
          <w:rFonts w:ascii="Constantia" w:cs="Constantia" w:eastAsia="Constantia" w:hAnsi="Constantia"/>
          <w:b w:val="false"/>
          <w:bCs w:val="false"/>
          <w:i w:val="false"/>
          <w:iCs w:val="false"/>
          <w:strike w:val="false"/>
          <w:color w:val="000000"/>
          <w:sz w:val="24"/>
          <w:szCs w:val="24"/>
        </w:rPr>
        <w:t xml:space="preserve"> Starting from the linearized phase action (Section 19, equation (44.31)) in the linearized regime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 varying with respect to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the TT gauge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TT</w:t>
      </w:r>
      <w:r>
        <w:rPr>
          <w:rFonts w:ascii="Constantia" w:cs="Constantia" w:eastAsia="Constantia" w:hAnsi="Constantia"/>
          <w:b w:val="false"/>
          <w:bCs w:val="false"/>
          <w:i w:val="false"/>
          <w:iCs w:val="false"/>
          <w:strike w:val="false"/>
          <w:color w:val="000000"/>
          <w:sz w:val="24"/>
          <w:szCs w:val="24"/>
        </w:rPr>
        <w:t xml:space="preserve"> = 0, h</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μTT</w:t>
      </w:r>
      <w:r>
        <w:rPr>
          <w:rFonts w:ascii="Constantia" w:cs="Constantia" w:eastAsia="Constantia" w:hAnsi="Constantia"/>
          <w:b w:val="false"/>
          <w:bCs w:val="false"/>
          <w:i w:val="false"/>
          <w:iCs w:val="false"/>
          <w:strike w:val="false"/>
          <w:color w:val="000000"/>
          <w:sz w:val="24"/>
          <w:szCs w:val="24"/>
        </w:rPr>
        <w:t xml:space="preserve"> = 0) and setting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(vacuum):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TT</w:t>
      </w:r>
      <w:r>
        <w:rPr>
          <w:rFonts w:ascii="Constantia" w:cs="Constantia" w:eastAsia="Constantia" w:hAnsi="Constantia"/>
          <w:b w:val="false"/>
          <w:bCs w:val="false"/>
          <w:i w:val="false"/>
          <w:iCs w:val="false"/>
          <w:strike w:val="false"/>
          <w:color w:val="000000"/>
          <w:sz w:val="24"/>
          <w:szCs w:val="24"/>
        </w:rPr>
        <w:t xml:space="preserve"> = 0, which has solutions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TT</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exp(ik</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with k</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 0 (null wave vector, wave speed = c). The polarization tensor 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symmetric, traceless, and transverse to k</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leaving 2 independent components—the + and × polarizations. With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(gravitational wave source), the inhomogeneous wave equation (44.48) gives gravitational wave emission, with the energy flux described by the Isaacson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GW</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/32πG)⟨∂</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αβ</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4"/>
          <w:szCs w:val="24"/>
        </w:rPr>
        <w:t xml:space="preserve">□</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prediction of gravitational wave speed is 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 = c exactly in the smooth regime (equation (44.41), with the correction suppressed by (f/f</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−86</w:t>
      </w:r>
      <w:r>
        <w:rPr>
          <w:rFonts w:ascii="Constantia" w:cs="Constantia" w:eastAsia="Constantia" w:hAnsi="Constantia"/>
          <w:b w:val="false"/>
          <w:bCs w:val="false"/>
          <w:i w:val="false"/>
          <w:iCs w:val="false"/>
          <w:strike w:val="false"/>
          <w:color w:val="000000"/>
          <w:sz w:val="24"/>
          <w:szCs w:val="24"/>
        </w:rPr>
        <w:t xml:space="preserve"> for LIGO-band frequencies f ~ 100 Hz). This is in perfect agreement with the GW170817 measurement (Abbott et al. 2017), which constrained |c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/c − 1| &lt;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The two polarization states predicted by Theorem 44.13 are exactly those observed in LIGO/Virgo detections: no additional “breathing” or “longitudinal” polarization modes (which would correspond to non-TT phase gradient oscillations, suppressed to zero in the smooth-regime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wave emission in Phase Theory follows the quadrupole formula of GR:</w:t>
      </w:r>
    </w:p>
    <w:p>
      <w:pPr>
        <w:spacing w:after="240" w:line="384" w:lineRule="auto"/>
        <w:jc w:val="center"/>
      </w:pPr>
      <w:r>
        <w:rPr>
          <w:rFonts w:ascii="Constantia" w:cs="Constantia" w:eastAsia="Constantia" w:hAnsi="Constantia"/>
          <w:b w:val="false"/>
          <w:bCs w:val="false"/>
          <w:i w:val="false"/>
          <w:iCs w:val="false"/>
          <w:strike w:val="false"/>
          <w:color w:val="000000"/>
          <w:sz w:val="24"/>
          <w:szCs w:val="24"/>
        </w:rPr>
        <w:t xml:space="preserve">dE</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/dt = −(G/5c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w:t>
      </w:r>
    </w:p>
    <w:p>
      <w:pPr>
        <w:spacing w:after="240" w:line="408" w:lineRule="auto"/>
        <w:jc w:val="center"/>
      </w:pPr>
      <w:r>
        <w:rPr>
          <w:b w:val="false"/>
          <w:bCs w:val="false"/>
          <w:i w:val="false"/>
          <w:iCs w:val="false"/>
          <w:color w:val="333333"/>
        </w:rPr>
        <w:t xml:space="preserve">(44.52)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is the traceless quadrupole moment tensor of the source. This predicts the chirp waveforms seen in binary black hole and neutron star mergers, as confirmed by all LIGO/Virgo/KAGRA observations.</w:t>
      </w:r>
    </w:p>
    <w:p>
      <w:pPr>
        <w:pStyle w:val="Heading2"/>
        <w:spacing w:after="120" w:before="360" w:line="312" w:lineRule="auto"/>
      </w:pPr>
      <w:r>
        <w:rPr>
          <w:rFonts w:ascii="Cambria" w:cs="Cambria" w:eastAsia="Cambria" w:hAnsi="Cambria"/>
          <w:color w:val="1A1A1A"/>
          <w:sz w:val="30"/>
          <w:szCs w:val="30"/>
        </w:rPr>
        <w:t xml:space="preserve">42.   Experimental Consistency — Classical Tests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demonstrate the consistency of Phase Theory geometry with all six classical tests of general relativity. In the smooth phase regime (scales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weak-to-moderate curvature), Phase Theory geometry is equivalent to GR geometry (as established by the derivation of the Einstein equations in Section 18 and the geodesic equation in Section 8). Therefore, all predictions of GR in the classical regime are also predictions of Phase Theory. We verify each test explicitly.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1: Mercury Perihelion Precession.</w:t>
      </w:r>
      <w:r>
        <w:rPr>
          <w:rFonts w:ascii="Constantia" w:cs="Constantia" w:eastAsia="Constantia" w:hAnsi="Constantia"/>
          <w:b w:val="false"/>
          <w:bCs w:val="false"/>
          <w:i w:val="false"/>
          <w:iCs w:val="false"/>
          <w:strike w:val="false"/>
          <w:color w:val="000000"/>
          <w:sz w:val="24"/>
          <w:szCs w:val="24"/>
        </w:rPr>
        <w:t xml:space="preserve"> The geodesic equation of Phase Theory in the Schwarzschild phase-gradient metric (the spherically symmetric, static vacuum solution of the Einstein equations, derived in Phase Theory from the Schwarzschild admissibility basin) gives an orbital precession rate of δφ = 6πGM/(a(1−e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per orbit, where a is the semi-major axis and e is the eccentricity. For Mercury: δφ = 42.98 arcsec/century. Observed value (after accounting for Newtonian perturbations from other planets): 43.1 ± 0.5 arcsec/century (Park et al. 2017). Agreement: excellent.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2: Gravitational Light Deflection.</w:t>
      </w:r>
      <w:r>
        <w:rPr>
          <w:rFonts w:ascii="Constantia" w:cs="Constantia" w:eastAsia="Constantia" w:hAnsi="Constantia"/>
          <w:b w:val="false"/>
          <w:bCs w:val="false"/>
          <w:i w:val="false"/>
          <w:iCs w:val="false"/>
          <w:strike w:val="false"/>
          <w:color w:val="000000"/>
          <w:sz w:val="24"/>
          <w:szCs w:val="24"/>
        </w:rPr>
        <w:t xml:space="preserve"> The geodesic equation for a null (light) ray in the Schwarzschild metric gives total deflection θ = 4GM/(rc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1.75 arcsec for grazing passage of the solar limb (r = 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6.96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 M =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1.989 ×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 kg). Confirmed by Eddington (1919): θ = 1.75 ± 0.15 arcsec. Modern VLBI measurements (Fomalont et al. 2009): θ = 1.7512 ± 0.0008 arcsec. Agreement: at 0.05% precision.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3: Gravitational Redshift.</w:t>
      </w:r>
      <w:r>
        <w:rPr>
          <w:rFonts w:ascii="Constantia" w:cs="Constantia" w:eastAsia="Constantia" w:hAnsi="Constantia"/>
          <w:b w:val="false"/>
          <w:bCs w:val="false"/>
          <w:i w:val="false"/>
          <w:iCs w:val="false"/>
          <w:strike w:val="false"/>
          <w:color w:val="000000"/>
          <w:sz w:val="24"/>
          <w:szCs w:val="24"/>
        </w:rPr>
        <w:t xml:space="preserve"> Phase Theory time dilation (from the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component of the phase gradient tensor in the Schwarzschild metric): Δν/ν = gh/c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a clock at height h in a gravitational field g. Pound and Rebka (1959): Δν/ν = (2.57 ± 0.26)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over h = 22.6 m, predicted value 2.46 ×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Gravity Probe A (Vessot et al. 1980): confirmed to 0.007%. NIST optical clock (Chou et al. 2010): confirmed at 0.04 m height difference. Agreement: confirmed to better than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4: Shapiro Time Delay.</w:t>
      </w:r>
      <w:r>
        <w:rPr>
          <w:rFonts w:ascii="Constantia" w:cs="Constantia" w:eastAsia="Constantia" w:hAnsi="Constantia"/>
          <w:b w:val="false"/>
          <w:bCs w:val="false"/>
          <w:i w:val="false"/>
          <w:iCs w:val="false"/>
          <w:strike w:val="false"/>
          <w:color w:val="000000"/>
          <w:sz w:val="24"/>
          <w:szCs w:val="24"/>
        </w:rPr>
        <w:t xml:space="preserve"> Phase Theory predicts a time delay for electromagnetic signals passing near the Sun: Δt = (4GM/c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)log(r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the distances from the Sun to Earth and to the target, and r</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closest approach distance. Cassini spacecraft measurement (Bertotti, Iess, and Tortora 2003): γ = 1 + (2.1 ± 2.3)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(where γ = 1 exactly in GR and Phase Theory). Agreement: confirmed to 2.3 ×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precision, the most precise solar system test of GR.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5: Frame Dragging (Lense–Thirring Effect).</w:t>
      </w:r>
      <w:r>
        <w:rPr>
          <w:rFonts w:ascii="Constantia" w:cs="Constantia" w:eastAsia="Constantia" w:hAnsi="Constantia"/>
          <w:b w:val="false"/>
          <w:bCs w:val="false"/>
          <w:i w:val="false"/>
          <w:iCs w:val="false"/>
          <w:strike w:val="false"/>
          <w:color w:val="000000"/>
          <w:sz w:val="24"/>
          <w:szCs w:val="24"/>
        </w:rPr>
        <w:t xml:space="preserve"> A rotating phase source (a spinning mass) produces a rotating admissibility basin structure—equivalently, a Kerr-type phase gradient metric. The Phase Theory geodesic equation for this metric predicts precession of gyroscopes in orbit (the geodetic precession and the Lense–Thirring frame dragging). For a gyroscope at altitude h above Earth: Ω</w:t>
      </w:r>
      <w:r>
        <w:rPr>
          <w:rFonts w:ascii="Constantia" w:cs="Constantia" w:eastAsia="Constantia" w:hAnsi="Constantia"/>
          <w:b w:val="false"/>
          <w:bCs w:val="false"/>
          <w:i w:val="false"/>
          <w:iCs w:val="false"/>
          <w:strike w:val="false"/>
          <w:color w:val="000000"/>
          <w:sz w:val="24"/>
          <w:szCs w:val="24"/>
          <w:vertAlign w:val="subscript"/>
        </w:rPr>
        <w:t xml:space="preserve">prec</w:t>
      </w:r>
      <w:r>
        <w:rPr>
          <w:rFonts w:ascii="Constantia" w:cs="Constantia" w:eastAsia="Constantia" w:hAnsi="Constantia"/>
          <w:b w:val="false"/>
          <w:bCs w:val="false"/>
          <w:i w:val="false"/>
          <w:iCs w:val="false"/>
          <w:strike w:val="false"/>
          <w:color w:val="000000"/>
          <w:sz w:val="24"/>
          <w:szCs w:val="24"/>
        </w:rPr>
        <w:t xml:space="preserve"> = (3GM/2rc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)(v × r̂) (geodetic) + (G/c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)[3(J·r̂)r̂ − J] (frame dragging). Gravity Probe B (Everitt et al. 2011): measured geodetic precession −6601.8 ± 18.3 mas/yr (predicted −6606.1 mas/yr) and frame-dragging precession −37.2 ± 7.2 mas/yr (predicted −39.2 mas/yr). Agreement: geodetic at 0.07%, frame-dragging at 15% (dominated by systematic error in Gravity Probe B roll axis alignment).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Test 6: Gravitational Wave Detection.</w:t>
      </w:r>
      <w:r>
        <w:rPr>
          <w:rFonts w:ascii="Constantia" w:cs="Constantia" w:eastAsia="Constantia" w:hAnsi="Constantia"/>
          <w:b w:val="false"/>
          <w:bCs w:val="false"/>
          <w:i w:val="false"/>
          <w:iCs w:val="false"/>
          <w:strike w:val="false"/>
          <w:color w:val="000000"/>
          <w:sz w:val="24"/>
          <w:szCs w:val="24"/>
        </w:rPr>
        <w:t xml:space="preserve"> Phase Theory predicts gravitational wave emission at the quadrupole level (equation (44.52)) and gravitational wave propagation at speed c with two polarization states (Theorem 44.13). All LIGO/Virgo/KAGRA detections (Abbott et al. 2016–2023) are consistent with these predictions. The chirp mass, mass ratio, and distance inferred from GW150914 using GR waveform templates are reproduced exactly in Phase Theory (since the Einstein equations are derived in Phase Theory—Theorem 44.6—and the quadrupole formula follows). GW170817 additionally confirmed 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/c − 1 &lt;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in agreement with Phase Theory's prediction of exact c propagation in the smooth regime.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Classical Test</w:t>
            </w:r>
          </w:p>
        </w:tc>
        <w:tc>
          <w:tcPr>
            <w:tcW w:type="pct" w:w="2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Phase Theory Prediction</w:t>
            </w:r>
          </w:p>
        </w:tc>
        <w:tc>
          <w:tcPr>
            <w:tcW w:type="pct" w:w="2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Observed Value</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Precision</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Primary Reference</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Mercury precession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42.98 arcsec/century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43.1 ± 0.5 arcsec/century</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Park et al. (2017)</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Light deflection (solar)</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1.7512 arcsec</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1.7512 ± 0.0008 arcsec</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0.05%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Fomalont et al. (2009)</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Gravitational redshift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gh/c</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Confirmed (0.007%)</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 × 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Vessot et al. (1980)</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Shapiro delay</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γ = 1 exactly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γ = 1 + (2.1 ± 2.3) × 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2.3 × 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Bertotti et al. (2003)</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Frame dragging</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−6606.1 mas/yr (geodetic)</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−6601.8 ± 18.3 mas/yr</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0.07%</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Everitt et al. (2011)</w:t>
            </w:r>
          </w:p>
        </w:tc>
      </w:tr>
      <w:tr>
        <w:trPr>
          <w:tblHeader w:val="false"/>
        </w:trPr>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GW speed &amp; polarization</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 = c, 2 polarizations</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val="false"/>
                <w:iCs w:val="false"/>
                <w:strike w:val="false"/>
                <w:color w:val="000000"/>
                <w:sz w:val="24"/>
                <w:szCs w:val="24"/>
              </w:rPr>
              <w:t xml:space="preserve">/c − 1| &lt; 10</w:t>
            </w:r>
            <w:r>
              <w:rPr>
                <w:rFonts w:ascii="Constantia" w:cs="Constantia" w:eastAsia="Constantia" w:hAnsi="Constantia"/>
                <w:b w:val="false"/>
                <w:bCs w:val="false"/>
                <w:i w:val="false"/>
                <w:iCs w:val="false"/>
                <w:strike w:val="false"/>
                <w:color w:val="000000"/>
                <w:sz w:val="24"/>
                <w:szCs w:val="24"/>
                <w:vertAlign w:val="superscript"/>
              </w:rPr>
              <w:t xml:space="preserve">−15</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Abbott et al. (2017)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six classical tests of general relativity are passed by Phase Theory to the precision of current observations. This is expected: since Phase Theory derives the Einstein equations (Theorem 44.6) and the geodesic equation (Theorem 44.1) from first principles, it reproduces all consequences of GR in the smooth-regime limit L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weak-to-moderate curvature. Deviations from GR are predicted only at scales approaching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or in the six specific prediction classes of Section 38—none of which affect the classical-test regime.</w:t>
      </w:r>
    </w:p>
    <w:p>
      <w:pPr>
        <w:pStyle w:val="Heading2"/>
        <w:spacing w:after="120" w:before="360" w:line="312" w:lineRule="auto"/>
      </w:pPr>
      <w:r>
        <w:rPr>
          <w:rFonts w:ascii="Cambria" w:cs="Cambria" w:eastAsia="Cambria" w:hAnsi="Cambria"/>
          <w:color w:val="1A1A1A"/>
          <w:sz w:val="30"/>
          <w:szCs w:val="30"/>
        </w:rPr>
        <w:t xml:space="preserve">43.   Conclusion — Geometry Written by Phase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established, through a sequence of forty-three sections of rigorous mathematical development, that metric geometry is not a primitive constituent of physical reality but an emergent, approximate, and in principle revisable structure derived from the gradient properties of admissible phase configurations. The Phase Theory framework, grounded in the Phase Axiom System of Papers 1–5, has been shown to yield—without geometric input of any kind—the full apparatus of Riemannian and Lorentzian geometry as output. The central conceptual result of this paper is unambiguous: </w:t>
      </w:r>
      <w:r>
        <w:rPr>
          <w:rFonts w:ascii="Constantia" w:cs="Constantia" w:eastAsia="Constantia" w:hAnsi="Constantia"/>
          <w:b w:val="false"/>
          <w:bCs w:val="false"/>
          <w:i/>
          <w:iCs/>
          <w:strike w:val="false"/>
          <w:color w:val="000000"/>
          <w:sz w:val="24"/>
          <w:szCs w:val="24"/>
        </w:rPr>
        <w:t xml:space="preserve">phase writes geometry; geometry does not precede physics.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The central derivation.</w:t>
      </w:r>
      <w:r>
        <w:rPr>
          <w:rFonts w:ascii="Constantia" w:cs="Constantia" w:eastAsia="Constantia" w:hAnsi="Constantia"/>
          <w:b w:val="false"/>
          <w:bCs w:val="false"/>
          <w:i w:val="false"/>
          <w:iCs w:val="false"/>
          <w:strike w:val="false"/>
          <w:color w:val="000000"/>
          <w:sz w:val="24"/>
          <w:szCs w:val="24"/>
        </w:rPr>
        <w:t xml:space="preserve"> The admissibility cost functional C[γ], defined on paths in phase configuration space, contains within its second-order variation the entire metric structure of spacetime. The phase gradient tensor 𝔤</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(Φ)—the Hessian of the cost functional at each configuration Φ—is the parent object from which the metric, connection, curvature, and geodesics all descend. No metric tensor, no manifold, no dimension, and no signature were postulated at any stage of the derivation. They arose as consequences of the admissibility structure of the phase substrate, which is specified by the Phase Axiom System alone. This is not a reformulation of geometry in new language; it is a genuine ontological inversion. Geometry is downstream of phase consistency, not upstream of 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Summary of key theorems.</w:t>
      </w:r>
      <w:r>
        <w:rPr>
          <w:rFonts w:ascii="Constantia" w:cs="Constantia" w:eastAsia="Constantia" w:hAnsi="Constantia"/>
          <w:b w:val="false"/>
          <w:bCs w:val="false"/>
          <w:i w:val="false"/>
          <w:iCs w:val="false"/>
          <w:strike w:val="false"/>
          <w:color w:val="000000"/>
          <w:sz w:val="24"/>
          <w:szCs w:val="24"/>
        </w:rPr>
        <w:t xml:space="preserve"> The paper established thirteen theorems and sixteen propositions of varying scope. The most significant results are: </w:t>
      </w:r>
      <w:r>
        <w:rPr>
          <w:rFonts w:ascii="Constantia" w:cs="Constantia" w:eastAsia="Constantia" w:hAnsi="Constantia"/>
          <w:b w:val="false"/>
          <w:bCs w:val="false"/>
          <w:i/>
          <w:iCs/>
          <w:strike w:val="false"/>
          <w:color w:val="000000"/>
          <w:sz w:val="24"/>
          <w:szCs w:val="24"/>
        </w:rPr>
        <w:t xml:space="preserve">Theorem 44.1 (Phase Geodesic Theorem)</w:t>
      </w:r>
      <w:r>
        <w:rPr>
          <w:rFonts w:ascii="Constantia" w:cs="Constantia" w:eastAsia="Constantia" w:hAnsi="Constantia"/>
          <w:b w:val="false"/>
          <w:bCs w:val="false"/>
          <w:i w:val="false"/>
          <w:iCs w:val="false"/>
          <w:strike w:val="false"/>
          <w:color w:val="000000"/>
          <w:sz w:val="24"/>
          <w:szCs w:val="24"/>
        </w:rPr>
        <w:t xml:space="preserve">—phase evolution extremizes admissibility cost, and the resulting trajectories satisfy the geodesic equation of the emergent metric; this makes geodesic motion a consequence of phase economy rather than a geometric axiom. </w:t>
      </w:r>
      <w:r>
        <w:rPr>
          <w:rFonts w:ascii="Constantia" w:cs="Constantia" w:eastAsia="Constantia" w:hAnsi="Constantia"/>
          <w:b w:val="false"/>
          <w:bCs w:val="false"/>
          <w:i/>
          <w:iCs/>
          <w:strike w:val="false"/>
          <w:color w:val="000000"/>
          <w:sz w:val="24"/>
          <w:szCs w:val="24"/>
        </w:rPr>
        <w:t xml:space="preserve">Theorem 44.2 (Curvature from Admissibility Non-Commutativity)</w:t>
      </w:r>
      <w:r>
        <w:rPr>
          <w:rFonts w:ascii="Constantia" w:cs="Constantia" w:eastAsia="Constantia" w:hAnsi="Constantia"/>
          <w:b w:val="false"/>
          <w:bCs w:val="false"/>
          <w:i w:val="false"/>
          <w:iCs w:val="false"/>
          <w:strike w:val="false"/>
          <w:color w:val="000000"/>
          <w:sz w:val="24"/>
          <w:szCs w:val="24"/>
        </w:rPr>
        <w:t xml:space="preserve">—the Riemann curvature tensor arises from the failure of parallel transport to be path-independent, which reflects the non-uniform tilting of admissibility basins across configuration space. </w:t>
      </w:r>
      <w:r>
        <w:rPr>
          <w:rFonts w:ascii="Constantia" w:cs="Constantia" w:eastAsia="Constantia" w:hAnsi="Constantia"/>
          <w:b w:val="false"/>
          <w:bCs w:val="false"/>
          <w:i/>
          <w:iCs/>
          <w:strike w:val="false"/>
          <w:color w:val="000000"/>
          <w:sz w:val="24"/>
          <w:szCs w:val="24"/>
        </w:rPr>
        <w:t xml:space="preserve">Theorem 44.3 (Phase Deviation Theorem)</w:t>
      </w:r>
      <w:r>
        <w:rPr>
          <w:rFonts w:ascii="Constantia" w:cs="Constantia" w:eastAsia="Constantia" w:hAnsi="Constantia"/>
          <w:b w:val="false"/>
          <w:bCs w:val="false"/>
          <w:i w:val="false"/>
          <w:iCs w:val="false"/>
          <w:strike w:val="false"/>
          <w:color w:val="000000"/>
          <w:sz w:val="24"/>
          <w:szCs w:val="24"/>
        </w:rPr>
        <w:t xml:space="preserve">—the relative acceleration of nearby geodesics is driven by Riemann curvature, reproducing tidal forces as phase-density gradient effects. </w:t>
      </w:r>
      <w:r>
        <w:rPr>
          <w:rFonts w:ascii="Constantia" w:cs="Constantia" w:eastAsia="Constantia" w:hAnsi="Constantia"/>
          <w:b w:val="false"/>
          <w:bCs w:val="false"/>
          <w:i/>
          <w:iCs/>
          <w:strike w:val="false"/>
          <w:color w:val="000000"/>
          <w:sz w:val="24"/>
          <w:szCs w:val="24"/>
        </w:rPr>
        <w:t xml:space="preserve">Theorem 44.4 (Lorentzian Signature)</w:t>
      </w:r>
      <w:r>
        <w:rPr>
          <w:rFonts w:ascii="Constantia" w:cs="Constantia" w:eastAsia="Constantia" w:hAnsi="Constantia"/>
          <w:b w:val="false"/>
          <w:bCs w:val="false"/>
          <w:i w:val="false"/>
          <w:iCs w:val="false"/>
          <w:strike w:val="false"/>
          <w:color w:val="000000"/>
          <w:sz w:val="24"/>
          <w:szCs w:val="24"/>
        </w:rPr>
        <w:t xml:space="preserve">—the emergent metric has signature (−, +, +, +) because the temporal direction (phase development) is asymmetric in admissibility cost while the spatial directions (phase adjacency) are symmetric; the sign of g</w:t>
      </w:r>
      <w:r>
        <w:rPr>
          <w:rFonts w:ascii="Constantia" w:cs="Constantia" w:eastAsia="Constantia" w:hAnsi="Constantia"/>
          <w:b w:val="false"/>
          <w:bCs w:val="false"/>
          <w:i w:val="false"/>
          <w:iCs w:val="false"/>
          <w:strike w:val="false"/>
          <w:color w:val="000000"/>
          <w:sz w:val="24"/>
          <w:szCs w:val="24"/>
          <w:vertAlign w:val="subscript"/>
        </w:rPr>
        <w:t xml:space="preserve">00</w:t>
      </w:r>
      <w:r>
        <w:rPr>
          <w:rFonts w:ascii="Constantia" w:cs="Constantia" w:eastAsia="Constantia" w:hAnsi="Constantia"/>
          <w:b w:val="false"/>
          <w:bCs w:val="false"/>
          <w:i w:val="false"/>
          <w:iCs w:val="false"/>
          <w:strike w:val="false"/>
          <w:color w:val="000000"/>
          <w:sz w:val="24"/>
          <w:szCs w:val="24"/>
        </w:rPr>
        <w:t xml:space="preserve"> is a physical consequence of temporal irreversibility, not a convention. </w:t>
      </w:r>
      <w:r>
        <w:rPr>
          <w:rFonts w:ascii="Constantia" w:cs="Constantia" w:eastAsia="Constantia" w:hAnsi="Constantia"/>
          <w:b w:val="false"/>
          <w:bCs w:val="false"/>
          <w:i/>
          <w:iCs/>
          <w:strike w:val="false"/>
          <w:color w:val="000000"/>
          <w:sz w:val="24"/>
          <w:szCs w:val="24"/>
        </w:rPr>
        <w:t xml:space="preserve">Theorem 44.5 (Dimensionality)</w:t>
      </w:r>
      <w:r>
        <w:rPr>
          <w:rFonts w:ascii="Constantia" w:cs="Constantia" w:eastAsia="Constantia" w:hAnsi="Constantia"/>
          <w:b w:val="false"/>
          <w:bCs w:val="false"/>
          <w:i w:val="false"/>
          <w:iCs w:val="false"/>
          <w:strike w:val="false"/>
          <w:color w:val="000000"/>
          <w:sz w:val="24"/>
          <w:szCs w:val="24"/>
        </w:rPr>
        <w:t xml:space="preserve">—exactly three spatial dimensions emerge from the maximum number of mutually independent simultaneous adjacency relations compatible with global phase coherence, with the admissibility algebra isomorphic to Cl(3,1). </w:t>
      </w:r>
      <w:r>
        <w:rPr>
          <w:rFonts w:ascii="Constantia" w:cs="Constantia" w:eastAsia="Constantia" w:hAnsi="Constantia"/>
          <w:b w:val="false"/>
          <w:bCs w:val="false"/>
          <w:i/>
          <w:iCs/>
          <w:strike w:val="false"/>
          <w:color w:val="000000"/>
          <w:sz w:val="24"/>
          <w:szCs w:val="24"/>
        </w:rPr>
        <w:t xml:space="preserve">Theorem 44.6 (Einstein Equation Emergence)</w:t>
      </w:r>
      <w:r>
        <w:rPr>
          <w:rFonts w:ascii="Constantia" w:cs="Constantia" w:eastAsia="Constantia" w:hAnsi="Constantia"/>
          <w:b w:val="false"/>
          <w:bCs w:val="false"/>
          <w:i w:val="false"/>
          <w:iCs w:val="false"/>
          <w:strike w:val="false"/>
          <w:color w:val="000000"/>
          <w:sz w:val="24"/>
          <w:szCs w:val="24"/>
        </w:rPr>
        <w:t xml:space="preserve">—the Einstein field equations are the global consistency conditions on the phase gradient tensor, with the left-hand side (Einstein tensor) encoding geometric self-consistency and the right-hand side (stress-energy) encoding the source phase density distribution. </w:t>
      </w:r>
      <w:r>
        <w:rPr>
          <w:rFonts w:ascii="Constantia" w:cs="Constantia" w:eastAsia="Constantia" w:hAnsi="Constantia"/>
          <w:b w:val="false"/>
          <w:bCs w:val="false"/>
          <w:i/>
          <w:iCs/>
          <w:strike w:val="false"/>
          <w:color w:val="000000"/>
          <w:sz w:val="24"/>
          <w:szCs w:val="24"/>
        </w:rPr>
        <w:t xml:space="preserve">Theorem 44.7 (Diffeomorphism Invariance)</w:t>
      </w:r>
      <w:r>
        <w:rPr>
          <w:rFonts w:ascii="Constantia" w:cs="Constantia" w:eastAsia="Constantia" w:hAnsi="Constantia"/>
          <w:b w:val="false"/>
          <w:bCs w:val="false"/>
          <w:i w:val="false"/>
          <w:iCs w:val="false"/>
          <w:strike w:val="false"/>
          <w:color w:val="000000"/>
          <w:sz w:val="24"/>
          <w:szCs w:val="24"/>
        </w:rPr>
        <w:t xml:space="preserve">—general covariance is a consequence of the labeling freedom in emergent geometry, not a postulated symmetry principle. </w:t>
      </w:r>
      <w:r>
        <w:rPr>
          <w:rFonts w:ascii="Constantia" w:cs="Constantia" w:eastAsia="Constantia" w:hAnsi="Constantia"/>
          <w:b w:val="false"/>
          <w:bCs w:val="false"/>
          <w:i/>
          <w:iCs/>
          <w:strike w:val="false"/>
          <w:color w:val="000000"/>
          <w:sz w:val="24"/>
          <w:szCs w:val="24"/>
        </w:rPr>
        <w:t xml:space="preserve">Theorem 44.8 (Singularity Resolution)</w:t>
      </w:r>
      <w:r>
        <w:rPr>
          <w:rFonts w:ascii="Constantia" w:cs="Constantia" w:eastAsia="Constantia" w:hAnsi="Constantia"/>
          <w:b w:val="false"/>
          <w:bCs w:val="false"/>
          <w:i w:val="false"/>
          <w:iCs w:val="false"/>
          <w:strike w:val="false"/>
          <w:color w:val="000000"/>
          <w:sz w:val="24"/>
          <w:szCs w:val="24"/>
        </w:rPr>
        <w:t xml:space="preserve">—classical GR singularities correspond to admissibility failures, not to physical pathologies of the phase substrate; the smooth-regime approximation breaks down, but the underlying phase structure remains well-defined. </w:t>
      </w:r>
      <w:r>
        <w:rPr>
          <w:rFonts w:ascii="Constantia" w:cs="Constantia" w:eastAsia="Constantia" w:hAnsi="Constantia"/>
          <w:b w:val="false"/>
          <w:bCs w:val="false"/>
          <w:i/>
          <w:iCs/>
          <w:strike w:val="false"/>
          <w:color w:val="000000"/>
          <w:sz w:val="24"/>
          <w:szCs w:val="24"/>
        </w:rPr>
        <w:t xml:space="preserve">Theorem 44.9 (Black Holes as Phase Saturation Boundaries)</w:t>
      </w:r>
      <w:r>
        <w:rPr>
          <w:rFonts w:ascii="Constantia" w:cs="Constantia" w:eastAsia="Constantia" w:hAnsi="Constantia"/>
          <w:b w:val="false"/>
          <w:bCs w:val="false"/>
          <w:i w:val="false"/>
          <w:iCs w:val="false"/>
          <w:strike w:val="false"/>
          <w:color w:val="000000"/>
          <w:sz w:val="24"/>
          <w:szCs w:val="24"/>
        </w:rPr>
        <w:t xml:space="preserve">—event horizons are the surfaces at which local phase density saturates at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with the Bekenstein–Hawking entropy counting phase degrees of freedom on the boundary. </w:t>
      </w:r>
      <w:r>
        <w:rPr>
          <w:rFonts w:ascii="Constantia" w:cs="Constantia" w:eastAsia="Constantia" w:hAnsi="Constantia"/>
          <w:b w:val="false"/>
          <w:bCs w:val="false"/>
          <w:i/>
          <w:iCs/>
          <w:strike w:val="false"/>
          <w:color w:val="000000"/>
          <w:sz w:val="24"/>
          <w:szCs w:val="24"/>
        </w:rPr>
        <w:t xml:space="preserve">Theorem 44.10 (Cosmological Expansion)</w:t>
      </w:r>
      <w:r>
        <w:rPr>
          <w:rFonts w:ascii="Constantia" w:cs="Constantia" w:eastAsia="Constantia" w:hAnsi="Constantia"/>
          <w:b w:val="false"/>
          <w:bCs w:val="false"/>
          <w:i w:val="false"/>
          <w:iCs w:val="false"/>
          <w:strike w:val="false"/>
          <w:color w:val="000000"/>
          <w:sz w:val="24"/>
          <w:szCs w:val="24"/>
        </w:rPr>
        <w:t xml:space="preserve">—the growth of the universe is the growth of the global admissibility basin, with the Friedmann equations following as phase consistency conditions for homogeneous, isotropic expansion. </w:t>
      </w:r>
      <w:r>
        <w:rPr>
          <w:rFonts w:ascii="Constantia" w:cs="Constantia" w:eastAsia="Constantia" w:hAnsi="Constantia"/>
          <w:b w:val="false"/>
          <w:bCs w:val="false"/>
          <w:i/>
          <w:iCs/>
          <w:strike w:val="false"/>
          <w:color w:val="000000"/>
          <w:sz w:val="24"/>
          <w:szCs w:val="24"/>
        </w:rPr>
        <w:t xml:space="preserve">Theorem 44.11 (Quantum Metric Fluctuations)</w:t>
      </w:r>
      <w:r>
        <w:rPr>
          <w:rFonts w:ascii="Constantia" w:cs="Constantia" w:eastAsia="Constantia" w:hAnsi="Constantia"/>
          <w:b w:val="false"/>
          <w:bCs w:val="false"/>
          <w:i w:val="false"/>
          <w:iCs w:val="false"/>
          <w:strike w:val="false"/>
          <w:color w:val="000000"/>
          <w:sz w:val="24"/>
          <w:szCs w:val="24"/>
        </w:rPr>
        <w:t xml:space="preserve">—below the phase coherence length, the metric fluctuates with amplitude Δg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making spacetime foam a derived prediction. </w:t>
      </w:r>
      <w:r>
        <w:rPr>
          <w:rFonts w:ascii="Constantia" w:cs="Constantia" w:eastAsia="Constantia" w:hAnsi="Constantia"/>
          <w:b w:val="false"/>
          <w:bCs w:val="false"/>
          <w:i/>
          <w:iCs/>
          <w:strike w:val="false"/>
          <w:color w:val="000000"/>
          <w:sz w:val="24"/>
          <w:szCs w:val="24"/>
        </w:rPr>
        <w:t xml:space="preserve">Theorem 44.12 (Phase Coherence Length = Planck Length)</w:t>
      </w:r>
      <w:r>
        <w:rPr>
          <w:rFonts w:ascii="Constantia" w:cs="Constantia" w:eastAsia="Constantia" w:hAnsi="Constantia"/>
          <w:b w:val="false"/>
          <w:bCs w:val="false"/>
          <w:i w:val="false"/>
          <w:iCs w:val="false"/>
          <w:strike w:val="false"/>
          <w:color w:val="000000"/>
          <w:sz w:val="24"/>
          <w:szCs w:val="24"/>
        </w:rPr>
        <w:t xml:space="preserve">—the minimum scale of smooth phase structure is the Planck length ℓ</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 = √(ℏG/c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derived as the scale at which zero-point phase energy equals admissibility barrier energy. </w:t>
      </w:r>
      <w:r>
        <w:rPr>
          <w:rFonts w:ascii="Constantia" w:cs="Constantia" w:eastAsia="Constantia" w:hAnsi="Constantia"/>
          <w:b w:val="false"/>
          <w:bCs w:val="false"/>
          <w:i/>
          <w:iCs/>
          <w:strike w:val="false"/>
          <w:color w:val="000000"/>
          <w:sz w:val="24"/>
          <w:szCs w:val="24"/>
        </w:rPr>
        <w:t xml:space="preserve">Theorem 44.13 (Gravitational Waves)</w:t>
      </w:r>
      <w:r>
        <w:rPr>
          <w:rFonts w:ascii="Constantia" w:cs="Constantia" w:eastAsia="Constantia" w:hAnsi="Constantia"/>
          <w:b w:val="false"/>
          <w:bCs w:val="false"/>
          <w:i w:val="false"/>
          <w:iCs w:val="false"/>
          <w:strike w:val="false"/>
          <w:color w:val="000000"/>
          <w:sz w:val="24"/>
          <w:szCs w:val="24"/>
        </w:rPr>
        <w:t xml:space="preserve">—gravitational waves are oscillations of the phase gradient tensor propagating at exactly c with two polarization states, in complete agreement with LIGO/Virgo/KAGRA observations.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Recovery of classical geometry.</w:t>
      </w:r>
      <w:r>
        <w:rPr>
          <w:rFonts w:ascii="Constantia" w:cs="Constantia" w:eastAsia="Constantia" w:hAnsi="Constantia"/>
          <w:b w:val="false"/>
          <w:bCs w:val="false"/>
          <w:i w:val="false"/>
          <w:iCs w:val="false"/>
          <w:strike w:val="false"/>
          <w:color w:val="000000"/>
          <w:sz w:val="24"/>
          <w:szCs w:val="24"/>
        </w:rPr>
        <w:t xml:space="preserve"> All six classical tests of general relativity are recovered from Phase Theory exactly, in the smooth-phase-regime limit (Section 42). Mercury perihelion precession, gravitational light deflection, gravitational redshift, Shapiro delay, frame dragging, and gravitational wave detection are all reproduced to the precision of current measurements. This is guaranteed by the derivation of the Einstein equations and the geodesic equation—any consequence of these equations in the smooth-regime limit is equally a consequence of Phase Theory. Corollary 44.1 establishes the reduction to Newtonian gravity in the weak-field, non-relativistic limit. Phase Theory is therefore not a speculative alternative to GR but a foundational framework within which GR is a theorem—specifically, the leading-order smooth-regime approximation of the full phase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4. New predictions beyond classical geometry.</w:t>
      </w:r>
      <w:r>
        <w:rPr>
          <w:rFonts w:ascii="Constantia" w:cs="Constantia" w:eastAsia="Constantia" w:hAnsi="Constantia"/>
          <w:b w:val="false"/>
          <w:bCs w:val="false"/>
          <w:i w:val="false"/>
          <w:iCs w:val="false"/>
          <w:strike w:val="false"/>
          <w:color w:val="000000"/>
          <w:sz w:val="24"/>
          <w:szCs w:val="24"/>
        </w:rPr>
        <w:t xml:space="preserve"> Six classes of testable predictions beyond GR were presented in Section 38. The most immediately accessible are: (a) dark energy equation of state deviation w(z) = −1 + O(10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at z ~ 1, arising from slow evolution of the vacuum phase density (Proposition 44.12), testable with DESI, Euclid, and Roman Space Telescope at the 3-sigma level within the next decade; (b) gravitational wave echoes from black hole interiors at time delays Δt ~ O(10–100) ms after merger ringdown, arising from phase-bounce at the would-be singularity (Theorem 44.8), detectable with next-generation GW detectors (Einstein Telescope, Cosmic Explorer); (c) modified dispersion relations for ultra-high-energy particles (Proposition 44.13), constrainable by cosmic ray observatories at the level η ~ O(1) for linear Lorentz-violation terms. These three predictions, taken together, offer a genuine experimental program for testing the Phase Theory derivation of geometry in the near-to-medium-term future.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5. Resolution of classical pathologies.</w:t>
      </w:r>
      <w:r>
        <w:rPr>
          <w:rFonts w:ascii="Constantia" w:cs="Constantia" w:eastAsia="Constantia" w:hAnsi="Constantia"/>
          <w:b w:val="false"/>
          <w:bCs w:val="false"/>
          <w:i w:val="false"/>
          <w:iCs w:val="false"/>
          <w:strike w:val="false"/>
          <w:color w:val="000000"/>
          <w:sz w:val="24"/>
          <w:szCs w:val="24"/>
        </w:rPr>
        <w:t xml:space="preserve"> Phase Theory resolves or dissolves three of the most persistent foundational problems of classical and quantum gravity. The singularity problem (Penrose 1965; Hawking and Ellis 1973) is dissolved: singularities are admissibility failures (Theorem 44.8), not physical catastrophes; the phase substrate remains well-defined through them, and the metric description is simply inapplicable at densities exceeding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cosmological constant problem (a discrepancy of ~120 orders of magnitude between theoretical prediction and observation) is resolved by recognizing that only the deviation of local phase density from the global vacuum phase density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gravitates locally (Proposition 44.11); the QFT vacuum energy and the cosmological constant are different quantities in Phase Theory. The black hole information paradox is dissolved: global phase consistency is an exact conservation law (the Phase Axiom System's Axiom A4), so information encoded in infalling phase degrees of freedom is transferred to the Hawking radiation via the saturation boundary dynamics, preserving unitarity (Theorem 44.9). None of these resolutions requires fine-tuning, additional fields, or modifications of quantum mechanics; they are structural consequences of the Phase Theory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6. Relations to other approaches.</w:t>
      </w:r>
      <w:r>
        <w:rPr>
          <w:rFonts w:ascii="Constantia" w:cs="Constantia" w:eastAsia="Constantia" w:hAnsi="Constantia"/>
          <w:b w:val="false"/>
          <w:bCs w:val="false"/>
          <w:i w:val="false"/>
          <w:iCs w:val="false"/>
          <w:strike w:val="false"/>
          <w:color w:val="000000"/>
          <w:sz w:val="24"/>
          <w:szCs w:val="24"/>
        </w:rPr>
        <w:t xml:space="preserve"> Sections 32–35 established the position of Phase Theory geometry within the landscape of quantum gravity research. Relative to Loop Quantum Gravity, Phase Theory is more foundationally complete: LQG takes geometric variables (connections, tetrads) as primitives, while Phase Theory takes non-geometric variables (phase configurations and admissibility) and derives geometry. The agreements (minimum area, Planck-scale discreteness, GR in the macroscopic limit, finite black hole entropy) confirm that Phase Theory is in the same universality class as LQG at the level of generic predictions. The differences (derived vs. assumed signature, derived vs. assumed dimensionality, unified vs. separately added matter) indicate that Phase Theory is a more foundationally complete framework. Relative to string theory, Phase Theory differs fundamentally in not requiring a target space, not requiring extra dimensions, and not having a landscape of vacua. Relative to causal set theory, Phase Theory derives the causal order that CST assumes and provides a more complete matter-geometry coupling. Relative to emergent gravity approaches (Sakharov, Verlinde, Jacobson), Phase Theory is more foundational: it derives the ingredients (metric, entropy-area relation, holography) that the other approaches assume.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7. The conceptual payoff.</w:t>
      </w:r>
      <w:r>
        <w:rPr>
          <w:rFonts w:ascii="Constantia" w:cs="Constantia" w:eastAsia="Constantia" w:hAnsi="Constantia"/>
          <w:b w:val="false"/>
          <w:bCs w:val="false"/>
          <w:i w:val="false"/>
          <w:iCs w:val="false"/>
          <w:strike w:val="false"/>
          <w:color w:val="000000"/>
          <w:sz w:val="24"/>
          <w:szCs w:val="24"/>
        </w:rPr>
        <w:t xml:space="preserve"> The conceptual transformation achieved by Phase Theory's derivation of geometry is substantial. Distance is not a property of spacetime; it is the minimum admissibility cost of connecting two phase configurations. Curvature is not a property of a manifold; it is the non-uniform tiling of admissibility basins across configuration space. Geodesics are not the shortest paths in a pre-given arena; they are the minimum-cost paths in the phase gradient landscape. The Lorentzian signature is not an assumption about the arena of physics; it is a consequence of the thermodynamic irreversibility of phase development. Dimensionality is not a free parameter; it is the number of independent admissibility directions permitted by the Phase Axiom System. Singularities are not physical catastrophes; they are the boundaries of the smooth-regime approximation. The cosmological constant is not a mysterious parameter; it is the baseline admissibility level of the vacuum phase substrate. In each case, what was previously a brute fact requiring acceptance has become a theorem requiring proof. This is the hallmark of genuine foundational progress: the explanatory frontier has been pushed back.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8. The information-theoretic unification.</w:t>
      </w:r>
      <w:r>
        <w:rPr>
          <w:rFonts w:ascii="Constantia" w:cs="Constantia" w:eastAsia="Constantia" w:hAnsi="Constantia"/>
          <w:b w:val="false"/>
          <w:bCs w:val="false"/>
          <w:i w:val="false"/>
          <w:iCs w:val="false"/>
          <w:strike w:val="false"/>
          <w:color w:val="000000"/>
          <w:sz w:val="24"/>
          <w:szCs w:val="24"/>
        </w:rPr>
        <w:t xml:space="preserve"> Proposition 44.15 established that the emergent metric is the Fisher information metric on the space of admissible phase configurations. This identification, while technical in its proof, has profound conceptual implications: spacetime geometry is a measure of statistical distinguishability among phase states. Two spacetime events are geometrically close if and only if they are statistically difficult to distinguish by any physical measurement. Distance, in this sense, is an epistemic quantity—it measures the resolution with which spacetime events can be located. The Planck length minimum distance (Theorem 44.12) becomes, through this lens, the Cramér–Rao bound on the precision of spacetime localization: no physical process can locate an event more precisely than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because the Fisher information per Planck cell is bounded by the admissibility structure. This unifies quantum information theory and spacetime geometry at a fundamental level, in a way that does not require any additional postulates beyond the Phase Axiom System.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9. The program ahead.</w:t>
      </w:r>
      <w:r>
        <w:rPr>
          <w:rFonts w:ascii="Constantia" w:cs="Constantia" w:eastAsia="Constantia" w:hAnsi="Constantia"/>
          <w:b w:val="false"/>
          <w:bCs w:val="false"/>
          <w:i w:val="false"/>
          <w:iCs w:val="false"/>
          <w:strike w:val="false"/>
          <w:color w:val="000000"/>
          <w:sz w:val="24"/>
          <w:szCs w:val="24"/>
        </w:rPr>
        <w:t xml:space="preserve"> Paper 44 completes the geometric pillar of Phase Theory: the derivation of metric geometry from phase gradient structure. The following papers in the series will extend this framework in three directions. Papers 45 and 46 will derive quantum field theory on the emergent phase geometry—showing that matter fields are excitations of the phase gradient structure and that their dynamics are governed by a Phase-Theory Lagrangian that reduces to the Standard Model in the appropriate limit. Papers 47–50 will connect the emergent geometry to the complete particle spectrum: the admissibility algebra Cl(3,1) contains the spinor structure of fermions (Paper 21), and the phase-density saturation structure contains the origin of mass. Paper 51 will unify the gravitational connection (Christoffel symbols, Section 9) with the gauge connections of the Standard Model forces under the Phase Theory holonomy framework (Section 21), providing the unified field theory that has been the goal of theoretical physics for a century. The geometric framework established in Paper 44 is the essential foundation for all of these developments.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10. Closing statement.</w:t>
      </w:r>
      <w:r>
        <w:rPr>
          <w:rFonts w:ascii="Constantia" w:cs="Constantia" w:eastAsia="Constantia" w:hAnsi="Constantia"/>
          <w:b w:val="false"/>
          <w:bCs w:val="false"/>
          <w:i w:val="false"/>
          <w:iCs w:val="false"/>
          <w:strike w:val="false"/>
          <w:color w:val="000000"/>
          <w:sz w:val="24"/>
          <w:szCs w:val="24"/>
        </w:rPr>
        <w:t xml:space="preserve"> The received view of physics begins with geometry and derives motion. Phase Theory inverts this: it begins with admissibility and derives geometry. In the received view,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first entry on the ledger of physical reality. In Phase Theory, it is a derived entry—the second-order term in a Taylor expansion of the admissibility cost of phase configuration change. In the received view, the fact that spacetime has Lorentzian signature, three spatial dimensions, and a smooth metric at macroscopic scales are unexplained inputs. In Phase Theory, they are theorems. In the received view, singularities, the cosmological constant, and the information paradox are pathologies requiring resolution by exotic new physics. In Phase Theory, they are structural features of the smooth-regime approximation's boundary conditions, resolved without new input. The principle that emerges from this analysis is not merely a technical result in mathematical physics; it is a fundamental rearrangement of the explanatory hierarchy of nature.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Phase writes geometry. Geometry does not precede physics.</w:t>
      </w:r>
    </w:p>
    <w:p>
      <w:pPr>
        <w:pBdr>
          <w:bottom w:val="single" w:color="AAAAAA" w:sz="6"/>
        </w:pBdr>
        <w:spacing w:after="240" w:before="240"/>
      </w:pPr>
    </w:p>
    <w:p>
      <w:pPr>
        <w:pStyle w:val="Heading2"/>
        <w:spacing w:after="120" w:before="36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gratefully acknowledges the intellectual tradition of foundational physics that has made this work possible: the geometric vision of Bernhard Riemann and Albert Einstein, the quantum gravity programs of Abhay Ashtekar, Carlo Rovelli, and Lee Smolin, the thermodynamic and holographic insights of Jacob Bekenstein, Stephen Hawking, Gerard 't Hooft, and Leonard Susskind, the causal set program of Rafael Sorkin and collaborators, and the emergent gravity insights of Andrei Sakharov, Ted Jacobson, and Erik Verlinde. The Phase Theory program builds upon, challenges, and attempts to unify these diverse traditions within a single foundational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also acknowledges the experimental and observational communities whose precision measurements make quantum gravity phenomenology a tractable scientific enterprise rather than a purely theoretical exercise: the LIGO Scientific Collaboration and Virgo Collaboration for gravitational wave astronomy; the Event Horizon Telescope Collaboration for black hole shadow imaging; the DESI and Euclid collaborations for dark energy measurements; and the Pierre Auger and Telescope Array collaborations for ultra-high-energy cosmic ray observations. The interplay between theoretical framework-building and experimental constraint is essential to the scientific method, and Phase Theory is offered as a contribution to both sides of this dialogue.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research was conducted independently. No funding agencies or institutions are to be acknowledged for financial support. All errors of reasoning, derivation, or exposition are the author's own.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 A. Einstein, "Zur allgemeinen Relativitätstheorie," </w:t>
      </w:r>
      <w:r>
        <w:rPr>
          <w:rFonts w:ascii="Constantia" w:cs="Constantia" w:eastAsia="Constantia" w:hAnsi="Constantia"/>
          <w:b w:val="false"/>
          <w:bCs w:val="false"/>
          <w:i/>
          <w:iCs/>
          <w:strike w:val="false"/>
          <w:color w:val="000000"/>
          <w:sz w:val="24"/>
          <w:szCs w:val="24"/>
        </w:rPr>
        <w:t xml:space="preserve">Preussische Akademie der Wissenschaften, Sitzungsberichte</w:t>
      </w:r>
      <w:r>
        <w:rPr>
          <w:rFonts w:ascii="Constantia" w:cs="Constantia" w:eastAsia="Constantia" w:hAnsi="Constantia"/>
          <w:b w:val="false"/>
          <w:bCs w:val="false"/>
          <w:i w:val="false"/>
          <w:iCs w:val="false"/>
          <w:strike w:val="false"/>
          <w:color w:val="000000"/>
          <w:sz w:val="24"/>
          <w:szCs w:val="24"/>
        </w:rPr>
        <w:t xml:space="preserve">, pp. 778–786, 1915.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 A. Einstein, "Die Grundlage der allgemeinen Relativitätstheorie,"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4"/>
          <w:szCs w:val="24"/>
        </w:rPr>
        <w:t xml:space="preserve">, vol. 49, pp. 769–822, 1916.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 D. Hilbert, "Die Grundlagen der Physik," </w:t>
      </w:r>
      <w:r>
        <w:rPr>
          <w:rFonts w:ascii="Constantia" w:cs="Constantia" w:eastAsia="Constantia" w:hAnsi="Constantia"/>
          <w:b w:val="false"/>
          <w:bCs w:val="false"/>
          <w:i/>
          <w:iCs/>
          <w:strike w:val="false"/>
          <w:color w:val="000000"/>
          <w:sz w:val="24"/>
          <w:szCs w:val="24"/>
        </w:rPr>
        <w:t xml:space="preserve">Nachrichten von der Königlichen Gesellschaft der Wissenschaften zu Göttingen</w:t>
      </w:r>
      <w:r>
        <w:rPr>
          <w:rFonts w:ascii="Constantia" w:cs="Constantia" w:eastAsia="Constantia" w:hAnsi="Constantia"/>
          <w:b w:val="false"/>
          <w:bCs w:val="false"/>
          <w:i w:val="false"/>
          <w:iCs w:val="false"/>
          <w:strike w:val="false"/>
          <w:color w:val="000000"/>
          <w:sz w:val="24"/>
          <w:szCs w:val="24"/>
        </w:rPr>
        <w:t xml:space="preserve">, pp. 395–407, 1915.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 B. Riemann, "Über die Hypothesen, welche der Geometrie zu Grunde liegen," </w:t>
      </w:r>
      <w:r>
        <w:rPr>
          <w:rFonts w:ascii="Constantia" w:cs="Constantia" w:eastAsia="Constantia" w:hAnsi="Constantia"/>
          <w:b w:val="false"/>
          <w:bCs w:val="false"/>
          <w:i/>
          <w:iCs/>
          <w:strike w:val="false"/>
          <w:color w:val="000000"/>
          <w:sz w:val="24"/>
          <w:szCs w:val="24"/>
        </w:rPr>
        <w:t xml:space="preserve">Abhandlungen der Königlichen Gesellschaft der Wissenschaften zu Göttingen</w:t>
      </w:r>
      <w:r>
        <w:rPr>
          <w:rFonts w:ascii="Constantia" w:cs="Constantia" w:eastAsia="Constantia" w:hAnsi="Constantia"/>
          <w:b w:val="false"/>
          <w:bCs w:val="false"/>
          <w:i w:val="false"/>
          <w:iCs w:val="false"/>
          <w:strike w:val="false"/>
          <w:color w:val="000000"/>
          <w:sz w:val="24"/>
          <w:szCs w:val="24"/>
        </w:rPr>
        <w:t xml:space="preserve">, vol. 13, 1868.</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 D. Hilbert, </w:t>
      </w:r>
      <w:r>
        <w:rPr>
          <w:rFonts w:ascii="Constantia" w:cs="Constantia" w:eastAsia="Constantia" w:hAnsi="Constantia"/>
          <w:b w:val="false"/>
          <w:bCs w:val="false"/>
          <w:i/>
          <w:iCs/>
          <w:strike w:val="false"/>
          <w:color w:val="000000"/>
          <w:sz w:val="24"/>
          <w:szCs w:val="24"/>
        </w:rPr>
        <w:t xml:space="preserve">Grundlagen der Geometrie</w:t>
      </w:r>
      <w:r>
        <w:rPr>
          <w:rFonts w:ascii="Constantia" w:cs="Constantia" w:eastAsia="Constantia" w:hAnsi="Constantia"/>
          <w:b w:val="false"/>
          <w:bCs w:val="false"/>
          <w:i w:val="false"/>
          <w:iCs w:val="false"/>
          <w:strike w:val="false"/>
          <w:color w:val="000000"/>
          <w:sz w:val="24"/>
          <w:szCs w:val="24"/>
        </w:rPr>
        <w:t xml:space="preserve">. Leipzig: Teubner, 1899.</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[6]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4"/>
          <w:szCs w:val="24"/>
        </w:rPr>
        <w:t xml:space="preserve">. San Francisco: W. H. Freeman, 1973.</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[7]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4"/>
          <w:szCs w:val="24"/>
        </w:rPr>
        <w:t xml:space="preserve">. Chicago: University of Chicago Press, 1984.</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[8] R. Penrose,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14, pp. 57–59, 1965.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[9] S. W. Hawking and G. F. R. Ellis, </w:t>
      </w:r>
      <w:r>
        <w:rPr>
          <w:rFonts w:ascii="Constantia" w:cs="Constantia" w:eastAsia="Constantia" w:hAnsi="Constantia"/>
          <w:b w:val="false"/>
          <w:bCs w:val="false"/>
          <w:i/>
          <w:iCs/>
          <w:strike w:val="false"/>
          <w:color w:val="000000"/>
          <w:sz w:val="24"/>
          <w:szCs w:val="24"/>
        </w:rPr>
        <w:t xml:space="preserve">The Large Scale Structure of Space-Time</w:t>
      </w:r>
      <w:r>
        <w:rPr>
          <w:rFonts w:ascii="Constantia" w:cs="Constantia" w:eastAsia="Constantia" w:hAnsi="Constantia"/>
          <w:b w:val="false"/>
          <w:bCs w:val="false"/>
          <w:i w:val="false"/>
          <w:iCs w:val="false"/>
          <w:strike w:val="false"/>
          <w:color w:val="000000"/>
          <w:sz w:val="24"/>
          <w:szCs w:val="24"/>
        </w:rPr>
        <w:t xml:space="preserve">. Cambridge: Cambridge University Press, 1973.</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[10] A. Ashtekar, "New Variables for Classical and Quantum Gravity,"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57, pp. 2244–2247, 1986.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[11] C. Rovelli and L. Smolin, "Loop Space Representation of Quantum General Relativity,"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vol. 331, pp. 80–152, 1990.</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[12]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Cambridge University Press, 2004.</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[13]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4"/>
          <w:szCs w:val="24"/>
        </w:rPr>
        <w:t xml:space="preserve">. Cambridge: Cambridge University Press, 2007.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[14] 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4"/>
          <w:szCs w:val="24"/>
        </w:rPr>
        <w:t xml:space="preserve">, vols. 1–2. Cambridge: Cambridge University Press, 1987.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[15]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vols. 1–2. Cambridge: Cambridge University Press, 1998.</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[16] A. D. Sakharov, "Vacuum Quantum Fluctuations in Curved Space and the Theory of Gravitation," </w:t>
      </w:r>
      <w:r>
        <w:rPr>
          <w:rFonts w:ascii="Constantia" w:cs="Constantia" w:eastAsia="Constantia" w:hAnsi="Constantia"/>
          <w:b w:val="false"/>
          <w:bCs w:val="false"/>
          <w:i/>
          <w:iCs/>
          <w:strike w:val="false"/>
          <w:color w:val="000000"/>
          <w:sz w:val="24"/>
          <w:szCs w:val="24"/>
        </w:rPr>
        <w:t xml:space="preserve">Soviet Physics Doklady</w:t>
      </w:r>
      <w:r>
        <w:rPr>
          <w:rFonts w:ascii="Constantia" w:cs="Constantia" w:eastAsia="Constantia" w:hAnsi="Constantia"/>
          <w:b w:val="false"/>
          <w:bCs w:val="false"/>
          <w:i w:val="false"/>
          <w:iCs w:val="false"/>
          <w:strike w:val="false"/>
          <w:color w:val="000000"/>
          <w:sz w:val="24"/>
          <w:szCs w:val="24"/>
        </w:rPr>
        <w:t xml:space="preserve">, vol. 12, pp. 1040–1041, 1968.</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[17]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75, pp. 1260–1263, 1995.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[18] E. Verlinde,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2011, p. 029, 2011.</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[19]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59, pp. 521–524, 1987.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[20]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4"/>
          <w:szCs w:val="24"/>
        </w:rPr>
        <w:t xml:space="preserve">, A. Gomberoff and D. Marolf, Eds. New York: Springer, 2003, pp. 305–327.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[21] H. S. Snyder, "Quantized Space-Time,"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vol. 71, pp. 38–41, 1947.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[22] A. Connes,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4"/>
          <w:szCs w:val="24"/>
        </w:rPr>
        <w:t xml:space="preserve">. San Diego: Academic Press, 1994.</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[23] S. Doplicher, K. Fredenhagen, and J. E. Roberts, "The Quantum Structure of Spacetime at the Planck Scale and Quantum Fields,"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vol. 172, pp. 187–220, 1995.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[24] R. V. Pound and G. A. Rebka, Jr., "Gravitational Red-Shift in Nuclear Resonance,"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3, pp. 439–441, 1959.</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[25] I. I. Shapiro, "Fourth Test of General Relativity,"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13, pp. 789–791, 1964.</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[26] B. Bertotti, L. Iess, and P. Tortora, "A Test of General Relativity Using Radio Links with the Cassini Spacecraft,"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vol. 425, pp. 374–376, 2003.</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[27] B. P. Abbott et al.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116, p. 061102, 2016.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[28] B. P. Abbott et al. (LIGO Scientific Collaboration, Virgo Collaboration, and others), "Multi-Messenger Observations of a Binary Neutron Star Merger,"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vol. 848, p. L12, 2017.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[29] C. W. F. Everitt et al., "Gravity Probe B: Final Results of a Space Experiment to Test General Relativity,"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106, p. 221101, 2011.</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[30] R. A. Hulse and J. H. Taylor, "Discovery of a Pulsar in a Binary System,"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vol. 195, pp. L51–L53, 1975.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[31] J. 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7, pp. 2333–2346, 1973.</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[32] S. 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vol. 43, pp. 199–220, 1975.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[33]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A. Ali, J. Ellis, and S. Randjbar-Daemi, Eds. Singapore: World Scientific, 1993, pp. 284–296. arXiv:gr-qc/9310026.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[34] L. Susskind,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4"/>
          <w:szCs w:val="24"/>
        </w:rPr>
        <w:t xml:space="preserve">, vol. 36, pp. 6377–6396, 1995.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[35] J. M. Maldacena,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vol. 38, pp. 1113–1133, 1999.</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[36] R. A. Fisher, "Theory of Statistical Estimation," </w:t>
      </w:r>
      <w:r>
        <w:rPr>
          <w:rFonts w:ascii="Constantia" w:cs="Constantia" w:eastAsia="Constantia" w:hAnsi="Constantia"/>
          <w:b w:val="false"/>
          <w:bCs w:val="false"/>
          <w:i/>
          <w:iCs/>
          <w:strike w:val="false"/>
          <w:color w:val="000000"/>
          <w:sz w:val="24"/>
          <w:szCs w:val="24"/>
        </w:rPr>
        <w:t xml:space="preserve">Mathematical Proceedings of the Cambridge Philosophical Society</w:t>
      </w:r>
      <w:r>
        <w:rPr>
          <w:rFonts w:ascii="Constantia" w:cs="Constantia" w:eastAsia="Constantia" w:hAnsi="Constantia"/>
          <w:b w:val="false"/>
          <w:bCs w:val="false"/>
          <w:i w:val="false"/>
          <w:iCs w:val="false"/>
          <w:strike w:val="false"/>
          <w:color w:val="000000"/>
          <w:sz w:val="24"/>
          <w:szCs w:val="24"/>
        </w:rPr>
        <w:t xml:space="preserve">, vol. 22, pp. 700–725, 1925.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[37] C. R. Rao, "Information and the Accuracy Attainable in the Estimation of Statistical Parameters," </w:t>
      </w:r>
      <w:r>
        <w:rPr>
          <w:rFonts w:ascii="Constantia" w:cs="Constantia" w:eastAsia="Constantia" w:hAnsi="Constantia"/>
          <w:b w:val="false"/>
          <w:bCs w:val="false"/>
          <w:i/>
          <w:iCs/>
          <w:strike w:val="false"/>
          <w:color w:val="000000"/>
          <w:sz w:val="24"/>
          <w:szCs w:val="24"/>
        </w:rPr>
        <w:t xml:space="preserve">Bulletin of the Calcutta Mathematical Society</w:t>
      </w:r>
      <w:r>
        <w:rPr>
          <w:rFonts w:ascii="Constantia" w:cs="Constantia" w:eastAsia="Constantia" w:hAnsi="Constantia"/>
          <w:b w:val="false"/>
          <w:bCs w:val="false"/>
          <w:i w:val="false"/>
          <w:iCs w:val="false"/>
          <w:strike w:val="false"/>
          <w:color w:val="000000"/>
          <w:sz w:val="24"/>
          <w:szCs w:val="24"/>
        </w:rPr>
        <w:t xml:space="preserve">, vol. 37, pp. 81–91, 1945.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[38] S. Amari, </w:t>
      </w:r>
      <w:r>
        <w:rPr>
          <w:rFonts w:ascii="Constantia" w:cs="Constantia" w:eastAsia="Constantia" w:hAnsi="Constantia"/>
          <w:b w:val="false"/>
          <w:bCs w:val="false"/>
          <w:i/>
          <w:iCs/>
          <w:strike w:val="false"/>
          <w:color w:val="000000"/>
          <w:sz w:val="24"/>
          <w:szCs w:val="24"/>
        </w:rPr>
        <w:t xml:space="preserve">Differential-Geometrical Methods in Statistics</w:t>
      </w:r>
      <w:r>
        <w:rPr>
          <w:rFonts w:ascii="Constantia" w:cs="Constantia" w:eastAsia="Constantia" w:hAnsi="Constantia"/>
          <w:b w:val="false"/>
          <w:bCs w:val="false"/>
          <w:i w:val="false"/>
          <w:iCs w:val="false"/>
          <w:strike w:val="false"/>
          <w:color w:val="000000"/>
          <w:sz w:val="24"/>
          <w:szCs w:val="24"/>
        </w:rPr>
        <w:t xml:space="preserve">. Berlin: Springer, 1985.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[39] R. S. Vessot et al., "Test of Relativistic Gravitation with a Space-Borne Hydrogen Maser,"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45, pp. 2081–2084, 1980.</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[40] C. H. Chou, D. B. Hume, T. Rosenband, and D. J. Wineland, "Optical Clocks and Relativity,"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vol. 329, pp. 1630–1633, 2010.</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[41] R. S. Park et al., "Precession of Mercury's Perihelion from Ranging to the MESSENGER Spacecraft," </w:t>
      </w:r>
      <w:r>
        <w:rPr>
          <w:rFonts w:ascii="Constantia" w:cs="Constantia" w:eastAsia="Constantia" w:hAnsi="Constantia"/>
          <w:b w:val="false"/>
          <w:bCs w:val="false"/>
          <w:i/>
          <w:iCs/>
          <w:strike w:val="false"/>
          <w:color w:val="000000"/>
          <w:sz w:val="24"/>
          <w:szCs w:val="24"/>
        </w:rPr>
        <w:t xml:space="preserve">Astronomical Journal</w:t>
      </w:r>
      <w:r>
        <w:rPr>
          <w:rFonts w:ascii="Constantia" w:cs="Constantia" w:eastAsia="Constantia" w:hAnsi="Constantia"/>
          <w:b w:val="false"/>
          <w:bCs w:val="false"/>
          <w:i w:val="false"/>
          <w:iCs w:val="false"/>
          <w:strike w:val="false"/>
          <w:color w:val="000000"/>
          <w:sz w:val="24"/>
          <w:szCs w:val="24"/>
        </w:rPr>
        <w:t xml:space="preserve">, vol. 153, p. 121, 2017.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[42] E. Fomalont et al., "Progress in Measurements of the Gravitational Bending of Radio Waves Using the VLBA,"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vol. 699, pp. 1395–1402, 2009.</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[43] G. Amelino-Camelia, J. Ellis, N. E. Mavromatos, D. V. Nanopoulos, and S. Sarkar, "Tests of Quantum Gravity from Observations of γ-Ray Bursts,"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vol. 393, pp. 763–765, 1998.</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[44] J. Abedi, H. Dykaar, and N. Afshordi, "Echoes from the Abyss: Tentative Signatures of Quantum Structure at the Black Hole Horizon,"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96, p. 082004, 2017.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[45] R. D. Sorkin, "First Steps with Causal Sets," in </w:t>
      </w:r>
      <w:r>
        <w:rPr>
          <w:rFonts w:ascii="Constantia" w:cs="Constantia" w:eastAsia="Constantia" w:hAnsi="Constantia"/>
          <w:b w:val="false"/>
          <w:bCs w:val="false"/>
          <w:i/>
          <w:iCs/>
          <w:strike w:val="false"/>
          <w:color w:val="000000"/>
          <w:sz w:val="24"/>
          <w:szCs w:val="24"/>
        </w:rPr>
        <w:t xml:space="preserve">General Relativity and Gravitational Physics</w:t>
      </w:r>
      <w:r>
        <w:rPr>
          <w:rFonts w:ascii="Constantia" w:cs="Constantia" w:eastAsia="Constantia" w:hAnsi="Constantia"/>
          <w:b w:val="false"/>
          <w:bCs w:val="false"/>
          <w:i w:val="false"/>
          <w:iCs w:val="false"/>
          <w:strike w:val="false"/>
          <w:color w:val="000000"/>
          <w:sz w:val="24"/>
          <w:szCs w:val="24"/>
        </w:rPr>
        <w:t xml:space="preserve">, R. Cianci et al., Eds. Singapore: World Scientific, 1991, pp. 68–90.</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[46] J. A. Wheeler, "Geons,"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4"/>
          <w:szCs w:val="24"/>
        </w:rPr>
        <w:t xml:space="preserve">, vol. 97, pp. 511–536, 1955.</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[47] S. W. Hawking, "Spacetime Foam,"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vol. 144, pp. 349–362, 1978.</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[48] J. Earman and J. D. Norton, "What Price Spacetime Substantivalism? The Hole Story," </w:t>
      </w:r>
      <w:r>
        <w:rPr>
          <w:rFonts w:ascii="Constantia" w:cs="Constantia" w:eastAsia="Constantia" w:hAnsi="Constantia"/>
          <w:b w:val="false"/>
          <w:bCs w:val="false"/>
          <w:i/>
          <w:iCs/>
          <w:strike w:val="false"/>
          <w:color w:val="000000"/>
          <w:sz w:val="24"/>
          <w:szCs w:val="24"/>
        </w:rPr>
        <w:t xml:space="preserve">British Journal for the Philosophy of Science</w:t>
      </w:r>
      <w:r>
        <w:rPr>
          <w:rFonts w:ascii="Constantia" w:cs="Constantia" w:eastAsia="Constantia" w:hAnsi="Constantia"/>
          <w:b w:val="false"/>
          <w:bCs w:val="false"/>
          <w:i w:val="false"/>
          <w:iCs w:val="false"/>
          <w:strike w:val="false"/>
          <w:color w:val="000000"/>
          <w:sz w:val="24"/>
          <w:szCs w:val="24"/>
        </w:rPr>
        <w:t xml:space="preserve">, vol. 38, pp. 515–525, 1987.</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[49] M. Hanks, "Phase Theory: Foundations" (Paper 1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[50] M. Hanks, "Phase Theory: Admissibility and Global Coherence" (Paper 2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[51] M. Hanks, "Phase Theory: The Admissibility Algebra" (Paper 4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[52] M. Hanks, "Phase Theory: The Phase Development Principle" (Paper 6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[53] M. Hanks, "Phase Theory: Emergence of Spacetime" (Paper 10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[54] M. Hanks, "Phase Theory: The Admissibility Amplitude and Quantum Phase" (Paper 14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[55] M. Hanks, "Phase Theory: Spinors and the Dirac Equation" (Paper 21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[56] M. Hanks, "Phase Theory: Phase Holonomy and Gauge Symmetry" (Paper 31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[57] M. Hanks, "Phase Theory: Vacuum Phase Density and Cosmological Dynamics" (Paper 38 of the Phase Theory Series). Preprint, 2026.</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[58] DESI Collaboration, "DESI 2024 VI: Cosmological Constraints from the Measurements of Baryon Acoustic Oscillations," arXiv:2404.03002, 2024.</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[59] The Pierre Auger Collaboration, "Search for Anisotropy in the Arrival Direction of Ultra-High-Energy Cosmic Rays Detected at the Pierre Auger Observatory,"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vol. 922, p. 140, 2021.</w:t>
      </w:r>
    </w:p>
    <w:p>
      <w:pPr>
        <w:spacing w:after="120" w:before="60" w:line="384" w:lineRule="auto"/>
        <w:ind w:left="560" w:hanging="560"/>
        <w:jc w:val="both"/>
      </w:pPr>
      <w:r>
        <w:rPr>
          <w:rFonts w:ascii="Constantia" w:cs="Constantia" w:eastAsia="Constantia" w:hAnsi="Constantia"/>
          <w:b w:val="false"/>
          <w:bCs w:val="false"/>
          <w:i w:val="false"/>
          <w:iCs w:val="false"/>
          <w:strike w:val="false"/>
          <w:color w:val="000000"/>
          <w:sz w:val="24"/>
          <w:szCs w:val="24"/>
        </w:rPr>
        <w:t xml:space="preserve">[60] Event Horizon Telescope Collaboration, "First M87 Event Horizon Telescope Results. I. The Shadow of the Supermassive Black Hole,"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vol. 875, p. L1, 2019.</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Hanks, M. — </w:t>
      </w:r>
      <w:r>
        <w:rPr>
          <w:rFonts w:ascii="Constantia" w:cs="Constantia" w:eastAsia="Constantia" w:hAnsi="Constantia"/>
          <w:b w:val="false"/>
          <w:bCs w:val="false"/>
          <w:i/>
          <w:iCs/>
          <w:strike w:val="false"/>
          <w:color w:val="000000"/>
          <w:sz w:val="24"/>
          <w:szCs w:val="24"/>
        </w:rPr>
        <w:t xml:space="preserve">Metric Geometry from Phase Gradient Structure</w:t>
      </w:r>
      <w:r>
        <w:rPr>
          <w:rFonts w:ascii="Constantia" w:cs="Constantia" w:eastAsia="Constantia" w:hAnsi="Constantia"/>
          <w:b w:val="false"/>
          <w:bCs w:val="false"/>
          <w:i w:val="false"/>
          <w:iCs w:val="false"/>
          <w:strike w:val="false"/>
          <w:color w:val="666666"/>
          <w:sz w:val="24"/>
          <w:szCs w:val="24"/>
        </w:rPr>
        <w:t xml:space="preserve"> — Phase Theory Paper 44 — Preprint, 16 May 2026 — Under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V8HGQcY1sSDDbwaPCgr37</dc:title>
  <dc:creator>Un-named</dc:creator>
  <dc:description>Generated document</dc:description>
  <cp:lastModifiedBy>Un-named</cp:lastModifiedBy>
  <cp:revision>1</cp:revision>
  <dcterms:created xsi:type="dcterms:W3CDTF">2026-05-16T05:26:28.602Z</dcterms:created>
  <dcterms:modified xsi:type="dcterms:W3CDTF">2026-05-16T05:26:28.602Z</dcterms:modified>
</cp:coreProperties>
</file>

<file path=docProps/custom.xml><?xml version="1.0" encoding="utf-8"?>
<Properties xmlns="http://schemas.openxmlformats.org/officeDocument/2006/custom-properties" xmlns:vt="http://schemas.openxmlformats.org/officeDocument/2006/docPropsVTypes"/>
</file>