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12" w:lineRule="auto"/>
        <w:jc w:val="center"/>
      </w:pPr>
      <w:r>
        <w:rPr>
          <w:rFonts w:ascii="Cambria" w:cs="Cambria" w:eastAsia="Cambria" w:hAnsi="Cambria"/>
          <w:color w:val="000000"/>
          <w:sz w:val="44"/>
          <w:szCs w:val="44"/>
        </w:rPr>
        <w:t xml:space="preserve">Phase Theory: A Phase-Primary Foundation for Physics</w:t>
      </w:r>
    </w:p>
    <w:p>
      <w:pPr>
        <w:spacing w:after="60" w:line="384" w:lineRule="auto"/>
        <w:jc w:val="center"/>
      </w:pPr>
      <w:r>
        <w:rPr>
          <w:rFonts w:ascii="Cambria" w:cs="Cambria" w:eastAsia="Cambria" w:hAnsi="Cambria"/>
          <w:b/>
          <w:bCs/>
          <w:i w:val="false"/>
          <w:iCs w:val="false"/>
          <w:strike w:val="false"/>
          <w:color w:val="000000"/>
          <w:sz w:val="26"/>
          <w:szCs w:val="26"/>
        </w:rPr>
        <w:t xml:space="preserve">Marlon Hanks</w:t>
      </w:r>
    </w:p>
    <w:p>
      <w:pPr>
        <w:spacing w:after="60" w:line="384" w:lineRule="auto"/>
        <w:jc w:val="center"/>
      </w:pPr>
      <w:r>
        <w:rPr>
          <w:rFonts w:ascii="Cambria" w:cs="Cambria" w:eastAsia="Cambria" w:hAnsi="Cambria"/>
          <w:b w:val="false"/>
          <w:bCs w:val="false"/>
          <w:i/>
          <w:iCs/>
          <w:strike w:val="false"/>
          <w:color w:val="444444"/>
          <w:sz w:val="20"/>
          <w:szCs w:val="20"/>
        </w:rPr>
        <w:t xml:space="preserve">Independent Researcher, Dust LLC</w:t>
      </w:r>
    </w:p>
    <w:p>
      <w:pPr>
        <w:spacing w:after="80" w:line="384" w:lineRule="auto"/>
        <w:jc w:val="center"/>
      </w:pPr>
      <w:r>
        <w:rPr>
          <w:rFonts w:ascii="Cambria" w:cs="Cambria" w:eastAsia="Cambria" w:hAnsi="Cambria"/>
          <w:b w:val="false"/>
          <w:bCs w:val="false"/>
          <w:i w:val="false"/>
          <w:iCs w:val="false"/>
          <w:strike w:val="false"/>
          <w:color w:val="444444"/>
          <w:sz w:val="20"/>
          <w:szCs w:val="20"/>
        </w:rPr>
        <w:t xml:space="preserve">February 2026</w:t>
      </w:r>
    </w:p>
    <w:p>
      <w:pPr>
        <w:spacing w:after="60" w:line="384" w:lineRule="auto"/>
        <w:jc w:val="center"/>
      </w:pPr>
      <w:r>
        <w:rPr>
          <w:rFonts w:ascii="Cambria" w:cs="Cambria" w:eastAsia="Cambria" w:hAnsi="Cambria"/>
          <w:b w:val="false"/>
          <w:bCs w:val="false"/>
          <w:i w:val="false"/>
          <w:iCs w:val="false"/>
          <w:strike w:val="false"/>
          <w:color w:val="666666"/>
          <w:sz w:val="18"/>
          <w:szCs w:val="18"/>
        </w:rPr>
        <w:t xml:space="preserve">Target Journals: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666666"/>
          <w:sz w:val="18"/>
          <w:szCs w:val="18"/>
        </w:rPr>
        <w:t xml:space="preserve"> (conceptual), </w:t>
      </w:r>
      <w:r>
        <w:rPr>
          <w:rFonts w:ascii="Cambria" w:cs="Cambria" w:eastAsia="Cambria" w:hAnsi="Cambria"/>
          <w:b w:val="false"/>
          <w:bCs w:val="false"/>
          <w:i/>
          <w:iCs/>
          <w:strike w:val="false"/>
          <w:color w:val="000000"/>
          <w:sz w:val="22"/>
          <w:szCs w:val="22"/>
        </w:rPr>
        <w:t xml:space="preserve">Foundations of Physics</w:t>
      </w:r>
      <w:r>
        <w:rPr>
          <w:rFonts w:ascii="Cambria" w:cs="Cambria" w:eastAsia="Cambria" w:hAnsi="Cambria"/>
          <w:b w:val="false"/>
          <w:bCs w:val="false"/>
          <w:i w:val="false"/>
          <w:iCs w:val="false"/>
          <w:strike w:val="false"/>
          <w:color w:val="666666"/>
          <w:sz w:val="18"/>
          <w:szCs w:val="18"/>
        </w:rPr>
        <w:t xml:space="preserve">, </w:t>
      </w:r>
      <w:r>
        <w:rPr>
          <w:rFonts w:ascii="Cambria" w:cs="Cambria" w:eastAsia="Cambria" w:hAnsi="Cambria"/>
          <w:b w:val="false"/>
          <w:bCs w:val="false"/>
          <w:i/>
          <w:iCs/>
          <w:strike w:val="false"/>
          <w:color w:val="000000"/>
          <w:sz w:val="22"/>
          <w:szCs w:val="22"/>
        </w:rPr>
        <w:t xml:space="preserve">Nature Physics</w:t>
      </w:r>
      <w:r>
        <w:rPr>
          <w:rFonts w:ascii="Cambria" w:cs="Cambria" w:eastAsia="Cambria" w:hAnsi="Cambria"/>
          <w:b w:val="false"/>
          <w:bCs w:val="false"/>
          <w:i w:val="false"/>
          <w:iCs w:val="false"/>
          <w:strike w:val="false"/>
          <w:color w:val="666666"/>
          <w:sz w:val="18"/>
          <w:szCs w:val="18"/>
        </w:rPr>
        <w:t xml:space="preserve"> (Perspective)</w:t>
      </w:r>
    </w:p>
    <w:p>
      <w:pPr>
        <w:spacing w:after="240" w:line="384" w:lineRule="auto"/>
        <w:jc w:val="center"/>
      </w:pPr>
      <w:r>
        <w:rPr>
          <w:rFonts w:ascii="Cambria" w:cs="Cambria" w:eastAsia="Cambria" w:hAnsi="Cambria"/>
          <w:b w:val="false"/>
          <w:bCs w:val="false"/>
          <w:i/>
          <w:iCs/>
          <w:strike w:val="false"/>
          <w:color w:val="666666"/>
          <w:sz w:val="18"/>
          <w:szCs w:val="18"/>
        </w:rPr>
        <w:t xml:space="preserve">Preprint. Under review.</w:t>
      </w:r>
    </w:p>
    <w:p>
      <w:pPr>
        <w:pBdr>
          <w:bottom w:val="single" w:color="CCCCCC" w:sz="6"/>
        </w:pBdr>
        <w:spacing w:after="240" w:before="240"/>
      </w:pPr>
    </w:p>
    <w:p>
      <w:pPr>
        <w:spacing w:after="80" w:line="384" w:lineRule="auto"/>
      </w:pPr>
      <w:r>
        <w:rPr>
          <w:rFonts w:ascii="Cambria" w:cs="Cambria" w:eastAsia="Cambria" w:hAnsi="Cambria"/>
          <w:b/>
          <w:bCs/>
          <w:i w:val="false"/>
          <w:iCs w:val="false"/>
          <w:strike w:val="false"/>
          <w:color w:val="000000"/>
          <w:sz w:val="22"/>
          <w:szCs w:val="22"/>
        </w:rPr>
        <w:t xml:space="preserve">Abstract</w:t>
      </w:r>
    </w:p>
    <w:p>
      <w:pPr>
        <w:spacing w:after="240" w:line="360" w:lineRule="auto"/>
        <w:jc w:val="both"/>
      </w:pPr>
      <w:r>
        <w:rPr>
          <w:rFonts w:ascii="Cambria" w:cs="Cambria" w:eastAsia="Cambria" w:hAnsi="Cambria"/>
          <w:b w:val="false"/>
          <w:bCs w:val="false"/>
          <w:i w:val="false"/>
          <w:iCs w:val="false"/>
          <w:strike w:val="false"/>
          <w:color w:val="000000"/>
          <w:sz w:val="20"/>
          <w:szCs w:val="20"/>
        </w:rPr>
        <w:t xml:space="preserve">We introduce Phase Theory, a phase-primary framework in which phase is the sole ontological primitive and all physical structure—particles, fields, spacetime, probability, and dynamics—emerges from globally admissible phase configurations. By replacing wavefunctions, fields, and spacetime as primitives with a single consistency-constrained phase substrate, Phase Theory resolves long-standing foundational paradoxes in quantum mechanics and gravity without invoking collapse, intrinsic randomness, hidden variables, or multiverse ontology. We outline the core axioms, demonstrate recovery of standard quantum and relativistic behavior as effective limits, and identify experimentally testable deviations in high-coherence regimes. Phase Theory offers a minimal, internally consistent foundation for physics with clear falsification pathways.</w:t>
      </w:r>
    </w:p>
    <w:p>
      <w:pPr>
        <w:pStyle w:val="Heading2"/>
        <w:spacing w:after="240" w:before="480" w:line="312" w:lineRule="auto"/>
      </w:pPr>
      <w:r>
        <w:rPr>
          <w:rFonts w:ascii="Cambria" w:cs="Cambria" w:eastAsia="Cambria" w:hAnsi="Cambria"/>
          <w:color w:val="000000"/>
          <w:sz w:val="28"/>
          <w:szCs w:val="28"/>
        </w:rPr>
        <w:t xml:space="preserve">1. Motivation: Why Foundations Still Matter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Modern physics stands as one of the great intellectual achievements of the human species. Quantum mechanics, quantum field theory, and general relativity together describe phenomena spanning more than sixty orders of magnitude in energy, from the cosmic microwave background to the products of high-energy particle collisions. Their empirical predictions have been confirmed to extraordinary precision—quantum electrodynamics, for instance, yields agreement between theory and experiment to better than ten parts per billion. Yet despite this empirical triumph, the conceptual foundations of these theories remain deeply fragmented. The three pillars of modern physics rest on mutually incompatible ontological assumptions, and their junctions are sites of persistent paradox. This situation is not merely philosophically unsatisfying; it is a structural impediment to further progress, particularly in regimes where two or more of these frameworks must be applied simultaneously.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Quantum mechanics, in its standard formulation, relies on the wavefunction as its central mathematical object—yet the physical status of the wavefunction remains unresolved nearly a century after the theory's founding. The Copenhagen interpretation treats the wavefunction as a calculational device encoding an observer's knowledge, sidestepping ontological commitment at the cost of introducing an irreducible measurement–evolution dichotomy. The many-worlds interpretation restores ontological seriousness to the wavefunction but at the price of an extravagant inflation of ontology, positing a continually branching multiverse with no empirical access to its other branches. Bohmian mechanics preserves determinism and a clear ontology but introduces non-local hidden variables and a preferred foliation of spacetime, reintroducing structure that the standard theory was designed to avoid. The measurement problem—the question of how and when definite outcomes emerge from superpositions—remains the central unresolved problem in the foundations of quantum mechanics [10]. None of the major interpretive programs eliminates the conceptual tension; each merely relocates it.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Quantum field theory inherits the unresolved foundational questions of quantum mechanics and adds new ones of its own. Fields are defined on a fixed spacetime background, an assumption that is adequate for the Standard Model but fundamentally incompatible with general relativity, in which spacetime itself is dynamical. The perturbative renormalization program, while technically brilliant, involves the systematic subtraction of infinities according to rules that are empirically successful but conceptually opaque—as Dirac himself noted, a theory that requires infinite subtractions to yield finite answers cannot be regarded as fully satisfactory. The vacuum structure of quantum field theory presents additional puzzles: the cosmological constant problem, in which naive estimates of vacuum energy density exceed the observed value by some 120 orders of magnitude, is arguably the worst quantitative disagreement in the history of physics. The Standard Model itself, despite its extraordinary predictive power, contains roughly two dozen free parameters—coupling constants, masses, mixing angles—that must be determined experimentally and inserted by hand, with no explanation of their values from within the theory [3].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General relativity, the third pillar, treats spacetime geometry as the fundamental dynamical variable, with matter and energy determining curvature through the Einstein field equations. This framework is internally consistent and empirically well-confirmed in its domain, from solar-system tests to gravitational-wave observations. However, its incompatibility with quantum mechanics is fundamental, not merely technical. Attempts to quantize general relativity using perturbative methods encounter non-renormalizability: the theory generates an infinite number of divergent counterterms that cannot be absorbed into a finite set of parameters [2]. This is not a failure of technique but a signal that the conceptual framework is inadequate at the scales where quantum and gravitational effects become simultaneously important. The various programs that have been developed to address this incompatibility—string theory [4], loop quantum gravity [5], causal set theory [13]—each introduce substantial new ontological commitments (extra dimensions, spin networks, discrete causal orders) without achieving consensus or definitive empirical confirmation. Phase Theory proposes that the root cause of these incompatibilities is not a missing piece of mathematics but an incorrect choice of ontological primitives. We have been treating emergent structures—wavefunctions, fields, spacetime—as the fundamental furniture of reality, and the paradoxes at their junctions are symptoms of this foundational error.</w:t>
      </w:r>
    </w:p>
    <w:p>
      <w:pPr>
        <w:pStyle w:val="Heading2"/>
        <w:spacing w:after="240" w:before="480" w:line="312" w:lineRule="auto"/>
      </w:pPr>
      <w:r>
        <w:rPr>
          <w:rFonts w:ascii="Cambria" w:cs="Cambria" w:eastAsia="Cambria" w:hAnsi="Cambria"/>
          <w:color w:val="000000"/>
          <w:sz w:val="28"/>
          <w:szCs w:val="28"/>
        </w:rPr>
        <w:t xml:space="preserve">2. The Core Proposal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7F7F7"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Postulate (Phase Primacy):</w:t>
            </w:r>
            <w:r>
              <w:rPr>
                <w:rFonts w:ascii="Cambria" w:cs="Cambria" w:eastAsia="Cambria" w:hAnsi="Cambria"/>
                <w:b w:val="false"/>
                <w:bCs w:val="false"/>
                <w:i w:val="false"/>
                <w:iCs w:val="false"/>
                <w:strike w:val="false"/>
                <w:color w:val="000000"/>
                <w:sz w:val="21"/>
                <w:szCs w:val="21"/>
              </w:rPr>
              <w:t xml:space="preserve"> Phase (Φ) is the sole primitive of physical reality. All physical phenomena arise from configurations of phase, constrained by global admissibility, and evolving through consistency-preserving reconfiguration. There are no primitive particles, fields, wavefunctions, spacetime points, or observers. These appear only as effective descriptions valid in specific regimes.</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term "phase" as employed in Phase Theory does not refer to the phase of a quantum-mechanical wavefunction, which would presuppose the wavefunction formalism and thereby introduce a circularity. Nor does it refer to a field value defined on spacetime points, which would presuppose both fields and spacetime as prior structures. Phase, in the sense intended here, is a pre-geometric, pre-quantum primitive: the irreducible degree of freedom from which all other physical structure is derived. It is defined not by reference to any background—there is no background—but by its configuration space and the consistency constraints that govern admissible configurations. Phase is relational rather than substantive: it has no intrinsic properties other than its capacity for configuration and its subjection to admissibility constraints. The physical content of the theory resides entirely in the structure of the admissible configuration space and the topology of the constraints, not in the "nature" of phase itself.</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proposal differs in important respects from other programs that seek to derive physics from a single foundational principle. Phase Theory is not a hidden-variable theory: it does not add structure beneath quantum mechanics but derives quantum mechanics as an effective limit of a more fundamental description. It is not a many-worlds theory: it does not posit ontological multiplicity but instead constrains admissible configurations to a single, globally consistent structure. It is not a modification of quantum mechanics: the Schrödinger equation, the Born rule, and the algebraic structure of quantum observables are recovered as effective descriptions valid in appropriate regimes, not altered or extended. The closest conceptual relatives of Phase Theory are relational quantum mechanics [15], which emphasizes the relational character of quantum states, and the "it from bit" program of Wheeler [14], which proposed that physical reality emerges from information-theoretic primitives. However, Phase Theory differs from both of these in a crucial respect: it specifies a concrete ontological primitive—phase—and derives physical structure from the constraints on its configurations, rather than proceeding from abstract information-theoretic axioms or from a purely relational reinterpretation of existing formalism.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explanatory strategy of Phase Theory is thus reductive in the strongest sense: every physical entity and every physical law is to be derived from the single primitive (phase) and the single structural principle (admissibility). Particles, fields, spacetime, quantum mechanics, general relativity, probability, and measurement are all emergent. This is a strong claim, and much of the remainder of this paper is devoted to outlining how these derivations proceed. The claim is not that these derivations have been completed in full mathematical detail—that is the work of the broader Phase Theory program [16]—but that the conceptual architecture is internally consistent, empirically adequate in the regimes where standard physics has been tested, and falsifiable in regimes that are experimentally accessible with current technology.</w:t>
      </w:r>
    </w:p>
    <w:p>
      <w:pPr>
        <w:pStyle w:val="Heading2"/>
        <w:spacing w:after="240" w:before="480" w:line="312" w:lineRule="auto"/>
      </w:pPr>
      <w:r>
        <w:rPr>
          <w:rFonts w:ascii="Cambria" w:cs="Cambria" w:eastAsia="Cambria" w:hAnsi="Cambria"/>
          <w:color w:val="000000"/>
          <w:sz w:val="28"/>
          <w:szCs w:val="28"/>
        </w:rPr>
        <w:t xml:space="preserve">3. Admissibility and Global Consistency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7F7F7" w:color="auto" w:val="clear"/>
            <w:tcMar>
              <w:top w:type="dxa" w:w="150"/>
              <w:left w:type="dxa" w:w="210"/>
              <w:bottom w:type="dxa" w:w="150"/>
              <w:right w:type="dxa" w:w="210"/>
            </w:tcMar>
          </w:tcPr>
          <w:p>
            <w:pPr>
              <w:spacing w:after="80" w:line="384" w:lineRule="auto"/>
              <w:jc w:val="both"/>
            </w:pPr>
            <w:r>
              <w:rPr>
                <w:rFonts w:ascii="Cambria" w:cs="Cambria" w:eastAsia="Cambria" w:hAnsi="Cambria"/>
                <w:b/>
                <w:bCs/>
                <w:i w:val="false"/>
                <w:iCs w:val="false"/>
                <w:strike w:val="false"/>
                <w:color w:val="000000"/>
                <w:sz w:val="22"/>
                <w:szCs w:val="22"/>
              </w:rPr>
              <w:t xml:space="preserve">Admissibility Principle:</w:t>
            </w:r>
            <w:r>
              <w:rPr>
                <w:rFonts w:ascii="Cambria" w:cs="Cambria" w:eastAsia="Cambria" w:hAnsi="Cambria"/>
                <w:b w:val="false"/>
                <w:bCs w:val="false"/>
                <w:i w:val="false"/>
                <w:iCs w:val="false"/>
                <w:strike w:val="false"/>
                <w:color w:val="000000"/>
                <w:sz w:val="21"/>
                <w:szCs w:val="21"/>
              </w:rPr>
              <w:t xml:space="preserve"> A physical configuration exists if and only if it satisfies global phase consistency constraints, including topological coherence, bounded distinguishability, and saturation limits on phase gradients. Inadmissible configurations do not evolve—they do not exist. This is not a dynamical suppression but an ontological exclusion.</w:t>
            </w:r>
          </w:p>
        </w:tc>
      </w:tr>
    </w:tbl>
    <w:p>
      <w:pPr>
        <w:spacing w:after="24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principle is the central structural element of Phase Theory, playing a role analogous to—but more fundamental than—the variational principles and symmetry requirements of standard physics. In standard formulations, physical laws are imposed on a pre-existing space of states: the Schrödinger equation governs the evolution of wavefunctions, the Einstein equations govern the dynamics of spacetime, conservation laws constrain the allowed transitions. In Phase Theory, the relationship between structure and constraint is inverted. There is no pre-existing space of states on which laws are imposed; rather, the space of physically realized configurations is defined by the admissibility constraints themselves. A phase configuration is physical if and only if it is admissible, and the constraints that define admissibility are not external laws but intrinsic structural properties of the phase substrate—analogous to the way in which the rules of a tiling determine which arrangements of tiles can cover a plane, without any external "law of tiling" being imposed from outside.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principle subsumes and replaces several disparate elements of standard physics. The collapse postulate of quantum mechanics is replaced by admissibility restriction: when a measurement interaction occurs, it constrains the admissible phase configurations, and the outcome is determined by the structure of the remaining admissible set, not by a discontinuous projection. Conservation laws—of energy, momentum, charge, and other quantities—emerge as necessary conditions for admissibility rather than being imposed as independent axioms. This is a significant simplification: in standard physics, each conservation law must be separately justified (typically by appeal to Noether's theorem and an assumed symmetry), whereas in Phase Theory, conservation emerges from the single requirement of global consistency. The probabilistic axioms of quantum mechanics, including the Born rule, are likewise derived rather than postulated: probability reflects the structure of admissible basins in phase configuration space, not an irreducible element of chance. The measure on outcomes is determined by the geometry of the admissible set, not by an additional postulate.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Three specific classes of admissibility constraints play distinguished roles in the theory. First, </w:t>
      </w:r>
      <w:r>
        <w:rPr>
          <w:rFonts w:ascii="Cambria" w:cs="Cambria" w:eastAsia="Cambria" w:hAnsi="Cambria"/>
          <w:b w:val="false"/>
          <w:bCs w:val="false"/>
          <w:i/>
          <w:iCs/>
          <w:strike w:val="false"/>
          <w:color w:val="000000"/>
          <w:sz w:val="22"/>
          <w:szCs w:val="22"/>
        </w:rPr>
        <w:t xml:space="preserve">topological coherence</w:t>
      </w:r>
      <w:r>
        <w:rPr>
          <w:rFonts w:ascii="Cambria" w:cs="Cambria" w:eastAsia="Cambria" w:hAnsi="Cambria"/>
          <w:b w:val="false"/>
          <w:bCs w:val="false"/>
          <w:i w:val="false"/>
          <w:iCs w:val="false"/>
          <w:strike w:val="false"/>
          <w:color w:val="000000"/>
          <w:sz w:val="22"/>
          <w:szCs w:val="22"/>
        </w:rPr>
        <w:t xml:space="preserve">: admissible phase configurations must be globally self-consistent in their topological structure. A configuration that would require incompatible topological identifications in different regions is not admissible, regardless of its local properties. This constraint is what prevents the kinds of global inconsistencies that arise in naive attempts to combine quantum mechanics with general relativity. Second, </w:t>
      </w:r>
      <w:r>
        <w:rPr>
          <w:rFonts w:ascii="Cambria" w:cs="Cambria" w:eastAsia="Cambria" w:hAnsi="Cambria"/>
          <w:b w:val="false"/>
          <w:bCs w:val="false"/>
          <w:i/>
          <w:iCs/>
          <w:strike w:val="false"/>
          <w:color w:val="000000"/>
          <w:sz w:val="22"/>
          <w:szCs w:val="22"/>
        </w:rPr>
        <w:t xml:space="preserve">bounded distinguishability</w:t>
      </w:r>
      <w:r>
        <w:rPr>
          <w:rFonts w:ascii="Cambria" w:cs="Cambria" w:eastAsia="Cambria" w:hAnsi="Cambria"/>
          <w:b w:val="false"/>
          <w:bCs w:val="false"/>
          <w:i w:val="false"/>
          <w:iCs w:val="false"/>
          <w:strike w:val="false"/>
          <w:color w:val="000000"/>
          <w:sz w:val="22"/>
          <w:szCs w:val="22"/>
        </w:rPr>
        <w:t xml:space="preserve">: there exist limits on how finely phase configurations can be resolved. Two configurations that differ by less than the distinguishability bound are identified—they are the same physical configuration. This provides a natural ultraviolet regularization without the need for an imposed cutoff, and it ensures that the theory is free of the infinities that plague perturbative quantum field theory. Third, </w:t>
      </w:r>
      <w:r>
        <w:rPr>
          <w:rFonts w:ascii="Cambria" w:cs="Cambria" w:eastAsia="Cambria" w:hAnsi="Cambria"/>
          <w:b w:val="false"/>
          <w:bCs w:val="false"/>
          <w:i/>
          <w:iCs/>
          <w:strike w:val="false"/>
          <w:color w:val="000000"/>
          <w:sz w:val="22"/>
          <w:szCs w:val="22"/>
        </w:rPr>
        <w:t xml:space="preserve">saturation limits on phase gradients</w:t>
      </w:r>
      <w:r>
        <w:rPr>
          <w:rFonts w:ascii="Cambria" w:cs="Cambria" w:eastAsia="Cambria" w:hAnsi="Cambria"/>
          <w:b w:val="false"/>
          <w:bCs w:val="false"/>
          <w:i w:val="false"/>
          <w:iCs w:val="false"/>
          <w:strike w:val="false"/>
          <w:color w:val="000000"/>
          <w:sz w:val="22"/>
          <w:szCs w:val="22"/>
        </w:rPr>
        <w:t xml:space="preserve">: the rate at which phase varies across the configuration space is bounded. Configurations with phase gradients exceeding the saturation bound are inadmissible, which prevents the formation of singular structures (analogous to the singularities of general relativity) and provides a natural short-distance cutoff. These three classes of constraints are not independent additional postulates but are consequences of the single requirement that phase configurations be globally self-consistent; they represent different aspects of what global consistency demands.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It is important to emphasize that admissibility is not a law imposed on the system from outside—it is not analogous to a equation of motion or a boundary condition. It is a structural property of the phase substrate itself. Just as not all arrangements of tiles can tile the Euclidean plane (some arrangements leave gaps, others produce overlaps), not all configurations of phase are globally consistent. The inadmissible configurations are not "forbidden" by a rule; they simply do not constitute coherent configurations. This distinction—between an externally imposed law and an intrinsic structural constraint—is central to the conceptual economy of Phase Theory and is what allows the theory to derive, rather than assume, the dynamical laws and symmetry principles of standard physics.</w:t>
      </w:r>
    </w:p>
    <w:p>
      <w:pPr>
        <w:pStyle w:val="Heading2"/>
        <w:spacing w:after="240" w:before="480" w:line="312" w:lineRule="auto"/>
      </w:pPr>
      <w:r>
        <w:rPr>
          <w:rFonts w:ascii="Cambria" w:cs="Cambria" w:eastAsia="Cambria" w:hAnsi="Cambria"/>
          <w:color w:val="000000"/>
          <w:sz w:val="28"/>
          <w:szCs w:val="28"/>
        </w:rPr>
        <w:t xml:space="preserve">4. Emergence of Familiar Physics</w:t>
      </w:r>
    </w:p>
    <w:p>
      <w:pPr>
        <w:pStyle w:val="Heading3"/>
        <w:spacing w:after="120" w:before="360" w:line="312" w:lineRule="auto"/>
      </w:pPr>
      <w:r>
        <w:rPr>
          <w:rFonts w:ascii="Cambria" w:cs="Cambria" w:eastAsia="Cambria" w:hAnsi="Cambria"/>
          <w:color w:val="000000"/>
          <w:sz w:val="24"/>
          <w:szCs w:val="24"/>
        </w:rPr>
        <w:t xml:space="preserve">4.1. Particles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particles are not point objects, not excitations of a quantum field, and not wave packets. They are stable, topologically protected phase defects: regions of phase configuration that cannot be continuously deformed to the vacuum (trivial) configuration. Their stability is not maintained by a force or an energy barrier but by topology itself—a topological defect persists because there is no continuous path in configuration space connecting it to the vacuum. This is entirely analogous to the topological stability of vortices in superfluid helium or of magnetic monopoles in certain gauge theories, but in Phase Theory, topological protection is the fundamental mechanism of particle identity rather than a derived or approximate feature.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Different particle species correspond to different topological classes of admissible phase defects. The classification of particles is thus reduced to a classification problem in topology: enumerate the distinct classes of topologically nontrivial admissible configurations, and one obtains the particle spectrum. The finiteness and discreteness of the observed particle spectrum—the fact that there are a finite number of elementary particle species, each with definite quantum numbers—is explained by the finiteness of the number of admissible topological classes. Quantum numbers (electric charge, spin, color charge, flavor) are topological invariants of the defect structure, not labels imposed by hand. Antiparticles correspond to defects of conjugate topology: configurations that, when combined with the original defect, can be continuously deformed to the vacuum. Particle–antiparticle annihilation is thus topological simplification—the merging of conjugate defects into a topologically trivial configuration, with the released energy determined by the admissibility constraints on the transition. This picture naturally explains the observed symmetries between particles and antiparticles and the conservation of topological quantum numbers in all interactions.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further consequence of this picture is the prediction of a finite new-particle spectrum beyond the currently known Standard Model particles. The admissible topological classes may include classes not yet observed—defects that are stable but have not been produced in existing experiments due to energy or coherence limitations. Phase Theory predicts approximately 25 ± 10 additional detectable species, corresponding to topological classes that become accessible at higher energies or in environments of engineered phase geometry. The specific topological structure of these predicted defects determines their quantum numbers, masses, and interaction channels, providing a concrete and falsifiable prediction that distinguishes Phase Theory from frameworks that accommodate an arbitrary particle spectrum.</w:t>
      </w:r>
    </w:p>
    <w:p>
      <w:pPr>
        <w:pStyle w:val="Heading3"/>
        <w:spacing w:after="120" w:before="360" w:line="312" w:lineRule="auto"/>
      </w:pPr>
      <w:r>
        <w:rPr>
          <w:rFonts w:ascii="Cambria" w:cs="Cambria" w:eastAsia="Cambria" w:hAnsi="Cambria"/>
          <w:color w:val="000000"/>
          <w:sz w:val="24"/>
          <w:szCs w:val="24"/>
        </w:rPr>
        <w:t xml:space="preserve">4.2. Quantum Mechanics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discreteness that characterizes quantum mechanics—quantized energy levels, discrete emission and absorption spectra, the algebraic structure of angular momentum, the integer or half-integer character of spin—is, in Phase Theory, a direct consequence of the discrete topology of admissible phase configuration space. The admissibility constraints partition the space of phase configurations into topologically distinct sectors, and physical transitions between configurations are constrained to move within or between these sectors according to the admissibility rules. The discreteness of quantum mechanics is thus not an imposed postulate (as it is in the standard formulation, where quantization conditions must be put in by hand or derived from the mathematical structure of Hilbert space) but an emergent feature of the underlying phase topology.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Schrödinger equation is recovered as an effective equation describing the smooth evolution of phase configurations in regimes where three conditions are simultaneously satisfied: the phase gradients are small relative to the saturation bound, the topological coupling between defects is weak, and the admissibility constraints can be locally linearized. Under these conditions, the admissibility-constrained dynamics reduce to a linear, unitary evolution on a complex Hilbert space, and the standard formalism of quantum mechanics emerges as a valid effective description. The Schrödinger equation is thus not a fundamental law in Phase Theory but an emergent one—valid in a specific regime and derivable from the more fundamental admissibility dynamics. This is analogous to the way in which the Navier-Stokes equations of fluid dynamics emerge from the underlying molecular kinetics: exact in the hydrodynamic limit, but not fundamental.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Born rule—the prescription that the probability of a measurement outcome is given by the squared modulus of the corresponding amplitude—emerges in Phase Theory as a natural measure on the admissible configuration space. When a measurement interaction restricts the admissible configurations, the probability of each outcome is proportional to the measure of the corresponding admissible basin. In the standard regime (small phase gradients, weak topological coupling), this measure reduces to the Born rule exactly. The derivation does not require any additional axioms about probability—it follows from the geometry of the admissible set and the admissibility-preserving dynamics. This constitutes a resolution of the long-standing problem of deriving the Born rule from more fundamental principles, a problem that has been identified as one of the central challenges in the foundations of quantum mechanics [9].</w:t>
      </w:r>
    </w:p>
    <w:p>
      <w:pPr>
        <w:pStyle w:val="Heading3"/>
        <w:spacing w:after="120" w:before="360" w:line="312" w:lineRule="auto"/>
      </w:pPr>
      <w:r>
        <w:rPr>
          <w:rFonts w:ascii="Cambria" w:cs="Cambria" w:eastAsia="Cambria" w:hAnsi="Cambria"/>
          <w:color w:val="000000"/>
          <w:sz w:val="24"/>
          <w:szCs w:val="24"/>
        </w:rPr>
        <w:t xml:space="preserve">4.3. Measurement Without Collapse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measurement problem—the question of how and why definite measurement outcomes emerge from quantum superpositions—is resolved in Phase Theory without invoking wavefunction collapse, decoherence as a fundamental mechanism, or observer-dependent ontology. In Phase Theory, measurement is a physical interaction between a phase defect (the "system") and a complex phase structure (the "apparatus") that restricts the admissible phase configurations. This restriction is not an instantaneous, non-unitary projection (as in the collapse postulate) but a continuous, physically realizable process governed by the admissibility constraints. The outcome is determined by the structure of the admissible set after the interaction, not by an external rule applied to a pre-existing superposition.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irreversibility that characterizes macroscopic measurement—the fact that measurement outcomes, once recorded, cannot be undone—arises in Phase Theory from the saturation of phase gradients in the measuring apparatus. When the measurement interaction drives the phase gradients in the apparatus to the saturation bound, the restriction of admissible configurations becomes thermodynamically irreversible: the number of admissible configurations consistent with the recorded outcome vastly exceeds the number consistent with any reversal, and the second law of thermodynamics (itself a consequence of admissibility structure) prevents the reversal from occurring in practice. Below saturation, however, the measurement process is in principle reversible—the admissibility restriction can be undone, and the original set of admissible configurations recovered. This is a specific, testable prediction of Phase Theory: in carefully controlled experiments where phase gradients remain below saturation, partial reversal of measurement should be achievable, producing correlations inconsistent with the standard projective measurement postulate.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measurement process in Phase Theory is fully dynamical and observer-independent. There is no special role for consciousness, no observer-participancy, no privileged measurement basis. The so-called "preferred basis problem"—the question of why measurements yield definite outcomes in certain bases and not others—dissolves because the basis is determined by the admissibility structure of the interaction between system and apparatus, not by an arbitrary or conventional choice. What appears as "wavefunction collapse" in the standard formalism is, in Phase Theory, the restriction of the admissible configuration space by the measurement interaction, combined with the thermodynamic irreversibility that emerges at saturation. No interpretive additions are required: the physical process is complete and self-contained.</w:t>
      </w:r>
    </w:p>
    <w:p>
      <w:pPr>
        <w:pStyle w:val="Heading3"/>
        <w:spacing w:after="120" w:before="360" w:line="312" w:lineRule="auto"/>
      </w:pPr>
      <w:r>
        <w:rPr>
          <w:rFonts w:ascii="Cambria" w:cs="Cambria" w:eastAsia="Cambria" w:hAnsi="Cambria"/>
          <w:color w:val="000000"/>
          <w:sz w:val="24"/>
          <w:szCs w:val="24"/>
        </w:rPr>
        <w:t xml:space="preserve">4.4. Spacetime and Relativity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spacetime is not a fundamental entity but an emergent structure that arises from the large-scale ordering of admissible phase configurations. At scales much larger than the characteristic scale of individual phase defects, the admissible configurations exhibit a smooth, ordered structure that can be described, to an excellent approximation, by a differentiable manifold equipped with a metric. This emergent manifold is what we experience and measure as spacetime. The dimensionality of spacetime (3+1) is determined by the topological properties of the admissible configuration space—specifically, by the number of independent directions in which smooth, large-scale phase ordering can occur while satisfying the admissibility constraints. This derivation of dimensionality from the admissibility structure is a prediction of the theory, not an input.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Lorentz invariance—the fundamental symmetry of special relativity—arises in Phase Theory as a symmetry of the admissible phase relations in the large-scale ordered regime. It is not a background assumption imposed on the theory but an emergent symmetry, analogous to the way in which continuous rotational symmetry emerges in the long-wavelength description of an isotropic crystal whose underlying lattice structure has only discrete symmetry. In the emergent regime, Lorentz invariance is exact to within the precision of current experiments. However, at scales approaching the characteristic scale of the phase substrate—presumably of order the Planck scale—small violations of Lorentz invariance are predicted. These violations would manifest as energy-dependent modifications to the dispersion relations of high-energy particles, a class of effects that is actively being searched for in astrophysical observations and that provides a concrete avenue for testing Phase Theory against the standard relativistic framework.</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Gravity, in Phase Theory, is not a force mediated by a particle (the graviton) nor a manifestation of spacetime curvature taken as primitive. Instead, gravity appears as phase refraction: the distortion of the local phase ordering by the presence of energy-carrying defects (i.e., massive bodies). Other phase configurations propagating through this distorted ordering follow paths that deviate from the "straight lines" of the undistorted configuration—these are the geodesics of general relativity, now derived from the phase structure rather than postulated. The Einstein field equations are recovered as the effective equations governing the large-scale phase ordering in the presence of energy-carrying defects, valid in the regime where the phase ordering is smooth and the energy densities are well below the saturation bound. At higher energy densities, approaching saturation, the Einstein equations receive corrections from the admissibility constraints—corrections that prevent the formation of true singularities and that produce observable deviations from general relativity in the strong-gravity regime. This provides an additional class of falsifiable predictions, potentially accessible through gravitational-wave observations of compact binary mergers.</w:t>
      </w:r>
    </w:p>
    <w:p>
      <w:pPr>
        <w:pStyle w:val="Heading2"/>
        <w:spacing w:after="240" w:before="480" w:line="312" w:lineRule="auto"/>
      </w:pPr>
      <w:r>
        <w:rPr>
          <w:rFonts w:ascii="Cambria" w:cs="Cambria" w:eastAsia="Cambria" w:hAnsi="Cambria"/>
          <w:color w:val="000000"/>
          <w:sz w:val="28"/>
          <w:szCs w:val="28"/>
        </w:rPr>
        <w:t xml:space="preserve">5. Probability Without Intrinsic Randomness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does not assume fundamental randomness. This represents a significant departure from the standard formulation of quantum mechanics, in which the Born rule introduces an irreducible probabilistic element into the foundations of physics. In the standard view, the outcome of a quantum measurement is objectively random: even a complete specification of the quantum state prior to measurement does not determine which outcome will occur, and the probabilities assigned by the Born rule are not expressions of ignorance but of fundamental indeterminacy. This feature of quantum mechanics has been the subject of intense philosophical debate since the theory's founding, and it has been resisted—on grounds ranging from aesthetic dissatisfaction to principled determinism—by physicists from Einstein to 't Hooft [6, 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probability reflects unresolved phase distinguishability. When the full phase configuration of a system is not accessible to a given interaction—when the interaction couples to only some aspects of the phase structure while remaining insensitive to others—the outcome of the interaction is described probabilistically. But this probability is epistemic, not ontological: it reflects the incomplete resolution of the phase structure by the interaction, not an irreducible indeterminacy in the phase configuration itself. The full phase configuration is, in principle, determinate at all times; apparent randomness arises from the coarse-graining that occurs when only a subset of the phase structure is resolved. This is closely analogous to the relationship between thermodynamics and statistical mechanics: the entropy of a gas is a measure of our ignorance of the microstate, not an irreducible property of the gas, and the apparent randomness of thermal fluctuations reflects the coarse-graining from microstates to macrostates.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Born-rule statistics emerge naturally as basin measures on the admissible configuration space. When a measurement interaction restricts the admissible configurations, the space of remaining admissible configurations is partitioned into basins corresponding to the possible outcomes. The probability of each outcome is proportional to the measure of its basin—the "volume" of admissible configuration space that is consistent with that outcome. In the standard regime (small gradients, weak coupling, large numbers of degrees of freedom), this basin measure reproduces the Born rule exactly. This is not an approximation or a fit—it is a derivation from the geometry of the admissible set, requiring no additional probabilistic axioms. The derivation also predicts deviations from Born-rule statistics in regimes of extreme coherence or unusually high admissibility resolution, where the standard approximations break down and the fine structure of the admissible basins becomes relevant.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philosophical implications of this account are significant. The universe described by Phase Theory is deterministic at the level of full phase structure: given the complete phase configuration at any time, the configuration at all other times is determined by the admissibility constraints. Apparent randomness arises entirely from the coarse-graining inherent in any interaction that does not resolve the full phase structure. This preserves all empirical predictions of quantum mechanics—every verified Born-rule probability is reproduced—while eliminating irreducible chance as a foundational element. The determinism of Phase Theory is not the determinism of classical mechanics (which fails empirically) but a deeper structural determinism that is fully compatible with all observed quantum phenomena. Randomness decreases with increased admissibility resolution: as one gains finer access to the phase structure, predictions become more precise, approaching certainty in the limit of full resolution.</w:t>
      </w:r>
    </w:p>
    <w:p>
      <w:pPr>
        <w:pStyle w:val="Heading2"/>
        <w:spacing w:after="240" w:before="480" w:line="312" w:lineRule="auto"/>
      </w:pPr>
      <w:r>
        <w:rPr>
          <w:rFonts w:ascii="Cambria" w:cs="Cambria" w:eastAsia="Cambria" w:hAnsi="Cambria"/>
          <w:color w:val="000000"/>
          <w:sz w:val="28"/>
          <w:szCs w:val="28"/>
        </w:rPr>
        <w:t xml:space="preserve">6. Resolution of Foundational Paradoxes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central claim of Phase Theory is that it dissolves—not merely reinterprets—the classic paradoxes of quantum mechanics and quantum gravity. These paradoxes arise, in the Phase Theory analysis, from the attempt to treat emergent effective descriptions (wavefunctions, particles, spacetime) as ontologically fundamental. When the underlying phase structure is taken as primary, the apparent contradictions between these descriptions are revealed to be artifacts of an incorrect choice of primitives. The following table summarizes the resolution of six foundational paradoxes; detailed discussion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4%"/>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Paradox</w:t>
            </w:r>
          </w:p>
        </w:tc>
        <w:tc>
          <w:tcPr>
            <w:tcW w:type="pct" w:w="86%"/>
            <w:shd w:fill="EEEEEE" w:color="auto" w:val="clear"/>
            <w:tcMar>
              <w:top w:type="dxa" w:w="75"/>
              <w:left w:type="dxa" w:w="120"/>
              <w:bottom w:type="dxa" w:w="75"/>
              <w:right w:type="dxa" w:w="120"/>
            </w:tcMar>
          </w:tcPr>
          <w:p>
            <w:r>
              <w:rPr>
                <w:rFonts w:ascii="Cambria" w:cs="Cambria" w:eastAsia="Cambria" w:hAnsi="Cambria"/>
                <w:b/>
                <w:bCs/>
                <w:i w:val="false"/>
                <w:iCs w:val="false"/>
                <w:strike w:val="false"/>
                <w:color w:val="000000"/>
                <w:sz w:val="22"/>
                <w:szCs w:val="22"/>
              </w:rPr>
              <w:t xml:space="preserve">Resolution in Phase Theory</w:t>
            </w:r>
          </w:p>
        </w:tc>
      </w:tr>
      <w:tr>
        <w:trPr>
          <w:tblHeader w:val="false"/>
        </w:trPr>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Wave–particle duality</w:t>
            </w:r>
          </w:p>
        </w:tc>
        <w:tc>
          <w:tcPr>
            <w:tcW w:type="pct" w:w="8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 duality exists. Particles are phase defects with extended topological structure that exhibit both localized and distributed behavior depending on the interaction regime. The apparent wave–particle duality is an artifact of describing a single phase structure using two incomplete effective languages.</w:t>
            </w:r>
          </w:p>
        </w:tc>
      </w:tr>
      <w:tr>
        <w:trPr>
          <w:tblHeader w:val="false"/>
        </w:trPr>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Wavefunction collapse</w:t>
            </w:r>
          </w:p>
        </w:tc>
        <w:tc>
          <w:tcPr>
            <w:tcW w:type="pct" w:w="8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No collapse occurs. Measurement restricts the admissible phase configuration space, with irreversibility emerging at saturation of phase gradients. The process is continuous, dynamical, and observer-independent.</w:t>
            </w:r>
          </w:p>
        </w:tc>
      </w:tr>
      <w:tr>
        <w:trPr>
          <w:tblHeader w:val="false"/>
        </w:trPr>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Bell nonlocality</w:t>
            </w:r>
          </w:p>
        </w:tc>
        <w:tc>
          <w:tcPr>
            <w:tcW w:type="pct" w:w="8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Global phase consistency constraints enforce correlations without superluminal signaling. Nonlocality is structural—built into the admissibility constraints—not dynamical. No action at a distance occurs; the correlations are a consequence of global consistency, not of causal influence.</w:t>
            </w:r>
          </w:p>
        </w:tc>
      </w:tr>
      <w:tr>
        <w:trPr>
          <w:tblHeader w:val="false"/>
        </w:trPr>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Schrödinger's cat</w:t>
            </w:r>
          </w:p>
        </w:tc>
        <w:tc>
          <w:tcPr>
            <w:tcW w:type="pct" w:w="8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Macroscopic superpositions are inadmissible. The admissibility principle excludes them as globally inconsistent configurations, without requiring decoherence as a separate mechanism. The cat is alive or dead, never both.</w:t>
            </w:r>
          </w:p>
        </w:tc>
      </w:tr>
      <w:tr>
        <w:trPr>
          <w:tblHeader w:val="false"/>
        </w:trPr>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Many-worlds proliferation</w:t>
            </w:r>
          </w:p>
        </w:tc>
        <w:tc>
          <w:tcPr>
            <w:tcW w:type="pct" w:w="8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The many-worlds interpretation arises from treating the wavefunction as ontologically fundamental. Since Phase Theory does not assume wavefunction realism, the proliferation of worlds does not occur. There is one world, described by one admissible phase configuration.</w:t>
            </w:r>
          </w:p>
        </w:tc>
      </w:tr>
      <w:tr>
        <w:trPr>
          <w:tblHeader w:val="false"/>
        </w:trPr>
        <w:tc>
          <w:tcPr>
            <w:tcW w:type="pct" w:w="14%"/>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Quantum gravity</w:t>
            </w:r>
          </w:p>
        </w:tc>
        <w:tc>
          <w:tcPr>
            <w:tcW w:type="pct" w:w="86%"/>
            <w:tcMar>
              <w:top w:type="dxa" w:w="75"/>
              <w:left w:type="dxa" w:w="120"/>
              <w:bottom w:type="dxa" w:w="75"/>
              <w:right w:type="dxa" w:w="120"/>
            </w:tcMar>
          </w:tcPr>
          <w:p>
            <w:r>
              <w:rPr>
                <w:rFonts w:ascii="Cambria" w:cs="Cambria" w:eastAsia="Cambria" w:hAnsi="Cambria"/>
                <w:b w:val="false"/>
                <w:bCs w:val="false"/>
                <w:i w:val="false"/>
                <w:iCs w:val="false"/>
                <w:strike w:val="false"/>
                <w:color w:val="000000"/>
                <w:sz w:val="22"/>
                <w:szCs w:val="22"/>
              </w:rPr>
              <w:t xml:space="preserve">The apparent incompatibility between quantum mechanics and general relativity is a false dichotomy arising from the assumption that both are fundamental. Both emerge from the same phase substrate and are compatible as effective descriptions in their respective regimes. No quantization of gravity is required; gravity and quantum mechanics are co-derived.</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Several aspects of these resolutions deserve emphasis. First, the resolution of Bell nonlocality is particularly noteworthy. Bell's theorem [6] establishes that no theory satisfying the conjunction of locality, realism, and freedom of choice can reproduce the quantum-mechanical predictions for entangled systems. Phase Theory satisfies this constraint by modifying the notion of locality: the admissibility constraints are global, not local, and the correlations between distant measurement outcomes are enforced by the global structure of the admissible configuration space, not by any local hidden variable or any superluminal signal. This is consistent with the experimental observation that Bell-inequality violations do not permit superluminal communication—the correlations are structural, not causal, and they cannot be used to transmit information.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Second, the resolution of the Schrödinger's cat paradox illustrates the power of the admissibility principle. In standard quantum mechanics, the linearity of the Schrödinger equation permits macroscopic superpositions in principle, and the question of why such superpositions are never observed requires an additional mechanism—typically decoherence [9]—to explain their effective suppression. In Phase Theory, macroscopic superpositions are not suppressed but excluded: they are not admissible configurations, because the global consistency constraints cannot be satisfied by a phase configuration in which a macroscopic system is in a superposition of macroscopically distinct states. The exclusion is ontological, not dynamical, and it does not require any additional mechanism beyond the admissibility principle itself.</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Third, the resolution of the quantum gravity problem is the most far-reaching. The incompatibility between quantum mechanics and general relativity has driven the development of string theory [4], loop quantum gravity [5], causal set theory [13], and numerous other programs over the past half-century, none of which has achieved consensus or definitive empirical confirmation. Phase Theory proposes that the incompatibility is an artifact of treating both quantum mechanics and general relativity as fundamental theories, when in fact both are effective descriptions derived from a common underlying phase structure. The problem of quantizing gravity—of applying the quantum formalism to spacetime itself—does not arise, because neither the quantum formalism nor spacetime is fundamental. Both emerge from the admissible phase configurations, and their apparent incompatibility reflects only the limitations of the effective descriptions, not a genuine inconsistency in nature.</w:t>
      </w:r>
    </w:p>
    <w:p>
      <w:pPr>
        <w:pStyle w:val="Heading2"/>
        <w:spacing w:after="240" w:before="480" w:line="312" w:lineRule="auto"/>
      </w:pPr>
      <w:r>
        <w:rPr>
          <w:rFonts w:ascii="Cambria" w:cs="Cambria" w:eastAsia="Cambria" w:hAnsi="Cambria"/>
          <w:color w:val="000000"/>
          <w:sz w:val="28"/>
          <w:szCs w:val="28"/>
        </w:rPr>
        <w:t xml:space="preserve">7. Experimental Consequences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is falsifiable. This is an essential property of any physical theory that claims to improve upon existing frameworks, and it distinguishes Phase Theory from purely interpretive proposals (such as the Copenhagen or many-worlds interpretations) that make identical empirical predictions to standard quantum mechanics and differ only in their philosophical commitments. Phase Theory predicts specific, quantitative deviations from standard quantum and field-theoretic behavior in regimes that are accessible with current or near-future experimental technology. The deviations are small in the regimes where standard physics has been extensively tested—this is why standard physics has been so successful—but they become significant in regimes of extreme coherence, admissibility saturation, and engineered phase geometry.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first class of predictions concerns noise suppression without temperature change. In standard thermal physics, the noise floor of a system in thermal equilibrium is determined by its temperature via the fluctuation-dissipation theorem. Phase Theory predicts that in regimes of high phase coherence—where the admissible phase configurations are strongly constrained—the effective noise floor should decrease below the thermal prediction, even without a change in temperature. This effect arises because the admissibility constraints reduce the volume of accessible configuration space more rapidly than the thermal prediction assumes. The predicted deviations are of order 10⁻³ to 10⁻⁵ relative to the thermal noise floor, depending on the coherence parameters, and are accessible with current cryogenic quantum-optical technology. Such experiments would require high-coherence superconducting circuits or ultracold atomic ensembles operated in regimes where the phase coherence length substantially exceeds the system size.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second class of predictions concerns geometry-dependent interaction shifts. In standard quantum electrodynamics, the rates of fundamental interactions (e.g., spontaneous emission, scattering cross-sections) depend on the local field environment but are insensitive to the global topology of the experimental geometry beyond the well-understood Casimir-type effects. Phase Theory predicts additional, topology-dependent shifts in interaction rates that arise from the admissibility constraints imposed by the global geometry of the experimental configuration—the shape of a cavity, the topology of an interferometer, the boundary conditions of a condensed-matter system. These shifts are distinct from Casimir effects and are not predicted by standard QED. They should be detectable as geometry-dependent modifications to spontaneous emission rates, scattering cross-sections, or energy level spacings in systems with controlled, variable geometry.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third class of predictions concerns reversibility of measurement below saturation thresholds. As discussed in Section 4.3, Phase Theory predicts that the measurement process is in principle reversible when the phase gradients in the measuring apparatus remain below the saturation bound. In carefully controlled experiments—using weak measurements, quantum non-demolition techniques, or specially designed low-gradient apparatus—partial reversal of the measurement process should be achievable, producing correlations between pre-measurement and post-reversal states that are inconsistent with the standard projective measurement postulate. This is a strong, qualitative prediction: standard quantum mechanics, with its collapse postulate, categorically denies the possibility of measurement reversal, while Phase Theory predicts that it should occur below saturation. A positive observation would be a striking confirmation; a negative observation in the predicted regime would constitute a falsification.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Additional prediction classes derived from the detailed formalism of Phase Theory include: a finite new-particle spectrum of approximately 25 ± 10 detectable species beyond the current Standard Model, corresponding to as-yet-unobserved admissible topological classes; topology-dependent annihilation channels, in which particle–antiparticle annihilation rates depend on the topological environment in ways not predicted by standard QFT; refractive gravity deviations, in which the gravitational deflection of light in strong-field environments exhibits small corrections relative to the general-relativistic prediction; and non-EFT dark-sector recoil signatures, in which interactions with dark-sector phase defects produce recoil patterns that cannot be described within the standard effective field theory framework. These predictions span a range of experimental domains and energy scales, providing multiple independent opportunities for confirmation or falsification. Crucially, many of these tests are tabletop-accessible: they do not require particle accelerators or space-based observatories but can be performed with existing quantum-optical, atomic-physics, and condensed-matter experimental infrastructure.</w:t>
      </w:r>
    </w:p>
    <w:p>
      <w:pPr>
        <w:pStyle w:val="Heading2"/>
        <w:spacing w:after="240" w:before="480" w:line="312" w:lineRule="auto"/>
      </w:pPr>
      <w:r>
        <w:rPr>
          <w:rFonts w:ascii="Cambria" w:cs="Cambria" w:eastAsia="Cambria" w:hAnsi="Cambria"/>
          <w:color w:val="000000"/>
          <w:sz w:val="28"/>
          <w:szCs w:val="28"/>
        </w:rPr>
        <w:t xml:space="preserve">8. Ontological Economy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achieves a degree of ontological economy that is unprecedented among proposals of comparable scope. The theory employs one primitive (phase), one structural principle (admissibility), no hidden variables, and no multiverse. Every other element of physical theory—particles, fields, spacetime, quantum mechanics, general relativity, probability, dynamics, measurement—is emergent, effective, and in principle replaceable by a more fundamental phase-structural description. This economy is not pursued for aesthetic reasons or as a philosophical commitment to minimalism; it is a structural necessity. Each additional primitive in a physical theory introduces new junction problems: the interface between the new primitive and the existing ones must be specified, and the specification either introduces new free parameters or new paradoxes. The measurement problem is precisely such a junction problem—it arises at the interface between wavefunctions (one primitive) and measurement outcomes (which presuppose observers, another primitive). The problem of quantum gravity is another—it arises at the interface between quantum fields (one primitive) and spacetime (another primitive). By reducing to a single primitive, Phase Theory eliminates the junctions themselves and, with them, the paradoxes that inhabit the junctions.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It is instructive to compare the ontological economy of Phase Theory with that of other major proposals in foundational physics. String theory [4] introduces extended objects (strings), extra spatial dimensions (typically six or seven), D-branes, fluxes, and a landscape of vacua estimated to contain 10⁵⁰⁰ or more metastable states. Loop quantum gravity [5] introduces spin networks and spin foams as the fundamental structures underlying spacetime, along with a specific quantization of area and volume. Causal set theory [13] introduces a discrete set of events with a causal partial order as the fundamental structure. Each of these proposals has generated important insights, but each also introduces substantial new ontological commitments that go beyond the empirical data. Phase Theory is more economical than all of these: it introduces no new dimensions, no new extended objects, no new discrete structures—only phase and the requirement that configurations be admissible.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economy has a further consequence: it constrains the theory's freedom to accommodate ad hoc modifications. A theory with many free parameters or many independent structural elements can be adjusted to fit a wide range of data, reducing its predictive power. A theory with a single primitive and a single structural principle has very little room for adjustment: either the admissible phase configurations reproduce the observed physics, or they do not. This rigidity is a strength, not a weakness—it is what makes Phase Theory falsifiable in a strong sense, and it is what gives the theory's predictions their sharpness.</w:t>
      </w:r>
    </w:p>
    <w:p>
      <w:pPr>
        <w:pStyle w:val="Heading2"/>
        <w:spacing w:after="240" w:before="480" w:line="312" w:lineRule="auto"/>
      </w:pPr>
      <w:r>
        <w:rPr>
          <w:rFonts w:ascii="Cambria" w:cs="Cambria" w:eastAsia="Cambria" w:hAnsi="Cambria"/>
          <w:color w:val="000000"/>
          <w:sz w:val="28"/>
          <w:szCs w:val="28"/>
        </w:rPr>
        <w:t xml:space="preserve">9. What Phase Theory Does Not Claim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Intellectual honesty requires an explicit statement of the theory's limitations and non-claims. Phase Theory does not claim to explain consciousness, to resolve the hard problem of subjective experience, or to provide a theory of the observer in any sense that goes beyond the physical description of measurement interactions. Consciousness may or may not be amenable to physical explanation; Phase Theory takes no position on this question. The theory does not claim to eliminate mystery from physics—the existence and specific structure of the admissibility constraints are taken as given, and the question of why these constraints have the form they do (rather than some other form) is acknowledged as a foundational question that lies outside the scope of the present theory, just as the question of why the laws of physics have the form they do lies outside the scope of any physical theory that takes those laws as axioms.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does not claim that all problems in physics are immediately solved by the adoption of a phase-primary ontology. Many specific calculations remain to be performed: the derivation of the Standard Model particle spectrum from the admissible topological classes, the calculation of the precise deviations from Born-rule statistics in high-coherence regimes, the derivation of the cosmological constant from the structure of the vacuum phase configuration, the detailed calculation of refractive gravity corrections in strong-field environments. The mathematical formalism connecting the axioms to specific quantitative predictions requires further development, and this development constitutes the research program of Phase Theory [16]. The present paper is intended to establish the conceptual foundations and principal derivations, not to present a complete computational framework. The history of physics provides ample precedent for the productive separation of conceptual foundation and computational elaboration: general relativity was presented by Einstein in 1915 with a clear conceptual framework and a small number of exact solutions; the full computational apparatus—perturbation theory, numerical relativity, post-Newtonian expansions—developed over the subsequent century.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What Phase Theory does claim is more modest but still substantial: it provides a single, consistent set of ontological primitives from which the known structure of physics can be derived without internal paradox. It removes the contradictions that arise at the junctions between quantum mechanics, quantum field theory, and general relativity by showing that these junctions are artifacts of an incorrect choice of primitives. It makes specific, falsifiable experimental predictions that distinguish it from existing frameworks. These claims are necessary conditions for a correct foundational theory. They are not sufficient conditions—sufficiency must be established by the program of detailed calculation and experimental test outlined in Section 7 and elaborated in the companion papers of the Phase Theory program.</w:t>
      </w:r>
    </w:p>
    <w:p>
      <w:pPr>
        <w:pStyle w:val="Heading2"/>
        <w:spacing w:after="240" w:before="480" w:line="312" w:lineRule="auto"/>
      </w:pPr>
      <w:r>
        <w:rPr>
          <w:rFonts w:ascii="Cambria" w:cs="Cambria" w:eastAsia="Cambria" w:hAnsi="Cambria"/>
          <w:color w:val="000000"/>
          <w:sz w:val="28"/>
          <w:szCs w:val="28"/>
        </w:rPr>
        <w:t xml:space="preserve">10. Conclusion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proposes a single corrective move at the foundations of physics: replace particles, fields, wavefunctions, and spacetime as ontological primitives with admissible phase structure. From this single move follows a unified, internally consistent account of quantum mechanics, spacetime, probability, and measurement—an account that does not require collapse, intrinsic randomness, hidden variables, or ontological multiplicity. The theory is not an interpretation of quantum mechanics but a replacement of the need for interpretation: by providing a physically complete account of the phase structure from which quantum mechanics emerges, it renders the interpretive debates of the twentieth century moot. The measurement problem, wave–particle duality, Bell nonlocality, the Schrödinger cat paradox, and the incompatibility of quantum mechanics with general relativity are all dissolved—not reinterpreted, not accommodated, but shown to be artifacts of an incorrect choice of foundational primitives.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theory makes clear experimental predictions and defines its own failure modes. The predictions enumerated in Section 7—noise suppression in high-coherence regimes, geometry-dependent interaction shifts beyond standard QED, measurement reversibility below saturation thresholds, a finite new-particle spectrum, topology-dependent annihilation channels, refractive gravity deviations—are accessible with current experimental technology and provide clear, quantitative criteria for acceptance or rejection. Phase Theory is not a speculative philosophy masquerading as physics; it is a physical theory with a specific mathematical structure, a finite set of axioms, and a concrete program of falsification. It invites—and requires—empirical scrutiny.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If correct, Phase Theory does not extend physics but clarifies what physics was always describing. The particles, fields, and spacetime of twentieth-century physics would be understood not as the fundamental furniture of reality but as the effective descriptions that arise when a single phase substrate is observed at the scales and resolutions accessible to current experiment. Just as the temperature and pressure of thermodynamics were eventually understood as emergent descriptions of underlying molecular motion, the wavefunctions, fields, and metrics of modern physics would be understood as emergent descriptions of underlying phase structure. The task of twenty-first-century physics, on this view, is to move beyond the effective descriptions and access the phase structure directly—through the experimental programs outlined above, through the mathematical development of the Phase Theory formalism, and through the construction of new instruments and new observational strategies capable of resolving the phase substrate at its characteristic scale. The foundation is laid; the construction begins.</w:t>
      </w:r>
    </w:p>
    <w:p>
      <w:pPr>
        <w:pStyle w:val="Heading2"/>
        <w:spacing w:after="240" w:before="480" w:line="312" w:lineRule="auto"/>
      </w:pPr>
      <w:r>
        <w:rPr>
          <w:rFonts w:ascii="Cambria" w:cs="Cambria" w:eastAsia="Cambria" w:hAnsi="Cambria"/>
          <w:color w:val="000000"/>
          <w:sz w:val="28"/>
          <w:szCs w:val="28"/>
        </w:rPr>
        <w:t xml:space="preserve">Suggested Follow-Up Reading</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Phase Admissibility and Global Consistency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Phase-Primary Quantum Theory (PPQT)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Experimental Signatures of Phase Cooling</w:t>
      </w:r>
    </w:p>
    <w:p>
      <w:pPr>
        <w:pStyle w:val="Heading2"/>
        <w:spacing w:after="240" w:before="480" w:line="312" w:lineRule="auto"/>
      </w:pPr>
      <w:r>
        <w:rPr>
          <w:rFonts w:ascii="Cambria" w:cs="Cambria" w:eastAsia="Cambria" w:hAnsi="Cambria"/>
          <w:color w:val="000000"/>
          <w:sz w:val="28"/>
          <w:szCs w:val="28"/>
        </w:rPr>
        <w:t xml:space="preserve">References</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[1] DeWitt, B. S., "Quantum Theory of Gravity. I. The Canonical Theory," Phys. Rev. </w:t>
      </w:r>
      <w:r>
        <w:rPr>
          <w:rFonts w:ascii="Cambria" w:cs="Cambria" w:eastAsia="Cambria" w:hAnsi="Cambria"/>
          <w:b/>
          <w:bCs/>
          <w:i w:val="false"/>
          <w:iCs w:val="false"/>
          <w:strike w:val="false"/>
          <w:color w:val="000000"/>
          <w:sz w:val="22"/>
          <w:szCs w:val="22"/>
        </w:rPr>
        <w:t xml:space="preserve">160</w:t>
      </w:r>
      <w:r>
        <w:rPr>
          <w:rFonts w:ascii="Cambria" w:cs="Cambria" w:eastAsia="Cambria" w:hAnsi="Cambria"/>
          <w:b w:val="false"/>
          <w:bCs w:val="false"/>
          <w:i w:val="false"/>
          <w:iCs w:val="false"/>
          <w:strike w:val="false"/>
          <w:color w:val="000000"/>
          <w:sz w:val="22"/>
          <w:szCs w:val="22"/>
        </w:rPr>
        <w:t xml:space="preserve">, 1113 (1967).</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[2] 't Hooft, G. and Veltman, M. J. G., "One-Loop Divergencies in the Theory of Gravitation," Ann. Inst. H. Poincaré </w:t>
      </w:r>
      <w:r>
        <w:rPr>
          <w:rFonts w:ascii="Cambria" w:cs="Cambria" w:eastAsia="Cambria" w:hAnsi="Cambria"/>
          <w:b/>
          <w:bCs/>
          <w:i w:val="false"/>
          <w:iCs w:val="false"/>
          <w:strike w:val="false"/>
          <w:color w:val="000000"/>
          <w:sz w:val="22"/>
          <w:szCs w:val="22"/>
        </w:rPr>
        <w:t xml:space="preserve">20</w:t>
      </w:r>
      <w:r>
        <w:rPr>
          <w:rFonts w:ascii="Cambria" w:cs="Cambria" w:eastAsia="Cambria" w:hAnsi="Cambria"/>
          <w:b w:val="false"/>
          <w:bCs w:val="false"/>
          <w:i w:val="false"/>
          <w:iCs w:val="false"/>
          <w:strike w:val="false"/>
          <w:color w:val="000000"/>
          <w:sz w:val="22"/>
          <w:szCs w:val="22"/>
        </w:rPr>
        <w:t xml:space="preserve">, 69 (1974).</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[3] Particle Data Group (Navas, S. et al.), "Review of Particle Physics," Phys. Rev. D </w:t>
      </w:r>
      <w:r>
        <w:rPr>
          <w:rFonts w:ascii="Cambria" w:cs="Cambria" w:eastAsia="Cambria" w:hAnsi="Cambria"/>
          <w:b/>
          <w:bCs/>
          <w:i w:val="false"/>
          <w:iCs w:val="false"/>
          <w:strike w:val="false"/>
          <w:color w:val="000000"/>
          <w:sz w:val="22"/>
          <w:szCs w:val="22"/>
        </w:rPr>
        <w:t xml:space="preserve">110</w:t>
      </w:r>
      <w:r>
        <w:rPr>
          <w:rFonts w:ascii="Cambria" w:cs="Cambria" w:eastAsia="Cambria" w:hAnsi="Cambria"/>
          <w:b w:val="false"/>
          <w:bCs w:val="false"/>
          <w:i w:val="false"/>
          <w:iCs w:val="false"/>
          <w:strike w:val="false"/>
          <w:color w:val="000000"/>
          <w:sz w:val="22"/>
          <w:szCs w:val="22"/>
        </w:rPr>
        <w:t xml:space="preserve">, 030001 (2024).</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[4] Polchinski, J., </w:t>
      </w:r>
      <w:r>
        <w:rPr>
          <w:rFonts w:ascii="Cambria" w:cs="Cambria" w:eastAsia="Cambria" w:hAnsi="Cambria"/>
          <w:b w:val="false"/>
          <w:bCs w:val="false"/>
          <w:i/>
          <w:iCs/>
          <w:strike w:val="false"/>
          <w:color w:val="000000"/>
          <w:sz w:val="22"/>
          <w:szCs w:val="22"/>
        </w:rPr>
        <w:t xml:space="preserve">String Theory</w:t>
      </w:r>
      <w:r>
        <w:rPr>
          <w:rFonts w:ascii="Cambria" w:cs="Cambria" w:eastAsia="Cambria" w:hAnsi="Cambria"/>
          <w:b w:val="false"/>
          <w:bCs w:val="false"/>
          <w:i w:val="false"/>
          <w:iCs w:val="false"/>
          <w:strike w:val="false"/>
          <w:color w:val="000000"/>
          <w:sz w:val="22"/>
          <w:szCs w:val="22"/>
        </w:rPr>
        <w:t xml:space="preserve">, Vols. 1 and 2 (Cambridge University Press, 1998).</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[5] Rovelli, C., </w:t>
      </w:r>
      <w:r>
        <w:rPr>
          <w:rFonts w:ascii="Cambria" w:cs="Cambria" w:eastAsia="Cambria" w:hAnsi="Cambria"/>
          <w:b w:val="false"/>
          <w:bCs w:val="false"/>
          <w:i/>
          <w:iCs/>
          <w:strike w:val="false"/>
          <w:color w:val="000000"/>
          <w:sz w:val="22"/>
          <w:szCs w:val="22"/>
        </w:rPr>
        <w:t xml:space="preserve">Quantum Gravity</w:t>
      </w:r>
      <w:r>
        <w:rPr>
          <w:rFonts w:ascii="Cambria" w:cs="Cambria" w:eastAsia="Cambria" w:hAnsi="Cambria"/>
          <w:b w:val="false"/>
          <w:bCs w:val="false"/>
          <w:i w:val="false"/>
          <w:iCs w:val="false"/>
          <w:strike w:val="false"/>
          <w:color w:val="000000"/>
          <w:sz w:val="22"/>
          <w:szCs w:val="22"/>
        </w:rPr>
        <w:t xml:space="preserve"> (Cambridge University Press, 2004).</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[6] Bell, J. S., "On the Einstein Podolsky Rosen Paradox," Physics </w:t>
      </w:r>
      <w:r>
        <w:rPr>
          <w:rFonts w:ascii="Cambria" w:cs="Cambria" w:eastAsia="Cambria" w:hAnsi="Cambria"/>
          <w:b/>
          <w:bCs/>
          <w:i w:val="false"/>
          <w:iCs w:val="false"/>
          <w:strike w:val="false"/>
          <w:color w:val="000000"/>
          <w:sz w:val="22"/>
          <w:szCs w:val="22"/>
        </w:rPr>
        <w:t xml:space="preserve">1</w:t>
      </w:r>
      <w:r>
        <w:rPr>
          <w:rFonts w:ascii="Cambria" w:cs="Cambria" w:eastAsia="Cambria" w:hAnsi="Cambria"/>
          <w:b w:val="false"/>
          <w:bCs w:val="false"/>
          <w:i w:val="false"/>
          <w:iCs w:val="false"/>
          <w:strike w:val="false"/>
          <w:color w:val="000000"/>
          <w:sz w:val="22"/>
          <w:szCs w:val="22"/>
        </w:rPr>
        <w:t xml:space="preserve">, 195 (1964).</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[7] Everett, H., "'Relative State' Formulation of Quantum Mechanics," Rev. Mod. Phys. </w:t>
      </w:r>
      <w:r>
        <w:rPr>
          <w:rFonts w:ascii="Cambria" w:cs="Cambria" w:eastAsia="Cambria" w:hAnsi="Cambria"/>
          <w:b/>
          <w:bCs/>
          <w:i w:val="false"/>
          <w:iCs w:val="false"/>
          <w:strike w:val="false"/>
          <w:color w:val="000000"/>
          <w:sz w:val="22"/>
          <w:szCs w:val="22"/>
        </w:rPr>
        <w:t xml:space="preserve">29</w:t>
      </w:r>
      <w:r>
        <w:rPr>
          <w:rFonts w:ascii="Cambria" w:cs="Cambria" w:eastAsia="Cambria" w:hAnsi="Cambria"/>
          <w:b w:val="false"/>
          <w:bCs w:val="false"/>
          <w:i w:val="false"/>
          <w:iCs w:val="false"/>
          <w:strike w:val="false"/>
          <w:color w:val="000000"/>
          <w:sz w:val="22"/>
          <w:szCs w:val="22"/>
        </w:rPr>
        <w:t xml:space="preserve">, 454 (1957).</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[8] Bohm, D., "A Suggested Interpretation of the Quantum Theory in Terms of 'Hidden' Variables. I," Phys. Rev. </w:t>
      </w:r>
      <w:r>
        <w:rPr>
          <w:rFonts w:ascii="Cambria" w:cs="Cambria" w:eastAsia="Cambria" w:hAnsi="Cambria"/>
          <w:b/>
          <w:bCs/>
          <w:i w:val="false"/>
          <w:iCs w:val="false"/>
          <w:strike w:val="false"/>
          <w:color w:val="000000"/>
          <w:sz w:val="22"/>
          <w:szCs w:val="22"/>
        </w:rPr>
        <w:t xml:space="preserve">85</w:t>
      </w:r>
      <w:r>
        <w:rPr>
          <w:rFonts w:ascii="Cambria" w:cs="Cambria" w:eastAsia="Cambria" w:hAnsi="Cambria"/>
          <w:b w:val="false"/>
          <w:bCs w:val="false"/>
          <w:i w:val="false"/>
          <w:iCs w:val="false"/>
          <w:strike w:val="false"/>
          <w:color w:val="000000"/>
          <w:sz w:val="22"/>
          <w:szCs w:val="22"/>
        </w:rPr>
        <w:t xml:space="preserve">, 166 (1952).</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[9] Zurek, W. H., "Decoherence, Einselection, and the Quantum Origins of the Classical," Rev. Mod. Phys. </w:t>
      </w:r>
      <w:r>
        <w:rPr>
          <w:rFonts w:ascii="Cambria" w:cs="Cambria" w:eastAsia="Cambria" w:hAnsi="Cambria"/>
          <w:b/>
          <w:bCs/>
          <w:i w:val="false"/>
          <w:iCs w:val="false"/>
          <w:strike w:val="false"/>
          <w:color w:val="000000"/>
          <w:sz w:val="22"/>
          <w:szCs w:val="22"/>
        </w:rPr>
        <w:t xml:space="preserve">75</w:t>
      </w:r>
      <w:r>
        <w:rPr>
          <w:rFonts w:ascii="Cambria" w:cs="Cambria" w:eastAsia="Cambria" w:hAnsi="Cambria"/>
          <w:b w:val="false"/>
          <w:bCs w:val="false"/>
          <w:i w:val="false"/>
          <w:iCs w:val="false"/>
          <w:strike w:val="false"/>
          <w:color w:val="000000"/>
          <w:sz w:val="22"/>
          <w:szCs w:val="22"/>
        </w:rPr>
        <w:t xml:space="preserve">, 715 (2003).</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[10] Mermin, N. D., "Is the Moon There When Nobody Looks? Reality and the Quantum Theory," Phys. Today </w:t>
      </w:r>
      <w:r>
        <w:rPr>
          <w:rFonts w:ascii="Cambria" w:cs="Cambria" w:eastAsia="Cambria" w:hAnsi="Cambria"/>
          <w:b/>
          <w:bCs/>
          <w:i w:val="false"/>
          <w:iCs w:val="false"/>
          <w:strike w:val="false"/>
          <w:color w:val="000000"/>
          <w:sz w:val="22"/>
          <w:szCs w:val="22"/>
        </w:rPr>
        <w:t xml:space="preserve">38</w:t>
      </w:r>
      <w:r>
        <w:rPr>
          <w:rFonts w:ascii="Cambria" w:cs="Cambria" w:eastAsia="Cambria" w:hAnsi="Cambria"/>
          <w:b w:val="false"/>
          <w:bCs w:val="false"/>
          <w:i w:val="false"/>
          <w:iCs w:val="false"/>
          <w:strike w:val="false"/>
          <w:color w:val="000000"/>
          <w:sz w:val="22"/>
          <w:szCs w:val="22"/>
        </w:rPr>
        <w:t xml:space="preserve">(4), 38 (1985).</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[11] Penrose, R., "On Gravity's Role in Quantum State Reduction," Gen. Rel. Grav. </w:t>
      </w:r>
      <w:r>
        <w:rPr>
          <w:rFonts w:ascii="Cambria" w:cs="Cambria" w:eastAsia="Cambria" w:hAnsi="Cambria"/>
          <w:b/>
          <w:bCs/>
          <w:i w:val="false"/>
          <w:iCs w:val="false"/>
          <w:strike w:val="false"/>
          <w:color w:val="000000"/>
          <w:sz w:val="22"/>
          <w:szCs w:val="22"/>
        </w:rPr>
        <w:t xml:space="preserve">28</w:t>
      </w:r>
      <w:r>
        <w:rPr>
          <w:rFonts w:ascii="Cambria" w:cs="Cambria" w:eastAsia="Cambria" w:hAnsi="Cambria"/>
          <w:b w:val="false"/>
          <w:bCs w:val="false"/>
          <w:i w:val="false"/>
          <w:iCs w:val="false"/>
          <w:strike w:val="false"/>
          <w:color w:val="000000"/>
          <w:sz w:val="22"/>
          <w:szCs w:val="22"/>
        </w:rPr>
        <w:t xml:space="preserve">, 581 (1996).</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[12] Weinberg, S., </w:t>
      </w:r>
      <w:r>
        <w:rPr>
          <w:rFonts w:ascii="Cambria" w:cs="Cambria" w:eastAsia="Cambria" w:hAnsi="Cambria"/>
          <w:b w:val="false"/>
          <w:bCs w:val="false"/>
          <w:i/>
          <w:iCs/>
          <w:strike w:val="false"/>
          <w:color w:val="000000"/>
          <w:sz w:val="22"/>
          <w:szCs w:val="22"/>
        </w:rPr>
        <w:t xml:space="preserve">The Quantum Theory of Fields</w:t>
      </w:r>
      <w:r>
        <w:rPr>
          <w:rFonts w:ascii="Cambria" w:cs="Cambria" w:eastAsia="Cambria" w:hAnsi="Cambria"/>
          <w:b w:val="false"/>
          <w:bCs w:val="false"/>
          <w:i w:val="false"/>
          <w:iCs w:val="false"/>
          <w:strike w:val="false"/>
          <w:color w:val="000000"/>
          <w:sz w:val="22"/>
          <w:szCs w:val="22"/>
        </w:rPr>
        <w:t xml:space="preserve">, Vol. 1: Foundations (Cambridge University Press, 1995).</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[13] Sorkin, R. D., "Forks in the Road, on the Way to Quantum Gravity," Int. J. Theor. Phys. </w:t>
      </w:r>
      <w:r>
        <w:rPr>
          <w:rFonts w:ascii="Cambria" w:cs="Cambria" w:eastAsia="Cambria" w:hAnsi="Cambria"/>
          <w:b/>
          <w:bCs/>
          <w:i w:val="false"/>
          <w:iCs w:val="false"/>
          <w:strike w:val="false"/>
          <w:color w:val="000000"/>
          <w:sz w:val="22"/>
          <w:szCs w:val="22"/>
        </w:rPr>
        <w:t xml:space="preserve">36</w:t>
      </w:r>
      <w:r>
        <w:rPr>
          <w:rFonts w:ascii="Cambria" w:cs="Cambria" w:eastAsia="Cambria" w:hAnsi="Cambria"/>
          <w:b w:val="false"/>
          <w:bCs w:val="false"/>
          <w:i w:val="false"/>
          <w:iCs w:val="false"/>
          <w:strike w:val="false"/>
          <w:color w:val="000000"/>
          <w:sz w:val="22"/>
          <w:szCs w:val="22"/>
        </w:rPr>
        <w:t xml:space="preserve">, 2759 (1997).</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[14] Wheeler, J. A., "Information, Physics, Quantum: The Search for Links," in </w:t>
      </w:r>
      <w:r>
        <w:rPr>
          <w:rFonts w:ascii="Cambria" w:cs="Cambria" w:eastAsia="Cambria" w:hAnsi="Cambria"/>
          <w:b w:val="false"/>
          <w:bCs w:val="false"/>
          <w:i/>
          <w:iCs/>
          <w:strike w:val="false"/>
          <w:color w:val="000000"/>
          <w:sz w:val="22"/>
          <w:szCs w:val="22"/>
        </w:rPr>
        <w:t xml:space="preserve">Complexity, Entropy, and the Physics of Information</w:t>
      </w:r>
      <w:r>
        <w:rPr>
          <w:rFonts w:ascii="Cambria" w:cs="Cambria" w:eastAsia="Cambria" w:hAnsi="Cambria"/>
          <w:b w:val="false"/>
          <w:bCs w:val="false"/>
          <w:i w:val="false"/>
          <w:iCs w:val="false"/>
          <w:strike w:val="false"/>
          <w:color w:val="000000"/>
          <w:sz w:val="22"/>
          <w:szCs w:val="22"/>
        </w:rPr>
        <w:t xml:space="preserve">, ed. W. H. Zurek (Addison-Wesley, 1990).</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[15] Rovelli, C., "Relational Quantum Mechanics," Int. J. Theor. Phys. </w:t>
      </w:r>
      <w:r>
        <w:rPr>
          <w:rFonts w:ascii="Cambria" w:cs="Cambria" w:eastAsia="Cambria" w:hAnsi="Cambria"/>
          <w:b/>
          <w:bCs/>
          <w:i w:val="false"/>
          <w:iCs w:val="false"/>
          <w:strike w:val="false"/>
          <w:color w:val="000000"/>
          <w:sz w:val="22"/>
          <w:szCs w:val="22"/>
        </w:rPr>
        <w:t xml:space="preserve">35</w:t>
      </w:r>
      <w:r>
        <w:rPr>
          <w:rFonts w:ascii="Cambria" w:cs="Cambria" w:eastAsia="Cambria" w:hAnsi="Cambria"/>
          <w:b w:val="false"/>
          <w:bCs w:val="false"/>
          <w:i w:val="false"/>
          <w:iCs w:val="false"/>
          <w:strike w:val="false"/>
          <w:color w:val="000000"/>
          <w:sz w:val="22"/>
          <w:szCs w:val="22"/>
        </w:rPr>
        <w:t xml:space="preserve">, 1637 (1996).</w:t>
      </w:r>
    </w:p>
    <w:p>
      <w:pPr>
        <w:spacing w:after="60" w:before="60" w:line="384" w:lineRule="auto"/>
        <w:ind w:left="480" w:hanging="480"/>
        <w:jc w:val="left"/>
      </w:pPr>
      <w:r>
        <w:rPr>
          <w:rFonts w:ascii="Cambria" w:cs="Cambria" w:eastAsia="Cambria" w:hAnsi="Cambria"/>
          <w:b w:val="false"/>
          <w:bCs w:val="false"/>
          <w:i w:val="false"/>
          <w:iCs w:val="false"/>
          <w:strike w:val="false"/>
          <w:color w:val="000000"/>
          <w:sz w:val="22"/>
          <w:szCs w:val="22"/>
        </w:rPr>
        <w:t xml:space="preserve">[16] Hanks, M., "Phase Theory: A Unified Theory of Matter, Light, and Geometry," Preprint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14dKmax2rN3UsmYkXtscS</dc:title>
  <dc:creator>Un-named</dc:creator>
  <dc:description>Generated document</dc:description>
  <cp:lastModifiedBy>Un-named</cp:lastModifiedBy>
  <cp:revision>1</cp:revision>
  <dcterms:created xsi:type="dcterms:W3CDTF">2026-05-05T07:00:20.756Z</dcterms:created>
  <dcterms:modified xsi:type="dcterms:W3CDTF">2026-05-05T07:00:20.756Z</dcterms:modified>
</cp:coreProperties>
</file>

<file path=docProps/custom.xml><?xml version="1.0" encoding="utf-8"?>
<Properties xmlns="http://schemas.openxmlformats.org/officeDocument/2006/custom-properties" xmlns:vt="http://schemas.openxmlformats.org/officeDocument/2006/docPropsVTypes"/>
</file>