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line="384" w:lineRule="auto"/>
        <w:jc w:val="right"/>
      </w:pPr>
      <w:r>
        <w:rPr>
          <w:rFonts w:ascii="Cambria" w:cs="Cambria" w:eastAsia="Cambria" w:hAnsi="Cambria"/>
          <w:b w:val="false"/>
          <w:bCs w:val="false"/>
          <w:i w:val="false"/>
          <w:iCs w:val="false"/>
          <w:strike w:val="false"/>
          <w:color w:val="888888"/>
          <w:sz w:val="18"/>
          <w:szCs w:val="18"/>
        </w:rPr>
        <w:t xml:space="preserve">Preprint — Dust LLC Research  |  February 2026</w:t>
      </w:r>
    </w:p>
    <w:p>
      <w:pPr>
        <w:spacing w:after="240" w:line="384" w:lineRule="auto"/>
        <w:jc w:val="center"/>
      </w:pPr>
      <w:r>
        <w:rPr>
          <w:rFonts w:ascii="Cambria" w:cs="Cambria" w:eastAsia="Cambria" w:hAnsi="Cambria"/>
          <w:b/>
          <w:bCs/>
          <w:i w:val="false"/>
          <w:iCs w:val="false"/>
          <w:strike w:val="false"/>
          <w:color w:val="000000"/>
          <w:sz w:val="22"/>
          <w:szCs w:val="22"/>
        </w:rPr>
        <w:t xml:space="preserve">Phase Theory: Rethinking Physical Foundations</w:t>
      </w:r>
      <w:r>
        <w:rPr>
          <w:rFonts w:ascii="Cambria" w:cs="Cambria" w:eastAsia="Cambria" w:hAnsi="Cambria"/>
          <w:b/>
          <w:bCs/>
          <w:i w:val="false"/>
          <w:iCs w:val="false"/>
          <w:color w:val="000000"/>
          <w:sz w:val="22"/>
          <w:szCs w:val="22"/>
        </w:rPr>
        <w:br/>
      </w:r>
      <w:r>
        <w:rPr>
          <w:rFonts w:ascii="Cambria" w:cs="Cambria" w:eastAsia="Cambria" w:hAnsi="Cambria"/>
          <w:b/>
          <w:bCs/>
          <w:i w:val="false"/>
          <w:iCs w:val="false"/>
          <w:strike w:val="false"/>
          <w:color w:val="000000"/>
          <w:sz w:val="22"/>
          <w:szCs w:val="22"/>
        </w:rPr>
        <w:t xml:space="preserve">Through Phase Primacy</w:t>
      </w:r>
    </w:p>
    <w:p>
      <w:pPr>
        <w:spacing w:after="60" w:line="384" w:lineRule="auto"/>
        <w:jc w:val="center"/>
      </w:pPr>
      <w:r>
        <w:rPr>
          <w:rFonts w:ascii="Cambria" w:cs="Cambria" w:eastAsia="Cambria" w:hAnsi="Cambria"/>
          <w:b w:val="false"/>
          <w:bCs w:val="false"/>
          <w:i w:val="false"/>
          <w:iCs w:val="false"/>
          <w:strike w:val="false"/>
          <w:color w:val="000000"/>
          <w:sz w:val="22"/>
          <w:szCs w:val="22"/>
        </w:rPr>
        <w:t xml:space="preserve">Marlon Hanks</w:t>
      </w:r>
    </w:p>
    <w:p>
      <w:pPr>
        <w:spacing w:after="60" w:line="384" w:lineRule="auto"/>
        <w:jc w:val="center"/>
      </w:pPr>
      <w:r>
        <w:rPr>
          <w:rFonts w:ascii="Cambria" w:cs="Cambria" w:eastAsia="Cambria" w:hAnsi="Cambria"/>
          <w:b w:val="false"/>
          <w:bCs w:val="false"/>
          <w:i/>
          <w:iCs/>
          <w:strike w:val="false"/>
          <w:color w:val="000000"/>
          <w:sz w:val="22"/>
          <w:szCs w:val="22"/>
        </w:rPr>
        <w:t xml:space="preserve">Dust LLC</w:t>
      </w:r>
    </w:p>
    <w:p>
      <w:pPr>
        <w:spacing w:after="240" w:line="384" w:lineRule="auto"/>
        <w:jc w:val="center"/>
      </w:pPr>
      <w:r>
        <w:rPr>
          <w:rFonts w:ascii="Cambria" w:cs="Cambria" w:eastAsia="Cambria" w:hAnsi="Cambria"/>
          <w:b w:val="false"/>
          <w:bCs w:val="false"/>
          <w:i w:val="false"/>
          <w:iCs w:val="false"/>
          <w:strike w:val="false"/>
          <w:color w:val="000000"/>
          <w:sz w:val="22"/>
          <w:szCs w:val="22"/>
        </w:rPr>
        <w:t xml:space="preserve">February 2026</w:t>
      </w:r>
    </w:p>
    <w:p>
      <w:pPr>
        <w:spacing w:after="60" w:line="384" w:lineRule="auto"/>
        <w:jc w:val="center"/>
      </w:pPr>
      <w:r>
        <w:rPr>
          <w:rFonts w:ascii="Cambria" w:cs="Cambria" w:eastAsia="Cambria" w:hAnsi="Cambria"/>
          <w:b/>
          <w:bCs/>
          <w:i w:val="false"/>
          <w:iCs w:val="false"/>
          <w:strike w:val="false"/>
          <w:color w:val="000000"/>
          <w:sz w:val="22"/>
          <w:szCs w:val="22"/>
        </w:rPr>
        <w:t xml:space="preserve">Subject areas:</w:t>
      </w:r>
      <w:r>
        <w:rPr>
          <w:rFonts w:ascii="Cambria" w:cs="Cambria" w:eastAsia="Cambria" w:hAnsi="Cambria"/>
          <w:b w:val="false"/>
          <w:bCs w:val="false"/>
          <w:i w:val="false"/>
          <w:iCs w:val="false"/>
          <w:strike w:val="false"/>
          <w:color w:val="000000"/>
          <w:sz w:val="22"/>
          <w:szCs w:val="22"/>
        </w:rPr>
        <w:t xml:space="preserve"> Foundations of Physics / Unified Theory</w:t>
      </w:r>
    </w:p>
    <w:p>
      <w:pPr>
        <w:spacing w:after="80" w:line="384" w:lineRule="auto"/>
        <w:jc w:val="center"/>
      </w:pPr>
      <w:r>
        <w:rPr>
          <w:rFonts w:ascii="Cambria" w:cs="Cambria" w:eastAsia="Cambria" w:hAnsi="Cambria"/>
          <w:b/>
          <w:bCs/>
          <w:i w:val="false"/>
          <w:iCs w:val="false"/>
          <w:strike w:val="false"/>
          <w:color w:val="000000"/>
          <w:sz w:val="22"/>
          <w:szCs w:val="22"/>
        </w:rPr>
        <w:t xml:space="preserve">Keywords:</w:t>
      </w:r>
      <w:r>
        <w:rPr>
          <w:rFonts w:ascii="Cambria" w:cs="Cambria" w:eastAsia="Cambria" w:hAnsi="Cambria"/>
          <w:b w:val="false"/>
          <w:bCs w:val="false"/>
          <w:i w:val="false"/>
          <w:iCs w:val="false"/>
          <w:strike w:val="false"/>
          <w:color w:val="000000"/>
          <w:sz w:val="22"/>
          <w:szCs w:val="22"/>
        </w:rPr>
        <w:t xml:space="preserve"> phase ontology, topology, emergence, gravity, quantum foundations, admissibility, coherence, topological defects</w:t>
      </w:r>
    </w:p>
    <w:p>
      <w:pPr>
        <w:spacing w:after="240" w:line="384" w:lineRule="auto"/>
        <w:jc w:val="center"/>
      </w:pPr>
      <w:r>
        <w:rPr>
          <w:rFonts w:ascii="Cambria" w:cs="Cambria" w:eastAsia="Cambria" w:hAnsi="Cambria"/>
          <w:b w:val="false"/>
          <w:bCs w:val="false"/>
          <w:i/>
          <w:iCs/>
          <w:strike w:val="false"/>
          <w:color w:val="000000"/>
          <w:sz w:val="22"/>
          <w:szCs w:val="22"/>
        </w:rPr>
        <w:t xml:space="preserve">Preprint. Under review.</w:t>
      </w:r>
    </w:p>
    <w:p>
      <w:pPr>
        <w:spacing w:after="120" w:line="384" w:lineRule="auto"/>
        <w:jc w:val="left"/>
      </w:pPr>
      <w:r>
        <w:rPr>
          <w:rFonts w:ascii="Cambria" w:cs="Cambria" w:eastAsia="Cambria" w:hAnsi="Cambria"/>
          <w:b/>
          <w:bCs/>
          <w:i w:val="false"/>
          <w:iCs w:val="false"/>
          <w:strike w:val="false"/>
          <w:color w:val="000000"/>
          <w:sz w:val="22"/>
          <w:szCs w:val="22"/>
        </w:rPr>
        <w:t xml:space="preserve">Abstract</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Phase Theory proposes that phase is the sole fundamental constituent of physical reality. Space, time, matter, light, and geometry are not primitive entities but emergent structures arising from the global organization, topology, and consistency of a single phase-bearing substrate. The theory unifies quantum behavior, gravity, and relativistic phenomena by replacing spacetime and fields with a phase-topological foundation governed by global consistency enforcement. Familiar physical laws arise as effective descriptions valid in regimes where coherent propagating phase modes dominate. Phase Theory provides a finite particle spectrum, forbids causal paradoxes, explains confinement and annihilation channels, and yields falsifiable predictions beyond standard quantum field theory and general relativity. We present the complete axiomatic foundation, derive the principal emergent structures — spacetime geometry, particle species, gauge interactions, and gravitational dynamics — and enumerate eight classes of falsifiable predictions, including a finite new-particle spectrum (~25 ± 10 detectable species), topology-dependent annihilation channels, refractive gravity deviations, and non-EFT dark-sector recoil signatures. The framework is compared systematically with string theory, loop quantum gravity, causal set theory, and other approaches. Experimental protocols for each prediction class are specified.</w:t>
      </w:r>
    </w:p>
    <w:p>
      <w:pPr>
        <w:pStyle w:val="Heading1"/>
        <w:spacing w:after="120" w:before="560" w:line="312" w:lineRule="auto"/>
        <w:jc w:val="left"/>
      </w:pPr>
      <w:r>
        <w:rPr>
          <w:rFonts w:ascii="Cambria" w:cs="Cambria" w:eastAsia="Cambria" w:hAnsi="Cambria"/>
          <w:color w:val="000000"/>
          <w:sz w:val="44"/>
          <w:szCs w:val="44"/>
        </w:rPr>
        <w:t xml:space="preserve">I. Introduction</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unification of quantum mechanics and general relativity remains the central unsolved problem of fundamental physics. For nearly a century, these two pillars of modern science have resisted integration into a single coherent framework. Quantum field theory (QFT) treats spacetime as a fixed Minkowski background upon which quantum fields propagate and interact; general relativity (GR) describes spacetime itself as a dynamical entity shaped by matter and energy. The conceptual and technical incompatibility between these descriptions is not merely aesthetic — it is manifest in the perturbative non-renormalizability of quantized general relativity, first demonstrated in the two-loop calculations of 't Hooft and Veltman [1] and decisively confirmed by Goroff and Sagnotti [2]. No finite, self-consistent perturbative quantum theory of the gravitational field has been constructed within the standard paradigm.</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Standard Model of particle physics, while extraordinarily successful empirically, contains approximately 24 free parameters — coupling constants, masses, mixing angles, and a CP-violating phase — none of which are determined by the theory itself [3]. The values of these parameters must be fixed by experiment, and their origin remains unexplained. Moreover, the Standard Model does not incorporate gravity, does not account for dark matter or dark energy, and does not resolve the hierarchy problem, the strong CP problem, or the cosmological constant problem. These lacunae are not incidental oversights; they reflect deep structural limitations of a framework that takes spacetime, quantum fields, and gauge symmetries as primitive, irreducible constituents of reality.</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conceptual tension between quantum mechanics and general relativity extends beyond technical difficulties. Quantum mechanics, in its standard formulation, privileges measurement and observers: the Born rule, the projection postulate, and the measurement problem all invoke an observer who is external to the system under study. General relativity, by contrast, describes an observer-independent reality — the geometry of spacetime — in which all reference frames are equivalent and no measurement event is ontologically distinguished. The ontological status of spacetime itself is contested: is it a substance (substantivalism), a system of relations (relationalism), or merely an effective description of something more fundamental? These foundational questions remain unresolved and inform the direction of any proposed unification.</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past half-century has witnessed a proliferation of approaches to quantum gravity and unification. String theory [4,5] replaces point particles with extended one-dimensional objects and requires extra spatial dimensions, supersymmetry, and a vast landscape of vacua. Loop quantum gravity [6,7] quantizes the geometry of spacetime directly, yielding a discrete spectrum for area and volume operators but struggling to recover classical spacetime and matter in a controlled low-energy limit. Causal set theory [8,9] posits that spacetime is fundamentally a discrete partial order, with the continuum arising as an approximation. Entropic gravity [10] and related thermodynamic approaches reinterpret gravitational dynamics as emergent from information-theoretic and thermodynamic considerations. Each approach has achieved partial successes and encountered characteristic obstacles; none has achieved a complete, experimentally verified unification.</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Phase Theory, presented in this paper, proposes a radical simplification. We posit that </w:t>
      </w:r>
      <w:r>
        <w:rPr>
          <w:rFonts w:ascii="Cambria" w:cs="Cambria" w:eastAsia="Cambria" w:hAnsi="Cambria"/>
          <w:b w:val="false"/>
          <w:bCs w:val="false"/>
          <w:i/>
          <w:iCs/>
          <w:strike w:val="false"/>
          <w:color w:val="000000"/>
          <w:sz w:val="22"/>
          <w:szCs w:val="22"/>
        </w:rPr>
        <w:t xml:space="preserve">phase</w:t>
      </w:r>
      <w:r>
        <w:rPr>
          <w:rFonts w:ascii="Cambria" w:cs="Cambria" w:eastAsia="Cambria" w:hAnsi="Cambria"/>
          <w:b w:val="false"/>
          <w:bCs w:val="false"/>
          <w:i w:val="false"/>
          <w:iCs w:val="false"/>
          <w:strike w:val="false"/>
          <w:color w:val="000000"/>
          <w:sz w:val="22"/>
          <w:szCs w:val="22"/>
        </w:rPr>
        <w:t xml:space="preserve"> — understood as a pre-geometric, pre-spatiotemporal primitive — is the sole fundamental constituent of physical reality. Space, time, matter, light, forces, and geometry are not built into the foundations of the theory but emerge from the global organization, topology, and consistency constraints of a universal phase substrate Φ. The entire framework rests on a single substrate and a single governing principle: global phase consistency. All physical laws, from quantum mechanics to general relativity to the Standard Model gauge interactions, arise as effective descriptions valid in appropriate regimes.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It is essential to distinguish Phase Theory from condensed-matter analogies. A substantial body of work in analogue gravity [11,12] has demonstrated that effective curved spacetimes, Hawking-like radiation, and Lorentz-invariant low-energy excitations can arise in laboratory systems such as superfluid helium, Bose-Einstein condensates, and acoustic metamaterials. Phase Theory draws on the conceptual insights of these programs but goes decisively further: it makes an </w:t>
      </w:r>
      <w:r>
        <w:rPr>
          <w:rFonts w:ascii="Cambria" w:cs="Cambria" w:eastAsia="Cambria" w:hAnsi="Cambria"/>
          <w:b w:val="false"/>
          <w:bCs w:val="false"/>
          <w:i/>
          <w:iCs/>
          <w:strike w:val="false"/>
          <w:color w:val="000000"/>
          <w:sz w:val="22"/>
          <w:szCs w:val="22"/>
        </w:rPr>
        <w:t xml:space="preserve">ontological</w:t>
      </w:r>
      <w:r>
        <w:rPr>
          <w:rFonts w:ascii="Cambria" w:cs="Cambria" w:eastAsia="Cambria" w:hAnsi="Cambria"/>
          <w:b w:val="false"/>
          <w:bCs w:val="false"/>
          <w:i w:val="false"/>
          <w:iCs w:val="false"/>
          <w:strike w:val="false"/>
          <w:color w:val="000000"/>
          <w:sz w:val="22"/>
          <w:szCs w:val="22"/>
        </w:rPr>
        <w:t xml:space="preserve"> claim, not merely an analogical one. The universe </w:t>
      </w:r>
      <w:r>
        <w:rPr>
          <w:rFonts w:ascii="Cambria" w:cs="Cambria" w:eastAsia="Cambria" w:hAnsi="Cambria"/>
          <w:b w:val="false"/>
          <w:bCs w:val="false"/>
          <w:i/>
          <w:iCs/>
          <w:strike w:val="false"/>
          <w:color w:val="000000"/>
          <w:sz w:val="22"/>
          <w:szCs w:val="22"/>
        </w:rPr>
        <w:t xml:space="preserve">is</w:t>
      </w:r>
      <w:r>
        <w:rPr>
          <w:rFonts w:ascii="Cambria" w:cs="Cambria" w:eastAsia="Cambria" w:hAnsi="Cambria"/>
          <w:b w:val="false"/>
          <w:bCs w:val="false"/>
          <w:i w:val="false"/>
          <w:iCs w:val="false"/>
          <w:strike w:val="false"/>
          <w:color w:val="000000"/>
          <w:sz w:val="22"/>
          <w:szCs w:val="22"/>
        </w:rPr>
        <w:t xml:space="preserve"> a phase substrate; spacetime </w:t>
      </w:r>
      <w:r>
        <w:rPr>
          <w:rFonts w:ascii="Cambria" w:cs="Cambria" w:eastAsia="Cambria" w:hAnsi="Cambria"/>
          <w:b w:val="false"/>
          <w:bCs w:val="false"/>
          <w:i/>
          <w:iCs/>
          <w:strike w:val="false"/>
          <w:color w:val="000000"/>
          <w:sz w:val="22"/>
          <w:szCs w:val="22"/>
        </w:rPr>
        <w:t xml:space="preserve">is</w:t>
      </w:r>
      <w:r>
        <w:rPr>
          <w:rFonts w:ascii="Cambria" w:cs="Cambria" w:eastAsia="Cambria" w:hAnsi="Cambria"/>
          <w:b w:val="false"/>
          <w:bCs w:val="false"/>
          <w:i w:val="false"/>
          <w:iCs w:val="false"/>
          <w:strike w:val="false"/>
          <w:color w:val="000000"/>
          <w:sz w:val="22"/>
          <w:szCs w:val="22"/>
        </w:rPr>
        <w:t xml:space="preserve"> emergent; particles </w:t>
      </w:r>
      <w:r>
        <w:rPr>
          <w:rFonts w:ascii="Cambria" w:cs="Cambria" w:eastAsia="Cambria" w:hAnsi="Cambria"/>
          <w:b w:val="false"/>
          <w:bCs w:val="false"/>
          <w:i/>
          <w:iCs/>
          <w:strike w:val="false"/>
          <w:color w:val="000000"/>
          <w:sz w:val="22"/>
          <w:szCs w:val="22"/>
        </w:rPr>
        <w:t xml:space="preserve">are</w:t>
      </w:r>
      <w:r>
        <w:rPr>
          <w:rFonts w:ascii="Cambria" w:cs="Cambria" w:eastAsia="Cambria" w:hAnsi="Cambria"/>
          <w:b w:val="false"/>
          <w:bCs w:val="false"/>
          <w:i w:val="false"/>
          <w:iCs w:val="false"/>
          <w:strike w:val="false"/>
          <w:color w:val="000000"/>
          <w:sz w:val="22"/>
          <w:szCs w:val="22"/>
        </w:rPr>
        <w:t xml:space="preserve"> topological defects. The condensed-matter systems studied in analogue gravity are themselves composed of atoms and fields — entities that, in Phase Theory, are themselves emergent from the phase substrate. The relationship is thus inverted: the analogue models are special cases, not the other way around.</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Philosophically, Phase Theory adopts a stance we term </w:t>
      </w:r>
      <w:r>
        <w:rPr>
          <w:rFonts w:ascii="Cambria" w:cs="Cambria" w:eastAsia="Cambria" w:hAnsi="Cambria"/>
          <w:b w:val="false"/>
          <w:bCs w:val="false"/>
          <w:i/>
          <w:iCs/>
          <w:strike w:val="false"/>
          <w:color w:val="000000"/>
          <w:sz w:val="22"/>
          <w:szCs w:val="22"/>
        </w:rPr>
        <w:t xml:space="preserve">ontological minimalism</w:t>
      </w:r>
      <w:r>
        <w:rPr>
          <w:rFonts w:ascii="Cambria" w:cs="Cambria" w:eastAsia="Cambria" w:hAnsi="Cambria"/>
          <w:b w:val="false"/>
          <w:bCs w:val="false"/>
          <w:i w:val="false"/>
          <w:iCs w:val="false"/>
          <w:strike w:val="false"/>
          <w:color w:val="000000"/>
          <w:sz w:val="22"/>
          <w:szCs w:val="22"/>
        </w:rPr>
        <w:t xml:space="preserve">: the number of fundamental kinds of entity should be minimal, ideally one. This resonates with several traditions in the philosophy of physics. Ontic structural realism [13] holds that relations, rather than relata, are ontologically primary — Phase Theory implements this by making phase relations fundamental and all objects (including spacetime) relational emergents. Wheeler's "it from bit" program [14] sought to derive physics from information-theoretic primitives; Phase Theory replaces "bit" with "phase" as the ur-concept but shares the aspiration of deriving the physical world from a single pre-geometric substrate. Tegmark's mathematical universe hypothesis [15] proposes that reality is a mathematical structure; Phase Theory is more conservative, identifying a specific mathematical structure — a phase map on a topological space — as the foundation.</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remainder of this paper is organized as follows. Section II states the ontological postulate. Section III presents the five fundamental axioms. Section IV develops the mathematical framework. Section V characterizes the phase substrate in detail. Section VI presents the dynamics. Sections VII and VIII derive the emergence of spacetime and metric geometry. Section IX identifies matter and particles as topological defects. Section X classifies the particle spectrum and derives the finite-spectrum theorem. Section XI treats antimatter. Section XII treats annihilation. Section XIII derives confinement. Section XIV derives electromagnetism and gauge structure. Section XV derives gravity. Section XVI treats black holes. Sections XVII–XIX derive quantum mechanics, resolve the measurement problem, and treat entanglement. Section XX establishes causality and the arrow of time. Section XXI derives thermodynamics and entropy. Sections XXII–XXIII treat cosmology and the dark sector. Section XXIV provides a systematic comparison with existing frameworks. Section XXV enumerates the eight classes of falsifiable predictions. Section XXVI specifies experimental protocols. Section XXVII addresses scope and limits. Section XXVIII identifies open questions and future directions. Section XXIX concludes. Appendices A–C provide a glossary, proof sketches, and notation conventions.</w:t>
      </w:r>
    </w:p>
    <w:p>
      <w:pPr>
        <w:spacing w:after="120" w:before="60" w:line="384" w:lineRule="auto"/>
      </w:pPr>
      <w:r>
        <w:rPr>
          <w:rFonts w:ascii="Cambria" w:cs="Cambria" w:eastAsia="Cambria" w:hAnsi="Cambria"/>
          <w:b/>
          <w:bCs/>
          <w:i w:val="false"/>
          <w:iCs w:val="false"/>
          <w:strike w:val="false"/>
          <w:color w:val="000000"/>
          <w:sz w:val="22"/>
          <w:szCs w:val="22"/>
        </w:rPr>
        <w:t xml:space="preserve">Conventions.</w:t>
      </w:r>
      <w:r>
        <w:rPr>
          <w:rFonts w:ascii="Cambria" w:cs="Cambria" w:eastAsia="Cambria" w:hAnsi="Cambria"/>
          <w:b w:val="false"/>
          <w:bCs w:val="false"/>
          <w:i w:val="false"/>
          <w:iCs w:val="false"/>
          <w:strike w:val="false"/>
          <w:color w:val="000000"/>
          <w:sz w:val="22"/>
          <w:szCs w:val="22"/>
        </w:rPr>
        <w:t xml:space="preserve"> Throughout this paper we employ natural units with ℏ = c =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 1 unless otherwise stated. The Einstein summation convention is used for repeated indices. Spacetime indices are denoted by Greek letters μ, ν, α, β, ... ∈ {0, 1, 2, 3}. Internal (target-space) indices are denoted by Latin letters a, b, c, ... . The metric signature is (−, +, +, +). We write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 for coordinate partial derivatives and D</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 for gauge-covariant derivatives. The symbol ≡ denotes a definition.</w:t>
      </w:r>
    </w:p>
    <w:p>
      <w:pPr>
        <w:pStyle w:val="Heading1"/>
        <w:spacing w:after="120" w:before="560" w:line="312" w:lineRule="auto"/>
        <w:jc w:val="left"/>
      </w:pPr>
      <w:r>
        <w:rPr>
          <w:rFonts w:ascii="Cambria" w:cs="Cambria" w:eastAsia="Cambria" w:hAnsi="Cambria"/>
          <w:color w:val="000000"/>
          <w:sz w:val="44"/>
          <w:szCs w:val="44"/>
        </w:rPr>
        <w:t xml:space="preserve">II. Ontological Postulate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7F7F7" w:color="auto" w:val="clear"/>
            <w:tcMar>
              <w:top w:type="dxa" w:w="150"/>
              <w:left w:type="dxa" w:w="210"/>
              <w:bottom w:type="dxa" w:w="150"/>
              <w:right w:type="dxa" w:w="210"/>
            </w:tcMar>
          </w:tcPr>
          <w:p>
            <w:pPr>
              <w:spacing w:after="120" w:line="408" w:lineRule="auto"/>
            </w:pPr>
            <w:r>
              <w:rPr>
                <w:b/>
                <w:bCs/>
                <w:i w:val="false"/>
                <w:iCs w:val="false"/>
                <w:color w:val="000000"/>
              </w:rPr>
              <w:t xml:space="preserve">Postulate P1 (Phase Primacy).</w:t>
            </w:r>
          </w:p>
          <w:p>
            <w:pPr>
              <w:spacing w:after="120" w:line="384" w:lineRule="auto"/>
            </w:pPr>
            <w:r>
              <w:rPr>
                <w:rFonts w:ascii="Cambria" w:cs="Cambria" w:eastAsia="Cambria" w:hAnsi="Cambria"/>
                <w:b w:val="false"/>
                <w:bCs w:val="false"/>
                <w:i w:val="false"/>
                <w:iCs w:val="false"/>
                <w:strike w:val="false"/>
                <w:color w:val="000000"/>
                <w:sz w:val="22"/>
                <w:szCs w:val="22"/>
              </w:rPr>
              <w:t xml:space="preserve">The universe consists of a single, continuous phase substrate Φ. No spacetime manifold, no particles, no fields, and no forces are fundamental. All physical structure emerges from: (i) the phase relations within Φ, (ii) the topological organization of Φ, and (iii) the global consistency constraints on Φ.</w:t>
            </w:r>
          </w:p>
        </w:tc>
      </w:tr>
    </w:tbl>
    <w:p>
      <w:pPr>
        <w:spacing w:after="240" w:before="0"/>
      </w:pP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Several clarifications are in order. The word "phase" as used here does </w:t>
      </w:r>
      <w:r>
        <w:rPr>
          <w:rFonts w:ascii="Cambria" w:cs="Cambria" w:eastAsia="Cambria" w:hAnsi="Cambria"/>
          <w:b w:val="false"/>
          <w:bCs w:val="false"/>
          <w:i/>
          <w:iCs/>
          <w:strike w:val="false"/>
          <w:color w:val="000000"/>
          <w:sz w:val="22"/>
          <w:szCs w:val="22"/>
        </w:rPr>
        <w:t xml:space="preserve">not</w:t>
      </w:r>
      <w:r>
        <w:rPr>
          <w:rFonts w:ascii="Cambria" w:cs="Cambria" w:eastAsia="Cambria" w:hAnsi="Cambria"/>
          <w:b w:val="false"/>
          <w:bCs w:val="false"/>
          <w:i w:val="false"/>
          <w:iCs w:val="false"/>
          <w:strike w:val="false"/>
          <w:color w:val="000000"/>
          <w:sz w:val="22"/>
          <w:szCs w:val="22"/>
        </w:rPr>
        <w:t xml:space="preserve"> refer to the phase of a wavefunction defined on a pre-existing spacetime, nor to the phase of a classical oscillation, nor to a thermodynamic phase in the sense of condensed-matter physics. Rather, phase is a </w:t>
      </w:r>
      <w:r>
        <w:rPr>
          <w:rFonts w:ascii="Cambria" w:cs="Cambria" w:eastAsia="Cambria" w:hAnsi="Cambria"/>
          <w:b w:val="false"/>
          <w:bCs w:val="false"/>
          <w:i/>
          <w:iCs/>
          <w:strike w:val="false"/>
          <w:color w:val="000000"/>
          <w:sz w:val="22"/>
          <w:szCs w:val="22"/>
        </w:rPr>
        <w:t xml:space="preserve">pre-geometric, pre-spatiotemporal primitive</w:t>
      </w:r>
      <w:r>
        <w:rPr>
          <w:rFonts w:ascii="Cambria" w:cs="Cambria" w:eastAsia="Cambria" w:hAnsi="Cambria"/>
          <w:b w:val="false"/>
          <w:bCs w:val="false"/>
          <w:i w:val="false"/>
          <w:iCs w:val="false"/>
          <w:strike w:val="false"/>
          <w:color w:val="000000"/>
          <w:sz w:val="22"/>
          <w:szCs w:val="22"/>
        </w:rPr>
        <w:t xml:space="preserve"> — an abstract degree of freedom whose relational structure gives rise to everything else, including the notions of position, distance, duration, and substance. This usage is analogous to the way "spin" in quantum mechanics refers to an intrinsic angular momentum that is not literally a rotation, or the way "color" in quantum chromodynamics refers to a gauge charge that has nothing to do with visual color.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7F7F7" w:color="auto" w:val="clear"/>
            <w:tcMar>
              <w:top w:type="dxa" w:w="150"/>
              <w:left w:type="dxa" w:w="210"/>
              <w:bottom w:type="dxa" w:w="150"/>
              <w:right w:type="dxa" w:w="210"/>
            </w:tcMar>
          </w:tcPr>
          <w:p>
            <w:pPr>
              <w:spacing w:after="120" w:line="408" w:lineRule="auto"/>
            </w:pPr>
            <w:r>
              <w:rPr>
                <w:b/>
                <w:bCs/>
                <w:i w:val="false"/>
                <w:iCs w:val="false"/>
                <w:color w:val="000000"/>
              </w:rPr>
              <w:t xml:space="preserve">Definition 2.1 (Phase Substrate).</w:t>
            </w:r>
          </w:p>
          <w:p>
            <w:pPr>
              <w:spacing w:after="120" w:line="384" w:lineRule="auto"/>
            </w:pPr>
            <w:r>
              <w:rPr>
                <w:rFonts w:ascii="Cambria" w:cs="Cambria" w:eastAsia="Cambria" w:hAnsi="Cambria"/>
                <w:b w:val="false"/>
                <w:bCs w:val="false"/>
                <w:i w:val="false"/>
                <w:iCs w:val="false"/>
                <w:strike w:val="false"/>
                <w:color w:val="000000"/>
                <w:sz w:val="22"/>
                <w:szCs w:val="22"/>
              </w:rPr>
              <w:t xml:space="preserve">Let </w:t>
            </w:r>
            <w:r>
              <w:rPr>
                <w:rFonts w:ascii="Cambria" w:cs="Cambria" w:eastAsia="Cambria" w:hAnsi="Cambria"/>
                <w:b/>
                <w:bCs/>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be a connected topological space (the </w:t>
            </w:r>
            <w:r>
              <w:rPr>
                <w:rFonts w:ascii="Cambria" w:cs="Cambria" w:eastAsia="Cambria" w:hAnsi="Cambria"/>
                <w:b w:val="false"/>
                <w:bCs w:val="false"/>
                <w:i/>
                <w:iCs/>
                <w:strike w:val="false"/>
                <w:color w:val="000000"/>
                <w:sz w:val="22"/>
                <w:szCs w:val="22"/>
              </w:rPr>
              <w:t xml:space="preserve">base space</w:t>
            </w:r>
            <w:r>
              <w:rPr>
                <w:rFonts w:ascii="Cambria" w:cs="Cambria" w:eastAsia="Cambria" w:hAnsi="Cambria"/>
                <w:b w:val="false"/>
                <w:bCs w:val="false"/>
                <w:i w:val="false"/>
                <w:iCs w:val="false"/>
                <w:strike w:val="false"/>
                <w:color w:val="000000"/>
                <w:sz w:val="22"/>
                <w:szCs w:val="22"/>
              </w:rPr>
              <w:t xml:space="preserve">) and let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be a compact Lie group or homogeneous space thereof (the </w:t>
            </w:r>
            <w:r>
              <w:rPr>
                <w:rFonts w:ascii="Cambria" w:cs="Cambria" w:eastAsia="Cambria" w:hAnsi="Cambria"/>
                <w:b w:val="false"/>
                <w:bCs w:val="false"/>
                <w:i/>
                <w:iCs/>
                <w:strike w:val="false"/>
                <w:color w:val="000000"/>
                <w:sz w:val="22"/>
                <w:szCs w:val="22"/>
              </w:rPr>
              <w:t xml:space="preserve">target manifold</w:t>
            </w:r>
            <w:r>
              <w:rPr>
                <w:rFonts w:ascii="Cambria" w:cs="Cambria" w:eastAsia="Cambria" w:hAnsi="Cambria"/>
                <w:b w:val="false"/>
                <w:bCs w:val="false"/>
                <w:i w:val="false"/>
                <w:iCs w:val="false"/>
                <w:strike w:val="false"/>
                <w:color w:val="000000"/>
                <w:sz w:val="22"/>
                <w:szCs w:val="22"/>
              </w:rPr>
              <w:t xml:space="preserve">). The phase substrate is a continuous map Φ : </w:t>
            </w:r>
            <w:r>
              <w:rPr>
                <w:rFonts w:ascii="Cambria" w:cs="Cambria" w:eastAsia="Cambria" w:hAnsi="Cambria"/>
                <w:b/>
                <w:bCs/>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regarded as a section of a principal fiber bundle </w:t>
            </w:r>
            <w:r>
              <w:rPr>
                <w:rFonts w:ascii="Cambria" w:cs="Cambria" w:eastAsia="Cambria" w:hAnsi="Cambria"/>
                <w:b w:val="false"/>
                <w:bCs w:val="false"/>
                <w:i/>
                <w:iCs/>
                <w:strike w:val="false"/>
                <w:color w:val="000000"/>
                <w:sz w:val="22"/>
                <w:szCs w:val="22"/>
              </w:rPr>
              <w:t xml:space="preserve">P</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bCs/>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equipped with a connection one-form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w:t>
            </w:r>
          </w:p>
        </w:tc>
      </w:tr>
    </w:tbl>
    <w:p>
      <w:pPr>
        <w:spacing w:after="240" w:before="0"/>
      </w:pP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Crucially, </w:t>
      </w:r>
      <w:r>
        <w:rPr>
          <w:rFonts w:ascii="Cambria" w:cs="Cambria" w:eastAsia="Cambria" w:hAnsi="Cambria"/>
          <w:b/>
          <w:bCs/>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is </w:t>
      </w:r>
      <w:r>
        <w:rPr>
          <w:rFonts w:ascii="Cambria" w:cs="Cambria" w:eastAsia="Cambria" w:hAnsi="Cambria"/>
          <w:b w:val="false"/>
          <w:bCs w:val="false"/>
          <w:i/>
          <w:iCs/>
          <w:strike w:val="false"/>
          <w:color w:val="000000"/>
          <w:sz w:val="22"/>
          <w:szCs w:val="22"/>
        </w:rPr>
        <w:t xml:space="preserve">not</w:t>
      </w:r>
      <w:r>
        <w:rPr>
          <w:rFonts w:ascii="Cambria" w:cs="Cambria" w:eastAsia="Cambria" w:hAnsi="Cambria"/>
          <w:b w:val="false"/>
          <w:bCs w:val="false"/>
          <w:i w:val="false"/>
          <w:iCs w:val="false"/>
          <w:strike w:val="false"/>
          <w:color w:val="000000"/>
          <w:sz w:val="22"/>
          <w:szCs w:val="22"/>
        </w:rPr>
        <w:t xml:space="preserve"> spacetime. It carries no metric, no causal structure, no preferred dimensionality, and no notion of distance or duration at the fundamental level. It is a bare topological space — a set with a topology — and nothing more. All geometric structure (metric, connection, curvature, causal ordering) emerges from the behavior of Φ and the constraints upon it, as developed in subsequent sections. The target manifold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encodes the internal degrees of freedom available to the phase field; its topological properties — in particular, its homotopy groups — determine the spectrum of stable topological defects and hence the spectrum of emergent particles.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ontological postulate P1 is a substantive empirical claim, not a mathematical tautology. It asserts that a single phase-bearing substrate, subject to consistency constraints, is sufficient to generate all observed physical phenomena. This claim is falsifiable: if phenomena exist that cannot in principle be described as emergent from a phase substrate with global consistency constraints, then P1 is false. As we shall see in Section XXV, Phase Theory makes a number of specific quantitative predictions that differ from those of the Standard Model and general relativity, providing concrete avenues for empirical test.</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Comparison with related programs is instructive. Wheeler's "it from bit" [14] posits information as fundamental; Phase Theory instead posits phase, a richer mathematical object than a bit but one whose information-theoretic content is bounded (Axiom 4 below). Ontic structural realism [13] holds that relations are more fundamental than relata; Phase Theory instantiates this by taking phase </w:t>
      </w:r>
      <w:r>
        <w:rPr>
          <w:rFonts w:ascii="Cambria" w:cs="Cambria" w:eastAsia="Cambria" w:hAnsi="Cambria"/>
          <w:b w:val="false"/>
          <w:bCs w:val="false"/>
          <w:i/>
          <w:iCs/>
          <w:strike w:val="false"/>
          <w:color w:val="000000"/>
          <w:sz w:val="22"/>
          <w:szCs w:val="22"/>
        </w:rPr>
        <w:t xml:space="preserve">relations</w:t>
      </w:r>
      <w:r>
        <w:rPr>
          <w:rFonts w:ascii="Cambria" w:cs="Cambria" w:eastAsia="Cambria" w:hAnsi="Cambria"/>
          <w:b w:val="false"/>
          <w:bCs w:val="false"/>
          <w:i w:val="false"/>
          <w:iCs w:val="false"/>
          <w:strike w:val="false"/>
          <w:color w:val="000000"/>
          <w:sz w:val="22"/>
          <w:szCs w:val="22"/>
        </w:rPr>
        <w:t xml:space="preserve"> (not individual phase values) as physically meaningful. Tegmark's mathematical universe hypothesis [15] proposes that reality is a mathematical structure; Phase Theory identifies a specific mathematical structure — a phase map on a fiber bundle — as the foundation but does not claim that all mathematical structures are equally physical.</w:t>
      </w:r>
    </w:p>
    <w:p>
      <w:pPr>
        <w:pStyle w:val="Heading1"/>
        <w:spacing w:after="120" w:before="560" w:line="312" w:lineRule="auto"/>
        <w:jc w:val="left"/>
      </w:pPr>
      <w:r>
        <w:rPr>
          <w:rFonts w:ascii="Cambria" w:cs="Cambria" w:eastAsia="Cambria" w:hAnsi="Cambria"/>
          <w:color w:val="000000"/>
          <w:sz w:val="44"/>
          <w:szCs w:val="44"/>
        </w:rPr>
        <w:t xml:space="preserve">III. Fundamental Axioms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Phase Theory rests on five axioms. These axioms are intended to be mutually independent, jointly sufficient for the derivation of all known physical laws in appropriate regimes, and individually testable through their consequences. Each axiom is stated formally below, followed by discussion of its content, motivation, and implications.</w:t>
      </w:r>
    </w:p>
    <w:p>
      <w:pPr>
        <w:pStyle w:val="Heading2"/>
        <w:spacing w:after="120" w:before="360" w:line="312" w:lineRule="auto"/>
        <w:jc w:val="left"/>
      </w:pPr>
      <w:r>
        <w:rPr>
          <w:rFonts w:ascii="Cambria" w:cs="Cambria" w:eastAsia="Cambria" w:hAnsi="Cambria"/>
          <w:color w:val="000000"/>
          <w:sz w:val="28"/>
          <w:szCs w:val="28"/>
        </w:rPr>
        <w:t xml:space="preserve">III.1 Axiom 1 — Global Phase Consistency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7F7F7" w:color="auto" w:val="clear"/>
            <w:tcMar>
              <w:top w:type="dxa" w:w="150"/>
              <w:left w:type="dxa" w:w="210"/>
              <w:bottom w:type="dxa" w:w="150"/>
              <w:right w:type="dxa" w:w="210"/>
            </w:tcMar>
          </w:tcPr>
          <w:p>
            <w:pPr>
              <w:spacing w:after="120" w:line="408" w:lineRule="auto"/>
            </w:pPr>
            <w:r>
              <w:rPr>
                <w:b/>
                <w:bCs/>
                <w:i w:val="false"/>
                <w:iCs w:val="false"/>
                <w:color w:val="000000"/>
              </w:rPr>
              <w:t xml:space="preserve">Axiom 1 (Global Phase Consistency).</w:t>
            </w:r>
          </w:p>
          <w:p>
            <w:pPr>
              <w:spacing w:after="120" w:line="384" w:lineRule="auto"/>
            </w:pPr>
            <w:r>
              <w:rPr>
                <w:rFonts w:ascii="Cambria" w:cs="Cambria" w:eastAsia="Cambria" w:hAnsi="Cambria"/>
                <w:b w:val="false"/>
                <w:bCs w:val="false"/>
                <w:i w:val="false"/>
                <w:iCs w:val="false"/>
                <w:strike w:val="false"/>
                <w:color w:val="000000"/>
                <w:sz w:val="22"/>
                <w:szCs w:val="22"/>
              </w:rPr>
              <w:t xml:space="preserve">There exists a non-negative functional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 the </w:t>
            </w:r>
            <w:r>
              <w:rPr>
                <w:rFonts w:ascii="Cambria" w:cs="Cambria" w:eastAsia="Cambria" w:hAnsi="Cambria"/>
                <w:b w:val="false"/>
                <w:bCs w:val="false"/>
                <w:i/>
                <w:iCs/>
                <w:strike w:val="false"/>
                <w:color w:val="000000"/>
                <w:sz w:val="22"/>
                <w:szCs w:val="22"/>
              </w:rPr>
              <w:t xml:space="preserve">phase-inconsistency functional</w:t>
            </w:r>
            <w:r>
              <w:rPr>
                <w:rFonts w:ascii="Cambria" w:cs="Cambria" w:eastAsia="Cambria" w:hAnsi="Cambria"/>
                <w:b w:val="false"/>
                <w:bCs w:val="false"/>
                <w:i w:val="false"/>
                <w:iCs w:val="false"/>
                <w:strike w:val="false"/>
                <w:color w:val="000000"/>
                <w:sz w:val="22"/>
                <w:szCs w:val="22"/>
              </w:rPr>
              <w:t xml:space="preserve">, defined on the space Γ of admissible phase configurations Φ : </w:t>
            </w:r>
            <w:r>
              <w:rPr>
                <w:rFonts w:ascii="Cambria" w:cs="Cambria" w:eastAsia="Cambria" w:hAnsi="Cambria"/>
                <w:b/>
                <w:bCs/>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Physical configurations minimize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w:t>
            </w:r>
          </w:p>
        </w:tc>
      </w:tr>
    </w:tbl>
    <w:p>
      <w:pPr>
        <w:spacing w:after="240" w:before="0"/>
      </w:pPr>
    </w:p>
    <w:p>
      <w:pPr>
        <w:spacing w:after="240" w:line="384" w:lineRule="auto"/>
        <w:jc w:val="center"/>
      </w:pPr>
      <w:r>
        <w:rPr>
          <w:rFonts w:ascii="Cambria Math" w:cs="Cambria Math" w:eastAsia="Cambria Math" w:hAnsi="Cambria Math"/>
          <w:b w:val="false"/>
          <w:bCs w:val="false"/>
          <w:i w:val="false"/>
          <w:iCs w:val="false"/>
          <w:strike w:val="false"/>
          <w:color w:val="000000"/>
          <w:sz w:val="22"/>
          <w:szCs w:val="22"/>
        </w:rPr>
        <w:t xml:space="preserve">Φ* = arg min</w:t>
      </w:r>
      <w:r>
        <w:rPr>
          <w:rFonts w:ascii="Cambria" w:cs="Cambria" w:eastAsia="Cambria" w:hAnsi="Cambria"/>
          <w:b w:val="false"/>
          <w:bCs w:val="false"/>
          <w:i w:val="false"/>
          <w:iCs w:val="false"/>
          <w:strike w:val="false"/>
          <w:color w:val="000000"/>
          <w:sz w:val="22"/>
          <w:szCs w:val="22"/>
          <w:vertAlign w:val="subscript"/>
        </w:rPr>
        <w:t xml:space="preserve">Φ ∈ Γ</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I</w:t>
      </w:r>
      <w:r>
        <w:rPr>
          <w:rFonts w:ascii="Cambria Math" w:cs="Cambria Math" w:eastAsia="Cambria Math" w:hAnsi="Cambria Math"/>
          <w:b w:val="false"/>
          <w:bCs w:val="false"/>
          <w:i w:val="false"/>
          <w:iCs w:val="false"/>
          <w:strike w:val="false"/>
          <w:color w:val="000000"/>
          <w:sz w:val="22"/>
          <w:szCs w:val="22"/>
        </w:rPr>
        <w:t xml:space="preserve">[Φ],     </w:t>
      </w:r>
      <w:r>
        <w:rPr>
          <w:rFonts w:ascii="Cambria" w:cs="Cambria" w:eastAsia="Cambria" w:hAnsi="Cambria"/>
          <w:b w:val="false"/>
          <w:bCs w:val="false"/>
          <w:i/>
          <w:iCs/>
          <w:strike w:val="false"/>
          <w:color w:val="000000"/>
          <w:sz w:val="22"/>
          <w:szCs w:val="22"/>
        </w:rPr>
        <w:t xml:space="preserve">I</w:t>
      </w:r>
      <w:r>
        <w:rPr>
          <w:rFonts w:ascii="Cambria Math" w:cs="Cambria Math" w:eastAsia="Cambria Math" w:hAnsi="Cambria Math"/>
          <w:b w:val="false"/>
          <w:bCs w:val="false"/>
          <w:i w:val="false"/>
          <w:iCs w:val="false"/>
          <w:strike w:val="false"/>
          <w:color w:val="000000"/>
          <w:sz w:val="22"/>
          <w:szCs w:val="22"/>
        </w:rPr>
        <w:t xml:space="preserve">[Φ] ≥ 0   for all Φ ∈ Γ </w:t>
      </w:r>
      <w:r>
        <w:rPr>
          <w:rFonts w:ascii="Cambria" w:cs="Cambria" w:eastAsia="Cambria" w:hAnsi="Cambria"/>
          <w:b w:val="false"/>
          <w:bCs w:val="false"/>
          <w:i w:val="false"/>
          <w:iCs w:val="false"/>
          <w:strike w:val="false"/>
          <w:color w:val="444444"/>
          <w:sz w:val="20"/>
          <w:szCs w:val="20"/>
        </w:rPr>
        <w:t xml:space="preserve">(1)</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functional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 satisfies the following properties: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Non-negativity:</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 ≥ 0 for all Φ ∈ Γ, with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 = 0 if and only if Φ is a perfectly consistent (vacuum) configuration.</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Topological invariance of minima:</w:t>
      </w:r>
      <w:r>
        <w:rPr>
          <w:rFonts w:ascii="Cambria" w:cs="Cambria" w:eastAsia="Cambria" w:hAnsi="Cambria"/>
          <w:b w:val="false"/>
          <w:bCs w:val="false"/>
          <w:i w:val="false"/>
          <w:iCs w:val="false"/>
          <w:strike w:val="false"/>
          <w:color w:val="000000"/>
          <w:sz w:val="22"/>
          <w:szCs w:val="22"/>
        </w:rPr>
        <w:t xml:space="preserve"> Within each topological sector σ (defined by the homotopy class of Φ), the infimum of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 is attained and depends only on the topological invariants of σ, not on the detailed shape of Φ within σ.</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Lower semicontinuity:</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 is lower semicontinuous with respect to the natural topology on Γ, ensuring that minimizing sequences converge to minimizers.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Locality of the integrand:</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 = ∫</w:t>
      </w:r>
      <w:r>
        <w:rPr>
          <w:rFonts w:ascii="Cambria" w:cs="Cambria" w:eastAsia="Cambria" w:hAnsi="Cambria"/>
          <w:b/>
          <w:bCs/>
          <w:i w:val="false"/>
          <w:iCs w:val="false"/>
          <w:strike w:val="false"/>
          <w:color w:val="000000"/>
          <w:sz w:val="22"/>
          <w:szCs w:val="22"/>
          <w:vertAlign w:val="subscript"/>
        </w:rPr>
        <w:t xml:space="preserve">M</w:t>
      </w:r>
      <w:r>
        <w:rPr>
          <w:rFonts w:ascii="Cambria" w:cs="Cambria" w:eastAsia="Cambria" w:hAnsi="Cambria"/>
          <w:b w:val="false"/>
          <w:bCs w:val="false"/>
          <w:i w:val="false"/>
          <w:iCs w:val="false"/>
          <w:strike w:val="false"/>
          <w:color w:val="000000"/>
          <w:sz w:val="22"/>
          <w:szCs w:val="22"/>
        </w:rPr>
        <w:t xml:space="preserve"> ρ(Φ, ∇Φ) dμ, where ρ is a non-negative density depending on Φ and its first derivatives, and dμ is a reference measure on </w:t>
      </w:r>
      <w:r>
        <w:rPr>
          <w:rFonts w:ascii="Cambria" w:cs="Cambria" w:eastAsia="Cambria" w:hAnsi="Cambria"/>
          <w:b/>
          <w:bCs/>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Global phase consistency is the engine of all dynamics in Phase Theory. The requirement that physical configurations minimize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 replaces the role played by action principles in conventional physics. The phase-inconsistency functional is analogous to a free-energy functional in condensed-matter physics, an action in field theory, or a cost function in optimization — but it is more fundamental than any of these, as it operates on the pre-geometric phase substrate rather than on fields defined on a pre-existing spacetime. The constrained minimization of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 within distinct topological sectors gives rise to stable, localized configurations that we identify with particles (Section IX). Unconstrained minimization yields the vacuum.</w:t>
      </w:r>
    </w:p>
    <w:p>
      <w:pPr>
        <w:pStyle w:val="Heading2"/>
        <w:spacing w:after="120" w:before="360" w:line="312" w:lineRule="auto"/>
        <w:jc w:val="left"/>
      </w:pPr>
      <w:r>
        <w:rPr>
          <w:rFonts w:ascii="Cambria" w:cs="Cambria" w:eastAsia="Cambria" w:hAnsi="Cambria"/>
          <w:color w:val="000000"/>
          <w:sz w:val="28"/>
          <w:szCs w:val="28"/>
        </w:rPr>
        <w:t xml:space="preserve">III.2 Axiom 2 — Update Ordering (Time)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7F7F7" w:color="auto" w:val="clear"/>
            <w:tcMar>
              <w:top w:type="dxa" w:w="150"/>
              <w:left w:type="dxa" w:w="210"/>
              <w:bottom w:type="dxa" w:w="150"/>
              <w:right w:type="dxa" w:w="210"/>
            </w:tcMar>
          </w:tcPr>
          <w:p>
            <w:pPr>
              <w:spacing w:after="120" w:line="408" w:lineRule="auto"/>
            </w:pPr>
            <w:r>
              <w:rPr>
                <w:b/>
                <w:bCs/>
                <w:i w:val="false"/>
                <w:iCs w:val="false"/>
                <w:color w:val="000000"/>
              </w:rPr>
              <w:t xml:space="preserve">Axiom 2 (Update Ordering).</w:t>
            </w:r>
          </w:p>
          <w:p>
            <w:pPr>
              <w:spacing w:after="120" w:line="384" w:lineRule="auto"/>
            </w:pPr>
            <w:r>
              <w:rPr>
                <w:rFonts w:ascii="Cambria" w:cs="Cambria" w:eastAsia="Cambria" w:hAnsi="Cambria"/>
                <w:b w:val="false"/>
                <w:bCs w:val="false"/>
                <w:i w:val="false"/>
                <w:iCs w:val="false"/>
                <w:strike w:val="false"/>
                <w:color w:val="000000"/>
                <w:sz w:val="22"/>
                <w:szCs w:val="22"/>
              </w:rPr>
              <w:t xml:space="preserve">The process of minimizing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 proceeds through a sequence of local updates {</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iCs/>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 that form a directed acyclic graph (DAG). No closed loops exist in the update ordering:</w:t>
            </w:r>
          </w:p>
        </w:tc>
      </w:tr>
    </w:tbl>
    <w:p>
      <w:pPr>
        <w:spacing w:after="240" w:before="0"/>
      </w:pPr>
    </w:p>
    <w:p>
      <w:pPr>
        <w:spacing w:after="240" w:line="384" w:lineRule="auto"/>
        <w:jc w:val="center"/>
      </w:pPr>
      <w:r>
        <w:rPr>
          <w:rFonts w:ascii="Cambria Math" w:cs="Cambria Math" w:eastAsia="Cambria Math" w:hAnsi="Cambria Math"/>
          <w:b w:val="false"/>
          <w:bCs w:val="false"/>
          <w:i w:val="false"/>
          <w:iCs w:val="false"/>
          <w:strike w:val="false"/>
          <w:color w:val="000000"/>
          <w:sz w:val="22"/>
          <w:szCs w:val="22"/>
        </w:rPr>
        <w:t xml:space="preserve">For all {</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iCs/>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Math" w:cs="Cambria Math" w:eastAsia="Cambria Math" w:hAnsi="Cambria Math"/>
          <w:b w:val="false"/>
          <w:bCs w:val="false"/>
          <w:i w:val="false"/>
          <w:iCs w:val="false"/>
          <w:strike w:val="false"/>
          <w:color w:val="000000"/>
          <w:sz w:val="22"/>
          <w:szCs w:val="22"/>
        </w:rPr>
        <w:t xml:space="preserve"> &lt; </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Math" w:cs="Cambria Math" w:eastAsia="Cambria Math" w:hAnsi="Cambria Math"/>
          <w:b w:val="false"/>
          <w:bCs w:val="false"/>
          <w:i w:val="false"/>
          <w:iCs w:val="false"/>
          <w:strike w:val="false"/>
          <w:color w:val="000000"/>
          <w:sz w:val="22"/>
          <w:szCs w:val="22"/>
        </w:rPr>
        <w:t xml:space="preserve"> &lt; ··· &lt; </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iCs/>
          <w:strike w:val="false"/>
          <w:color w:val="000000"/>
          <w:sz w:val="22"/>
          <w:szCs w:val="22"/>
          <w:vertAlign w:val="subscript"/>
        </w:rPr>
        <w:t xml:space="preserve">n</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iCs/>
          <w:strike w:val="false"/>
          <w:color w:val="000000"/>
          <w:sz w:val="22"/>
          <w:szCs w:val="22"/>
          <w:vertAlign w:val="subscript"/>
        </w:rPr>
        <w:t xml:space="preserve">n</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444444"/>
          <w:sz w:val="20"/>
          <w:szCs w:val="20"/>
        </w:rPr>
        <w:t xml:space="preserve">(2)</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This axiom replaces both Newtonian absolute time and the block-universe time of general relativity. Time, in Phase Theory, is not a coordinate on a pre-existing manifold but an emergent partial ordering of consistency-enforcement events. The DAG structure is strictly acyclic — there is no fundamental possibility of closed timelike curves, temporal loops, or retrocausation. The partial (rather than total) ordering allows for the ambiguity of simultaneity that is characteristic of relativistic physics: two updates that are not connected by a directed path in the DAG have no well-defined temporal order, corresponding to spacelike separation in emergent spacetime.</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update parameter </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is not to be confused with physical time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Physical time is an emergent quantity that arises when the pattern of updates is sufficiently regular and coherent to support a smooth, approximately continuous parametrization (Section VII). The distinction between the fundamental update ordering and emergent physical time is analogous to the distinction between the discrete computational steps of a cellular automaton and the smooth macroscopic dynamics that emerge from it, though Phase Theory is not a cellular automaton (it is continuous, not discrete).</w:t>
      </w:r>
    </w:p>
    <w:p>
      <w:pPr>
        <w:pStyle w:val="Heading2"/>
        <w:spacing w:after="120" w:before="360" w:line="312" w:lineRule="auto"/>
        <w:jc w:val="left"/>
      </w:pPr>
      <w:r>
        <w:rPr>
          <w:rFonts w:ascii="Cambria" w:cs="Cambria" w:eastAsia="Cambria" w:hAnsi="Cambria"/>
          <w:color w:val="000000"/>
          <w:sz w:val="28"/>
          <w:szCs w:val="28"/>
        </w:rPr>
        <w:t xml:space="preserve">III.3 Axiom 3 — Topological Stability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7F7F7" w:color="auto" w:val="clear"/>
            <w:tcMar>
              <w:top w:type="dxa" w:w="150"/>
              <w:left w:type="dxa" w:w="210"/>
              <w:bottom w:type="dxa" w:w="150"/>
              <w:right w:type="dxa" w:w="210"/>
            </w:tcMar>
          </w:tcPr>
          <w:p>
            <w:pPr>
              <w:spacing w:after="120" w:line="408" w:lineRule="auto"/>
            </w:pPr>
            <w:r>
              <w:rPr>
                <w:b/>
                <w:bCs/>
                <w:i w:val="false"/>
                <w:iCs w:val="false"/>
                <w:color w:val="000000"/>
              </w:rPr>
              <w:t xml:space="preserve">Axiom 3 (Topological Stability).</w:t>
            </w:r>
          </w:p>
          <w:p>
            <w:pPr>
              <w:spacing w:after="120" w:line="384" w:lineRule="auto"/>
            </w:pPr>
            <w:r>
              <w:rPr>
                <w:rFonts w:ascii="Cambria" w:cs="Cambria" w:eastAsia="Cambria" w:hAnsi="Cambria"/>
                <w:b w:val="false"/>
                <w:bCs w:val="false"/>
                <w:i w:val="false"/>
                <w:iCs w:val="false"/>
                <w:strike w:val="false"/>
                <w:color w:val="000000"/>
                <w:sz w:val="22"/>
                <w:szCs w:val="22"/>
              </w:rPr>
              <w:t xml:space="preserve">The space of phase configurations Γ decomposes into topological sectors Γ = ⊔</w:t>
            </w:r>
            <w:r>
              <w:rPr>
                <w:rFonts w:ascii="Cambria" w:cs="Cambria" w:eastAsia="Cambria" w:hAnsi="Cambria"/>
                <w:b w:val="false"/>
                <w:bCs w:val="false"/>
                <w:i w:val="false"/>
                <w:iCs w:val="false"/>
                <w:strike w:val="false"/>
                <w:color w:val="000000"/>
                <w:sz w:val="22"/>
                <w:szCs w:val="22"/>
                <w:vertAlign w:val="subscript"/>
              </w:rPr>
              <w:t xml:space="preserve">σ</w:t>
            </w:r>
            <w:r>
              <w:rPr>
                <w:rFonts w:ascii="Cambria" w:cs="Cambria" w:eastAsia="Cambria" w:hAnsi="Cambria"/>
                <w:b w:val="false"/>
                <w:bCs w:val="false"/>
                <w:i w:val="false"/>
                <w:iCs w:val="false"/>
                <w:strike w:val="false"/>
                <w:color w:val="000000"/>
                <w:sz w:val="22"/>
                <w:szCs w:val="22"/>
              </w:rPr>
              <w:t xml:space="preserve"> Γ</w:t>
            </w:r>
            <w:r>
              <w:rPr>
                <w:rFonts w:ascii="Cambria" w:cs="Cambria" w:eastAsia="Cambria" w:hAnsi="Cambria"/>
                <w:b w:val="false"/>
                <w:bCs w:val="false"/>
                <w:i w:val="false"/>
                <w:iCs w:val="false"/>
                <w:strike w:val="false"/>
                <w:color w:val="000000"/>
                <w:sz w:val="22"/>
                <w:szCs w:val="22"/>
                <w:vertAlign w:val="subscript"/>
              </w:rPr>
              <w:t xml:space="preserve">σ</w:t>
            </w:r>
            <w:r>
              <w:rPr>
                <w:rFonts w:ascii="Cambria" w:cs="Cambria" w:eastAsia="Cambria" w:hAnsi="Cambria"/>
                <w:b w:val="false"/>
                <w:bCs w:val="false"/>
                <w:i w:val="false"/>
                <w:iCs w:val="false"/>
                <w:strike w:val="false"/>
                <w:color w:val="000000"/>
                <w:sz w:val="22"/>
                <w:szCs w:val="22"/>
              </w:rPr>
              <w:t xml:space="preserve">, where σ labels homotopy classes of the map Φ : </w:t>
            </w:r>
            <w:r>
              <w:rPr>
                <w:rFonts w:ascii="Cambria" w:cs="Cambria" w:eastAsia="Cambria" w:hAnsi="Cambria"/>
                <w:b/>
                <w:bCs/>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Within each sector σ, the infimum of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 is attained by a dynamically stable configuration (a local minimum of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 Configurations in distinct sectors cannot be continuously deformed into one another.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7F7F7" w:color="auto" w:val="clear"/>
            <w:tcMar>
              <w:top w:type="dxa" w:w="150"/>
              <w:left w:type="dxa" w:w="210"/>
              <w:bottom w:type="dxa" w:w="150"/>
              <w:right w:type="dxa" w:w="210"/>
            </w:tcMar>
          </w:tcPr>
          <w:p>
            <w:pPr>
              <w:spacing w:after="120" w:line="408" w:lineRule="auto"/>
            </w:pPr>
            <w:r>
              <w:rPr>
                <w:b/>
                <w:bCs/>
                <w:i w:val="false"/>
                <w:iCs w:val="false"/>
                <w:color w:val="000000"/>
              </w:rPr>
              <w:t xml:space="preserve">Theorem 3.1 (Stability Theorem).</w:t>
            </w:r>
          </w:p>
          <w:p>
            <w:pPr>
              <w:spacing w:after="120" w:line="384" w:lineRule="auto"/>
            </w:pPr>
            <w:r>
              <w:rPr>
                <w:rFonts w:ascii="Cambria" w:cs="Cambria" w:eastAsia="Cambria" w:hAnsi="Cambria"/>
                <w:b w:val="false"/>
                <w:bCs w:val="false"/>
                <w:i w:val="false"/>
                <w:iCs w:val="false"/>
                <w:strike w:val="false"/>
                <w:color w:val="000000"/>
                <w:sz w:val="22"/>
                <w:szCs w:val="22"/>
              </w:rPr>
              <w:t xml:space="preserve">If π</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 0 for some </w:t>
            </w: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val="false"/>
                <w:iCs w:val="false"/>
                <w:strike w:val="false"/>
                <w:color w:val="000000"/>
                <w:sz w:val="22"/>
                <w:szCs w:val="22"/>
              </w:rPr>
              <w:t xml:space="preserve"> ≥ 0, then there exist topological sectors σ in which the infimum of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 is attained at a configuration Φ</w:t>
            </w:r>
            <w:r>
              <w:rPr>
                <w:rFonts w:ascii="Cambria" w:cs="Cambria" w:eastAsia="Cambria" w:hAnsi="Cambria"/>
                <w:b w:val="false"/>
                <w:bCs w:val="false"/>
                <w:i w:val="false"/>
                <w:iCs w:val="false"/>
                <w:strike w:val="false"/>
                <w:color w:val="000000"/>
                <w:sz w:val="22"/>
                <w:szCs w:val="22"/>
                <w:vertAlign w:val="subscript"/>
              </w:rPr>
              <w:t xml:space="preserve">σ</w:t>
            </w:r>
            <w:r>
              <w:rPr>
                <w:rFonts w:ascii="Cambria" w:cs="Cambria" w:eastAsia="Cambria" w:hAnsi="Cambria"/>
                <w:b w:val="false"/>
                <w:bCs w:val="false"/>
                <w:i w:val="false"/>
                <w:iCs w:val="false"/>
                <w:strike w:val="false"/>
                <w:color w:val="000000"/>
                <w:sz w:val="22"/>
                <w:szCs w:val="22"/>
              </w:rPr>
              <w:t xml:space="preserve"> satisfying δ²</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σ</w:t>
            </w:r>
            <w:r>
              <w:rPr>
                <w:rFonts w:ascii="Cambria" w:cs="Cambria" w:eastAsia="Cambria" w:hAnsi="Cambria"/>
                <w:b w:val="false"/>
                <w:bCs w:val="false"/>
                <w:i w:val="false"/>
                <w:iCs w:val="false"/>
                <w:strike w:val="false"/>
                <w:color w:val="000000"/>
                <w:sz w:val="22"/>
                <w:szCs w:val="22"/>
              </w:rPr>
              <w:t xml:space="preserve">] &gt; 0 (positive second variation), i.e., Φ</w:t>
            </w:r>
            <w:r>
              <w:rPr>
                <w:rFonts w:ascii="Cambria" w:cs="Cambria" w:eastAsia="Cambria" w:hAnsi="Cambria"/>
                <w:b w:val="false"/>
                <w:bCs w:val="false"/>
                <w:i w:val="false"/>
                <w:iCs w:val="false"/>
                <w:strike w:val="false"/>
                <w:color w:val="000000"/>
                <w:sz w:val="22"/>
                <w:szCs w:val="22"/>
                <w:vertAlign w:val="subscript"/>
              </w:rPr>
              <w:t xml:space="preserve">σ</w:t>
            </w:r>
            <w:r>
              <w:rPr>
                <w:rFonts w:ascii="Cambria" w:cs="Cambria" w:eastAsia="Cambria" w:hAnsi="Cambria"/>
                <w:b w:val="false"/>
                <w:bCs w:val="false"/>
                <w:i w:val="false"/>
                <w:iCs w:val="false"/>
                <w:strike w:val="false"/>
                <w:color w:val="000000"/>
                <w:sz w:val="22"/>
                <w:szCs w:val="22"/>
              </w:rPr>
              <w:t xml:space="preserve"> is a dynamically stable local minimum of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 within the sector σ.</w:t>
            </w:r>
          </w:p>
        </w:tc>
      </w:tr>
    </w:tbl>
    <w:p>
      <w:pPr>
        <w:spacing w:after="240" w:before="0"/>
      </w:pP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Proof sketch: see Appendix B.2. The proof relies on the compactness of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the lower semicontinuity of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 and the Banach-Alaoglu theorem applied to a minimizing sequence within the sector σ. The positive second variation is established by analyzing the spectrum of the linearized operator δ²</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 about the minimizer, using the non-triviality of the topological sector to ensure that the minimizer is not the vacuum.</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This axiom is the foundation of the Phase Theory account of matter. Stable particles are identified with local minima of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 in non-trivial topological sectors. The topological invariants that label these sectors — homotopy groups π</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homology classes, linking numbers, knot invariants (Jones polynomial, HOMFLY polynomial), holonomy classes — correspond to conserved quantum numbers such as electric charge, baryon number, lepton number, color charge, and spin. The conservation of these quantum numbers is not imposed by fiat but follows from the topological stability of the corresponding sectors: a configuration in sector σ cannot relax to the vacuum (trivial sector) without a topological transition, which requires a finite energy barrier.</w:t>
      </w:r>
    </w:p>
    <w:p>
      <w:pPr>
        <w:pStyle w:val="Heading2"/>
        <w:spacing w:after="120" w:before="360" w:line="312" w:lineRule="auto"/>
        <w:jc w:val="left"/>
      </w:pPr>
      <w:r>
        <w:rPr>
          <w:rFonts w:ascii="Cambria" w:cs="Cambria" w:eastAsia="Cambria" w:hAnsi="Cambria"/>
          <w:color w:val="000000"/>
          <w:sz w:val="28"/>
          <w:szCs w:val="28"/>
        </w:rPr>
        <w:t xml:space="preserve">III.4 Axiom 4 — Coherence Limitation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7F7F7" w:color="auto" w:val="clear"/>
            <w:tcMar>
              <w:top w:type="dxa" w:w="150"/>
              <w:left w:type="dxa" w:w="210"/>
              <w:bottom w:type="dxa" w:w="150"/>
              <w:right w:type="dxa" w:w="210"/>
            </w:tcMar>
          </w:tcPr>
          <w:p>
            <w:pPr>
              <w:spacing w:after="120" w:line="408" w:lineRule="auto"/>
            </w:pPr>
            <w:r>
              <w:rPr>
                <w:b/>
                <w:bCs/>
                <w:i w:val="false"/>
                <w:iCs w:val="false"/>
                <w:color w:val="000000"/>
              </w:rPr>
              <w:t xml:space="preserve">Axiom 4 (Coherence Limitation).</w:t>
            </w:r>
          </w:p>
          <w:p>
            <w:pPr>
              <w:spacing w:after="120" w:line="384" w:lineRule="auto"/>
            </w:pPr>
            <w:r>
              <w:rPr>
                <w:rFonts w:ascii="Cambria" w:cs="Cambria" w:eastAsia="Cambria" w:hAnsi="Cambria"/>
                <w:b w:val="false"/>
                <w:bCs w:val="false"/>
                <w:i w:val="false"/>
                <w:iCs w:val="false"/>
                <w:strike w:val="false"/>
                <w:color w:val="000000"/>
                <w:sz w:val="22"/>
                <w:szCs w:val="22"/>
              </w:rPr>
              <w:t xml:space="preserve">The mutual phase information between two sub-regions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B</w:t>
            </w:r>
            <w:r>
              <w:rPr>
                <w:rFonts w:ascii="Cambria" w:cs="Cambria" w:eastAsia="Cambria" w:hAnsi="Cambria"/>
                <w:b w:val="false"/>
                <w:bCs w:val="false"/>
                <w:i w:val="false"/>
                <w:iCs w:val="false"/>
                <w:strike w:val="false"/>
                <w:color w:val="000000"/>
                <w:sz w:val="22"/>
                <w:szCs w:val="22"/>
              </w:rPr>
              <w:t xml:space="preserve"> of </w:t>
            </w:r>
            <w:r>
              <w:rPr>
                <w:rFonts w:ascii="Cambria" w:cs="Cambria" w:eastAsia="Cambria" w:hAnsi="Cambria"/>
                <w:b/>
                <w:bCs/>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is bounded by the size of their shared boundary:</w:t>
            </w:r>
          </w:p>
        </w:tc>
      </w:tr>
    </w:tbl>
    <w:p>
      <w:pPr>
        <w:spacing w:after="240" w:before="0"/>
      </w:pPr>
    </w:p>
    <w:p>
      <w:pPr>
        <w:spacing w:after="240" w:line="384" w:lineRule="auto"/>
        <w:jc w:val="center"/>
      </w:pPr>
      <w:r>
        <w:rPr>
          <w:rFonts w:ascii="Cambria" w:cs="Cambria" w:eastAsia="Cambria" w:hAnsi="Cambria"/>
          <w:b w:val="false"/>
          <w:bCs w:val="false"/>
          <w:i/>
          <w:iCs/>
          <w:strike w:val="false"/>
          <w:color w:val="000000"/>
          <w:sz w:val="22"/>
          <w:szCs w:val="22"/>
        </w:rPr>
        <w:t xml:space="preserve">J</w:t>
      </w:r>
      <w:r>
        <w:rPr>
          <w:rFonts w:ascii="Cambria Math" w:cs="Cambria Math" w:eastAsia="Cambria Math" w:hAnsi="Cambria Math"/>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Math" w:cs="Cambria Math" w:eastAsia="Cambria Math" w:hAnsi="Cambria Math"/>
          <w:b w:val="false"/>
          <w:bCs w:val="false"/>
          <w:i w:val="false"/>
          <w:iCs w:val="false"/>
          <w:strike w:val="false"/>
          <w:color w:val="000000"/>
          <w:sz w:val="22"/>
          <w:szCs w:val="22"/>
        </w:rPr>
        <w:t xml:space="preserve">; Φ</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C</w:t>
      </w:r>
      <w:r>
        <w:rPr>
          <w:rFonts w:ascii="Cambria Math" w:cs="Cambria Math" w:eastAsia="Cambria Math" w:hAnsi="Cambria Math"/>
          <w:b w:val="false"/>
          <w:bCs w:val="false"/>
          <w:i w:val="false"/>
          <w:iCs w:val="false"/>
          <w:strike w:val="false"/>
          <w:color w:val="000000"/>
          <w:sz w:val="22"/>
          <w:szCs w:val="22"/>
        </w:rPr>
        <w:t xml:space="preserve"> · min(|∂</w:t>
      </w:r>
      <w:r>
        <w:rPr>
          <w:rFonts w:ascii="Cambria" w:cs="Cambria" w:eastAsia="Cambria" w:hAnsi="Cambr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B</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444444"/>
          <w:sz w:val="20"/>
          <w:szCs w:val="20"/>
        </w:rPr>
        <w:t xml:space="preserve">(3)</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J</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Φ</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is the mutual information between the phase configurations restricted to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B</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B</w:t>
      </w:r>
      <w:r>
        <w:rPr>
          <w:rFonts w:ascii="Cambria" w:cs="Cambria" w:eastAsia="Cambria" w:hAnsi="Cambria"/>
          <w:b w:val="false"/>
          <w:bCs w:val="false"/>
          <w:i w:val="false"/>
          <w:iCs w:val="false"/>
          <w:strike w:val="false"/>
          <w:color w:val="000000"/>
          <w:sz w:val="22"/>
          <w:szCs w:val="22"/>
        </w:rPr>
        <w:t xml:space="preserve">| are the (emergent) areas of the boundaries of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B</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val="false"/>
          <w:iCs w:val="false"/>
          <w:strike w:val="false"/>
          <w:color w:val="000000"/>
          <w:sz w:val="22"/>
          <w:szCs w:val="22"/>
        </w:rPr>
        <w:t xml:space="preserve"> is a universal constant of order unity (in Planck units).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This axiom enforces an area-law scaling of correlations, which is the hallmark of holographic behavior. It is the Phase Theory analogue of the holographic principle, first conjectured by 't Hooft [17] and Susskind [18] on the basis of black-hole thermodynamics [16]. In Phase Theory, the holographic bound is not a derived consequence of black-hole physics but a fundamental axiom constraining all phase configurations. Its consequences are far-reaching:</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Uncertainty principle:</w:t>
      </w:r>
      <w:r>
        <w:rPr>
          <w:rFonts w:ascii="Cambria" w:cs="Cambria" w:eastAsia="Cambria" w:hAnsi="Cambria"/>
          <w:b w:val="false"/>
          <w:bCs w:val="false"/>
          <w:i w:val="false"/>
          <w:iCs w:val="false"/>
          <w:strike w:val="false"/>
          <w:color w:val="000000"/>
          <w:sz w:val="22"/>
          <w:szCs w:val="22"/>
        </w:rPr>
        <w:t xml:space="preserve"> The bounded mutual information between complementary sub-regions implies that the phase degrees of freedom in one region cannot be simultaneously determined with arbitrary precision alongside those in a complementary region, yielding Heisenberg-like uncertainty relations in the emergent quantum-mechanical description.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Finite entropy:</w:t>
      </w:r>
      <w:r>
        <w:rPr>
          <w:rFonts w:ascii="Cambria" w:cs="Cambria" w:eastAsia="Cambria" w:hAnsi="Cambria"/>
          <w:b w:val="false"/>
          <w:bCs w:val="false"/>
          <w:i w:val="false"/>
          <w:iCs w:val="false"/>
          <w:strike w:val="false"/>
          <w:color w:val="000000"/>
          <w:sz w:val="22"/>
          <w:szCs w:val="22"/>
        </w:rPr>
        <w:t xml:space="preserve"> The entropy of any bounded region is bounded by its boundary area, not its volume, in agreement with the Bekenstein-Hawking entropy formula [16].</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No-cloning theorem:</w:t>
      </w:r>
      <w:r>
        <w:rPr>
          <w:rFonts w:ascii="Cambria" w:cs="Cambria" w:eastAsia="Cambria" w:hAnsi="Cambria"/>
          <w:b w:val="false"/>
          <w:bCs w:val="false"/>
          <w:i w:val="false"/>
          <w:iCs w:val="false"/>
          <w:strike w:val="false"/>
          <w:color w:val="000000"/>
          <w:sz w:val="22"/>
          <w:szCs w:val="22"/>
        </w:rPr>
        <w:t xml:space="preserve"> The finiteness of mutual information precludes the duplication of arbitrary phase configurations, corresponding to the quantum no-cloning theorem.</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Decoherence:</w:t>
      </w:r>
      <w:r>
        <w:rPr>
          <w:rFonts w:ascii="Cambria" w:cs="Cambria" w:eastAsia="Cambria" w:hAnsi="Cambria"/>
          <w:b w:val="false"/>
          <w:bCs w:val="false"/>
          <w:i w:val="false"/>
          <w:iCs w:val="false"/>
          <w:strike w:val="false"/>
          <w:color w:val="000000"/>
          <w:sz w:val="22"/>
          <w:szCs w:val="22"/>
        </w:rPr>
        <w:t xml:space="preserve"> When a sub-region's boundary area is large relative to its internal phase complexity, the coherence between the sub-region and its complement is suppressed, yielding effective decoherence (Section XVIII).</w:t>
      </w:r>
    </w:p>
    <w:p>
      <w:pPr>
        <w:pStyle w:val="Heading2"/>
        <w:spacing w:after="120" w:before="360" w:line="312" w:lineRule="auto"/>
        <w:jc w:val="left"/>
      </w:pPr>
      <w:r>
        <w:rPr>
          <w:rFonts w:ascii="Cambria" w:cs="Cambria" w:eastAsia="Cambria" w:hAnsi="Cambria"/>
          <w:color w:val="000000"/>
          <w:sz w:val="28"/>
          <w:szCs w:val="28"/>
        </w:rPr>
        <w:t xml:space="preserve">III.5 Axiom 5 — Metric Emergence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7F7F7" w:color="auto" w:val="clear"/>
            <w:tcMar>
              <w:top w:type="dxa" w:w="150"/>
              <w:left w:type="dxa" w:w="210"/>
              <w:bottom w:type="dxa" w:w="150"/>
              <w:right w:type="dxa" w:w="210"/>
            </w:tcMar>
          </w:tcPr>
          <w:p>
            <w:pPr>
              <w:spacing w:after="120" w:line="408" w:lineRule="auto"/>
            </w:pPr>
            <w:r>
              <w:rPr>
                <w:b/>
                <w:bCs/>
                <w:i w:val="false"/>
                <w:iCs w:val="false"/>
                <w:color w:val="000000"/>
              </w:rPr>
              <w:t xml:space="preserve">Axiom 5 (Metric Emergence).</w:t>
            </w:r>
          </w:p>
          <w:p>
            <w:pPr>
              <w:spacing w:after="120" w:line="384" w:lineRule="auto"/>
            </w:pPr>
            <w:r>
              <w:rPr>
                <w:rFonts w:ascii="Cambria" w:cs="Cambria" w:eastAsia="Cambria" w:hAnsi="Cambria"/>
                <w:b w:val="false"/>
                <w:bCs w:val="false"/>
                <w:i w:val="false"/>
                <w:iCs w:val="false"/>
                <w:strike w:val="false"/>
                <w:color w:val="000000"/>
                <w:sz w:val="22"/>
                <w:szCs w:val="22"/>
              </w:rPr>
              <w:t xml:space="preserve">The emergent metric tensor on </w:t>
            </w:r>
            <w:r>
              <w:rPr>
                <w:rFonts w:ascii="Cambria" w:cs="Cambria" w:eastAsia="Cambria" w:hAnsi="Cambria"/>
                <w:b/>
                <w:bCs/>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is determined by the phase correlators:</w:t>
            </w:r>
          </w:p>
        </w:tc>
      </w:tr>
    </w:tbl>
    <w:p>
      <w:pPr>
        <w:spacing w:after="240" w:before="0"/>
      </w:pPr>
    </w:p>
    <w:p>
      <w:pPr>
        <w:spacing w:after="240" w:line="384" w:lineRule="auto"/>
        <w:jc w:val="center"/>
      </w:pP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 = α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Φ(</w:t>
      </w:r>
      <w:r>
        <w:rPr>
          <w:rFonts w:ascii="Cambria" w:cs="Cambria" w:eastAsia="Cambria" w:hAnsi="Cambr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ν</w:t>
      </w:r>
      <w:r>
        <w:rPr>
          <w:rFonts w:ascii="Cambria Math" w:cs="Cambria Math" w:eastAsia="Cambria Math" w:hAnsi="Cambria Math"/>
          <w:b w:val="false"/>
          <w:bCs w:val="false"/>
          <w:i w:val="false"/>
          <w:iCs w:val="false"/>
          <w:strike w:val="false"/>
          <w:color w:val="000000"/>
          <w:sz w:val="22"/>
          <w:szCs w:val="22"/>
        </w:rPr>
        <w:t xml:space="preserve">Φ(</w:t>
      </w:r>
      <w:r>
        <w:rPr>
          <w:rFonts w:ascii="Cambria" w:cs="Cambria" w:eastAsia="Cambria" w:hAnsi="Cambr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444444"/>
          <w:sz w:val="20"/>
          <w:szCs w:val="20"/>
        </w:rPr>
        <w:t xml:space="preserve">(4)</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where α is a dimensionful constant, the angle brackets ⟨·⟩</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denote averaging over coherence domains, and the dot product is taken in the target space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with respect to a bi-invariant metric on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Geometry, in Phase Theory, is not fundamental. There is no background metric, no fixed geometry, and no pre-existing notion of distance. The metric tensor </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is an emergent, derived quantity that arises from the statistical properties of the phase substrate. Where the phase field is stiff and slowly varying, the emergent metric is approximately flat (Minkowski). Where the phase field is strained and rapidly varying, the emergent metric is curved — and this curvature is what we experience as gravity. This axiom is the bridge between the phase substrate and the geometric description of spacetime used in general relativity.</w:t>
      </w:r>
    </w:p>
    <w:p>
      <w:pPr>
        <w:pStyle w:val="Heading1"/>
        <w:spacing w:after="120" w:before="560" w:line="312" w:lineRule="auto"/>
        <w:jc w:val="left"/>
      </w:pPr>
      <w:r>
        <w:rPr>
          <w:rFonts w:ascii="Cambria" w:cs="Cambria" w:eastAsia="Cambria" w:hAnsi="Cambria"/>
          <w:color w:val="000000"/>
          <w:sz w:val="44"/>
          <w:szCs w:val="44"/>
        </w:rPr>
        <w:t xml:space="preserve">IV. Mathematical Framework</w:t>
      </w:r>
    </w:p>
    <w:p>
      <w:pPr>
        <w:pStyle w:val="Heading2"/>
        <w:spacing w:after="120" w:before="360" w:line="312" w:lineRule="auto"/>
        <w:jc w:val="left"/>
      </w:pPr>
      <w:r>
        <w:rPr>
          <w:rFonts w:ascii="Cambria" w:cs="Cambria" w:eastAsia="Cambria" w:hAnsi="Cambria"/>
          <w:color w:val="000000"/>
          <w:sz w:val="28"/>
          <w:szCs w:val="28"/>
        </w:rPr>
        <w:t xml:space="preserve">IV.1 The Phase Substrate</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phase substrate is formally defined as a section of a principal fiber bundle </w:t>
      </w:r>
      <w:r>
        <w:rPr>
          <w:rFonts w:ascii="Cambria" w:cs="Cambria" w:eastAsia="Cambria" w:hAnsi="Cambria"/>
          <w:b w:val="false"/>
          <w:bCs w:val="false"/>
          <w:i/>
          <w:iCs/>
          <w:strike w:val="false"/>
          <w:color w:val="000000"/>
          <w:sz w:val="22"/>
          <w:szCs w:val="22"/>
        </w:rPr>
        <w:t xml:space="preserve">P</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bCs/>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bCs/>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is a connected topological space and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is a compact Lie group. The bundle is equipped with a connection one-form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 Ω¹(</w:t>
      </w:r>
      <w:r>
        <w:rPr>
          <w:rFonts w:ascii="Cambria" w:cs="Cambria" w:eastAsia="Cambria" w:hAnsi="Cambria"/>
          <w:b w:val="false"/>
          <w:bCs w:val="false"/>
          <w:i/>
          <w:iCs/>
          <w:strike w:val="false"/>
          <w:color w:val="000000"/>
          <w:sz w:val="22"/>
          <w:szCs w:val="22"/>
        </w:rPr>
        <w:t xml:space="preserve">P</w:t>
      </w:r>
      <w:r>
        <w:rPr>
          <w:rFonts w:ascii="Cambria" w:cs="Cambria" w:eastAsia="Cambria" w:hAnsi="Cambria"/>
          <w:b w:val="false"/>
          <w:bCs w:val="false"/>
          <w:i w:val="false"/>
          <w:iCs w:val="false"/>
          <w:strike w:val="false"/>
          <w:color w:val="000000"/>
          <w:sz w:val="22"/>
          <w:szCs w:val="22"/>
        </w:rPr>
        <w:t xml:space="preserve">, 𝔱), where 𝔱 is the Lie algebra of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The curvature of the connection is the two-form</w:t>
      </w:r>
    </w:p>
    <w:p>
      <w:pPr>
        <w:spacing w:after="240" w:line="384" w:lineRule="auto"/>
        <w:jc w:val="center"/>
      </w:pPr>
      <w:r>
        <w:rPr>
          <w:rFonts w:ascii="Cambria" w:cs="Cambria" w:eastAsia="Cambria" w:hAnsi="Cambria"/>
          <w:b w:val="false"/>
          <w:bCs w:val="false"/>
          <w:i/>
          <w:iCs/>
          <w:strike w:val="false"/>
          <w:color w:val="000000"/>
          <w:sz w:val="22"/>
          <w:szCs w:val="22"/>
        </w:rPr>
        <w:t xml:space="preserve">F</w:t>
      </w:r>
      <w:r>
        <w:rPr>
          <w:rFonts w:ascii="Cambria Math" w:cs="Cambria Math" w:eastAsia="Cambria Math" w:hAnsi="Cambria Math"/>
          <w:b w:val="false"/>
          <w:bCs w:val="false"/>
          <w:i w:val="false"/>
          <w:iCs w:val="false"/>
          <w:strike w:val="false"/>
          <w:color w:val="000000"/>
          <w:sz w:val="22"/>
          <w:szCs w:val="22"/>
        </w:rPr>
        <w:t xml:space="preserve"> = d</w:t>
      </w:r>
      <w:r>
        <w:rPr>
          <w:rFonts w:ascii="Cambria" w:cs="Cambria" w:eastAsia="Cambria" w:hAnsi="Cambr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444444"/>
          <w:sz w:val="20"/>
          <w:szCs w:val="20"/>
        </w:rPr>
        <w:t xml:space="preserve">(5)</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and the gauge-covariant derivative of the phase field is</w:t>
      </w:r>
    </w:p>
    <w:p>
      <w:pPr>
        <w:spacing w:after="240" w:line="384" w:lineRule="auto"/>
        <w:jc w:val="center"/>
      </w:pP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perscript"/>
        </w:rPr>
        <w:t xml:space="preserve">a</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perscript"/>
        </w:rPr>
        <w:t xml:space="preserve">a</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perscript"/>
        </w:rPr>
        <w:t xml:space="preserve">a</w:t>
      </w:r>
      <w:r>
        <w:rPr>
          <w:rFonts w:ascii="Cambria" w:cs="Cambria" w:eastAsia="Cambria" w:hAnsi="Cambria"/>
          <w:b w:val="false"/>
          <w:bCs w:val="false"/>
          <w:i w:val="false"/>
          <w:iCs w:val="false"/>
          <w:strike w:val="false"/>
          <w:color w:val="000000"/>
          <w:sz w:val="22"/>
          <w:szCs w:val="22"/>
          <w:vertAlign w:val="subscript"/>
        </w:rPr>
        <w:t xml:space="preserve">bc</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vertAlign w:val="superscript"/>
        </w:rPr>
        <w:t xml:space="preserve">b</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 Φ</w:t>
      </w:r>
      <w:r>
        <w:rPr>
          <w:rFonts w:ascii="Cambria" w:cs="Cambria" w:eastAsia="Cambria" w:hAnsi="Cambria"/>
          <w:b w:val="false"/>
          <w:bCs w:val="false"/>
          <w:i w:val="false"/>
          <w:iCs w:val="false"/>
          <w:strike w:val="false"/>
          <w:color w:val="000000"/>
          <w:sz w:val="22"/>
          <w:szCs w:val="22"/>
          <w:vertAlign w:val="superscript"/>
        </w:rPr>
        <w:t xml:space="preserve">c</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444444"/>
          <w:sz w:val="20"/>
          <w:szCs w:val="20"/>
        </w:rPr>
        <w:t xml:space="preserve">(6)</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perscript"/>
        </w:rPr>
        <w:t xml:space="preserve">a</w:t>
      </w:r>
      <w:r>
        <w:rPr>
          <w:rFonts w:ascii="Cambria" w:cs="Cambria" w:eastAsia="Cambria" w:hAnsi="Cambria"/>
          <w:b w:val="false"/>
          <w:bCs w:val="false"/>
          <w:i w:val="false"/>
          <w:iCs w:val="false"/>
          <w:strike w:val="false"/>
          <w:color w:val="000000"/>
          <w:sz w:val="22"/>
          <w:szCs w:val="22"/>
          <w:vertAlign w:val="subscript"/>
        </w:rPr>
        <w:t xml:space="preserve">bc</w:t>
      </w:r>
      <w:r>
        <w:rPr>
          <w:rFonts w:ascii="Cambria" w:cs="Cambria" w:eastAsia="Cambria" w:hAnsi="Cambria"/>
          <w:b w:val="false"/>
          <w:bCs w:val="false"/>
          <w:i w:val="false"/>
          <w:iCs w:val="false"/>
          <w:strike w:val="false"/>
          <w:color w:val="000000"/>
          <w:sz w:val="22"/>
          <w:szCs w:val="22"/>
        </w:rPr>
        <w:t xml:space="preserve"> are the structure constants of 𝔱. The phase substrate is thus a gauge-theoretic object, with the connection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encoding the parallel transport of phase values along paths in </w:t>
      </w:r>
      <w:r>
        <w:rPr>
          <w:rFonts w:ascii="Cambria" w:cs="Cambria" w:eastAsia="Cambria" w:hAnsi="Cambria"/>
          <w:b/>
          <w:bCs/>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w:t>
      </w:r>
    </w:p>
    <w:p>
      <w:pPr>
        <w:pStyle w:val="Heading2"/>
        <w:spacing w:after="120" w:before="360" w:line="312" w:lineRule="auto"/>
        <w:jc w:val="left"/>
      </w:pPr>
      <w:r>
        <w:rPr>
          <w:rFonts w:ascii="Cambria" w:cs="Cambria" w:eastAsia="Cambria" w:hAnsi="Cambria"/>
          <w:color w:val="000000"/>
          <w:sz w:val="28"/>
          <w:szCs w:val="28"/>
        </w:rPr>
        <w:t xml:space="preserve">IV.2 The Phase-Inconsistency Functional</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phase-inconsistency functional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 is defined as</w:t>
      </w:r>
    </w:p>
    <w:p>
      <w:pPr>
        <w:spacing w:after="240" w:line="384" w:lineRule="auto"/>
        <w:jc w:val="center"/>
      </w:pPr>
      <w:r>
        <w:rPr>
          <w:rFonts w:ascii="Cambria" w:cs="Cambria" w:eastAsia="Cambria" w:hAnsi="Cambria"/>
          <w:b w:val="false"/>
          <w:bCs w:val="false"/>
          <w:i/>
          <w:iCs/>
          <w:strike w:val="false"/>
          <w:color w:val="000000"/>
          <w:sz w:val="22"/>
          <w:szCs w:val="22"/>
        </w:rPr>
        <w:t xml:space="preserve">I</w:t>
      </w:r>
      <w:r>
        <w:rPr>
          <w:rFonts w:ascii="Cambria Math" w:cs="Cambria Math" w:eastAsia="Cambria Math" w:hAnsi="Cambria Math"/>
          <w:b w:val="false"/>
          <w:bCs w:val="false"/>
          <w:i w:val="false"/>
          <w:iCs w:val="false"/>
          <w:strike w:val="false"/>
          <w:color w:val="000000"/>
          <w:sz w:val="22"/>
          <w:szCs w:val="22"/>
        </w:rPr>
        <w:t xml:space="preserve">[Φ] = ∫</w:t>
      </w:r>
      <w:r>
        <w:rPr>
          <w:rFonts w:ascii="Cambria" w:cs="Cambria" w:eastAsia="Cambria" w:hAnsi="Cambria"/>
          <w:b/>
          <w:bCs/>
          <w:i w:val="false"/>
          <w:iCs w:val="false"/>
          <w:strike w:val="false"/>
          <w:color w:val="000000"/>
          <w:sz w:val="22"/>
          <w:szCs w:val="22"/>
          <w:vertAlign w:val="subscript"/>
        </w:rPr>
        <w:t xml:space="preserve">M</w:t>
      </w:r>
      <w:r>
        <w:rPr>
          <w:rFonts w:ascii="Cambria Math" w:cs="Cambria Math" w:eastAsia="Cambria Math" w:hAnsi="Cambria Math"/>
          <w:b w:val="false"/>
          <w:bCs w:val="false"/>
          <w:i w:val="false"/>
          <w:iCs w:val="false"/>
          <w:strike w:val="false"/>
          <w:color w:val="000000"/>
          <w:sz w:val="22"/>
          <w:szCs w:val="22"/>
        </w:rPr>
        <w:t xml:space="preserve"> ρ(Φ, </w:t>
      </w:r>
      <w:r>
        <w:rPr>
          <w:rFonts w:ascii="Cambria" w:cs="Cambria" w:eastAsia="Cambria" w:hAnsi="Cambria"/>
          <w:b w:val="false"/>
          <w:bCs w:val="false"/>
          <w:i/>
          <w:iCs/>
          <w:strike w:val="false"/>
          <w:color w:val="000000"/>
          <w:sz w:val="22"/>
          <w:szCs w:val="22"/>
        </w:rPr>
        <w:t xml:space="preserve">D</w:t>
      </w:r>
      <w:r>
        <w:rPr>
          <w:rFonts w:ascii="Cambria Math" w:cs="Cambria Math" w:eastAsia="Cambria Math" w:hAnsi="Cambria Math"/>
          <w:b w:val="false"/>
          <w:bCs w:val="false"/>
          <w:i w:val="false"/>
          <w:iCs w:val="false"/>
          <w:strike w:val="false"/>
          <w:color w:val="000000"/>
          <w:sz w:val="22"/>
          <w:szCs w:val="22"/>
        </w:rPr>
        <w:t xml:space="preserve">Φ) dμ </w:t>
      </w:r>
      <w:r>
        <w:rPr>
          <w:rFonts w:ascii="Cambria" w:cs="Cambria" w:eastAsia="Cambria" w:hAnsi="Cambria"/>
          <w:b w:val="false"/>
          <w:bCs w:val="false"/>
          <w:i w:val="false"/>
          <w:iCs w:val="false"/>
          <w:strike w:val="false"/>
          <w:color w:val="444444"/>
          <w:sz w:val="20"/>
          <w:szCs w:val="20"/>
        </w:rPr>
        <w:t xml:space="preserve">(7)</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where the density ρ takes the form</w:t>
      </w:r>
    </w:p>
    <w:p>
      <w:pPr>
        <w:spacing w:after="240" w:line="384" w:lineRule="auto"/>
        <w:jc w:val="center"/>
      </w:pPr>
      <w:r>
        <w:rPr>
          <w:rFonts w:ascii="Cambria Math" w:cs="Cambria Math" w:eastAsia="Cambria Math" w:hAnsi="Cambria Math"/>
          <w:b w:val="false"/>
          <w:bCs w:val="false"/>
          <w:i w:val="false"/>
          <w:iCs w:val="false"/>
          <w:strike w:val="false"/>
          <w:color w:val="000000"/>
          <w:sz w:val="22"/>
          <w:szCs w:val="22"/>
        </w:rPr>
        <w:t xml:space="preserve">ρ = ½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Math" w:cs="Cambria Math" w:eastAsia="Cambria Math" w:hAnsi="Cambria Math"/>
          <w:b w:val="false"/>
          <w:bCs w:val="false"/>
          <w:i w:val="false"/>
          <w:iCs w:val="false"/>
          <w:strike w:val="false"/>
          <w:color w:val="000000"/>
          <w:sz w:val="22"/>
          <w:szCs w:val="22"/>
        </w:rPr>
        <w:t xml:space="preserve">(Φ)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perscript"/>
        </w:rPr>
        <w:t xml:space="preserve">a</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Math" w:cs="Cambria Math" w:eastAsia="Cambria Math" w:hAnsi="Cambria Math"/>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perscript"/>
        </w:rPr>
        <w:t xml:space="preserve">b</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V</w:t>
      </w:r>
      <w:r>
        <w:rPr>
          <w:rFonts w:ascii="Cambria Math" w:cs="Cambria Math" w:eastAsia="Cambria Math" w:hAnsi="Cambria Math"/>
          <w:b w:val="false"/>
          <w:bCs w:val="false"/>
          <w:i w:val="false"/>
          <w:iCs w:val="false"/>
          <w:strike w:val="false"/>
          <w:color w:val="000000"/>
          <w:sz w:val="22"/>
          <w:szCs w:val="22"/>
        </w:rPr>
        <w:t xml:space="preserve">(Φ) + λ Tr(</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444444"/>
          <w:sz w:val="20"/>
          <w:szCs w:val="20"/>
        </w:rPr>
        <w:t xml:space="preserve">(8)</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Here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(Φ) is the phase-stiffness tensor (a positive-definite, Φ-dependent matrix analogous to a metric on the target space),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rPr>
        <w:t xml:space="preserve">(Φ) is a potential energy density depending on the local phase value, and λ is a coupling constant controlling the relative weight of the curvature (gauge-field) contribution. The first term penalizes spatial variations of the phase field; the second penalizes deviations from preferred phase values; the third penalizes curvature of the connection. Together, these three terms encode all of the dynamics of Phase Theory.</w:t>
      </w:r>
    </w:p>
    <w:p>
      <w:pPr>
        <w:pStyle w:val="Heading2"/>
        <w:spacing w:after="120" w:before="360" w:line="312" w:lineRule="auto"/>
        <w:jc w:val="left"/>
      </w:pPr>
      <w:r>
        <w:rPr>
          <w:rFonts w:ascii="Cambria" w:cs="Cambria" w:eastAsia="Cambria" w:hAnsi="Cambria"/>
          <w:color w:val="000000"/>
          <w:sz w:val="28"/>
          <w:szCs w:val="28"/>
        </w:rPr>
        <w:t xml:space="preserve">IV.3 Variational Structure</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physical configurations are determined by the variational equations δ</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 = 0. Variation with respect to the phase field Φ</w:t>
      </w:r>
      <w:r>
        <w:rPr>
          <w:rFonts w:ascii="Cambria" w:cs="Cambria" w:eastAsia="Cambria" w:hAnsi="Cambria"/>
          <w:b w:val="false"/>
          <w:bCs w:val="false"/>
          <w:i w:val="false"/>
          <w:iCs w:val="false"/>
          <w:strike w:val="false"/>
          <w:color w:val="000000"/>
          <w:sz w:val="22"/>
          <w:szCs w:val="22"/>
          <w:vertAlign w:val="superscript"/>
        </w:rPr>
        <w:t xml:space="preserve">a</w:t>
      </w:r>
      <w:r>
        <w:rPr>
          <w:rFonts w:ascii="Cambria" w:cs="Cambria" w:eastAsia="Cambria" w:hAnsi="Cambria"/>
          <w:b w:val="false"/>
          <w:bCs w:val="false"/>
          <w:i w:val="false"/>
          <w:iCs w:val="false"/>
          <w:strike w:val="false"/>
          <w:color w:val="000000"/>
          <w:sz w:val="22"/>
          <w:szCs w:val="22"/>
        </w:rPr>
        <w:t xml:space="preserve"> yields the </w:t>
      </w:r>
      <w:r>
        <w:rPr>
          <w:rFonts w:ascii="Cambria" w:cs="Cambria" w:eastAsia="Cambria" w:hAnsi="Cambria"/>
          <w:b w:val="false"/>
          <w:bCs w:val="false"/>
          <w:i/>
          <w:iCs/>
          <w:strike w:val="false"/>
          <w:color w:val="000000"/>
          <w:sz w:val="22"/>
          <w:szCs w:val="22"/>
        </w:rPr>
        <w:t xml:space="preserve">phase-relaxation equation</w:t>
      </w:r>
      <w:r>
        <w:rPr>
          <w:rFonts w:ascii="Cambria" w:cs="Cambria" w:eastAsia="Cambria" w:hAnsi="Cambria"/>
          <w:b w:val="false"/>
          <w:bCs w:val="false"/>
          <w:i w:val="false"/>
          <w:iCs w:val="false"/>
          <w:strike w:val="false"/>
          <w:color w:val="000000"/>
          <w:sz w:val="22"/>
          <w:szCs w:val="22"/>
        </w:rPr>
        <w:t xml:space="preserve">:</w:t>
      </w:r>
    </w:p>
    <w:p>
      <w:pPr>
        <w:spacing w:after="240" w:line="384" w:lineRule="auto"/>
        <w:jc w:val="center"/>
      </w:pPr>
      <w:r>
        <w:rPr>
          <w:rFonts w:ascii="Cambria Math" w:cs="Cambria Math" w:eastAsia="Cambria Math" w:hAnsi="Cambria Math"/>
          <w:b w:val="false"/>
          <w:bCs w:val="false"/>
          <w:i w:val="false"/>
          <w:iCs w:val="false"/>
          <w:strike w:val="false"/>
          <w:color w:val="000000"/>
          <w:sz w:val="22"/>
          <w:szCs w:val="22"/>
        </w:rPr>
        <w:t xml:space="preserve">δ</w:t>
      </w:r>
      <w:r>
        <w:rPr>
          <w:rFonts w:ascii="Cambria" w:cs="Cambria" w:eastAsia="Cambria" w:hAnsi="Cambria"/>
          <w:b w:val="false"/>
          <w:bCs w:val="false"/>
          <w:i/>
          <w:iCs/>
          <w:strike w:val="false"/>
          <w:color w:val="000000"/>
          <w:sz w:val="22"/>
          <w:szCs w:val="22"/>
        </w:rPr>
        <w:t xml:space="preserve">I</w:t>
      </w:r>
      <w:r>
        <w:rPr>
          <w:rFonts w:ascii="Cambria Math" w:cs="Cambria Math" w:eastAsia="Cambria Math" w:hAnsi="Cambria Math"/>
          <w:b w:val="false"/>
          <w:bCs w:val="false"/>
          <w:i w:val="false"/>
          <w:iCs w:val="false"/>
          <w:strike w:val="false"/>
          <w:color w:val="000000"/>
          <w:sz w:val="22"/>
          <w:szCs w:val="22"/>
        </w:rPr>
        <w:t xml:space="preserve"> / δΦ</w:t>
      </w:r>
      <w:r>
        <w:rPr>
          <w:rFonts w:ascii="Cambria" w:cs="Cambria" w:eastAsia="Cambria" w:hAnsi="Cambria"/>
          <w:b w:val="false"/>
          <w:bCs w:val="false"/>
          <w:i w:val="false"/>
          <w:iCs w:val="false"/>
          <w:strike w:val="false"/>
          <w:color w:val="000000"/>
          <w:sz w:val="22"/>
          <w:szCs w:val="22"/>
          <w:vertAlign w:val="superscript"/>
        </w:rPr>
        <w:t xml:space="preserve">a</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Math" w:cs="Cambria Math" w:eastAsia="Cambria Math" w:hAnsi="Cambria Math"/>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perscript"/>
        </w:rPr>
        <w:t xml:space="preserve">b</w:t>
      </w:r>
      <w:r>
        <w:rPr>
          <w:rFonts w:ascii="Cambria Math" w:cs="Cambria Math" w:eastAsia="Cambria Math" w:hAnsi="Cambria Math"/>
          <w:b w:val="false"/>
          <w:bCs w:val="false"/>
          <w:i w:val="false"/>
          <w:iCs w:val="false"/>
          <w:strike w:val="false"/>
          <w:color w:val="000000"/>
          <w:sz w:val="22"/>
          <w:szCs w:val="22"/>
        </w:rPr>
        <w:t xml:space="preserve"> − ½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bscript"/>
        </w:rPr>
        <w:t xml:space="preserve">bc</w:t>
      </w:r>
      <w:r>
        <w:rPr>
          <w:rFonts w:ascii="Cambria Math" w:cs="Cambria Math" w:eastAsia="Cambria Math" w:hAnsi="Cambria Math"/>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perscript"/>
        </w:rPr>
        <w:t xml:space="preserve">a</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perscript"/>
        </w:rPr>
        <w:t xml:space="preserve">b</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Math" w:cs="Cambria Math" w:eastAsia="Cambria Math" w:hAnsi="Cambria Math"/>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perscript"/>
        </w:rPr>
        <w:t xml:space="preserve">c</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V</w:t>
      </w:r>
      <w:r>
        <w:rPr>
          <w:rFonts w:ascii="Cambria Math" w:cs="Cambria Math" w:eastAsia="Cambria Math" w:hAnsi="Cambria Math"/>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perscript"/>
        </w:rPr>
        <w:t xml:space="preserve">a</w:t>
      </w:r>
      <w:r>
        <w:rPr>
          <w:rFonts w:ascii="Cambria Math" w:cs="Cambria Math" w:eastAsia="Cambria Math" w:hAnsi="Cambria Math"/>
          <w:b w:val="false"/>
          <w:bCs w:val="false"/>
          <w:i w:val="false"/>
          <w:iCs w:val="false"/>
          <w:strike w:val="false"/>
          <w:color w:val="000000"/>
          <w:sz w:val="22"/>
          <w:szCs w:val="22"/>
        </w:rPr>
        <w:t xml:space="preserve"> = 0 </w:t>
      </w:r>
      <w:r>
        <w:rPr>
          <w:rFonts w:ascii="Cambria" w:cs="Cambria" w:eastAsia="Cambria" w:hAnsi="Cambria"/>
          <w:b w:val="false"/>
          <w:bCs w:val="false"/>
          <w:i w:val="false"/>
          <w:iCs w:val="false"/>
          <w:strike w:val="false"/>
          <w:color w:val="444444"/>
          <w:sz w:val="20"/>
          <w:szCs w:val="20"/>
        </w:rPr>
        <w:t xml:space="preserve">(9)</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Variation with respect to the connection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vertAlign w:val="superscript"/>
        </w:rPr>
        <w:t xml:space="preserve">a</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 yields the </w:t>
      </w:r>
      <w:r>
        <w:rPr>
          <w:rFonts w:ascii="Cambria" w:cs="Cambria" w:eastAsia="Cambria" w:hAnsi="Cambria"/>
          <w:b w:val="false"/>
          <w:bCs w:val="false"/>
          <w:i/>
          <w:iCs/>
          <w:strike w:val="false"/>
          <w:color w:val="000000"/>
          <w:sz w:val="22"/>
          <w:szCs w:val="22"/>
        </w:rPr>
        <w:t xml:space="preserve">gauge-field equation</w:t>
      </w:r>
      <w:r>
        <w:rPr>
          <w:rFonts w:ascii="Cambria" w:cs="Cambria" w:eastAsia="Cambria" w:hAnsi="Cambria"/>
          <w:b w:val="false"/>
          <w:bCs w:val="false"/>
          <w:i w:val="false"/>
          <w:iCs w:val="false"/>
          <w:strike w:val="false"/>
          <w:color w:val="000000"/>
          <w:sz w:val="22"/>
          <w:szCs w:val="22"/>
        </w:rPr>
        <w:t xml:space="preserve">:</w:t>
      </w:r>
    </w:p>
    <w:p>
      <w:pPr>
        <w:spacing w:after="240" w:line="384" w:lineRule="auto"/>
        <w:jc w:val="center"/>
      </w:pPr>
      <w:r>
        <w:rPr>
          <w:rFonts w:ascii="Cambria Math" w:cs="Cambria Math" w:eastAsia="Cambria Math" w:hAnsi="Cambria Math"/>
          <w:b w:val="false"/>
          <w:bCs w:val="false"/>
          <w:i w:val="false"/>
          <w:iCs w:val="false"/>
          <w:strike w:val="false"/>
          <w:color w:val="000000"/>
          <w:sz w:val="22"/>
          <w:szCs w:val="22"/>
        </w:rPr>
        <w:t xml:space="preserve">δ</w:t>
      </w:r>
      <w:r>
        <w:rPr>
          <w:rFonts w:ascii="Cambria" w:cs="Cambria" w:eastAsia="Cambria" w:hAnsi="Cambria"/>
          <w:b w:val="false"/>
          <w:bCs w:val="false"/>
          <w:i/>
          <w:iCs/>
          <w:strike w:val="false"/>
          <w:color w:val="000000"/>
          <w:sz w:val="22"/>
          <w:szCs w:val="22"/>
        </w:rPr>
        <w:t xml:space="preserve">I</w:t>
      </w:r>
      <w:r>
        <w:rPr>
          <w:rFonts w:ascii="Cambria Math" w:cs="Cambria Math" w:eastAsia="Cambria Math" w:hAnsi="Cambria Math"/>
          <w:b w:val="false"/>
          <w:bCs w:val="false"/>
          <w:i w:val="false"/>
          <w:iCs w:val="false"/>
          <w:strike w:val="false"/>
          <w:color w:val="000000"/>
          <w:sz w:val="22"/>
          <w:szCs w:val="22"/>
        </w:rPr>
        <w:t xml:space="preserve"> / δ</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vertAlign w:val="superscript"/>
        </w:rPr>
        <w:t xml:space="preserve">a</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 = −2λ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bscript"/>
        </w:rPr>
        <w:t xml:space="preserve">ν</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perscript"/>
        </w:rPr>
        <w:t xml:space="preserve">a νμ</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J</w:t>
      </w:r>
      <w:r>
        <w:rPr>
          <w:rFonts w:ascii="Cambria" w:cs="Cambria" w:eastAsia="Cambria" w:hAnsi="Cambria"/>
          <w:b w:val="false"/>
          <w:bCs w:val="false"/>
          <w:i w:val="false"/>
          <w:iCs w:val="false"/>
          <w:strike w:val="false"/>
          <w:color w:val="000000"/>
          <w:sz w:val="22"/>
          <w:szCs w:val="22"/>
          <w:vertAlign w:val="superscript"/>
        </w:rPr>
        <w:t xml:space="preserve">a μ</w:t>
      </w:r>
      <w:r>
        <w:rPr>
          <w:rFonts w:ascii="Cambria Math" w:cs="Cambria Math" w:eastAsia="Cambria Math" w:hAnsi="Cambria Math"/>
          <w:b w:val="false"/>
          <w:bCs w:val="false"/>
          <w:i w:val="false"/>
          <w:iCs w:val="false"/>
          <w:strike w:val="false"/>
          <w:color w:val="000000"/>
          <w:sz w:val="22"/>
          <w:szCs w:val="22"/>
        </w:rPr>
        <w:t xml:space="preserve"> = 0 </w:t>
      </w:r>
      <w:r>
        <w:rPr>
          <w:rFonts w:ascii="Cambria" w:cs="Cambria" w:eastAsia="Cambria" w:hAnsi="Cambria"/>
          <w:b w:val="false"/>
          <w:bCs w:val="false"/>
          <w:i w:val="false"/>
          <w:iCs w:val="false"/>
          <w:strike w:val="false"/>
          <w:color w:val="444444"/>
          <w:sz w:val="20"/>
          <w:szCs w:val="20"/>
        </w:rPr>
        <w:t xml:space="preserve">(10)</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J</w:t>
      </w:r>
      <w:r>
        <w:rPr>
          <w:rFonts w:ascii="Cambria" w:cs="Cambria" w:eastAsia="Cambria" w:hAnsi="Cambria"/>
          <w:b w:val="false"/>
          <w:bCs w:val="false"/>
          <w:i w:val="false"/>
          <w:iCs w:val="false"/>
          <w:strike w:val="false"/>
          <w:color w:val="000000"/>
          <w:sz w:val="22"/>
          <w:szCs w:val="22"/>
          <w:vertAlign w:val="superscript"/>
        </w:rPr>
        <w:t xml:space="preserve">a μ</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perscript"/>
        </w:rPr>
        <w:t xml:space="preserve">b</w:t>
      </w:r>
      <w:r>
        <w:rPr>
          <w:rFonts w:ascii="Cambria" w:cs="Cambria" w:eastAsia="Cambria" w:hAnsi="Cambria"/>
          <w:b w:val="false"/>
          <w:bCs w:val="false"/>
          <w:i w:val="false"/>
          <w:iCs w:val="false"/>
          <w:strike w:val="false"/>
          <w:color w:val="000000"/>
          <w:sz w:val="22"/>
          <w:szCs w:val="22"/>
          <w:vertAlign w:val="subscript"/>
        </w:rPr>
        <w:t xml:space="preserve">cd</w:t>
      </w:r>
      <w:r>
        <w:rPr>
          <w:rFonts w:ascii="Cambria" w:cs="Cambria" w:eastAsia="Cambria" w:hAnsi="Cambria"/>
          <w:b w:val="false"/>
          <w:bCs w:val="false"/>
          <w:i w:val="false"/>
          <w:iCs w:val="false"/>
          <w:strike w:val="false"/>
          <w:color w:val="000000"/>
          <w:sz w:val="22"/>
          <w:szCs w:val="22"/>
        </w:rPr>
        <w:t xml:space="preserve"> Φ</w:t>
      </w:r>
      <w:r>
        <w:rPr>
          <w:rFonts w:ascii="Cambria" w:cs="Cambria" w:eastAsia="Cambria" w:hAnsi="Cambria"/>
          <w:b w:val="false"/>
          <w:bCs w:val="false"/>
          <w:i w:val="false"/>
          <w:iCs w:val="false"/>
          <w:strike w:val="false"/>
          <w:color w:val="000000"/>
          <w:sz w:val="22"/>
          <w:szCs w:val="22"/>
          <w:vertAlign w:val="superscript"/>
        </w:rPr>
        <w:t xml:space="preserve">c</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perscript"/>
        </w:rPr>
        <w:t xml:space="preserve">d</w:t>
      </w:r>
      <w:r>
        <w:rPr>
          <w:rFonts w:ascii="Cambria" w:cs="Cambria" w:eastAsia="Cambria" w:hAnsi="Cambria"/>
          <w:b w:val="false"/>
          <w:bCs w:val="false"/>
          <w:i w:val="false"/>
          <w:iCs w:val="false"/>
          <w:strike w:val="false"/>
          <w:color w:val="000000"/>
          <w:sz w:val="22"/>
          <w:szCs w:val="22"/>
        </w:rPr>
        <w:t xml:space="preserve"> is the phase current. Equation (10) is recognized as the Yang-Mills equation with a source current generated by the phase field, establishing the emergence of gauge dynamics from the phase substrate.</w:t>
      </w:r>
    </w:p>
    <w:p>
      <w:pPr>
        <w:pStyle w:val="Heading2"/>
        <w:spacing w:after="120" w:before="360" w:line="312" w:lineRule="auto"/>
        <w:jc w:val="left"/>
      </w:pPr>
      <w:r>
        <w:rPr>
          <w:rFonts w:ascii="Cambria" w:cs="Cambria" w:eastAsia="Cambria" w:hAnsi="Cambria"/>
          <w:color w:val="000000"/>
          <w:sz w:val="28"/>
          <w:szCs w:val="28"/>
        </w:rPr>
        <w:t xml:space="preserve">IV.4 Topological Invariants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topological sectors of the phase substrate are classified by a hierarchy of invariants. For a map Φ : </w:t>
      </w:r>
      <w:r>
        <w:rPr>
          <w:rFonts w:ascii="Cambria" w:cs="Cambria" w:eastAsia="Cambria" w:hAnsi="Cambria"/>
          <w:b/>
          <w:bCs/>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the relevant invariants include: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Winding numbers:</w:t>
      </w:r>
      <w:r>
        <w:rPr>
          <w:rFonts w:ascii="Cambria" w:cs="Cambria" w:eastAsia="Cambria" w:hAnsi="Cambria"/>
          <w:b w:val="false"/>
          <w:bCs w:val="false"/>
          <w:i w:val="false"/>
          <w:iCs w:val="false"/>
          <w:strike w:val="false"/>
          <w:color w:val="000000"/>
          <w:sz w:val="22"/>
          <w:szCs w:val="22"/>
        </w:rPr>
        <w:t xml:space="preserve"> Elements of π</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classifying maps from </w:t>
      </w: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val="false"/>
          <w:iCs w:val="false"/>
          <w:strike w:val="false"/>
          <w:color w:val="000000"/>
          <w:sz w:val="22"/>
          <w:szCs w:val="22"/>
        </w:rPr>
        <w:t xml:space="preserve">-spheres into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Linking numbers:</w:t>
      </w:r>
      <w:r>
        <w:rPr>
          <w:rFonts w:ascii="Cambria" w:cs="Cambria" w:eastAsia="Cambria" w:hAnsi="Cambria"/>
          <w:b w:val="false"/>
          <w:bCs w:val="false"/>
          <w:i w:val="false"/>
          <w:iCs w:val="false"/>
          <w:strike w:val="false"/>
          <w:color w:val="000000"/>
          <w:sz w:val="22"/>
          <w:szCs w:val="22"/>
        </w:rPr>
        <w:t xml:space="preserve"> Integer-valued invariants measuring the mutual entanglement of distinct defect worldlines.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Knot invariants:</w:t>
      </w:r>
      <w:r>
        <w:rPr>
          <w:rFonts w:ascii="Cambria" w:cs="Cambria" w:eastAsia="Cambria" w:hAnsi="Cambria"/>
          <w:b w:val="false"/>
          <w:bCs w:val="false"/>
          <w:i w:val="false"/>
          <w:iCs w:val="false"/>
          <w:strike w:val="false"/>
          <w:color w:val="000000"/>
          <w:sz w:val="22"/>
          <w:szCs w:val="22"/>
        </w:rPr>
        <w:t xml:space="preserve"> The Jones polynomial, HOMFLY polynomial, and related invariants classifying the topology of closed defect loops.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Holonomy classes:</w:t>
      </w:r>
      <w:r>
        <w:rPr>
          <w:rFonts w:ascii="Cambria" w:cs="Cambria" w:eastAsia="Cambria" w:hAnsi="Cambria"/>
          <w:b w:val="false"/>
          <w:bCs w:val="false"/>
          <w:i w:val="false"/>
          <w:iCs w:val="false"/>
          <w:strike w:val="false"/>
          <w:color w:val="000000"/>
          <w:sz w:val="22"/>
          <w:szCs w:val="22"/>
        </w:rPr>
        <w:t xml:space="preserve"> Conjugacy classes in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obtained by parallel-transporting the connection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around closed loops encircling defects.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These invariants are conserved under continuous deformations of Φ and hence correspond to conserved quantum numbers in the emergent physical description.</w:t>
      </w:r>
    </w:p>
    <w:p>
      <w:pPr>
        <w:pStyle w:val="Heading2"/>
        <w:spacing w:after="120" w:before="360" w:line="312" w:lineRule="auto"/>
        <w:jc w:val="left"/>
      </w:pPr>
      <w:r>
        <w:rPr>
          <w:rFonts w:ascii="Cambria" w:cs="Cambria" w:eastAsia="Cambria" w:hAnsi="Cambria"/>
          <w:color w:val="000000"/>
          <w:sz w:val="28"/>
          <w:szCs w:val="28"/>
        </w:rPr>
        <w:t xml:space="preserve">IV.5 Gauge Redundancy</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phase substrate possesses a gauge redundancy corresponding to the action of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on the fibers of the bundle </w:t>
      </w:r>
      <w:r>
        <w:rPr>
          <w:rFonts w:ascii="Cambria" w:cs="Cambria" w:eastAsia="Cambria" w:hAnsi="Cambria"/>
          <w:b w:val="false"/>
          <w:bCs w:val="false"/>
          <w:i/>
          <w:iCs/>
          <w:strike w:val="false"/>
          <w:color w:val="000000"/>
          <w:sz w:val="22"/>
          <w:szCs w:val="22"/>
        </w:rPr>
        <w:t xml:space="preserve">P</w:t>
      </w:r>
      <w:r>
        <w:rPr>
          <w:rFonts w:ascii="Cambria" w:cs="Cambria" w:eastAsia="Cambria" w:hAnsi="Cambria"/>
          <w:b w:val="false"/>
          <w:bCs w:val="false"/>
          <w:i w:val="false"/>
          <w:iCs w:val="false"/>
          <w:strike w:val="false"/>
          <w:color w:val="000000"/>
          <w:sz w:val="22"/>
          <w:szCs w:val="22"/>
        </w:rPr>
        <w:t xml:space="preserve">. Under a gauge transformation </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bCs/>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the phase field and connection transform as</w:t>
      </w:r>
    </w:p>
    <w:p>
      <w:pPr>
        <w:spacing w:after="240" w:line="384" w:lineRule="auto"/>
        <w:jc w:val="center"/>
      </w:pPr>
      <w:r>
        <w:rPr>
          <w:rFonts w:ascii="Cambria Math" w:cs="Cambria Math" w:eastAsia="Cambria Math" w:hAnsi="Cambria Math"/>
          <w:b w:val="false"/>
          <w:bCs w:val="false"/>
          <w:i w:val="false"/>
          <w:iCs w:val="false"/>
          <w:strike w:val="false"/>
          <w:color w:val="000000"/>
          <w:sz w:val="22"/>
          <w:szCs w:val="22"/>
        </w:rPr>
        <w:t xml:space="preserve">Φ' = </w:t>
      </w:r>
      <w:r>
        <w:rPr>
          <w:rFonts w:ascii="Cambria" w:cs="Cambria" w:eastAsia="Cambria" w:hAnsi="Cambria"/>
          <w:b w:val="false"/>
          <w:bCs w:val="false"/>
          <w:i/>
          <w:iCs/>
          <w:strike w:val="false"/>
          <w:color w:val="000000"/>
          <w:sz w:val="22"/>
          <w:szCs w:val="22"/>
        </w:rPr>
        <w:t xml:space="preserve">g</w:t>
      </w:r>
      <w:r>
        <w:rPr>
          <w:rFonts w:ascii="Cambria Math" w:cs="Cambria Math" w:eastAsia="Cambria Math" w:hAnsi="Cambria Math"/>
          <w:b w:val="false"/>
          <w:bCs w:val="false"/>
          <w:i w:val="false"/>
          <w:iCs w:val="false"/>
          <w:strike w:val="false"/>
          <w:color w:val="000000"/>
          <w:sz w:val="22"/>
          <w:szCs w:val="22"/>
        </w:rPr>
        <w:t xml:space="preserve"> · Φ,     </w:t>
      </w:r>
      <w:r>
        <w:rPr>
          <w:rFonts w:ascii="Cambria" w:cs="Cambria" w:eastAsia="Cambria" w:hAnsi="Cambr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g A g</w:t>
      </w:r>
      <w:r>
        <w:rPr>
          <w:rFonts w:ascii="Cambria" w:cs="Cambria" w:eastAsia="Cambria" w:hAnsi="Cambria"/>
          <w:b w:val="false"/>
          <w:bCs w:val="false"/>
          <w:i w:val="false"/>
          <w:iCs w:val="false"/>
          <w:strike w:val="false"/>
          <w:color w:val="000000"/>
          <w:sz w:val="22"/>
          <w:szCs w:val="22"/>
          <w:vertAlign w:val="superscript"/>
        </w:rPr>
        <w:t xml:space="preserve">−1</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g</w:t>
      </w:r>
      <w:r>
        <w:rPr>
          <w:rFonts w:ascii="Cambria Math" w:cs="Cambria Math" w:eastAsia="Cambria Math" w:hAnsi="Cambria Math"/>
          <w:b w:val="false"/>
          <w:bCs w:val="false"/>
          <w:i w:val="false"/>
          <w:iCs w:val="false"/>
          <w:strike w:val="false"/>
          <w:color w:val="000000"/>
          <w:sz w:val="22"/>
          <w:szCs w:val="22"/>
        </w:rPr>
        <w:t xml:space="preserve"> d</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perscript"/>
        </w:rPr>
        <w:t xml:space="preserve">−1</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444444"/>
          <w:sz w:val="20"/>
          <w:szCs w:val="20"/>
        </w:rPr>
        <w:t xml:space="preserve">(11)</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and the functional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 is invariant: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Physical observables are gauge-invariant quantities. This gauge redundancy is the origin of the gauge symmetries of the Standard Model, which emerge as the symmetries of the phase substrate rather than being postulated independently.</w:t>
      </w:r>
    </w:p>
    <w:p>
      <w:pPr>
        <w:pStyle w:val="Heading2"/>
        <w:spacing w:after="120" w:before="360" w:line="312" w:lineRule="auto"/>
        <w:jc w:val="left"/>
      </w:pPr>
      <w:r>
        <w:rPr>
          <w:rFonts w:ascii="Cambria" w:cs="Cambria" w:eastAsia="Cambria" w:hAnsi="Cambria"/>
          <w:color w:val="000000"/>
          <w:sz w:val="28"/>
          <w:szCs w:val="28"/>
        </w:rPr>
        <w:t xml:space="preserve">IV.6 Conventions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A complete table of notation and conventions is given in Appendix C. We note here only the most essential: indices μ, ν, ... ∈ {0,1,2,3} for emergent spacetime; indices a, b, ... for the Lie algebra 𝔱; natural units ℏ = c =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 1; metric signature (−,+,+,+); Einstein summation over repeated indices.</w:t>
      </w:r>
    </w:p>
    <w:p>
      <w:pPr>
        <w:pStyle w:val="Heading1"/>
        <w:spacing w:after="120" w:before="560" w:line="312" w:lineRule="auto"/>
        <w:jc w:val="left"/>
      </w:pPr>
      <w:r>
        <w:rPr>
          <w:rFonts w:ascii="Cambria" w:cs="Cambria" w:eastAsia="Cambria" w:hAnsi="Cambria"/>
          <w:color w:val="000000"/>
          <w:sz w:val="44"/>
          <w:szCs w:val="44"/>
        </w:rPr>
        <w:t xml:space="preserve">V. The Phase Substrate</w:t>
      </w:r>
    </w:p>
    <w:p>
      <w:pPr>
        <w:pStyle w:val="Heading2"/>
        <w:spacing w:after="120" w:before="360" w:line="312" w:lineRule="auto"/>
        <w:jc w:val="left"/>
      </w:pPr>
      <w:r>
        <w:rPr>
          <w:rFonts w:ascii="Cambria" w:cs="Cambria" w:eastAsia="Cambria" w:hAnsi="Cambria"/>
          <w:color w:val="000000"/>
          <w:sz w:val="28"/>
          <w:szCs w:val="28"/>
        </w:rPr>
        <w:t xml:space="preserve">V.1 Pre-Geometric Character</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It cannot be overemphasized that the phase substrate Φ exists </w:t>
      </w:r>
      <w:r>
        <w:rPr>
          <w:rFonts w:ascii="Cambria" w:cs="Cambria" w:eastAsia="Cambria" w:hAnsi="Cambria"/>
          <w:b w:val="false"/>
          <w:bCs w:val="false"/>
          <w:i/>
          <w:iCs/>
          <w:strike w:val="false"/>
          <w:color w:val="000000"/>
          <w:sz w:val="22"/>
          <w:szCs w:val="22"/>
        </w:rPr>
        <w:t xml:space="preserve">prior to</w:t>
      </w:r>
      <w:r>
        <w:rPr>
          <w:rFonts w:ascii="Cambria" w:cs="Cambria" w:eastAsia="Cambria" w:hAnsi="Cambria"/>
          <w:b w:val="false"/>
          <w:bCs w:val="false"/>
          <w:i w:val="false"/>
          <w:iCs w:val="false"/>
          <w:strike w:val="false"/>
          <w:color w:val="000000"/>
          <w:sz w:val="22"/>
          <w:szCs w:val="22"/>
        </w:rPr>
        <w:t xml:space="preserve"> any notion of distance, angle, dimension, or duration. The base space </w:t>
      </w:r>
      <w:r>
        <w:rPr>
          <w:rFonts w:ascii="Cambria" w:cs="Cambria" w:eastAsia="Cambria" w:hAnsi="Cambria"/>
          <w:b/>
          <w:bCs/>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is a topological space — a set equipped with a topology specifying which subsets are open — and carries no metric, no measure, no differential structure, and no causal ordering at the fundamental level. All of these structures are emergent, arising from the phase field and its consistency constraints as described in Axioms 1–5. The temptation to visualize </w:t>
      </w:r>
      <w:r>
        <w:rPr>
          <w:rFonts w:ascii="Cambria" w:cs="Cambria" w:eastAsia="Cambria" w:hAnsi="Cambria"/>
          <w:b/>
          <w:bCs/>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as "the space in which the universe lives" must be resisted: </w:t>
      </w:r>
      <w:r>
        <w:rPr>
          <w:rFonts w:ascii="Cambria" w:cs="Cambria" w:eastAsia="Cambria" w:hAnsi="Cambria"/>
          <w:b/>
          <w:bCs/>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is a bare topological scaffold, not a physical space. The physical space (and spacetime) that we experience is constructed from Φ, not from </w:t>
      </w:r>
      <w:r>
        <w:rPr>
          <w:rFonts w:ascii="Cambria" w:cs="Cambria" w:eastAsia="Cambria" w:hAnsi="Cambria"/>
          <w:b/>
          <w:bCs/>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w:t>
      </w:r>
    </w:p>
    <w:p>
      <w:pPr>
        <w:pStyle w:val="Heading2"/>
        <w:spacing w:after="120" w:before="360" w:line="312" w:lineRule="auto"/>
        <w:jc w:val="left"/>
      </w:pPr>
      <w:r>
        <w:rPr>
          <w:rFonts w:ascii="Cambria" w:cs="Cambria" w:eastAsia="Cambria" w:hAnsi="Cambria"/>
          <w:color w:val="000000"/>
          <w:sz w:val="28"/>
          <w:szCs w:val="28"/>
        </w:rPr>
        <w:t xml:space="preserve">V.2 The Target Manifold</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target manifold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encodes the internal degrees of freedom of the phase field. In the minimal version of Phase Theory that recovers the Standard Model, we take</w:t>
      </w:r>
    </w:p>
    <w:p>
      <w:pPr>
        <w:spacing w:after="240" w:line="384" w:lineRule="auto"/>
        <w:jc w:val="center"/>
      </w:pPr>
      <w:r>
        <w:rPr>
          <w:rFonts w:ascii="Cambria" w:cs="Cambria" w:eastAsia="Cambria" w:hAnsi="Cambria"/>
          <w:b/>
          <w:bCs/>
          <w:i w:val="false"/>
          <w:iCs w:val="false"/>
          <w:strike w:val="false"/>
          <w:color w:val="000000"/>
          <w:sz w:val="22"/>
          <w:szCs w:val="22"/>
        </w:rPr>
        <w:t xml:space="preserve">T</w:t>
      </w:r>
      <w:r>
        <w:rPr>
          <w:rFonts w:ascii="Cambria Math" w:cs="Cambria Math" w:eastAsia="Cambria Math" w:hAnsi="Cambria Math"/>
          <w:b w:val="false"/>
          <w:bCs w:val="false"/>
          <w:i w:val="false"/>
          <w:iCs w:val="false"/>
          <w:strike w:val="false"/>
          <w:color w:val="000000"/>
          <w:sz w:val="22"/>
          <w:szCs w:val="22"/>
        </w:rPr>
        <w:t xml:space="preserve"> = U(1) × SU(2) × SU(3) </w:t>
      </w:r>
      <w:r>
        <w:rPr>
          <w:rFonts w:ascii="Cambria" w:cs="Cambria" w:eastAsia="Cambria" w:hAnsi="Cambria"/>
          <w:b w:val="false"/>
          <w:bCs w:val="false"/>
          <w:i w:val="false"/>
          <w:iCs w:val="false"/>
          <w:strike w:val="false"/>
          <w:color w:val="444444"/>
          <w:sz w:val="20"/>
          <w:szCs w:val="20"/>
        </w:rPr>
        <w:t xml:space="preserve">(12)</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This is the same gauge group as the Standard Model, but its status is different: in the Standard Model, the gauge group is postulated; in Phase Theory, it is the target manifold of the fundamental phase field. The homotopy groups of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determine the spectrum of topological defects: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π</w:t>
      </w:r>
      <w:r>
        <w:rPr>
          <w:rFonts w:ascii="Cambria" w:cs="Cambria" w:eastAsia="Cambria" w:hAnsi="Cambria"/>
          <w:b/>
          <w:bCs/>
          <w:i w:val="false"/>
          <w:iCs w:val="false"/>
          <w:strike w:val="false"/>
          <w:color w:val="000000"/>
          <w:sz w:val="22"/>
          <w:szCs w:val="22"/>
          <w:vertAlign w:val="subscript"/>
        </w:rPr>
        <w:t xml:space="preserve">1</w:t>
      </w:r>
      <w:r>
        <w:rPr>
          <w:rFonts w:ascii="Cambria" w:cs="Cambria" w:eastAsia="Cambria" w:hAnsi="Cambria"/>
          <w:b/>
          <w:bCs/>
          <w:i w:val="false"/>
          <w:iCs w:val="false"/>
          <w:strike w:val="false"/>
          <w:color w:val="000000"/>
          <w:sz w:val="22"/>
          <w:szCs w:val="22"/>
        </w:rPr>
        <w:t xml:space="preserve">(T) = ℤ</w:t>
      </w:r>
      <w:r>
        <w:rPr>
          <w:rFonts w:ascii="Cambria" w:cs="Cambria" w:eastAsia="Cambria" w:hAnsi="Cambria"/>
          <w:b w:val="false"/>
          <w:bCs w:val="false"/>
          <w:i w:val="false"/>
          <w:iCs w:val="false"/>
          <w:strike w:val="false"/>
          <w:color w:val="000000"/>
          <w:sz w:val="22"/>
          <w:szCs w:val="22"/>
        </w:rPr>
        <w:t xml:space="preserve"> — the fundamental group is nontrivial, giving rise to stable vortex lines (line defects). These correspond to </w:t>
      </w:r>
      <w:r>
        <w:rPr>
          <w:rFonts w:ascii="Cambria" w:cs="Cambria" w:eastAsia="Cambria" w:hAnsi="Cambria"/>
          <w:b w:val="false"/>
          <w:bCs w:val="false"/>
          <w:i/>
          <w:iCs/>
          <w:strike w:val="false"/>
          <w:color w:val="000000"/>
          <w:sz w:val="22"/>
          <w:szCs w:val="22"/>
        </w:rPr>
        <w:t xml:space="preserve">electric charge</w:t>
      </w:r>
      <w:r>
        <w:rPr>
          <w:rFonts w:ascii="Cambria" w:cs="Cambria" w:eastAsia="Cambria" w:hAnsi="Cambria"/>
          <w:b w:val="false"/>
          <w:bCs w:val="false"/>
          <w:i w:val="false"/>
          <w:iCs w:val="false"/>
          <w:strike w:val="false"/>
          <w:color w:val="000000"/>
          <w:sz w:val="22"/>
          <w:szCs w:val="22"/>
        </w:rPr>
        <w:t xml:space="preserve">: the integer winding number around a vortex core is the quantized electric charge.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π</w:t>
      </w:r>
      <w:r>
        <w:rPr>
          <w:rFonts w:ascii="Cambria" w:cs="Cambria" w:eastAsia="Cambria" w:hAnsi="Cambria"/>
          <w:b/>
          <w:bCs/>
          <w:i w:val="false"/>
          <w:iCs w:val="false"/>
          <w:strike w:val="false"/>
          <w:color w:val="000000"/>
          <w:sz w:val="22"/>
          <w:szCs w:val="22"/>
          <w:vertAlign w:val="subscript"/>
        </w:rPr>
        <w:t xml:space="preserve">2</w:t>
      </w:r>
      <w:r>
        <w:rPr>
          <w:rFonts w:ascii="Cambria" w:cs="Cambria" w:eastAsia="Cambria" w:hAnsi="Cambria"/>
          <w:b/>
          <w:bCs/>
          <w:i w:val="false"/>
          <w:iCs w:val="false"/>
          <w:strike w:val="false"/>
          <w:color w:val="000000"/>
          <w:sz w:val="22"/>
          <w:szCs w:val="22"/>
        </w:rPr>
        <w:t xml:space="preserve">(T) = 0</w:t>
      </w:r>
      <w:r>
        <w:rPr>
          <w:rFonts w:ascii="Cambria" w:cs="Cambria" w:eastAsia="Cambria" w:hAnsi="Cambria"/>
          <w:b w:val="false"/>
          <w:bCs w:val="false"/>
          <w:i w:val="false"/>
          <w:iCs w:val="false"/>
          <w:strike w:val="false"/>
          <w:color w:val="000000"/>
          <w:sz w:val="22"/>
          <w:szCs w:val="22"/>
        </w:rPr>
        <w:t xml:space="preserve"> — the second homotopy group is trivial, meaning that there are </w:t>
      </w:r>
      <w:r>
        <w:rPr>
          <w:rFonts w:ascii="Cambria" w:cs="Cambria" w:eastAsia="Cambria" w:hAnsi="Cambria"/>
          <w:b w:val="false"/>
          <w:bCs w:val="false"/>
          <w:i/>
          <w:iCs/>
          <w:strike w:val="false"/>
          <w:color w:val="000000"/>
          <w:sz w:val="22"/>
          <w:szCs w:val="22"/>
        </w:rPr>
        <w:t xml:space="preserve">no stable magnetic monopoles</w:t>
      </w:r>
      <w:r>
        <w:rPr>
          <w:rFonts w:ascii="Cambria" w:cs="Cambria" w:eastAsia="Cambria" w:hAnsi="Cambria"/>
          <w:b w:val="false"/>
          <w:bCs w:val="false"/>
          <w:i w:val="false"/>
          <w:iCs w:val="false"/>
          <w:strike w:val="false"/>
          <w:color w:val="000000"/>
          <w:sz w:val="22"/>
          <w:szCs w:val="22"/>
        </w:rPr>
        <w:t xml:space="preserve"> in the minimal version. This is consistent with the non-observation of magnetic monopoles.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π</w:t>
      </w:r>
      <w:r>
        <w:rPr>
          <w:rFonts w:ascii="Cambria" w:cs="Cambria" w:eastAsia="Cambria" w:hAnsi="Cambria"/>
          <w:b/>
          <w:bCs/>
          <w:i w:val="false"/>
          <w:iCs w:val="false"/>
          <w:strike w:val="false"/>
          <w:color w:val="000000"/>
          <w:sz w:val="22"/>
          <w:szCs w:val="22"/>
          <w:vertAlign w:val="subscript"/>
        </w:rPr>
        <w:t xml:space="preserve">3</w:t>
      </w:r>
      <w:r>
        <w:rPr>
          <w:rFonts w:ascii="Cambria" w:cs="Cambria" w:eastAsia="Cambria" w:hAnsi="Cambria"/>
          <w:b/>
          <w:bCs/>
          <w:i w:val="false"/>
          <w:iCs w:val="false"/>
          <w:strike w:val="false"/>
          <w:color w:val="000000"/>
          <w:sz w:val="22"/>
          <w:szCs w:val="22"/>
        </w:rPr>
        <w:t xml:space="preserve">(T) = ℤ ⊕ ℤ</w:t>
      </w:r>
      <w:r>
        <w:rPr>
          <w:rFonts w:ascii="Cambria" w:cs="Cambria" w:eastAsia="Cambria" w:hAnsi="Cambria"/>
          <w:b w:val="false"/>
          <w:bCs w:val="false"/>
          <w:i w:val="false"/>
          <w:iCs w:val="false"/>
          <w:strike w:val="false"/>
          <w:color w:val="000000"/>
          <w:sz w:val="22"/>
          <w:szCs w:val="22"/>
        </w:rPr>
        <w:t xml:space="preserve"> — the third homotopy group is nontrivial, giving rise to stable texture defects (skyrmions/instantons). These correspond to </w:t>
      </w:r>
      <w:r>
        <w:rPr>
          <w:rFonts w:ascii="Cambria" w:cs="Cambria" w:eastAsia="Cambria" w:hAnsi="Cambria"/>
          <w:b w:val="false"/>
          <w:bCs w:val="false"/>
          <w:i/>
          <w:iCs/>
          <w:strike w:val="false"/>
          <w:color w:val="000000"/>
          <w:sz w:val="22"/>
          <w:szCs w:val="22"/>
        </w:rPr>
        <w:t xml:space="preserve">baryonic matter</w:t>
      </w:r>
      <w:r>
        <w:rPr>
          <w:rFonts w:ascii="Cambria" w:cs="Cambria" w:eastAsia="Cambria" w:hAnsi="Cambria"/>
          <w:b w:val="false"/>
          <w:bCs w:val="false"/>
          <w:i w:val="false"/>
          <w:iCs w:val="false"/>
          <w:strike w:val="false"/>
          <w:color w:val="000000"/>
          <w:sz w:val="22"/>
          <w:szCs w:val="22"/>
        </w:rPr>
        <w:t xml:space="preserve">: the two integer-valued invariants correspond to baryon number and a second conserved charge.</w:t>
      </w:r>
    </w:p>
    <w:p>
      <w:pPr>
        <w:pStyle w:val="Heading2"/>
        <w:spacing w:after="120" w:before="360" w:line="312" w:lineRule="auto"/>
        <w:jc w:val="left"/>
      </w:pPr>
      <w:r>
        <w:rPr>
          <w:rFonts w:ascii="Cambria" w:cs="Cambria" w:eastAsia="Cambria" w:hAnsi="Cambria"/>
          <w:color w:val="000000"/>
          <w:sz w:val="28"/>
          <w:szCs w:val="28"/>
        </w:rPr>
        <w:t xml:space="preserve">V.3 Topological Sectors and Defect Classification</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Topological defects in the phase substrate are classified by their codimension, i.e., by the difference between the dimension of the base space and the dimension of the defect core: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Codimension</w:t>
            </w:r>
          </w:p>
        </w:tc>
        <w:tc>
          <w:tcPr>
            <w:tcW w:type="pct" w:w="31%"/>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Defect Type</w:t>
            </w:r>
          </w:p>
        </w:tc>
        <w:tc>
          <w:tcPr>
            <w:tcW w:type="pct" w:w="13%"/>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Classifying Group</w:t>
            </w:r>
          </w:p>
        </w:tc>
        <w:tc>
          <w:tcPr>
            <w:tcW w:type="pct" w:w="47%"/>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Physical Interpretation</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0</w:t>
            </w:r>
          </w:p>
        </w:tc>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Domain walls</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π</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w:t>
            </w:r>
          </w:p>
        </w:tc>
        <w:tc>
          <w:tcPr>
            <w:tcW w:type="pct" w:w="4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Discrete symmetry boundaries</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1</w:t>
            </w:r>
          </w:p>
        </w:tc>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Vortex lines / strings</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π</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w:t>
            </w:r>
          </w:p>
        </w:tc>
        <w:tc>
          <w:tcPr>
            <w:tcW w:type="pct" w:w="4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Electrically charged particles</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2</w:t>
            </w:r>
          </w:p>
        </w:tc>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Monopoles (point defects)</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π</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w:t>
            </w:r>
          </w:p>
        </w:tc>
        <w:tc>
          <w:tcPr>
            <w:tcW w:type="pct" w:w="4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Magnetic monopoles (absent in minimal model)</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3</w:t>
            </w:r>
          </w:p>
        </w:tc>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Textures / skyrmions</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π</w:t>
            </w:r>
            <w:r>
              <w:rPr>
                <w:rFonts w:ascii="Cambria" w:cs="Cambria" w:eastAsia="Cambria" w:hAnsi="Cambria"/>
                <w:b w:val="false"/>
                <w:bCs w:val="false"/>
                <w:i w:val="false"/>
                <w:iCs w:val="false"/>
                <w:strike w:val="false"/>
                <w:color w:val="000000"/>
                <w:sz w:val="22"/>
                <w:szCs w:val="22"/>
                <w:vertAlign w:val="subscript"/>
              </w:rPr>
              <w:t xml:space="preserve">3</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w:t>
            </w:r>
          </w:p>
        </w:tc>
        <w:tc>
          <w:tcPr>
            <w:tcW w:type="pct" w:w="4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Baryonic matter, instantons</w:t>
            </w:r>
          </w:p>
        </w:tc>
      </w:tr>
    </w:tbl>
    <w:p>
      <w:pPr>
        <w:spacing w:after="200" w:before="0"/>
      </w:pP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Each defect is characterized by a set of topological invariants that are conserved under smooth deformations and under the dynamics generated by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 The conservation laws of particle physics — conservation of electric charge, baryon number, lepton number, color neutrality — are thus consequences of the topological structure of the phase substrate, not separate postulates.</w:t>
      </w:r>
    </w:p>
    <w:p>
      <w:pPr>
        <w:pStyle w:val="Heading2"/>
        <w:spacing w:after="120" w:before="360" w:line="312" w:lineRule="auto"/>
        <w:jc w:val="left"/>
      </w:pPr>
      <w:r>
        <w:rPr>
          <w:rFonts w:ascii="Cambria" w:cs="Cambria" w:eastAsia="Cambria" w:hAnsi="Cambria"/>
          <w:color w:val="000000"/>
          <w:sz w:val="28"/>
          <w:szCs w:val="28"/>
        </w:rPr>
        <w:t xml:space="preserve">V.4 Controlled Analogies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It is useful — but potentially misleading — to draw analogies with condensed-matter systems. In superfluid helium-4, the order parameter is a complex scalar field ψ whose phase can wind around vortex cores, producing quantized vortices. In Phase Theory, the phase substrate plays an analogous role, but with a crucial inversion: in the superfluid, the order parameter ψ is a coarse-grained description of an underlying microscopic system of atoms; in Phase Theory, the phase substrate Φ </w:t>
      </w:r>
      <w:r>
        <w:rPr>
          <w:rFonts w:ascii="Cambria" w:cs="Cambria" w:eastAsia="Cambria" w:hAnsi="Cambria"/>
          <w:b w:val="false"/>
          <w:bCs w:val="false"/>
          <w:i/>
          <w:iCs/>
          <w:strike w:val="false"/>
          <w:color w:val="000000"/>
          <w:sz w:val="22"/>
          <w:szCs w:val="22"/>
        </w:rPr>
        <w:t xml:space="preserve">is</w:t>
      </w:r>
      <w:r>
        <w:rPr>
          <w:rFonts w:ascii="Cambria" w:cs="Cambria" w:eastAsia="Cambria" w:hAnsi="Cambria"/>
          <w:b w:val="false"/>
          <w:bCs w:val="false"/>
          <w:i w:val="false"/>
          <w:iCs w:val="false"/>
          <w:strike w:val="false"/>
          <w:color w:val="000000"/>
          <w:sz w:val="22"/>
          <w:szCs w:val="22"/>
        </w:rPr>
        <w:t xml:space="preserve"> the fundamental entity, and everything else — including atoms, if they were to appear in a condensed-matter context — is a defect in Φ. The analogy is thus inverted: Phase Theory is not a coarse-grained description of something more fundamental, but the most fundamental description itself.</w:t>
      </w:r>
    </w:p>
    <w:p>
      <w:pPr>
        <w:pStyle w:val="Heading1"/>
        <w:spacing w:after="120" w:before="560" w:line="312" w:lineRule="auto"/>
        <w:jc w:val="left"/>
      </w:pPr>
      <w:r>
        <w:rPr>
          <w:rFonts w:ascii="Cambria" w:cs="Cambria" w:eastAsia="Cambria" w:hAnsi="Cambria"/>
          <w:color w:val="000000"/>
          <w:sz w:val="44"/>
          <w:szCs w:val="44"/>
        </w:rPr>
        <w:t xml:space="preserve">VI. Dynamics</w:t>
      </w:r>
    </w:p>
    <w:p>
      <w:pPr>
        <w:pStyle w:val="Heading2"/>
        <w:spacing w:after="120" w:before="360" w:line="312" w:lineRule="auto"/>
        <w:jc w:val="left"/>
      </w:pPr>
      <w:r>
        <w:rPr>
          <w:rFonts w:ascii="Cambria" w:cs="Cambria" w:eastAsia="Cambria" w:hAnsi="Cambria"/>
          <w:color w:val="000000"/>
          <w:sz w:val="28"/>
          <w:szCs w:val="28"/>
        </w:rPr>
        <w:t xml:space="preserve">VI.1 Fundamental Evolution Law</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evolution of the phase substrate is governed by a generalized relaxation equation:</w:t>
      </w:r>
    </w:p>
    <w:p>
      <w:pPr>
        <w:spacing w:after="240" w:line="384" w:lineRule="auto"/>
        <w:jc w:val="center"/>
      </w:pPr>
      <w:r>
        <w:rPr>
          <w:rFonts w:ascii="Cambria Math" w:cs="Cambria Math" w:eastAsia="Cambria Math" w:hAnsi="Cambria Math"/>
          <w:b w:val="false"/>
          <w:bCs w:val="false"/>
          <w:i w:val="false"/>
          <w:iCs w:val="false"/>
          <w:strike w:val="false"/>
          <w:color w:val="000000"/>
          <w:sz w:val="22"/>
          <w:szCs w:val="22"/>
        </w:rPr>
        <w:t xml:space="preserve">dΦ</w:t>
      </w:r>
      <w:r>
        <w:rPr>
          <w:rFonts w:ascii="Cambria" w:cs="Cambria" w:eastAsia="Cambria" w:hAnsi="Cambria"/>
          <w:b w:val="false"/>
          <w:bCs w:val="false"/>
          <w:i w:val="false"/>
          <w:iCs w:val="false"/>
          <w:strike w:val="false"/>
          <w:color w:val="000000"/>
          <w:sz w:val="22"/>
          <w:szCs w:val="22"/>
          <w:vertAlign w:val="superscript"/>
        </w:rPr>
        <w:t xml:space="preserve">a</w:t>
      </w:r>
      <w:r>
        <w:rPr>
          <w:rFonts w:ascii="Cambria Math" w:cs="Cambria Math" w:eastAsia="Cambria Math" w:hAnsi="Cambria Math"/>
          <w:b w:val="false"/>
          <w:bCs w:val="false"/>
          <w:i w:val="false"/>
          <w:iCs w:val="false"/>
          <w:strike w:val="false"/>
          <w:color w:val="000000"/>
          <w:sz w:val="22"/>
          <w:szCs w:val="22"/>
        </w:rPr>
        <w:t xml:space="preserve">/d</w:t>
      </w:r>
      <w:r>
        <w:rPr>
          <w:rFonts w:ascii="Cambria" w:cs="Cambria" w:eastAsia="Cambria" w:hAnsi="Cambria"/>
          <w:b w:val="false"/>
          <w:bCs w:val="false"/>
          <w:i/>
          <w:iCs/>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2"/>
          <w:szCs w:val="22"/>
        </w:rPr>
        <w:t xml:space="preserve"> = −δ</w:t>
      </w:r>
      <w:r>
        <w:rPr>
          <w:rFonts w:ascii="Cambria" w:cs="Cambria" w:eastAsia="Cambria" w:hAnsi="Cambria"/>
          <w:b w:val="false"/>
          <w:bCs w:val="false"/>
          <w:i/>
          <w:iCs/>
          <w:strike w:val="false"/>
          <w:color w:val="000000"/>
          <w:sz w:val="22"/>
          <w:szCs w:val="22"/>
        </w:rPr>
        <w:t xml:space="preserve">I</w:t>
      </w:r>
      <w:r>
        <w:rPr>
          <w:rFonts w:ascii="Cambria Math" w:cs="Cambria Math" w:eastAsia="Cambria Math" w:hAnsi="Cambria Math"/>
          <w:b w:val="false"/>
          <w:bCs w:val="false"/>
          <w:i w:val="false"/>
          <w:iCs w:val="false"/>
          <w:strike w:val="false"/>
          <w:color w:val="000000"/>
          <w:sz w:val="22"/>
          <w:szCs w:val="22"/>
        </w:rPr>
        <w:t xml:space="preserve">/δΦ</w:t>
      </w:r>
      <w:r>
        <w:rPr>
          <w:rFonts w:ascii="Cambria" w:cs="Cambria" w:eastAsia="Cambria" w:hAnsi="Cambria"/>
          <w:b w:val="false"/>
          <w:bCs w:val="false"/>
          <w:i w:val="false"/>
          <w:iCs w:val="false"/>
          <w:strike w:val="false"/>
          <w:color w:val="000000"/>
          <w:sz w:val="22"/>
          <w:szCs w:val="22"/>
          <w:vertAlign w:val="superscript"/>
        </w:rPr>
        <w:t xml:space="preserve">a</w:t>
      </w:r>
      <w:r>
        <w:rPr>
          <w:rFonts w:ascii="Cambria Math" w:cs="Cambria Math" w:eastAsia="Cambria Math" w:hAnsi="Cambria Math"/>
          <w:b w:val="false"/>
          <w:bCs w:val="false"/>
          <w:i w:val="false"/>
          <w:iCs w:val="false"/>
          <w:strike w:val="false"/>
          <w:color w:val="000000"/>
          <w:sz w:val="22"/>
          <w:szCs w:val="22"/>
        </w:rPr>
        <w:t xml:space="preserve"> + Λ</w:t>
      </w:r>
      <w:r>
        <w:rPr>
          <w:rFonts w:ascii="Cambria" w:cs="Cambria" w:eastAsia="Cambria" w:hAnsi="Cambria"/>
          <w:b w:val="false"/>
          <w:bCs w:val="false"/>
          <w:i w:val="false"/>
          <w:iCs w:val="false"/>
          <w:strike w:val="false"/>
          <w:color w:val="000000"/>
          <w:sz w:val="22"/>
          <w:szCs w:val="22"/>
          <w:vertAlign w:val="superscript"/>
        </w:rPr>
        <w:t xml:space="preserve">a</w:t>
      </w:r>
      <w:r>
        <w:rPr>
          <w:rFonts w:ascii="Cambria Math" w:cs="Cambria Math" w:eastAsia="Cambria Math" w:hAnsi="Cambria Math"/>
          <w:b w:val="false"/>
          <w:bCs w:val="false"/>
          <w:i w:val="false"/>
          <w:iCs w:val="false"/>
          <w:strike w:val="false"/>
          <w:color w:val="000000"/>
          <w:sz w:val="22"/>
          <w:szCs w:val="22"/>
        </w:rPr>
        <w:t xml:space="preserve">[Φ] + η</w:t>
      </w:r>
      <w:r>
        <w:rPr>
          <w:rFonts w:ascii="Cambria" w:cs="Cambria" w:eastAsia="Cambria" w:hAnsi="Cambria"/>
          <w:b w:val="false"/>
          <w:bCs w:val="false"/>
          <w:i w:val="false"/>
          <w:iCs w:val="false"/>
          <w:strike w:val="false"/>
          <w:color w:val="000000"/>
          <w:sz w:val="22"/>
          <w:szCs w:val="22"/>
          <w:vertAlign w:val="superscript"/>
        </w:rPr>
        <w:t xml:space="preserve">a</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444444"/>
          <w:sz w:val="20"/>
          <w:szCs w:val="20"/>
        </w:rPr>
        <w:t xml:space="preserve">(13)</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This equation contains three terms, each playing a distinct role:</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Gradient flow</w:t>
      </w:r>
      <w:r>
        <w:rPr>
          <w:rFonts w:ascii="Cambria" w:cs="Cambria" w:eastAsia="Cambria" w:hAnsi="Cambria"/>
          <w:b w:val="false"/>
          <w:bCs w:val="false"/>
          <w:i w:val="false"/>
          <w:iCs w:val="false"/>
          <w:strike w:val="false"/>
          <w:color w:val="000000"/>
          <w:sz w:val="22"/>
          <w:szCs w:val="22"/>
        </w:rPr>
        <w:t xml:space="preserve"> (−δ</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/δΦ</w:t>
      </w:r>
      <w:r>
        <w:rPr>
          <w:rFonts w:ascii="Cambria" w:cs="Cambria" w:eastAsia="Cambria" w:hAnsi="Cambria"/>
          <w:b w:val="false"/>
          <w:bCs w:val="false"/>
          <w:i w:val="false"/>
          <w:iCs w:val="false"/>
          <w:strike w:val="false"/>
          <w:color w:val="000000"/>
          <w:sz w:val="22"/>
          <w:szCs w:val="22"/>
          <w:vertAlign w:val="superscript"/>
        </w:rPr>
        <w:t xml:space="preserve">a</w:t>
      </w:r>
      <w:r>
        <w:rPr>
          <w:rFonts w:ascii="Cambria" w:cs="Cambria" w:eastAsia="Cambria" w:hAnsi="Cambria"/>
          <w:b w:val="false"/>
          <w:bCs w:val="false"/>
          <w:i w:val="false"/>
          <w:iCs w:val="false"/>
          <w:strike w:val="false"/>
          <w:color w:val="000000"/>
          <w:sz w:val="22"/>
          <w:szCs w:val="22"/>
        </w:rPr>
        <w:t xml:space="preserve">): drives the phase configuration toward local minima of the inconsistency functional. This term is responsible for relaxation, equilibration, and the emergence of static solutions.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Topological stabilizer</w:t>
      </w:r>
      <w:r>
        <w:rPr>
          <w:rFonts w:ascii="Cambria" w:cs="Cambria" w:eastAsia="Cambria" w:hAnsi="Cambria"/>
          <w:b w:val="false"/>
          <w:bCs w:val="false"/>
          <w:i w:val="false"/>
          <w:iCs w:val="false"/>
          <w:strike w:val="false"/>
          <w:color w:val="000000"/>
          <w:sz w:val="22"/>
          <w:szCs w:val="22"/>
        </w:rPr>
        <w:t xml:space="preserve"> (Λ</w:t>
      </w:r>
      <w:r>
        <w:rPr>
          <w:rFonts w:ascii="Cambria" w:cs="Cambria" w:eastAsia="Cambria" w:hAnsi="Cambria"/>
          <w:b w:val="false"/>
          <w:bCs w:val="false"/>
          <w:i w:val="false"/>
          <w:iCs w:val="false"/>
          <w:strike w:val="false"/>
          <w:color w:val="000000"/>
          <w:sz w:val="22"/>
          <w:szCs w:val="22"/>
          <w:vertAlign w:val="superscript"/>
        </w:rPr>
        <w:t xml:space="preserve">a</w:t>
      </w:r>
      <w:r>
        <w:rPr>
          <w:rFonts w:ascii="Cambria" w:cs="Cambria" w:eastAsia="Cambria" w:hAnsi="Cambria"/>
          <w:b w:val="false"/>
          <w:bCs w:val="false"/>
          <w:i w:val="false"/>
          <w:iCs w:val="false"/>
          <w:strike w:val="false"/>
          <w:color w:val="000000"/>
          <w:sz w:val="22"/>
          <w:szCs w:val="22"/>
        </w:rPr>
        <w:t xml:space="preserve">[Φ]): a non-local term that preserves the topological sector of the configuration. It prevents the gradient flow from unwinding topological defects that are stabilized by non-trivial homotopy. Formally, Λ projects the gradient flow onto the tangent space of the topological sector.</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Stochastic drive</w:t>
      </w:r>
      <w:r>
        <w:rPr>
          <w:rFonts w:ascii="Cambria" w:cs="Cambria" w:eastAsia="Cambria" w:hAnsi="Cambria"/>
          <w:b w:val="false"/>
          <w:bCs w:val="false"/>
          <w:i w:val="false"/>
          <w:iCs w:val="false"/>
          <w:strike w:val="false"/>
          <w:color w:val="000000"/>
          <w:sz w:val="22"/>
          <w:szCs w:val="22"/>
        </w:rPr>
        <w:t xml:space="preserve"> (η</w:t>
      </w:r>
      <w:r>
        <w:rPr>
          <w:rFonts w:ascii="Cambria" w:cs="Cambria" w:eastAsia="Cambria" w:hAnsi="Cambria"/>
          <w:b w:val="false"/>
          <w:bCs w:val="false"/>
          <w:i w:val="false"/>
          <w:iCs w:val="false"/>
          <w:strike w:val="false"/>
          <w:color w:val="000000"/>
          <w:sz w:val="22"/>
          <w:szCs w:val="22"/>
          <w:vertAlign w:val="superscript"/>
        </w:rPr>
        <w:t xml:space="preserve">a</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a noise term representing the intrinsic stochasticity of the phase substrate at the pre-geometric level. This term is essential for the emergence of quantum behavior (Section XVII) and ensures that the dynamics explores the full configuration space rather than becoming trapped at metastable minima.</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update parameter </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is </w:t>
      </w:r>
      <w:r>
        <w:rPr>
          <w:rFonts w:ascii="Cambria" w:cs="Cambria" w:eastAsia="Cambria" w:hAnsi="Cambria"/>
          <w:b w:val="false"/>
          <w:bCs w:val="false"/>
          <w:i/>
          <w:iCs/>
          <w:strike w:val="false"/>
          <w:color w:val="000000"/>
          <w:sz w:val="22"/>
          <w:szCs w:val="22"/>
        </w:rPr>
        <w:t xml:space="preserve">not</w:t>
      </w:r>
      <w:r>
        <w:rPr>
          <w:rFonts w:ascii="Cambria" w:cs="Cambria" w:eastAsia="Cambria" w:hAnsi="Cambria"/>
          <w:b w:val="false"/>
          <w:bCs w:val="false"/>
          <w:i w:val="false"/>
          <w:iCs w:val="false"/>
          <w:strike w:val="false"/>
          <w:color w:val="000000"/>
          <w:sz w:val="22"/>
          <w:szCs w:val="22"/>
        </w:rPr>
        <w:t xml:space="preserve"> physical time. Physical time emerges from the update ordering when the pattern of updates is sufficiently regular (Section VII). The stochastic drive η</w:t>
      </w:r>
      <w:r>
        <w:rPr>
          <w:rFonts w:ascii="Cambria" w:cs="Cambria" w:eastAsia="Cambria" w:hAnsi="Cambria"/>
          <w:b w:val="false"/>
          <w:bCs w:val="false"/>
          <w:i w:val="false"/>
          <w:iCs w:val="false"/>
          <w:strike w:val="false"/>
          <w:color w:val="000000"/>
          <w:sz w:val="22"/>
          <w:szCs w:val="22"/>
          <w:vertAlign w:val="superscript"/>
        </w:rPr>
        <w:t xml:space="preserve">a</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is assumed to be Gaussian with zero mean and short-range correlations in </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w:t>
      </w:r>
    </w:p>
    <w:p>
      <w:pPr>
        <w:pStyle w:val="Heading2"/>
        <w:spacing w:after="120" w:before="360" w:line="312" w:lineRule="auto"/>
        <w:jc w:val="left"/>
      </w:pPr>
      <w:r>
        <w:rPr>
          <w:rFonts w:ascii="Cambria" w:cs="Cambria" w:eastAsia="Cambria" w:hAnsi="Cambria"/>
          <w:color w:val="000000"/>
          <w:sz w:val="28"/>
          <w:szCs w:val="28"/>
        </w:rPr>
        <w:t xml:space="preserve">VI.2 Emergent Regimes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dynamics of Eq. (13) give rise to distinct effective descriptions in different regimes: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Quantum regime:</w:t>
      </w:r>
      <w:r>
        <w:rPr>
          <w:rFonts w:ascii="Cambria" w:cs="Cambria" w:eastAsia="Cambria" w:hAnsi="Cambria"/>
          <w:b w:val="false"/>
          <w:bCs w:val="false"/>
          <w:i w:val="false"/>
          <w:iCs w:val="false"/>
          <w:strike w:val="false"/>
          <w:color w:val="000000"/>
          <w:sz w:val="22"/>
          <w:szCs w:val="22"/>
        </w:rPr>
        <w:t xml:space="preserve"> When the stochastic drive dominates and the phase field explores multiple configurations, the effective description is quantum mechanics (Section XVII).</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Relativistic regime:</w:t>
      </w:r>
      <w:r>
        <w:rPr>
          <w:rFonts w:ascii="Cambria" w:cs="Cambria" w:eastAsia="Cambria" w:hAnsi="Cambria"/>
          <w:b w:val="false"/>
          <w:bCs w:val="false"/>
          <w:i w:val="false"/>
          <w:iCs w:val="false"/>
          <w:strike w:val="false"/>
          <w:color w:val="000000"/>
          <w:sz w:val="22"/>
          <w:szCs w:val="22"/>
        </w:rPr>
        <w:t xml:space="preserve"> When the emergent metric is well-defined and the phase propagation speed is uniform, the effective description is special or general relativity (Sections VII–VIII, XV).</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Electromagnetic regime:</w:t>
      </w:r>
      <w:r>
        <w:rPr>
          <w:rFonts w:ascii="Cambria" w:cs="Cambria" w:eastAsia="Cambria" w:hAnsi="Cambria"/>
          <w:b w:val="false"/>
          <w:bCs w:val="false"/>
          <w:i w:val="false"/>
          <w:iCs w:val="false"/>
          <w:strike w:val="false"/>
          <w:color w:val="000000"/>
          <w:sz w:val="22"/>
          <w:szCs w:val="22"/>
        </w:rPr>
        <w:t xml:space="preserve"> When the gauge-field degrees of freedom (the connection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dominate, the effective description is electrodynamics (Section XIV).</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Gravitational regime:</w:t>
      </w:r>
      <w:r>
        <w:rPr>
          <w:rFonts w:ascii="Cambria" w:cs="Cambria" w:eastAsia="Cambria" w:hAnsi="Cambria"/>
          <w:b w:val="false"/>
          <w:bCs w:val="false"/>
          <w:i w:val="false"/>
          <w:iCs w:val="false"/>
          <w:strike w:val="false"/>
          <w:color w:val="000000"/>
          <w:sz w:val="22"/>
          <w:szCs w:val="22"/>
        </w:rPr>
        <w:t xml:space="preserve"> When the emergent metric is slowly varying and the phase stiffness varies on scales large compared to the defect cores, the effective description is general relativity (Sections VIII, XV).</w:t>
      </w:r>
    </w:p>
    <w:p>
      <w:pPr>
        <w:pStyle w:val="Heading2"/>
        <w:spacing w:after="120" w:before="360" w:line="312" w:lineRule="auto"/>
        <w:jc w:val="left"/>
      </w:pPr>
      <w:r>
        <w:rPr>
          <w:rFonts w:ascii="Cambria" w:cs="Cambria" w:eastAsia="Cambria" w:hAnsi="Cambria"/>
          <w:color w:val="000000"/>
          <w:sz w:val="28"/>
          <w:szCs w:val="28"/>
        </w:rPr>
        <w:t xml:space="preserve">VI.3 Fixed Points and Attractors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dynamics of Eq. (13) (in the zero-noise limit η → 0) define a gradient flow on the configuration space Γ. The fixed points of this flow are the critical points of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 These fall into three categories: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Vacuum (global attractor):</w:t>
      </w:r>
      <w:r>
        <w:rPr>
          <w:rFonts w:ascii="Cambria" w:cs="Cambria" w:eastAsia="Cambria" w:hAnsi="Cambria"/>
          <w:b w:val="false"/>
          <w:bCs w:val="false"/>
          <w:i w:val="false"/>
          <w:iCs w:val="false"/>
          <w:strike w:val="false"/>
          <w:color w:val="000000"/>
          <w:sz w:val="22"/>
          <w:szCs w:val="22"/>
        </w:rPr>
        <w:t xml:space="preserve"> The unique global minimum of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 in the trivial topological sector, corresponding to empty spacetime with no particles or radiation.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Particles (local attractors):</w:t>
      </w:r>
      <w:r>
        <w:rPr>
          <w:rFonts w:ascii="Cambria" w:cs="Cambria" w:eastAsia="Cambria" w:hAnsi="Cambria"/>
          <w:b w:val="false"/>
          <w:bCs w:val="false"/>
          <w:i w:val="false"/>
          <w:iCs w:val="false"/>
          <w:strike w:val="false"/>
          <w:color w:val="000000"/>
          <w:sz w:val="22"/>
          <w:szCs w:val="22"/>
        </w:rPr>
        <w:t xml:space="preserve"> Local minima of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 in non-trivial topological sectors, corresponding to stable particles. Each particle species corresponds to a distinct topological sector with a distinct minimizer.</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Metastable states (saddle points):</w:t>
      </w:r>
      <w:r>
        <w:rPr>
          <w:rFonts w:ascii="Cambria" w:cs="Cambria" w:eastAsia="Cambria" w:hAnsi="Cambria"/>
          <w:b w:val="false"/>
          <w:bCs w:val="false"/>
          <w:i w:val="false"/>
          <w:iCs w:val="false"/>
          <w:strike w:val="false"/>
          <w:color w:val="000000"/>
          <w:sz w:val="22"/>
          <w:szCs w:val="22"/>
        </w:rPr>
        <w:t xml:space="preserve"> Critical points with one or more unstable directions, corresponding to unstable or resonant particles that decay via tunneling or small perturbations.</w:t>
      </w:r>
    </w:p>
    <w:p>
      <w:pPr>
        <w:pStyle w:val="Heading1"/>
        <w:spacing w:after="120" w:before="560" w:line="312" w:lineRule="auto"/>
        <w:jc w:val="left"/>
      </w:pPr>
      <w:r>
        <w:rPr>
          <w:rFonts w:ascii="Cambria" w:cs="Cambria" w:eastAsia="Cambria" w:hAnsi="Cambria"/>
          <w:color w:val="000000"/>
          <w:sz w:val="44"/>
          <w:szCs w:val="44"/>
        </w:rPr>
        <w:t xml:space="preserve">VII. Emergence of Spacetime</w:t>
      </w:r>
    </w:p>
    <w:p>
      <w:pPr>
        <w:pStyle w:val="Heading2"/>
        <w:spacing w:after="120" w:before="360" w:line="312" w:lineRule="auto"/>
        <w:jc w:val="left"/>
      </w:pPr>
      <w:r>
        <w:rPr>
          <w:rFonts w:ascii="Cambria" w:cs="Cambria" w:eastAsia="Cambria" w:hAnsi="Cambria"/>
          <w:color w:val="000000"/>
          <w:sz w:val="28"/>
          <w:szCs w:val="28"/>
        </w:rPr>
        <w:t xml:space="preserve">VII.1 From Topology to Dimension</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effective dimensionality of the emergent spacetime is determined by the scaling behavior of phase correlators. Define the two-point phase correlator</w:t>
      </w:r>
    </w:p>
    <w:p>
      <w:pPr>
        <w:spacing w:after="240" w:line="384" w:lineRule="auto"/>
        <w:jc w:val="center"/>
      </w:pPr>
      <w:r>
        <w:rPr>
          <w:rFonts w:ascii="Cambria" w:cs="Cambria" w:eastAsia="Cambria" w:hAnsi="Cambria"/>
          <w:b w:val="false"/>
          <w:bCs w:val="false"/>
          <w:i/>
          <w:iCs/>
          <w:strike w:val="false"/>
          <w:color w:val="000000"/>
          <w:sz w:val="22"/>
          <w:szCs w:val="22"/>
        </w:rPr>
        <w:t xml:space="preserve">C</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y</w:t>
      </w:r>
      <w:r>
        <w:rPr>
          <w:rFonts w:ascii="Cambria Math" w:cs="Cambria Math" w:eastAsia="Cambria Math" w:hAnsi="Cambria Math"/>
          <w:b w:val="false"/>
          <w:bCs w:val="false"/>
          <w:i w:val="false"/>
          <w:iCs w:val="false"/>
          <w:strike w:val="false"/>
          <w:color w:val="000000"/>
          <w:sz w:val="22"/>
          <w:szCs w:val="22"/>
        </w:rPr>
        <w:t xml:space="preserve">) ≡ ⟨Φ(</w:t>
      </w:r>
      <w:r>
        <w:rPr>
          <w:rFonts w:ascii="Cambria" w:cs="Cambria" w:eastAsia="Cambria" w:hAnsi="Cambr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 · Φ(</w:t>
      </w:r>
      <w:r>
        <w:rPr>
          <w:rFonts w:ascii="Cambria" w:cs="Cambria" w:eastAsia="Cambria" w:hAnsi="Cambria"/>
          <w:b w:val="false"/>
          <w:bCs w:val="false"/>
          <w:i/>
          <w:iCs/>
          <w:strike w:val="false"/>
          <w:color w:val="000000"/>
          <w:sz w:val="22"/>
          <w:szCs w:val="22"/>
        </w:rPr>
        <w:t xml:space="preserve">y</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444444"/>
          <w:sz w:val="20"/>
          <w:szCs w:val="20"/>
        </w:rPr>
        <w:t xml:space="preserve">(14)</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x</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y</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bCs/>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and the average is over coherence domains. In a translationally invariant phase configuration, the correlator falls off as a power law:</w:t>
      </w:r>
    </w:p>
    <w:p>
      <w:pPr>
        <w:spacing w:after="240" w:line="384" w:lineRule="auto"/>
        <w:jc w:val="center"/>
      </w:pPr>
      <w:r>
        <w:rPr>
          <w:rFonts w:ascii="Cambria" w:cs="Cambria" w:eastAsia="Cambria" w:hAnsi="Cambria"/>
          <w:b w:val="false"/>
          <w:bCs w:val="false"/>
          <w:i/>
          <w:iCs/>
          <w:strike w:val="false"/>
          <w:color w:val="000000"/>
          <w:sz w:val="22"/>
          <w:szCs w:val="22"/>
        </w:rPr>
        <w:t xml:space="preserve">C</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y</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y</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iCs/>
          <w:strike w:val="false"/>
          <w:color w:val="000000"/>
          <w:sz w:val="22"/>
          <w:szCs w:val="22"/>
          <w:vertAlign w:val="superscript"/>
        </w:rPr>
        <w:t xml:space="preserve">d</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444444"/>
          <w:sz w:val="20"/>
          <w:szCs w:val="20"/>
        </w:rPr>
        <w:t xml:space="preserve">(15)</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rPr>
        <w:t xml:space="preserve"> is the effective spatial dimension. This power-law scaling is a diagnostic of the effective dimensionality: by measuring the exponent of the correlator decay, one determines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rPr>
        <w:t xml:space="preserve">. This definition of dimension is analogous to the spectral dimension used in causal dynamical triangulations [22,23] and other approaches to quantum gravity.</w:t>
      </w:r>
    </w:p>
    <w:p>
      <w:pPr>
        <w:pStyle w:val="Heading2"/>
        <w:spacing w:after="120" w:before="360" w:line="312" w:lineRule="auto"/>
        <w:jc w:val="left"/>
      </w:pPr>
      <w:r>
        <w:rPr>
          <w:rFonts w:ascii="Cambria" w:cs="Cambria" w:eastAsia="Cambria" w:hAnsi="Cambria"/>
          <w:color w:val="000000"/>
          <w:sz w:val="28"/>
          <w:szCs w:val="28"/>
        </w:rPr>
        <w:t xml:space="preserve">VII.2 Why 3+1 Dimensions?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A natural question is why the emergent spacetime has 3+1 dimensions rather than some other dimensionality. In Phase Theory, this is addressed by a stability argument: only in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rPr>
        <w:t xml:space="preserve"> = 3 spatial dimensions does the target manifold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 U(1) × SU(2) × SU(3) support a rich and stable spectrum of topological defects with the correct hierarchy of masses and interaction strengths. In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rPr>
        <w:t xml:space="preserve"> = 2, line defects are too rigid and the dynamics is too constrained; in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rPr>
        <w:t xml:space="preserve"> ≥ 4, defects of codimension ≥ 2 become energetically unstable and shrink to zero size. The selection of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rPr>
        <w:t xml:space="preserve"> = 3 is thus a consequence of the requirement that the emergent physics be non-trivial and stable, not a postulate. A rigorous proof of this selection principle remains an open problem (Section XXVIII).</w:t>
      </w:r>
    </w:p>
    <w:p>
      <w:pPr>
        <w:pStyle w:val="Heading2"/>
        <w:spacing w:after="120" w:before="360" w:line="312" w:lineRule="auto"/>
        <w:jc w:val="left"/>
      </w:pPr>
      <w:r>
        <w:rPr>
          <w:rFonts w:ascii="Cambria" w:cs="Cambria" w:eastAsia="Cambria" w:hAnsi="Cambria"/>
          <w:color w:val="000000"/>
          <w:sz w:val="28"/>
          <w:szCs w:val="28"/>
        </w:rPr>
        <w:t xml:space="preserve">VII.3 Lorentz Invariance</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Lorentz invariance is an emergent symmetry of the low-energy effective description, not a fundamental symmetry of the phase substrate. The speed of light </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val="false"/>
          <w:iCs w:val="false"/>
          <w:strike w:val="false"/>
          <w:color w:val="000000"/>
          <w:sz w:val="22"/>
          <w:szCs w:val="22"/>
        </w:rPr>
        <w:t xml:space="preserve"> is identified with the phase velocity of the lowest-energy propagating mode of the phase substrate — the mode with the longest wavelength and the smallest phase gradient. In regimes where the emergent metric is well-defined and the phase stiffness is uniform, the propagation of all modes is governed by the same emergent metric, yielding exact Lorentz invariance to leading order.</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Phase Theory predicts that Lorentz invariance is </w:t>
      </w:r>
      <w:r>
        <w:rPr>
          <w:rFonts w:ascii="Cambria" w:cs="Cambria" w:eastAsia="Cambria" w:hAnsi="Cambria"/>
          <w:b w:val="false"/>
          <w:bCs w:val="false"/>
          <w:i/>
          <w:iCs/>
          <w:strike w:val="false"/>
          <w:color w:val="000000"/>
          <w:sz w:val="22"/>
          <w:szCs w:val="22"/>
        </w:rPr>
        <w:t xml:space="preserve">violated</w:t>
      </w:r>
      <w:r>
        <w:rPr>
          <w:rFonts w:ascii="Cambria" w:cs="Cambria" w:eastAsia="Cambria" w:hAnsi="Cambria"/>
          <w:b w:val="false"/>
          <w:bCs w:val="false"/>
          <w:i w:val="false"/>
          <w:iCs w:val="false"/>
          <w:strike w:val="false"/>
          <w:color w:val="000000"/>
          <w:sz w:val="22"/>
          <w:szCs w:val="22"/>
        </w:rPr>
        <w:t xml:space="preserve"> at energy scales approaching the coherence scale (the Phase Theory analogue of the Planck scale). These violations take the form of energy-dependent corrections to the dispersion relation of high-energy particles, with a leading correction of order </w:t>
      </w:r>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is the coherence energy scale. This prediction is in principle testable with high-energy astrophysical observations (Section XXVI).</w:t>
      </w:r>
    </w:p>
    <w:p>
      <w:pPr>
        <w:pStyle w:val="Heading2"/>
        <w:spacing w:after="120" w:before="360" w:line="312" w:lineRule="auto"/>
        <w:jc w:val="left"/>
      </w:pPr>
      <w:r>
        <w:rPr>
          <w:rFonts w:ascii="Cambria" w:cs="Cambria" w:eastAsia="Cambria" w:hAnsi="Cambria"/>
          <w:color w:val="000000"/>
          <w:sz w:val="28"/>
          <w:szCs w:val="28"/>
        </w:rPr>
        <w:t xml:space="preserve">VII.4 Causal Structure</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causal structure of the emergent spacetime is inherited from the DAG structure of the update ordering (Axiom 2). Two events (phase configurations at two locations in </w:t>
      </w:r>
      <w:r>
        <w:rPr>
          <w:rFonts w:ascii="Cambria" w:cs="Cambria" w:eastAsia="Cambria" w:hAnsi="Cambria"/>
          <w:b/>
          <w:bCs/>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are causally related if and only if they are connected by a directed path in the update DAG. The light cone structure of special and general relativity emerges when the update DAG is embedded in the emergent spacetime with the emergent metric, and the maximum propagation speed is identified with </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val="false"/>
          <w:iCs w:val="false"/>
          <w:strike w:val="false"/>
          <w:color w:val="000000"/>
          <w:sz w:val="22"/>
          <w:szCs w:val="22"/>
        </w:rPr>
        <w:t xml:space="preserve">.</w:t>
      </w:r>
    </w:p>
    <w:p>
      <w:pPr>
        <w:pStyle w:val="Heading1"/>
        <w:spacing w:after="120" w:before="560" w:line="312" w:lineRule="auto"/>
        <w:jc w:val="left"/>
      </w:pPr>
      <w:r>
        <w:rPr>
          <w:rFonts w:ascii="Cambria" w:cs="Cambria" w:eastAsia="Cambria" w:hAnsi="Cambria"/>
          <w:color w:val="000000"/>
          <w:sz w:val="44"/>
          <w:szCs w:val="44"/>
        </w:rPr>
        <w:t xml:space="preserve">VIII. Metric Geometry</w:t>
      </w:r>
    </w:p>
    <w:p>
      <w:pPr>
        <w:pStyle w:val="Heading2"/>
        <w:spacing w:after="120" w:before="360" w:line="312" w:lineRule="auto"/>
        <w:jc w:val="left"/>
      </w:pPr>
      <w:r>
        <w:rPr>
          <w:rFonts w:ascii="Cambria" w:cs="Cambria" w:eastAsia="Cambria" w:hAnsi="Cambria"/>
          <w:color w:val="000000"/>
          <w:sz w:val="28"/>
          <w:szCs w:val="28"/>
        </w:rPr>
        <w:t xml:space="preserve">VIII.1 Emergent Metric Tensor</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Restating and expanding Axiom 5, the emergent metric tensor is</w:t>
      </w:r>
    </w:p>
    <w:p>
      <w:pPr>
        <w:spacing w:after="240" w:line="384" w:lineRule="auto"/>
        <w:jc w:val="center"/>
      </w:pP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 = α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perscript"/>
        </w:rPr>
        <w:t xml:space="preserve">a</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Math" w:cs="Cambria Math" w:eastAsia="Cambria Math" w:hAnsi="Cambria Math"/>
          <w:b w:val="false"/>
          <w:bCs w:val="false"/>
          <w:i w:val="false"/>
          <w:iCs w:val="false"/>
          <w:strike w:val="false"/>
          <w:color w:val="000000"/>
          <w:sz w:val="22"/>
          <w:szCs w:val="22"/>
        </w:rPr>
        <w:t xml:space="preserve">(Φ)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bscript"/>
        </w:rPr>
        <w:t xml:space="preserve">ν</w:t>
      </w:r>
      <w:r>
        <w:rPr>
          <w:rFonts w:ascii="Cambria Math" w:cs="Cambria Math" w:eastAsia="Cambria Math" w:hAnsi="Cambria Math"/>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perscript"/>
        </w:rPr>
        <w:t xml:space="preserve">b</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444444"/>
          <w:sz w:val="20"/>
          <w:szCs w:val="20"/>
        </w:rPr>
        <w:t xml:space="preserve">(16)</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where α is a constant fixed by the requirement that the emergent metric reproduce the Minkowski metric in the vacuum (flat, uniform phase configuration). The averaging ⟨·⟩</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is over coherence domains — regions of </w:t>
      </w:r>
      <w:r>
        <w:rPr>
          <w:rFonts w:ascii="Cambria" w:cs="Cambria" w:eastAsia="Cambria" w:hAnsi="Cambria"/>
          <w:b/>
          <w:bCs/>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within which the phase field is approximately coherent — and serves to smooth out the microscopic phase fluctuations, yielding a smooth, classical metric at macroscopic scales.</w:t>
      </w:r>
    </w:p>
    <w:p>
      <w:pPr>
        <w:pStyle w:val="Heading2"/>
        <w:spacing w:after="120" w:before="360" w:line="312" w:lineRule="auto"/>
        <w:jc w:val="left"/>
      </w:pPr>
      <w:r>
        <w:rPr>
          <w:rFonts w:ascii="Cambria" w:cs="Cambria" w:eastAsia="Cambria" w:hAnsi="Cambria"/>
          <w:color w:val="000000"/>
          <w:sz w:val="28"/>
          <w:szCs w:val="28"/>
        </w:rPr>
        <w:t xml:space="preserve">VIII.2 Connection and Curvature</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From the emergent metric </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one constructs the Levi-Civita connection (Christoffel symbols) in the standard way:</w:t>
      </w:r>
    </w:p>
    <w:p>
      <w:pPr>
        <w:spacing w:after="240" w:line="384" w:lineRule="auto"/>
        <w:jc w:val="center"/>
      </w:pPr>
      <w:r>
        <w:rPr>
          <w:rFonts w:ascii="Cambria Math" w:cs="Cambria Math" w:eastAsia="Cambria Math" w:hAnsi="Cambria Math"/>
          <w:b w:val="false"/>
          <w:bCs w:val="false"/>
          <w:i w:val="false"/>
          <w:iCs w:val="false"/>
          <w:strike w:val="false"/>
          <w:color w:val="000000"/>
          <w:sz w:val="22"/>
          <w:szCs w:val="22"/>
        </w:rPr>
        <w:t xml:space="preserve">Γ</w:t>
      </w:r>
      <w:r>
        <w:rPr>
          <w:rFonts w:ascii="Cambria" w:cs="Cambria" w:eastAsia="Cambria" w:hAnsi="Cambria"/>
          <w:b w:val="false"/>
          <w:bCs w:val="false"/>
          <w:i w:val="false"/>
          <w:iCs w:val="false"/>
          <w:strike w:val="false"/>
          <w:color w:val="000000"/>
          <w:sz w:val="22"/>
          <w:szCs w:val="22"/>
          <w:vertAlign w:val="superscript"/>
        </w:rPr>
        <w:t xml:space="preserve">λ</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 ½ </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perscript"/>
        </w:rPr>
        <w:t xml:space="preserve">λσ</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νσ</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ν</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μσ</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σ</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444444"/>
          <w:sz w:val="20"/>
          <w:szCs w:val="20"/>
        </w:rPr>
        <w:t xml:space="preserve">(17)</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and the Riemann curvature tensor, Ricci tensor, and Ricci scalar follow by the standard definitions. All of these geometric quantities are emergent — they describe the effective geometry of the phase substrate, not a fundamental geometric structure.</w:t>
      </w:r>
    </w:p>
    <w:p>
      <w:pPr>
        <w:pStyle w:val="Heading2"/>
        <w:spacing w:after="120" w:before="360" w:line="312" w:lineRule="auto"/>
        <w:jc w:val="left"/>
      </w:pPr>
      <w:r>
        <w:rPr>
          <w:rFonts w:ascii="Cambria" w:cs="Cambria" w:eastAsia="Cambria" w:hAnsi="Cambria"/>
          <w:color w:val="000000"/>
          <w:sz w:val="28"/>
          <w:szCs w:val="28"/>
        </w:rPr>
        <w:t xml:space="preserve">VIII.3 Recovery of Einstein's Equations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7F7F7" w:color="auto" w:val="clear"/>
            <w:tcMar>
              <w:top w:type="dxa" w:w="150"/>
              <w:left w:type="dxa" w:w="210"/>
              <w:bottom w:type="dxa" w:w="150"/>
              <w:right w:type="dxa" w:w="210"/>
            </w:tcMar>
          </w:tcPr>
          <w:p>
            <w:pPr>
              <w:spacing w:after="120" w:line="408" w:lineRule="auto"/>
            </w:pPr>
            <w:r>
              <w:rPr>
                <w:b/>
                <w:bCs/>
                <w:i w:val="false"/>
                <w:iCs w:val="false"/>
                <w:color w:val="000000"/>
              </w:rPr>
              <w:t xml:space="preserve">Theorem 8.1 (Metric Emergence Theorem).</w:t>
            </w:r>
          </w:p>
          <w:p>
            <w:pPr>
              <w:spacing w:after="120" w:line="384" w:lineRule="auto"/>
            </w:pPr>
            <w:r>
              <w:rPr>
                <w:rFonts w:ascii="Cambria" w:cs="Cambria" w:eastAsia="Cambria" w:hAnsi="Cambria"/>
                <w:b w:val="false"/>
                <w:bCs w:val="false"/>
                <w:i w:val="false"/>
                <w:iCs w:val="false"/>
                <w:strike w:val="false"/>
                <w:color w:val="000000"/>
                <w:sz w:val="22"/>
                <w:szCs w:val="22"/>
              </w:rPr>
              <w:t xml:space="preserve">In the continuum limit, when the phase stiffness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 is slowly varying and the phase strain is weak (i.e., the deviation from the vacuum configuration is small compared to the coherence scale), the emergent metric </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satisfies the Einstein field equations:</w:t>
            </w:r>
          </w:p>
        </w:tc>
      </w:tr>
    </w:tbl>
    <w:p>
      <w:pPr>
        <w:spacing w:after="240" w:before="0"/>
      </w:pPr>
    </w:p>
    <w:p>
      <w:pPr>
        <w:spacing w:after="240" w:line="384" w:lineRule="auto"/>
        <w:jc w:val="center"/>
      </w:pP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 ½ </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 Λ</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 8π</w:t>
      </w:r>
      <w:r>
        <w:rPr>
          <w:rFonts w:ascii="Cambria" w:cs="Cambria" w:eastAsia="Cambria" w:hAnsi="Cambria"/>
          <w:b w:val="false"/>
          <w:bCs w:val="false"/>
          <w:i/>
          <w:iCs/>
          <w:strike w:val="false"/>
          <w:color w:val="000000"/>
          <w:sz w:val="22"/>
          <w:szCs w:val="22"/>
        </w:rPr>
        <w:t xml:space="preserve">G</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444444"/>
          <w:sz w:val="20"/>
          <w:szCs w:val="20"/>
        </w:rPr>
        <w:t xml:space="preserve">(18)</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is the Ricci tensor of the emergent metric, </w:t>
      </w: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rPr>
        <w:t xml:space="preserve"> is the Ricci scalar, Λ is the cosmological constant (identified with the vacuum energy density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of the phase potential), </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rPr>
        <w:t xml:space="preserve"> is Newton's gravitational constant (determined by the phase stiffness scale), and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is the stress-energy tensor of the matter fields (determined by the energy density of topological defects).</w:t>
      </w:r>
    </w:p>
    <w:p>
      <w:pPr>
        <w:spacing w:after="120" w:before="60" w:line="384" w:lineRule="auto"/>
      </w:pPr>
      <w:r>
        <w:rPr>
          <w:rFonts w:ascii="Cambria" w:cs="Cambria" w:eastAsia="Cambria" w:hAnsi="Cambria"/>
          <w:b w:val="false"/>
          <w:bCs w:val="false"/>
          <w:i/>
          <w:iCs/>
          <w:strike w:val="false"/>
          <w:color w:val="000000"/>
          <w:sz w:val="22"/>
          <w:szCs w:val="22"/>
        </w:rPr>
        <w:t xml:space="preserve">Proof sketch:</w:t>
      </w:r>
      <w:r>
        <w:rPr>
          <w:rFonts w:ascii="Cambria" w:cs="Cambria" w:eastAsia="Cambria" w:hAnsi="Cambria"/>
          <w:b w:val="false"/>
          <w:bCs w:val="false"/>
          <w:i w:val="false"/>
          <w:iCs w:val="false"/>
          <w:strike w:val="false"/>
          <w:color w:val="000000"/>
          <w:sz w:val="22"/>
          <w:szCs w:val="22"/>
        </w:rPr>
        <w:t xml:space="preserve"> The derivation follows the thermodynamic approach of Jacobson [24]. One identifies the entropy of a causal horizon with the area of the horizon (via Axiom 4), and the energy flux across the horizon with the flux of phase inconsistency. Demanding that the Clausius relation δ</w:t>
      </w:r>
      <w:r>
        <w:rPr>
          <w:rFonts w:ascii="Cambria" w:cs="Cambria" w:eastAsia="Cambria" w:hAnsi="Cambria"/>
          <w:b w:val="false"/>
          <w:bCs w:val="false"/>
          <w:i/>
          <w:iCs/>
          <w:strike w:val="false"/>
          <w:color w:val="000000"/>
          <w:sz w:val="22"/>
          <w:szCs w:val="22"/>
        </w:rPr>
        <w:t xml:space="preserve">Q</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d</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rPr>
        <w:t xml:space="preserve"> hold for all local Rindler horizons yields the Einstein equations as a thermodynamic equation of state. The full proof is given in Appendix B.3.</w:t>
      </w:r>
    </w:p>
    <w:p>
      <w:pPr>
        <w:pStyle w:val="Heading2"/>
        <w:spacing w:after="120" w:before="360" w:line="312" w:lineRule="auto"/>
        <w:jc w:val="left"/>
      </w:pPr>
      <w:r>
        <w:rPr>
          <w:rFonts w:ascii="Cambria" w:cs="Cambria" w:eastAsia="Cambria" w:hAnsi="Cambria"/>
          <w:color w:val="000000"/>
          <w:sz w:val="28"/>
          <w:szCs w:val="28"/>
        </w:rPr>
        <w:t xml:space="preserve">VIII.4 Regime of Validity</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Einstein equations (18) are valid in the </w:t>
      </w:r>
      <w:r>
        <w:rPr>
          <w:rFonts w:ascii="Cambria" w:cs="Cambria" w:eastAsia="Cambria" w:hAnsi="Cambria"/>
          <w:b w:val="false"/>
          <w:bCs w:val="false"/>
          <w:i/>
          <w:iCs/>
          <w:strike w:val="false"/>
          <w:color w:val="000000"/>
          <w:sz w:val="22"/>
          <w:szCs w:val="22"/>
        </w:rPr>
        <w:t xml:space="preserve">continuum, weak-strain limit</w:t>
      </w:r>
      <w:r>
        <w:rPr>
          <w:rFonts w:ascii="Cambria" w:cs="Cambria" w:eastAsia="Cambria" w:hAnsi="Cambria"/>
          <w:b w:val="false"/>
          <w:bCs w:val="false"/>
          <w:i w:val="false"/>
          <w:iCs w:val="false"/>
          <w:strike w:val="false"/>
          <w:color w:val="000000"/>
          <w:sz w:val="22"/>
          <w:szCs w:val="22"/>
        </w:rPr>
        <w:t xml:space="preserve"> — the regime in which the emergent metric is well-defined, smooth, and slowly varying compared to the microscopic phase structure. This regime breaks down in two circumstances: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Near topological defects:</w:t>
      </w:r>
      <w:r>
        <w:rPr>
          <w:rFonts w:ascii="Cambria" w:cs="Cambria" w:eastAsia="Cambria" w:hAnsi="Cambria"/>
          <w:b w:val="false"/>
          <w:bCs w:val="false"/>
          <w:i w:val="false"/>
          <w:iCs w:val="false"/>
          <w:strike w:val="false"/>
          <w:color w:val="000000"/>
          <w:sz w:val="22"/>
          <w:szCs w:val="22"/>
        </w:rPr>
        <w:t xml:space="preserve"> At the core of a defect (particle), the phase field varies rapidly and the emergent metric is no longer smooth. The defect core has a finite size set by the phase stiffness scale, and within this core the geometric description fails. This provides a natural resolution of the singularity problem: the centers of black holes and the initial cosmological singularity are not true singularities but regions of maximal phase strain where the geometric approximation breaks down.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Near coherence saturation:</w:t>
      </w:r>
      <w:r>
        <w:rPr>
          <w:rFonts w:ascii="Cambria" w:cs="Cambria" w:eastAsia="Cambria" w:hAnsi="Cambria"/>
          <w:b w:val="false"/>
          <w:bCs w:val="false"/>
          <w:i w:val="false"/>
          <w:iCs w:val="false"/>
          <w:strike w:val="false"/>
          <w:color w:val="000000"/>
          <w:sz w:val="22"/>
          <w:szCs w:val="22"/>
        </w:rPr>
        <w:t xml:space="preserve"> When the mutual information between sub-regions approaches the coherence bound (Axiom 4), the emergent metric develops non-perturbative corrections that are not captured by the Einstein equations. These corrections are described by a modified field equation (Section XV.4).</w:t>
      </w:r>
    </w:p>
    <w:p>
      <w:pPr>
        <w:pStyle w:val="Heading1"/>
        <w:spacing w:after="120" w:before="560" w:line="312" w:lineRule="auto"/>
        <w:jc w:val="left"/>
      </w:pPr>
      <w:r>
        <w:rPr>
          <w:rFonts w:ascii="Cambria" w:cs="Cambria" w:eastAsia="Cambria" w:hAnsi="Cambria"/>
          <w:color w:val="000000"/>
          <w:sz w:val="44"/>
          <w:szCs w:val="44"/>
        </w:rPr>
        <w:t xml:space="preserve">IX. Matter and Particles</w:t>
      </w:r>
    </w:p>
    <w:p>
      <w:pPr>
        <w:pStyle w:val="Heading2"/>
        <w:spacing w:after="120" w:before="360" w:line="312" w:lineRule="auto"/>
        <w:jc w:val="left"/>
      </w:pPr>
      <w:r>
        <w:rPr>
          <w:rFonts w:ascii="Cambria" w:cs="Cambria" w:eastAsia="Cambria" w:hAnsi="Cambria"/>
          <w:color w:val="000000"/>
          <w:sz w:val="28"/>
          <w:szCs w:val="28"/>
        </w:rPr>
        <w:t xml:space="preserve">IX.1 Particles as Topological Defects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In Phase Theory, particles are not fundamental point-like objects. They are </w:t>
      </w:r>
      <w:r>
        <w:rPr>
          <w:rFonts w:ascii="Cambria" w:cs="Cambria" w:eastAsia="Cambria" w:hAnsi="Cambria"/>
          <w:b w:val="false"/>
          <w:bCs w:val="false"/>
          <w:i/>
          <w:iCs/>
          <w:strike w:val="false"/>
          <w:color w:val="000000"/>
          <w:sz w:val="22"/>
          <w:szCs w:val="22"/>
        </w:rPr>
        <w:t xml:space="preserve">topological defects</w:t>
      </w:r>
      <w:r>
        <w:rPr>
          <w:rFonts w:ascii="Cambria" w:cs="Cambria" w:eastAsia="Cambria" w:hAnsi="Cambria"/>
          <w:b w:val="false"/>
          <w:bCs w:val="false"/>
          <w:i w:val="false"/>
          <w:iCs w:val="false"/>
          <w:strike w:val="false"/>
          <w:color w:val="000000"/>
          <w:sz w:val="22"/>
          <w:szCs w:val="22"/>
        </w:rPr>
        <w:t xml:space="preserve"> in the phase substrate: localized configurations of Φ that belong to non-trivial topological sectors and minimize the inconsistency functional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 within those sectors. A particle exists because the topological constraints prevent its configuration from relaxing to the vacuum; it is stable because it sits at a local minimum of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 in its topological sector.</w:t>
      </w:r>
    </w:p>
    <w:p>
      <w:pPr>
        <w:pStyle w:val="Heading2"/>
        <w:spacing w:after="120" w:before="360" w:line="312" w:lineRule="auto"/>
        <w:jc w:val="left"/>
      </w:pPr>
      <w:r>
        <w:rPr>
          <w:rFonts w:ascii="Cambria" w:cs="Cambria" w:eastAsia="Cambria" w:hAnsi="Cambria"/>
          <w:color w:val="000000"/>
          <w:sz w:val="28"/>
          <w:szCs w:val="28"/>
        </w:rPr>
        <w:t xml:space="preserve">IX.2 Invariant Labels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Each particle species is characterized by a quintuple of topological invariants:</w:t>
      </w:r>
    </w:p>
    <w:p>
      <w:pPr>
        <w:spacing w:after="240" w:line="384" w:lineRule="auto"/>
        <w:jc w:val="center"/>
      </w:pPr>
      <w:r>
        <w:rPr>
          <w:rFonts w:ascii="Cambria Math" w:cs="Cambria Math" w:eastAsia="Cambria Math" w:hAnsi="Cambria Math"/>
          <w:b w:val="false"/>
          <w:bCs w:val="false"/>
          <w:i w:val="false"/>
          <w:iCs w:val="false"/>
          <w:strike w:val="false"/>
          <w:color w:val="000000"/>
          <w:sz w:val="22"/>
          <w:szCs w:val="22"/>
        </w:rPr>
        <w:t xml:space="preserve">Ξ = (</w:t>
      </w:r>
      <w:r>
        <w:rPr>
          <w:rFonts w:ascii="Cambria" w:cs="Cambria" w:eastAsia="Cambria" w:hAnsi="Cambria"/>
          <w:b w:val="false"/>
          <w:bCs w:val="false"/>
          <w:i/>
          <w:iCs/>
          <w:strike w:val="false"/>
          <w:color w:val="000000"/>
          <w:sz w:val="22"/>
          <w:szCs w:val="22"/>
        </w:rPr>
        <w:t xml:space="preserve">k</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Q</w:t>
      </w:r>
      <w:r>
        <w:rPr>
          <w:rFonts w:ascii="Cambria" w:cs="Cambria" w:eastAsia="Cambria" w:hAnsi="Cambria"/>
          <w:b w:val="false"/>
          <w:bCs w:val="false"/>
          <w:i/>
          <w:iCs/>
          <w:strike w:val="false"/>
          <w:color w:val="000000"/>
          <w:sz w:val="22"/>
          <w:szCs w:val="22"/>
          <w:vertAlign w:val="subscript"/>
        </w:rPr>
        <w:t xml:space="preserve">H</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t</w:t>
      </w:r>
      <w:r>
        <w:rPr>
          <w:rFonts w:ascii="Cambria Math" w:cs="Cambria Math" w:eastAsia="Cambria Math" w:hAnsi="Cambria Math"/>
          <w:b w:val="false"/>
          <w:bCs w:val="false"/>
          <w:i w:val="false"/>
          <w:iCs w:val="false"/>
          <w:strike w:val="false"/>
          <w:color w:val="000000"/>
          <w:sz w:val="22"/>
          <w:szCs w:val="22"/>
        </w:rPr>
        <w:t xml:space="preserve">, χ, </w:t>
      </w:r>
      <w:r>
        <w:rPr>
          <w:rFonts w:ascii="Cambria" w:cs="Cambria" w:eastAsia="Cambria" w:hAnsi="Cambr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444444"/>
          <w:sz w:val="20"/>
          <w:szCs w:val="20"/>
        </w:rPr>
        <w:t xml:space="preserve">(19)</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interpretation of each invariant is given in the following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3%"/>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Invariant</w:t>
            </w:r>
          </w:p>
        </w:tc>
        <w:tc>
          <w:tcPr>
            <w:tcW w:type="pct" w:w="10%"/>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Symbol</w:t>
            </w:r>
          </w:p>
        </w:tc>
        <w:tc>
          <w:tcPr>
            <w:tcW w:type="pct" w:w="33%"/>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Mathematical Origin</w:t>
            </w:r>
          </w:p>
        </w:tc>
        <w:tc>
          <w:tcPr>
            <w:tcW w:type="pct" w:w="34%"/>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Physical Interpretation</w:t>
            </w:r>
          </w:p>
        </w:tc>
      </w:tr>
      <w:tr>
        <w:trPr>
          <w:tblHeader w:val="false"/>
        </w:trPr>
        <w:tc>
          <w:tcPr>
            <w:tcW w:type="pct" w:w="2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Phase winding</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k</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π</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 ℤ</w:t>
            </w:r>
          </w:p>
        </w:tc>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Electric charge</w:t>
            </w:r>
          </w:p>
        </w:tc>
      </w:tr>
      <w:tr>
        <w:trPr>
          <w:tblHeader w:val="false"/>
        </w:trPr>
        <w:tc>
          <w:tcPr>
            <w:tcW w:type="pct" w:w="2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Knot charge</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Q</w:t>
            </w:r>
            <w:r>
              <w:rPr>
                <w:rFonts w:ascii="Cambria" w:cs="Cambria" w:eastAsia="Cambria" w:hAnsi="Cambria"/>
                <w:b w:val="false"/>
                <w:bCs w:val="false"/>
                <w:i/>
                <w:iCs/>
                <w:strike w:val="false"/>
                <w:color w:val="000000"/>
                <w:sz w:val="22"/>
                <w:szCs w:val="22"/>
                <w:vertAlign w:val="subscript"/>
              </w:rPr>
              <w:t xml:space="preserve">H</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Knot invariants (Jones, HOMFLY)</w:t>
            </w:r>
          </w:p>
        </w:tc>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Baryon / lepton number</w:t>
            </w:r>
          </w:p>
        </w:tc>
      </w:tr>
      <w:tr>
        <w:trPr>
          <w:tblHeader w:val="false"/>
        </w:trPr>
        <w:tc>
          <w:tcPr>
            <w:tcW w:type="pct" w:w="2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Excitation level</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t</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Radial quantum number</w:t>
            </w:r>
          </w:p>
        </w:tc>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Generation (family):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 1, 2, 3</w:t>
            </w:r>
          </w:p>
        </w:tc>
      </w:tr>
      <w:tr>
        <w:trPr>
          <w:tblHeader w:val="false"/>
        </w:trPr>
        <w:tc>
          <w:tcPr>
            <w:tcW w:type="pct" w:w="2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Framing / Chirality</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χ</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Defect ribbon framing</w:t>
            </w:r>
          </w:p>
        </w:tc>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Spin, chirality</w:t>
            </w:r>
          </w:p>
        </w:tc>
      </w:tr>
      <w:tr>
        <w:trPr>
          <w:tblHeader w:val="false"/>
        </w:trPr>
        <w:tc>
          <w:tcPr>
            <w:tcW w:type="pct" w:w="2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Holonomy class</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R</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Representation of π</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w:t>
            </w:r>
          </w:p>
        </w:tc>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Color charge, weak isospin</w:t>
            </w:r>
          </w:p>
        </w:tc>
      </w:tr>
    </w:tbl>
    <w:p>
      <w:pPr>
        <w:spacing w:after="200" w:before="0"/>
      </w:pP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These five invariants are topologically conserved: they cannot change under smooth deformations of Φ or under the gradient flow dynamics of Eq. (13). Changes in these invariants require topological transitions — processes in which the phase configuration passes through a singularity (a "phase reconnection event") — corresponding to particle creation, annihilation, or flavor-changing processes.</w:t>
      </w:r>
    </w:p>
    <w:p>
      <w:pPr>
        <w:pStyle w:val="Heading2"/>
        <w:spacing w:after="120" w:before="360" w:line="312" w:lineRule="auto"/>
        <w:jc w:val="left"/>
      </w:pPr>
      <w:r>
        <w:rPr>
          <w:rFonts w:ascii="Cambria" w:cs="Cambria" w:eastAsia="Cambria" w:hAnsi="Cambria"/>
          <w:color w:val="000000"/>
          <w:sz w:val="28"/>
          <w:szCs w:val="28"/>
        </w:rPr>
        <w:t xml:space="preserve">IX.3 Mass Spectrum</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mass of a particle species with invariants Ξ is determined by the minimum value of the inconsistency functional in the corresponding topological sector:</w:t>
      </w:r>
    </w:p>
    <w:p>
      <w:pPr>
        <w:spacing w:after="240" w:line="384" w:lineRule="auto"/>
        <w:jc w:val="center"/>
      </w:pPr>
      <w:r>
        <w:rPr>
          <w:rFonts w:ascii="Cambria" w:cs="Cambria" w:eastAsia="Cambria" w:hAnsi="Cambria"/>
          <w:b w:val="false"/>
          <w:bCs w:val="false"/>
          <w:i/>
          <w:iCs/>
          <w:strike w:val="false"/>
          <w:color w:val="000000"/>
          <w:sz w:val="22"/>
          <w:szCs w:val="22"/>
        </w:rPr>
        <w:t xml:space="preserve">m</w:t>
      </w:r>
      <w:r>
        <w:rPr>
          <w:rFonts w:ascii="Cambria Math" w:cs="Cambria Math" w:eastAsia="Cambria Math" w:hAnsi="Cambria Math"/>
          <w:b w:val="false"/>
          <w:bCs w:val="false"/>
          <w:i w:val="false"/>
          <w:iCs w:val="false"/>
          <w:strike w:val="false"/>
          <w:color w:val="000000"/>
          <w:sz w:val="22"/>
          <w:szCs w:val="22"/>
        </w:rPr>
        <w:t xml:space="preserve">(Ξ) = min</w:t>
      </w:r>
      <w:r>
        <w:rPr>
          <w:rFonts w:ascii="Cambria" w:cs="Cambria" w:eastAsia="Cambria" w:hAnsi="Cambria"/>
          <w:b w:val="false"/>
          <w:bCs w:val="false"/>
          <w:i w:val="false"/>
          <w:iCs w:val="false"/>
          <w:strike w:val="false"/>
          <w:color w:val="000000"/>
          <w:sz w:val="22"/>
          <w:szCs w:val="22"/>
          <w:vertAlign w:val="subscript"/>
        </w:rPr>
        <w:t xml:space="preserve">Φ ∈ σ(Ξ)</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I</w:t>
      </w:r>
      <w:r>
        <w:rPr>
          <w:rFonts w:ascii="Cambria Math" w:cs="Cambria Math" w:eastAsia="Cambria Math" w:hAnsi="Cambria Math"/>
          <w:b w:val="false"/>
          <w:bCs w:val="false"/>
          <w:i w:val="false"/>
          <w:iCs w:val="false"/>
          <w:strike w:val="false"/>
          <w:color w:val="000000"/>
          <w:sz w:val="22"/>
          <w:szCs w:val="22"/>
        </w:rPr>
        <w:t xml:space="preserve">[Φ] </w:t>
      </w:r>
      <w:r>
        <w:rPr>
          <w:rFonts w:ascii="Cambria" w:cs="Cambria" w:eastAsia="Cambria" w:hAnsi="Cambria"/>
          <w:b w:val="false"/>
          <w:bCs w:val="false"/>
          <w:i w:val="false"/>
          <w:iCs w:val="false"/>
          <w:strike w:val="false"/>
          <w:color w:val="444444"/>
          <w:sz w:val="20"/>
          <w:szCs w:val="20"/>
        </w:rPr>
        <w:t xml:space="preserve">(20)</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where σ(Ξ) is the topological sector labeled by Ξ, and we have used natural units in which mass has dimensions of energy. The mass hierarchy among particle generations is explained by the excitation level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higher excitation levels correspond to more complex radial profiles of the defect, which carry more phase inconsistency and hence greater mass. The exponential growth of mass with excitation level is consistent with the observed hierarchy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iCs/>
          <w:strike w:val="false"/>
          <w:color w:val="000000"/>
          <w:sz w:val="22"/>
          <w:szCs w:val="22"/>
          <w:vertAlign w:val="subscript"/>
        </w:rPr>
        <w:t xml:space="preserve">e</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iCs/>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iCs/>
          <w:strike w:val="false"/>
          <w:color w:val="000000"/>
          <w:sz w:val="22"/>
          <w:szCs w:val="22"/>
          <w:vertAlign w:val="subscript"/>
        </w:rPr>
        <w:t xml:space="preserve">τ</w:t>
      </w:r>
      <w:r>
        <w:rPr>
          <w:rFonts w:ascii="Cambria" w:cs="Cambria" w:eastAsia="Cambria" w:hAnsi="Cambria"/>
          <w:b w:val="false"/>
          <w:bCs w:val="false"/>
          <w:i w:val="false"/>
          <w:iCs w:val="false"/>
          <w:strike w:val="false"/>
          <w:color w:val="000000"/>
          <w:sz w:val="22"/>
          <w:szCs w:val="22"/>
        </w:rPr>
        <w:t xml:space="preserve">, and similarly for the quark generations.</w:t>
      </w:r>
    </w:p>
    <w:p>
      <w:pPr>
        <w:pStyle w:val="Heading2"/>
        <w:spacing w:after="120" w:before="360" w:line="312" w:lineRule="auto"/>
        <w:jc w:val="left"/>
      </w:pPr>
      <w:r>
        <w:rPr>
          <w:rFonts w:ascii="Cambria" w:cs="Cambria" w:eastAsia="Cambria" w:hAnsi="Cambria"/>
          <w:color w:val="000000"/>
          <w:sz w:val="28"/>
          <w:szCs w:val="28"/>
        </w:rPr>
        <w:t xml:space="preserve">IX.4 Spin</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Spin, in Phase Theory, is not an intrinsic angular momentum of a point particle but the </w:t>
      </w:r>
      <w:r>
        <w:rPr>
          <w:rFonts w:ascii="Cambria" w:cs="Cambria" w:eastAsia="Cambria" w:hAnsi="Cambria"/>
          <w:b w:val="false"/>
          <w:bCs w:val="false"/>
          <w:i/>
          <w:iCs/>
          <w:strike w:val="false"/>
          <w:color w:val="000000"/>
          <w:sz w:val="22"/>
          <w:szCs w:val="22"/>
        </w:rPr>
        <w:t xml:space="preserve">framing</w:t>
      </w:r>
      <w:r>
        <w:rPr>
          <w:rFonts w:ascii="Cambria" w:cs="Cambria" w:eastAsia="Cambria" w:hAnsi="Cambria"/>
          <w:b w:val="false"/>
          <w:bCs w:val="false"/>
          <w:i w:val="false"/>
          <w:iCs w:val="false"/>
          <w:strike w:val="false"/>
          <w:color w:val="000000"/>
          <w:sz w:val="22"/>
          <w:szCs w:val="22"/>
        </w:rPr>
        <w:t xml:space="preserve"> of the defect ribbon — the way in which the phase field winds around the defect core in the transverse directions. Integer spin corresponds to trivial framing (the phase field returns to its original value after a 2π rotation around the defect axis), and half-integer spin corresponds to non-trivial framing (the phase field acquires a sign flip after a 2π rotation, returning to its original value only after 4π). The spin-statistics connection — integer spin ↔ bosons, half-integer spin ↔ fermions — is a topological theorem in Phase Theory, following from the relationship between framing and the exchange properties of defect configurations [25]. This provides a topological explanation for the spin-statistics theorem that does not rely on the assumptions of relativistic quantum field theory.</w:t>
      </w:r>
    </w:p>
    <w:p>
      <w:pPr>
        <w:pStyle w:val="Heading1"/>
        <w:spacing w:after="120" w:before="560" w:line="312" w:lineRule="auto"/>
        <w:jc w:val="left"/>
      </w:pPr>
      <w:r>
        <w:rPr>
          <w:rFonts w:ascii="Cambria" w:cs="Cambria" w:eastAsia="Cambria" w:hAnsi="Cambria"/>
          <w:color w:val="000000"/>
          <w:sz w:val="44"/>
          <w:szCs w:val="44"/>
        </w:rPr>
        <w:t xml:space="preserve">X. Particle Spectrum and Classification</w:t>
      </w:r>
    </w:p>
    <w:p>
      <w:pPr>
        <w:pStyle w:val="Heading2"/>
        <w:spacing w:after="120" w:before="360" w:line="312" w:lineRule="auto"/>
        <w:jc w:val="left"/>
      </w:pPr>
      <w:r>
        <w:rPr>
          <w:rFonts w:ascii="Cambria" w:cs="Cambria" w:eastAsia="Cambria" w:hAnsi="Cambria"/>
          <w:color w:val="000000"/>
          <w:sz w:val="28"/>
          <w:szCs w:val="28"/>
        </w:rPr>
        <w:t xml:space="preserve">X.1 Standard Model Particles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All 17 particles of the Standard Model — 6 quarks, 6 leptons, the photon, the W</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 and Z</w:t>
      </w:r>
      <w:r>
        <w:rPr>
          <w:rFonts w:ascii="Cambria" w:cs="Cambria" w:eastAsia="Cambria" w:hAnsi="Cambria"/>
          <w:b w:val="false"/>
          <w:bCs w:val="false"/>
          <w:i w:val="false"/>
          <w:iCs w:val="false"/>
          <w:strike w:val="false"/>
          <w:color w:val="000000"/>
          <w:sz w:val="22"/>
          <w:szCs w:val="22"/>
          <w:vertAlign w:val="superscript"/>
        </w:rPr>
        <w:t xml:space="preserve">0</w:t>
      </w:r>
      <w:r>
        <w:rPr>
          <w:rFonts w:ascii="Cambria" w:cs="Cambria" w:eastAsia="Cambria" w:hAnsi="Cambria"/>
          <w:b w:val="false"/>
          <w:bCs w:val="false"/>
          <w:i w:val="false"/>
          <w:iCs w:val="false"/>
          <w:strike w:val="false"/>
          <w:color w:val="000000"/>
          <w:sz w:val="22"/>
          <w:szCs w:val="22"/>
        </w:rPr>
        <w:t xml:space="preserve"> bosons, the gluon, and the Higgs boson — are identified with specific topological sectors of the phase substrate. The mapping is determined by matching the topological invariants (Ξ) to the known quantum numbers of each particle. For example: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bCs/>
          <w:i w:val="false"/>
          <w:iCs w:val="false"/>
          <w:strike w:val="false"/>
          <w:color w:val="000000"/>
          <w:sz w:val="22"/>
          <w:szCs w:val="22"/>
        </w:rPr>
        <w:t xml:space="preserve">electron</w:t>
      </w:r>
      <w:r>
        <w:rPr>
          <w:rFonts w:ascii="Cambria" w:cs="Cambria" w:eastAsia="Cambria" w:hAnsi="Cambria"/>
          <w:b w:val="false"/>
          <w:bCs w:val="false"/>
          <w:i w:val="false"/>
          <w:iCs w:val="false"/>
          <w:strike w:val="false"/>
          <w:color w:val="000000"/>
          <w:sz w:val="22"/>
          <w:szCs w:val="22"/>
        </w:rPr>
        <w:t xml:space="preserve"> has Ξ =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rPr>
        <w:t xml:space="preserve"> = −1, </w:t>
      </w:r>
      <w:r>
        <w:rPr>
          <w:rFonts w:ascii="Cambria" w:cs="Cambria" w:eastAsia="Cambria" w:hAnsi="Cambria"/>
          <w:b w:val="false"/>
          <w:bCs w:val="false"/>
          <w:i/>
          <w:iCs/>
          <w:strike w:val="false"/>
          <w:color w:val="000000"/>
          <w:sz w:val="22"/>
          <w:szCs w:val="22"/>
        </w:rPr>
        <w:t xml:space="preserve">Q</w:t>
      </w:r>
      <w:r>
        <w:rPr>
          <w:rFonts w:ascii="Cambria" w:cs="Cambria" w:eastAsia="Cambria" w:hAnsi="Cambria"/>
          <w:b w:val="false"/>
          <w:bCs w:val="false"/>
          <w:i/>
          <w:iCs/>
          <w:strike w:val="false"/>
          <w:color w:val="000000"/>
          <w:sz w:val="22"/>
          <w:szCs w:val="22"/>
          <w:vertAlign w:val="subscript"/>
        </w:rPr>
        <w:t xml:space="preserve">H</w:t>
      </w:r>
      <w:r>
        <w:rPr>
          <w:rFonts w:ascii="Cambria" w:cs="Cambria" w:eastAsia="Cambria" w:hAnsi="Cambria"/>
          <w:b w:val="false"/>
          <w:bCs w:val="false"/>
          <w:i w:val="false"/>
          <w:iCs w:val="false"/>
          <w:strike w:val="false"/>
          <w:color w:val="000000"/>
          <w:sz w:val="22"/>
          <w:szCs w:val="22"/>
        </w:rPr>
        <w:t xml:space="preserve"> = 1,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 1, χ = ½, </w:t>
      </w: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bCs/>
          <w:i w:val="false"/>
          <w:iCs w:val="false"/>
          <w:strike w:val="false"/>
          <w:color w:val="000000"/>
          <w:sz w:val="22"/>
          <w:szCs w:val="22"/>
        </w:rPr>
        <w:t xml:space="preserve">1</w:t>
      </w:r>
      <w:r>
        <w:rPr>
          <w:rFonts w:ascii="Cambria" w:cs="Cambria" w:eastAsia="Cambria" w:hAnsi="Cambria"/>
          <w:b w:val="false"/>
          <w:bCs w:val="false"/>
          <w:i w:val="false"/>
          <w:iCs w:val="false"/>
          <w:strike w:val="false"/>
          <w:color w:val="000000"/>
          <w:sz w:val="22"/>
          <w:szCs w:val="22"/>
        </w:rPr>
        <w:t xml:space="preserve">): winding number −1 (charge −1), knot charge 1 (lepton number 1), first excitation (first generation), half-integer framing (spin-½), trivial color representation.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bCs/>
          <w:i w:val="false"/>
          <w:iCs w:val="false"/>
          <w:strike w:val="false"/>
          <w:color w:val="000000"/>
          <w:sz w:val="22"/>
          <w:szCs w:val="22"/>
        </w:rPr>
        <w:t xml:space="preserve">up quark</w:t>
      </w:r>
      <w:r>
        <w:rPr>
          <w:rFonts w:ascii="Cambria" w:cs="Cambria" w:eastAsia="Cambria" w:hAnsi="Cambria"/>
          <w:b w:val="false"/>
          <w:bCs w:val="false"/>
          <w:i w:val="false"/>
          <w:iCs w:val="false"/>
          <w:strike w:val="false"/>
          <w:color w:val="000000"/>
          <w:sz w:val="22"/>
          <w:szCs w:val="22"/>
        </w:rPr>
        <w:t xml:space="preserve"> has Ξ =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rPr>
        <w:t xml:space="preserve"> = +⅔, </w:t>
      </w:r>
      <w:r>
        <w:rPr>
          <w:rFonts w:ascii="Cambria" w:cs="Cambria" w:eastAsia="Cambria" w:hAnsi="Cambria"/>
          <w:b w:val="false"/>
          <w:bCs w:val="false"/>
          <w:i/>
          <w:iCs/>
          <w:strike w:val="false"/>
          <w:color w:val="000000"/>
          <w:sz w:val="22"/>
          <w:szCs w:val="22"/>
        </w:rPr>
        <w:t xml:space="preserve">Q</w:t>
      </w:r>
      <w:r>
        <w:rPr>
          <w:rFonts w:ascii="Cambria" w:cs="Cambria" w:eastAsia="Cambria" w:hAnsi="Cambria"/>
          <w:b w:val="false"/>
          <w:bCs w:val="false"/>
          <w:i/>
          <w:iCs/>
          <w:strike w:val="false"/>
          <w:color w:val="000000"/>
          <w:sz w:val="22"/>
          <w:szCs w:val="22"/>
          <w:vertAlign w:val="subscript"/>
        </w:rPr>
        <w:t xml:space="preserve">H</w:t>
      </w:r>
      <w:r>
        <w:rPr>
          <w:rFonts w:ascii="Cambria" w:cs="Cambria" w:eastAsia="Cambria" w:hAnsi="Cambria"/>
          <w:b w:val="false"/>
          <w:bCs w:val="false"/>
          <w:i w:val="false"/>
          <w:iCs w:val="false"/>
          <w:strike w:val="false"/>
          <w:color w:val="000000"/>
          <w:sz w:val="22"/>
          <w:szCs w:val="22"/>
        </w:rPr>
        <w:t xml:space="preserve"> = ⅓,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 1, χ = ½, </w:t>
      </w: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bCs/>
          <w:i w:val="false"/>
          <w:iCs w:val="false"/>
          <w:strike w:val="false"/>
          <w:color w:val="000000"/>
          <w:sz w:val="22"/>
          <w:szCs w:val="22"/>
        </w:rPr>
        <w:t xml:space="preserve">3</w:t>
      </w:r>
      <w:r>
        <w:rPr>
          <w:rFonts w:ascii="Cambria" w:cs="Cambria" w:eastAsia="Cambria" w:hAnsi="Cambria"/>
          <w:b w:val="false"/>
          <w:bCs w:val="false"/>
          <w:i w:val="false"/>
          <w:iCs w:val="false"/>
          <w:strike w:val="false"/>
          <w:color w:val="000000"/>
          <w:sz w:val="22"/>
          <w:szCs w:val="22"/>
        </w:rPr>
        <w:t xml:space="preserve">): fractional winding (charge +⅔), fractional knot charge (baryon number ⅓), first excitation, spin-½, fundamental color representation.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bCs/>
          <w:i w:val="false"/>
          <w:iCs w:val="false"/>
          <w:strike w:val="false"/>
          <w:color w:val="000000"/>
          <w:sz w:val="22"/>
          <w:szCs w:val="22"/>
        </w:rPr>
        <w:t xml:space="preserve">photon</w:t>
      </w:r>
      <w:r>
        <w:rPr>
          <w:rFonts w:ascii="Cambria" w:cs="Cambria" w:eastAsia="Cambria" w:hAnsi="Cambria"/>
          <w:b w:val="false"/>
          <w:bCs w:val="false"/>
          <w:i w:val="false"/>
          <w:iCs w:val="false"/>
          <w:strike w:val="false"/>
          <w:color w:val="000000"/>
          <w:sz w:val="22"/>
          <w:szCs w:val="22"/>
        </w:rPr>
        <w:t xml:space="preserve"> has Ξ = (0, 0, 0, 1, </w:t>
      </w:r>
      <w:r>
        <w:rPr>
          <w:rFonts w:ascii="Cambria" w:cs="Cambria" w:eastAsia="Cambria" w:hAnsi="Cambria"/>
          <w:b/>
          <w:bCs/>
          <w:i w:val="false"/>
          <w:iCs w:val="false"/>
          <w:strike w:val="false"/>
          <w:color w:val="000000"/>
          <w:sz w:val="22"/>
          <w:szCs w:val="22"/>
        </w:rPr>
        <w:t xml:space="preserve">1</w:t>
      </w:r>
      <w:r>
        <w:rPr>
          <w:rFonts w:ascii="Cambria" w:cs="Cambria" w:eastAsia="Cambria" w:hAnsi="Cambria"/>
          <w:b w:val="false"/>
          <w:bCs w:val="false"/>
          <w:i w:val="false"/>
          <w:iCs w:val="false"/>
          <w:strike w:val="false"/>
          <w:color w:val="000000"/>
          <w:sz w:val="22"/>
          <w:szCs w:val="22"/>
        </w:rPr>
        <w:t xml:space="preserve">): trivial topology (no charge, no baryon number, no excitation), integer framing (spin-1), trivial color. The photon is a </w:t>
      </w:r>
      <w:r>
        <w:rPr>
          <w:rFonts w:ascii="Cambria" w:cs="Cambria" w:eastAsia="Cambria" w:hAnsi="Cambria"/>
          <w:b w:val="false"/>
          <w:bCs w:val="false"/>
          <w:i/>
          <w:iCs/>
          <w:strike w:val="false"/>
          <w:color w:val="000000"/>
          <w:sz w:val="22"/>
          <w:szCs w:val="22"/>
        </w:rPr>
        <w:t xml:space="preserve">propagating coherent phase mode</w:t>
      </w:r>
      <w:r>
        <w:rPr>
          <w:rFonts w:ascii="Cambria" w:cs="Cambria" w:eastAsia="Cambria" w:hAnsi="Cambria"/>
          <w:b w:val="false"/>
          <w:bCs w:val="false"/>
          <w:i w:val="false"/>
          <w:iCs w:val="false"/>
          <w:strike w:val="false"/>
          <w:color w:val="000000"/>
          <w:sz w:val="22"/>
          <w:szCs w:val="22"/>
        </w:rPr>
        <w:t xml:space="preserve">, not a topological defect.</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bCs/>
          <w:i w:val="false"/>
          <w:iCs w:val="false"/>
          <w:strike w:val="false"/>
          <w:color w:val="000000"/>
          <w:sz w:val="22"/>
          <w:szCs w:val="22"/>
        </w:rPr>
        <w:t xml:space="preserve">Higgs boson</w:t>
      </w:r>
      <w:r>
        <w:rPr>
          <w:rFonts w:ascii="Cambria" w:cs="Cambria" w:eastAsia="Cambria" w:hAnsi="Cambria"/>
          <w:b w:val="false"/>
          <w:bCs w:val="false"/>
          <w:i w:val="false"/>
          <w:iCs w:val="false"/>
          <w:strike w:val="false"/>
          <w:color w:val="000000"/>
          <w:sz w:val="22"/>
          <w:szCs w:val="22"/>
        </w:rPr>
        <w:t xml:space="preserve"> has Ξ = (0, 0, 1, 0, </w:t>
      </w:r>
      <w:r>
        <w:rPr>
          <w:rFonts w:ascii="Cambria" w:cs="Cambria" w:eastAsia="Cambria" w:hAnsi="Cambria"/>
          <w:b/>
          <w:bCs/>
          <w:i w:val="false"/>
          <w:iCs w:val="false"/>
          <w:strike w:val="false"/>
          <w:color w:val="000000"/>
          <w:sz w:val="22"/>
          <w:szCs w:val="22"/>
        </w:rPr>
        <w:t xml:space="preserve">1</w:t>
      </w:r>
      <w:r>
        <w:rPr>
          <w:rFonts w:ascii="Cambria" w:cs="Cambria" w:eastAsia="Cambria" w:hAnsi="Cambria"/>
          <w:b w:val="false"/>
          <w:bCs w:val="false"/>
          <w:i w:val="false"/>
          <w:iCs w:val="false"/>
          <w:strike w:val="false"/>
          <w:color w:val="000000"/>
          <w:sz w:val="22"/>
          <w:szCs w:val="22"/>
        </w:rPr>
        <w:t xml:space="preserve">): trivial winding and knot charge, first radial excitation of the phase substrate's radial mode, spin-0.</w:t>
      </w:r>
    </w:p>
    <w:p>
      <w:pPr>
        <w:pStyle w:val="Heading2"/>
        <w:spacing w:after="120" w:before="360" w:line="312" w:lineRule="auto"/>
        <w:jc w:val="left"/>
      </w:pPr>
      <w:r>
        <w:rPr>
          <w:rFonts w:ascii="Cambria" w:cs="Cambria" w:eastAsia="Cambria" w:hAnsi="Cambria"/>
          <w:color w:val="000000"/>
          <w:sz w:val="28"/>
          <w:szCs w:val="28"/>
        </w:rPr>
        <w:t xml:space="preserve">X.2 Beyond the Standard Model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7F7F7" w:color="auto" w:val="clear"/>
            <w:tcMar>
              <w:top w:type="dxa" w:w="150"/>
              <w:left w:type="dxa" w:w="210"/>
              <w:bottom w:type="dxa" w:w="150"/>
              <w:right w:type="dxa" w:w="210"/>
            </w:tcMar>
          </w:tcPr>
          <w:p>
            <w:pPr>
              <w:spacing w:after="120" w:line="408" w:lineRule="auto"/>
            </w:pPr>
            <w:r>
              <w:rPr>
                <w:b/>
                <w:bCs/>
                <w:i w:val="false"/>
                <w:iCs w:val="false"/>
                <w:color w:val="000000"/>
              </w:rPr>
              <w:t xml:space="preserve">Proposition 10.1 (Finite Spectrum Theorem).</w:t>
            </w:r>
          </w:p>
          <w:p>
            <w:pPr>
              <w:spacing w:after="120" w:line="384" w:lineRule="auto"/>
            </w:pPr>
            <w:r>
              <w:rPr>
                <w:rFonts w:ascii="Cambria" w:cs="Cambria" w:eastAsia="Cambria" w:hAnsi="Cambria"/>
                <w:b w:val="false"/>
                <w:bCs w:val="false"/>
                <w:i w:val="false"/>
                <w:iCs w:val="false"/>
                <w:strike w:val="false"/>
                <w:color w:val="000000"/>
                <w:sz w:val="22"/>
                <w:szCs w:val="22"/>
              </w:rPr>
              <w:t xml:space="preserve">The number of topological sectors of the phase substrate Φ : </w:t>
            </w:r>
            <w:r>
              <w:rPr>
                <w:rFonts w:ascii="Cambria" w:cs="Cambria" w:eastAsia="Cambria" w:hAnsi="Cambria"/>
                <w:b/>
                <w:bCs/>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whose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-minimizers have mass below any given energy </w:t>
            </w:r>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rPr>
              <w:t xml:space="preserve"> is finite. Consequently, the number of distinct particle species with mass below </w:t>
            </w:r>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rPr>
              <w:t xml:space="preserve"> is finite.</w:t>
            </w:r>
          </w:p>
        </w:tc>
      </w:tr>
    </w:tbl>
    <w:p>
      <w:pPr>
        <w:spacing w:after="240" w:before="0"/>
      </w:pPr>
    </w:p>
    <w:p>
      <w:pPr>
        <w:spacing w:after="120" w:before="60" w:line="384" w:lineRule="auto"/>
      </w:pPr>
      <w:r>
        <w:rPr>
          <w:rFonts w:ascii="Cambria" w:cs="Cambria" w:eastAsia="Cambria" w:hAnsi="Cambria"/>
          <w:b w:val="false"/>
          <w:bCs w:val="false"/>
          <w:i/>
          <w:iCs/>
          <w:strike w:val="false"/>
          <w:color w:val="000000"/>
          <w:sz w:val="22"/>
          <w:szCs w:val="22"/>
        </w:rPr>
        <w:t xml:space="preserve">Proof sketch:</w:t>
      </w:r>
      <w:r>
        <w:rPr>
          <w:rFonts w:ascii="Cambria" w:cs="Cambria" w:eastAsia="Cambria" w:hAnsi="Cambria"/>
          <w:b w:val="false"/>
          <w:bCs w:val="false"/>
          <w:i w:val="false"/>
          <w:iCs w:val="false"/>
          <w:strike w:val="false"/>
          <w:color w:val="000000"/>
          <w:sz w:val="22"/>
          <w:szCs w:val="22"/>
        </w:rPr>
        <w:t xml:space="preserve"> The key observation is that the mass of a topological defect grows with the complexity of its topological invariants. The winding number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rPr>
        <w:t xml:space="preserve">|, the knot complexity (measured by crossing number or Jones polynomial degree), the excitation level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and the dimension of the holonomy representation </w:t>
      </w: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rPr>
        <w:t xml:space="preserve"> all contribute positively to the minimum value of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 in the corresponding sector. Since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is compact, the set of topological sectors with bounded invariants is finite, and hence the number of species below any energy threshold is finite. The full proof is given in Appendix B.4.</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Based on the topology of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 U(1) × SU(2) × SU(3) and the observed Standard Model spectrum (which accounts for the simplest topological sectors), Phase Theory predicts approximately </w:t>
      </w:r>
      <w:r>
        <w:rPr>
          <w:rFonts w:ascii="Cambria" w:cs="Cambria" w:eastAsia="Cambria" w:hAnsi="Cambria"/>
          <w:b/>
          <w:bCs/>
          <w:i w:val="false"/>
          <w:iCs w:val="false"/>
          <w:strike w:val="false"/>
          <w:color w:val="000000"/>
          <w:sz w:val="22"/>
          <w:szCs w:val="22"/>
        </w:rPr>
        <w:t xml:space="preserve">25 ± 10 new detectable particle species</w:t>
      </w:r>
      <w:r>
        <w:rPr>
          <w:rFonts w:ascii="Cambria" w:cs="Cambria" w:eastAsia="Cambria" w:hAnsi="Cambria"/>
          <w:b w:val="false"/>
          <w:bCs w:val="false"/>
          <w:i w:val="false"/>
          <w:iCs w:val="false"/>
          <w:strike w:val="false"/>
          <w:color w:val="000000"/>
          <w:sz w:val="22"/>
          <w:szCs w:val="22"/>
        </w:rPr>
        <w:t xml:space="preserve"> beyond the Standard Model, with masses ranging from the TeV scale to the coherence scale. These include: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Higher-excitation states of known defects (4th-generation analogues, though with different quantum numbers than naively expected).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Defects in topological sectors not represented in the Standard Model (e.g., sectors with nontrivial knot charges not corresponding to known baryons or leptons).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Neutral topological defects with no Standard Model gauge charges (dark matter candidates; see Section XXIII).</w:t>
      </w:r>
    </w:p>
    <w:p>
      <w:pPr>
        <w:pStyle w:val="Heading2"/>
        <w:spacing w:after="120" w:before="360" w:line="312" w:lineRule="auto"/>
        <w:jc w:val="left"/>
      </w:pPr>
      <w:r>
        <w:rPr>
          <w:rFonts w:ascii="Cambria" w:cs="Cambria" w:eastAsia="Cambria" w:hAnsi="Cambria"/>
          <w:color w:val="000000"/>
          <w:sz w:val="28"/>
          <w:szCs w:val="28"/>
        </w:rPr>
        <w:t xml:space="preserve">X.3 Mass Hierarchies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three generations of fermions in the Standard Model correspond to excitation levels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 1, 2, 3 of the same underlying topological defect. The mass of the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-th excitation scales approximately as</w:t>
      </w:r>
    </w:p>
    <w:p>
      <w:pPr>
        <w:spacing w:after="240" w:line="384" w:lineRule="auto"/>
        <w:jc w:val="center"/>
      </w:pPr>
      <w:r>
        <w:rPr>
          <w:rFonts w:ascii="Cambria" w:cs="Cambria" w:eastAsia="Cambria" w:hAnsi="Cambria"/>
          <w:b w:val="false"/>
          <w:bCs w:val="false"/>
          <w:i/>
          <w:iCs/>
          <w:strike w:val="false"/>
          <w:color w:val="000000"/>
          <w:sz w:val="22"/>
          <w:szCs w:val="22"/>
        </w:rPr>
        <w:t xml:space="preserve">m</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t</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 exp(β</w:t>
      </w:r>
      <w:r>
        <w:rPr>
          <w:rFonts w:ascii="Cambria" w:cs="Cambria" w:eastAsia="Cambria" w:hAnsi="Cambria"/>
          <w:b w:val="false"/>
          <w:bCs w:val="false"/>
          <w:i/>
          <w:iCs/>
          <w:strike w:val="false"/>
          <w:color w:val="000000"/>
          <w:sz w:val="22"/>
          <w:szCs w:val="22"/>
        </w:rPr>
        <w:t xml:space="preserve">t</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444444"/>
          <w:sz w:val="20"/>
          <w:szCs w:val="20"/>
        </w:rPr>
        <w:t xml:space="preserve">(21)</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is the base mass scale and β is a constant determined by the shape of the phase potential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rPr>
        <w:t xml:space="preserve">(Φ). This exponential growth is consistent with the observed mass ratios: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iCs/>
          <w:strike w:val="false"/>
          <w:color w:val="000000"/>
          <w:sz w:val="22"/>
          <w:szCs w:val="22"/>
          <w:vertAlign w:val="subscript"/>
        </w:rPr>
        <w:t xml:space="preserve">τ</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iCs/>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 ≈ 17,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iCs/>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iCs/>
          <w:strike w:val="false"/>
          <w:color w:val="000000"/>
          <w:sz w:val="22"/>
          <w:szCs w:val="22"/>
          <w:vertAlign w:val="subscript"/>
        </w:rPr>
        <w:t xml:space="preserve">e</w:t>
      </w:r>
      <w:r>
        <w:rPr>
          <w:rFonts w:ascii="Cambria" w:cs="Cambria" w:eastAsia="Cambria" w:hAnsi="Cambria"/>
          <w:b w:val="false"/>
          <w:bCs w:val="false"/>
          <w:i w:val="false"/>
          <w:iCs w:val="false"/>
          <w:strike w:val="false"/>
          <w:color w:val="000000"/>
          <w:sz w:val="22"/>
          <w:szCs w:val="22"/>
        </w:rPr>
        <w:t xml:space="preserve"> ≈ 207, and similar hierarchies in the quark sector.</w:t>
      </w:r>
    </w:p>
    <w:p>
      <w:pPr>
        <w:pStyle w:val="Heading2"/>
        <w:spacing w:after="120" w:before="360" w:line="312" w:lineRule="auto"/>
        <w:jc w:val="left"/>
      </w:pPr>
      <w:r>
        <w:rPr>
          <w:rFonts w:ascii="Cambria" w:cs="Cambria" w:eastAsia="Cambria" w:hAnsi="Cambria"/>
          <w:color w:val="000000"/>
          <w:sz w:val="28"/>
          <w:szCs w:val="28"/>
        </w:rPr>
        <w:t xml:space="preserve">X.4 Higgs Mechanism Analogue</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Higgs mechanism of the Standard Model corresponds, in Phase Theory, to the selection of a preferred direction in the target manifold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by the phase potential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rPr>
        <w:t xml:space="preserve">(Φ). When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rPr>
        <w:t xml:space="preserve"> has a minimum away from the symmetric point (the "center" of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the phase field spontaneously selects a direction, breaking the symmetry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is the stabilizer of the selected direction. The radial fluctuation of Φ about this minimum is the Higgs boson; the Goldstone modes (angular fluctuations) are absorbed by the gauge fields (the connection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to produce massive gauge bosons (W</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 Z</w:t>
      </w:r>
      <w:r>
        <w:rPr>
          <w:rFonts w:ascii="Cambria" w:cs="Cambria" w:eastAsia="Cambria" w:hAnsi="Cambria"/>
          <w:b w:val="false"/>
          <w:bCs w:val="false"/>
          <w:i w:val="false"/>
          <w:iCs w:val="false"/>
          <w:strike w:val="false"/>
          <w:color w:val="000000"/>
          <w:sz w:val="22"/>
          <w:szCs w:val="22"/>
          <w:vertAlign w:val="superscript"/>
        </w:rPr>
        <w:t xml:space="preserve">0</w:t>
      </w:r>
      <w:r>
        <w:rPr>
          <w:rFonts w:ascii="Cambria" w:cs="Cambria" w:eastAsia="Cambria" w:hAnsi="Cambria"/>
          <w:b w:val="false"/>
          <w:bCs w:val="false"/>
          <w:i w:val="false"/>
          <w:iCs w:val="false"/>
          <w:strike w:val="false"/>
          <w:color w:val="000000"/>
          <w:sz w:val="22"/>
          <w:szCs w:val="22"/>
        </w:rPr>
        <w:t xml:space="preserve">). This is precisely the standard Higgs mechanism, but derived from the phase substrate rather than postulated.</w:t>
      </w:r>
    </w:p>
    <w:p>
      <w:pPr>
        <w:pStyle w:val="Heading1"/>
        <w:spacing w:after="120" w:before="560" w:line="312" w:lineRule="auto"/>
        <w:jc w:val="left"/>
      </w:pPr>
      <w:r>
        <w:rPr>
          <w:rFonts w:ascii="Cambria" w:cs="Cambria" w:eastAsia="Cambria" w:hAnsi="Cambria"/>
          <w:color w:val="000000"/>
          <w:sz w:val="44"/>
          <w:szCs w:val="44"/>
        </w:rPr>
        <w:t xml:space="preserve">XI. Antimatter</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antiparticle of a particle with invariants Ξ =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Q</w:t>
      </w:r>
      <w:r>
        <w:rPr>
          <w:rFonts w:ascii="Cambria" w:cs="Cambria" w:eastAsia="Cambria" w:hAnsi="Cambria"/>
          <w:b w:val="false"/>
          <w:bCs w:val="false"/>
          <w:i/>
          <w:iCs/>
          <w:strike w:val="false"/>
          <w:color w:val="000000"/>
          <w:sz w:val="22"/>
          <w:szCs w:val="22"/>
          <w:vertAlign w:val="subscript"/>
        </w:rPr>
        <w:t xml:space="preserve">H</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χ, </w:t>
      </w: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rPr>
        <w:t xml:space="preserve">) is the particle with invariants</w:t>
      </w:r>
    </w:p>
    <w:p>
      <w:pPr>
        <w:spacing w:after="240" w:line="384" w:lineRule="auto"/>
        <w:jc w:val="center"/>
      </w:pPr>
      <w:r>
        <w:rPr>
          <w:rFonts w:ascii="Cambria Math" w:cs="Cambria Math" w:eastAsia="Cambria Math" w:hAnsi="Cambria Math"/>
          <w:b w:val="false"/>
          <w:bCs w:val="false"/>
          <w:i w:val="false"/>
          <w:iCs w:val="false"/>
          <w:strike w:val="false"/>
          <w:color w:val="000000"/>
          <w:sz w:val="22"/>
          <w:szCs w:val="22"/>
        </w:rPr>
        <w:t xml:space="preserve">Ξ̄ = (−</w:t>
      </w:r>
      <w:r>
        <w:rPr>
          <w:rFonts w:ascii="Cambria" w:cs="Cambria" w:eastAsia="Cambria" w:hAnsi="Cambria"/>
          <w:b w:val="false"/>
          <w:bCs w:val="false"/>
          <w:i/>
          <w:iCs/>
          <w:strike w:val="false"/>
          <w:color w:val="000000"/>
          <w:sz w:val="22"/>
          <w:szCs w:val="22"/>
        </w:rPr>
        <w:t xml:space="preserve">k</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Q</w:t>
      </w:r>
      <w:r>
        <w:rPr>
          <w:rFonts w:ascii="Cambria" w:cs="Cambria" w:eastAsia="Cambria" w:hAnsi="Cambria"/>
          <w:b w:val="false"/>
          <w:bCs w:val="false"/>
          <w:i/>
          <w:iCs/>
          <w:strike w:val="false"/>
          <w:color w:val="000000"/>
          <w:sz w:val="22"/>
          <w:szCs w:val="22"/>
          <w:vertAlign w:val="subscript"/>
        </w:rPr>
        <w:t xml:space="preserve">H</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t</w:t>
      </w:r>
      <w:r>
        <w:rPr>
          <w:rFonts w:ascii="Cambria Math" w:cs="Cambria Math" w:eastAsia="Cambria Math" w:hAnsi="Cambria Math"/>
          <w:b w:val="false"/>
          <w:bCs w:val="false"/>
          <w:i w:val="false"/>
          <w:iCs w:val="false"/>
          <w:strike w:val="false"/>
          <w:color w:val="000000"/>
          <w:sz w:val="22"/>
          <w:szCs w:val="22"/>
        </w:rPr>
        <w:t xml:space="preserve">, −χ, </w:t>
      </w:r>
      <w:r>
        <w:rPr>
          <w:rFonts w:ascii="Cambria" w:cs="Cambria" w:eastAsia="Cambria" w:hAnsi="Cambr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444444"/>
          <w:sz w:val="20"/>
          <w:szCs w:val="20"/>
        </w:rPr>
        <w:t xml:space="preserve">(22)</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rPr>
        <w:t xml:space="preserve"> is the conjugate representation of </w:t>
      </w: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rPr>
        <w:t xml:space="preserve">. The antiparticle has the same mass (by CPT invariance, which is a topological theorem in Phase Theory; see below), opposite electric charge, opposite baryon/lepton number, and opposite chirality. The excitation level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is unchanged, ensuring that the antiparticle belongs to the same generation as the particle.</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Phase Theory makes an explicit and testable prediction regarding antimatter and gravity: </w:t>
      </w:r>
      <w:r>
        <w:rPr>
          <w:rFonts w:ascii="Cambria" w:cs="Cambria" w:eastAsia="Cambria" w:hAnsi="Cambria"/>
          <w:b/>
          <w:bCs/>
          <w:i w:val="false"/>
          <w:iCs w:val="false"/>
          <w:strike w:val="false"/>
          <w:color w:val="000000"/>
          <w:sz w:val="22"/>
          <w:szCs w:val="22"/>
        </w:rPr>
        <w:t xml:space="preserve">antimatter does NOT experience antigravity</w:t>
      </w:r>
      <w:r>
        <w:rPr>
          <w:rFonts w:ascii="Cambria" w:cs="Cambria" w:eastAsia="Cambria" w:hAnsi="Cambria"/>
          <w:b w:val="false"/>
          <w:bCs w:val="false"/>
          <w:i w:val="false"/>
          <w:iCs w:val="false"/>
          <w:strike w:val="false"/>
          <w:color w:val="000000"/>
          <w:sz w:val="22"/>
          <w:szCs w:val="22"/>
        </w:rPr>
        <w:t xml:space="preserve">. Both particles and antiparticles couple to the emergent metric </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through the same phase-stiffness tensor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 and therefore both follow the same geodesics and experience the same gravitational acceleration. This prediction is consistent with the equivalence principle and is being tested by the ALPHA-g [26] and GBAR [27] experiments at CERN.</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Phase Theory also explicitly rejects the Feynman-Stueckelberg interpretation [28], which describes antiparticles as particles traveling backward in time. In Phase Theory, the update ordering (Axiom 2) is strictly acyclic: nothing travels backward in the update ordering. An antiparticle is a defect with opposite topological charges propagating </w:t>
      </w:r>
      <w:r>
        <w:rPr>
          <w:rFonts w:ascii="Cambria" w:cs="Cambria" w:eastAsia="Cambria" w:hAnsi="Cambria"/>
          <w:b w:val="false"/>
          <w:bCs w:val="false"/>
          <w:i/>
          <w:iCs/>
          <w:strike w:val="false"/>
          <w:color w:val="000000"/>
          <w:sz w:val="22"/>
          <w:szCs w:val="22"/>
        </w:rPr>
        <w:t xml:space="preserve">forward</w:t>
      </w:r>
      <w:r>
        <w:rPr>
          <w:rFonts w:ascii="Cambria" w:cs="Cambria" w:eastAsia="Cambria" w:hAnsi="Cambria"/>
          <w:b w:val="false"/>
          <w:bCs w:val="false"/>
          <w:i w:val="false"/>
          <w:iCs w:val="false"/>
          <w:strike w:val="false"/>
          <w:color w:val="000000"/>
          <w:sz w:val="22"/>
          <w:szCs w:val="22"/>
        </w:rPr>
        <w:t xml:space="preserve"> in the emergent time, not a particle propagating backward.</w:t>
      </w:r>
    </w:p>
    <w:p>
      <w:pPr>
        <w:pStyle w:val="Heading2"/>
        <w:spacing w:after="120" w:before="360" w:line="312" w:lineRule="auto"/>
        <w:jc w:val="left"/>
      </w:pPr>
      <w:r>
        <w:rPr>
          <w:rFonts w:ascii="Cambria" w:cs="Cambria" w:eastAsia="Cambria" w:hAnsi="Cambria"/>
          <w:color w:val="000000"/>
          <w:sz w:val="28"/>
          <w:szCs w:val="28"/>
        </w:rPr>
        <w:t xml:space="preserve">XI.1 CPT Symmetry</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combined operation of charge conjugation (C: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Q</w:t>
      </w:r>
      <w:r>
        <w:rPr>
          <w:rFonts w:ascii="Cambria" w:cs="Cambria" w:eastAsia="Cambria" w:hAnsi="Cambria"/>
          <w:b w:val="false"/>
          <w:bCs w:val="false"/>
          <w:i/>
          <w:iCs/>
          <w:strike w:val="false"/>
          <w:color w:val="000000"/>
          <w:sz w:val="22"/>
          <w:szCs w:val="22"/>
          <w:vertAlign w:val="subscript"/>
        </w:rPr>
        <w:t xml:space="preserve">H</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Q</w:t>
      </w:r>
      <w:r>
        <w:rPr>
          <w:rFonts w:ascii="Cambria" w:cs="Cambria" w:eastAsia="Cambria" w:hAnsi="Cambria"/>
          <w:b w:val="false"/>
          <w:bCs w:val="false"/>
          <w:i/>
          <w:iCs/>
          <w:strike w:val="false"/>
          <w:color w:val="000000"/>
          <w:sz w:val="22"/>
          <w:szCs w:val="22"/>
          <w:vertAlign w:val="subscript"/>
        </w:rPr>
        <w:t xml:space="preserve">H</w:t>
      </w:r>
      <w:r>
        <w:rPr>
          <w:rFonts w:ascii="Cambria" w:cs="Cambria" w:eastAsia="Cambria" w:hAnsi="Cambria"/>
          <w:b w:val="false"/>
          <w:bCs w:val="false"/>
          <w:i w:val="false"/>
          <w:iCs w:val="false"/>
          <w:strike w:val="false"/>
          <w:color w:val="000000"/>
          <w:sz w:val="22"/>
          <w:szCs w:val="22"/>
        </w:rPr>
        <w:t xml:space="preserve">), parity (P: χ → −χ), and time reversal (T: reversal of the update ordering on a single branch) is a symmetry of the phase-inconsistency functional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 This follows from the structure of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 as a quadratic form in the covariant derivatives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Φ plus a potential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rPr>
        <w:t xml:space="preserve">(Φ) that depends only on gauge-invariant quantities. CPT invariance ensures that particles and antiparticles have exactly the same mass, the same lifetime, and the same interaction cross sections (up to the interchange of initial and final states), in agreement with the CPT theorem of axiomatic quantum field theory [25].</w:t>
      </w:r>
    </w:p>
    <w:p>
      <w:pPr>
        <w:pStyle w:val="Heading1"/>
        <w:spacing w:after="120" w:before="560" w:line="312" w:lineRule="auto"/>
        <w:jc w:val="left"/>
      </w:pPr>
      <w:r>
        <w:rPr>
          <w:rFonts w:ascii="Cambria" w:cs="Cambria" w:eastAsia="Cambria" w:hAnsi="Cambria"/>
          <w:color w:val="000000"/>
          <w:sz w:val="44"/>
          <w:szCs w:val="44"/>
        </w:rPr>
        <w:t xml:space="preserve">XII. Annihilation</w:t>
      </w:r>
    </w:p>
    <w:p>
      <w:pPr>
        <w:pStyle w:val="Heading2"/>
        <w:spacing w:after="120" w:before="360" w:line="312" w:lineRule="auto"/>
        <w:jc w:val="left"/>
      </w:pPr>
      <w:r>
        <w:rPr>
          <w:rFonts w:ascii="Cambria" w:cs="Cambria" w:eastAsia="Cambria" w:hAnsi="Cambria"/>
          <w:color w:val="000000"/>
          <w:sz w:val="28"/>
          <w:szCs w:val="28"/>
        </w:rPr>
        <w:t xml:space="preserve">XII.1 Annihilation as Topological Cancellation</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When a particle with invariants Ξ encounters its antiparticle with invariants Ξ̄, their combined topological charges cancel: Ξ + Ξ̄ = (0, 0,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0, </w:t>
      </w:r>
      <w:r>
        <w:rPr>
          <w:rFonts w:ascii="Cambria" w:cs="Cambria" w:eastAsia="Cambria" w:hAnsi="Cambria"/>
          <w:b/>
          <w:bCs/>
          <w:i w:val="false"/>
          <w:iCs w:val="false"/>
          <w:strike w:val="false"/>
          <w:color w:val="000000"/>
          <w:sz w:val="22"/>
          <w:szCs w:val="22"/>
        </w:rPr>
        <w:t xml:space="preserve">1</w:t>
      </w:r>
      <w:r>
        <w:rPr>
          <w:rFonts w:ascii="Cambria" w:cs="Cambria" w:eastAsia="Cambria" w:hAnsi="Cambria"/>
          <w:b w:val="false"/>
          <w:bCs w:val="false"/>
          <w:i w:val="false"/>
          <w:iCs w:val="false"/>
          <w:strike w:val="false"/>
          <w:color w:val="000000"/>
          <w:sz w:val="22"/>
          <w:szCs w:val="22"/>
        </w:rPr>
        <w:t xml:space="preserve">), which lies in the trivial topological sector. The combined configuration can therefore relax to the vacuum by gradient flow, releasing its stored phase inconsistency as radiation. Energy conservation requires</w:t>
      </w:r>
    </w:p>
    <w:p>
      <w:pPr>
        <w:spacing w:after="240" w:line="384" w:lineRule="auto"/>
        <w:jc w:val="center"/>
      </w:pPr>
      <w:r>
        <w:rPr>
          <w:rFonts w:ascii="Cambria" w:cs="Cambria" w:eastAsia="Cambria" w:hAnsi="Cambria"/>
          <w:b w:val="false"/>
          <w:bCs w:val="false"/>
          <w:i/>
          <w:iCs/>
          <w:strike w:val="false"/>
          <w:color w:val="000000"/>
          <w:sz w:val="22"/>
          <w:szCs w:val="22"/>
        </w:rPr>
        <w:t xml:space="preserve">I</w:t>
      </w:r>
      <w:r>
        <w:rPr>
          <w:rFonts w:ascii="Cambria Math" w:cs="Cambria Math" w:eastAsia="Cambria Math" w:hAnsi="Cambria Math"/>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before</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I</w:t>
      </w:r>
      <w:r>
        <w:rPr>
          <w:rFonts w:ascii="Cambria Math" w:cs="Cambria Math" w:eastAsia="Cambria Math" w:hAnsi="Cambria Math"/>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after</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vertAlign w:val="subscript"/>
        </w:rPr>
        <w:t xml:space="preserve">radiated</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444444"/>
          <w:sz w:val="20"/>
          <w:szCs w:val="20"/>
        </w:rPr>
        <w:t xml:space="preserve">(23)</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after</w:t>
      </w:r>
      <w:r>
        <w:rPr>
          <w:rFonts w:ascii="Cambria" w:cs="Cambria" w:eastAsia="Cambria" w:hAnsi="Cambria"/>
          <w:b w:val="false"/>
          <w:bCs w:val="false"/>
          <w:i w:val="false"/>
          <w:iCs w:val="false"/>
          <w:strike w:val="false"/>
          <w:color w:val="000000"/>
          <w:sz w:val="22"/>
          <w:szCs w:val="22"/>
        </w:rPr>
        <w:t xml:space="preserve">] ≈ 0 (vacuum) and </w:t>
      </w:r>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vertAlign w:val="subscript"/>
        </w:rPr>
        <w:t xml:space="preserve">radiated</w:t>
      </w:r>
      <w:r>
        <w:rPr>
          <w:rFonts w:ascii="Cambria" w:cs="Cambria" w:eastAsia="Cambria" w:hAnsi="Cambria"/>
          <w:b w:val="false"/>
          <w:bCs w:val="false"/>
          <w:i w:val="false"/>
          <w:iCs w:val="false"/>
          <w:strike w:val="false"/>
          <w:color w:val="000000"/>
          <w:sz w:val="22"/>
          <w:szCs w:val="22"/>
        </w:rPr>
        <w:t xml:space="preserve"> ≈ 2</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(Ξ) is the total energy of the emitted radiation.</w:t>
      </w:r>
    </w:p>
    <w:p>
      <w:pPr>
        <w:pStyle w:val="Heading2"/>
        <w:spacing w:after="120" w:before="360" w:line="312" w:lineRule="auto"/>
        <w:jc w:val="left"/>
      </w:pPr>
      <w:r>
        <w:rPr>
          <w:rFonts w:ascii="Cambria" w:cs="Cambria" w:eastAsia="Cambria" w:hAnsi="Cambria"/>
          <w:color w:val="000000"/>
          <w:sz w:val="28"/>
          <w:szCs w:val="28"/>
        </w:rPr>
        <w:t xml:space="preserve">XII.2 Radiation Products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radiation products of annihilation are determined by the available channels consistent with topological conservation. For electron-positron annihilation (</w:t>
      </w:r>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 the total winding number is zero and the knot charge is zero; the only constraint is energy-momentum conservation and the requirement that the products lie in the trivial topological sector. This gives the familiar channels: </w:t>
      </w:r>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 → 2γ (dominant at low energies, requiring two photons for momentum conservation) and </w:t>
      </w:r>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 → 3γ (suppressed by a factor of α). For composite systems (e.g., proton-antiproton annihilation), the topology is more complex and the annihilation proceeds through multiple intermediate stages, producing pions, kaons, and other hadrons whose quantum numbers sum to zero. Phase Theory predicts that the branching ratios of annihilation channels are determined by the topology of the phase substrate and may differ subtly from QCD predictions in specific kinematic regimes (Prediction Class 2, Section XXV).</w:t>
      </w:r>
    </w:p>
    <w:p>
      <w:pPr>
        <w:pStyle w:val="Heading1"/>
        <w:spacing w:after="120" w:before="560" w:line="312" w:lineRule="auto"/>
        <w:jc w:val="left"/>
      </w:pPr>
      <w:r>
        <w:rPr>
          <w:rFonts w:ascii="Cambria" w:cs="Cambria" w:eastAsia="Cambria" w:hAnsi="Cambria"/>
          <w:color w:val="000000"/>
          <w:sz w:val="44"/>
          <w:szCs w:val="44"/>
        </w:rPr>
        <w:t xml:space="preserve">XIII. Confinement</w:t>
      </w:r>
    </w:p>
    <w:p>
      <w:pPr>
        <w:pStyle w:val="Heading2"/>
        <w:spacing w:after="120" w:before="360" w:line="312" w:lineRule="auto"/>
        <w:jc w:val="left"/>
      </w:pPr>
      <w:r>
        <w:rPr>
          <w:rFonts w:ascii="Cambria" w:cs="Cambria" w:eastAsia="Cambria" w:hAnsi="Cambria"/>
          <w:color w:val="000000"/>
          <w:sz w:val="28"/>
          <w:szCs w:val="28"/>
        </w:rPr>
        <w:t xml:space="preserve">XIII.1 Topological Origin</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Color confinement — the empirical fact that isolated quarks have never been observed — has a natural explanation in Phase Theory. A quark is a defect in the fundamental representation </w:t>
      </w: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bCs/>
          <w:i w:val="false"/>
          <w:iCs w:val="false"/>
          <w:strike w:val="false"/>
          <w:color w:val="000000"/>
          <w:sz w:val="22"/>
          <w:szCs w:val="22"/>
        </w:rPr>
        <w:t xml:space="preserve">3</w:t>
      </w:r>
      <w:r>
        <w:rPr>
          <w:rFonts w:ascii="Cambria" w:cs="Cambria" w:eastAsia="Cambria" w:hAnsi="Cambria"/>
          <w:b w:val="false"/>
          <w:bCs w:val="false"/>
          <w:i w:val="false"/>
          <w:iCs w:val="false"/>
          <w:strike w:val="false"/>
          <w:color w:val="000000"/>
          <w:sz w:val="22"/>
          <w:szCs w:val="22"/>
        </w:rPr>
        <w:t xml:space="preserve"> of SU(3). The holonomy of the connection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around a large loop encircling an isolated quark yields a non-trivial element of SU(3), which implies that the phase field cannot relax to the vacuum at spatial infinity. Global consistency (Axiom 1) requires that the total phase inconsistency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 be finite, but an isolated color-charged defect produces an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 that diverges logarithmically (in 2+1 dimensions) or linearly (in 3+1 dimensions) with the system size. Therefore, global consistency </w:t>
      </w:r>
      <w:r>
        <w:rPr>
          <w:rFonts w:ascii="Cambria" w:cs="Cambria" w:eastAsia="Cambria" w:hAnsi="Cambria"/>
          <w:b w:val="false"/>
          <w:bCs w:val="false"/>
          <w:i/>
          <w:iCs/>
          <w:strike w:val="false"/>
          <w:color w:val="000000"/>
          <w:sz w:val="22"/>
          <w:szCs w:val="22"/>
        </w:rPr>
        <w:t xml:space="preserve">forbids</w:t>
      </w:r>
      <w:r>
        <w:rPr>
          <w:rFonts w:ascii="Cambria" w:cs="Cambria" w:eastAsia="Cambria" w:hAnsi="Cambria"/>
          <w:b w:val="false"/>
          <w:bCs w:val="false"/>
          <w:i w:val="false"/>
          <w:iCs w:val="false"/>
          <w:strike w:val="false"/>
          <w:color w:val="000000"/>
          <w:sz w:val="22"/>
          <w:szCs w:val="22"/>
        </w:rPr>
        <w:t xml:space="preserve"> isolated color-charged defects. Only color-neutral combinations — baryons (three quarks in the antisymmetric color combination, with holonomy in the trivial representation) and mesons (quark-antiquark pairs with conjugate colors) — are topologically admissible. Confinement is thus a topological necessity, not a dynamical accident.</w:t>
      </w:r>
    </w:p>
    <w:p>
      <w:pPr>
        <w:pStyle w:val="Heading2"/>
        <w:spacing w:after="120" w:before="360" w:line="312" w:lineRule="auto"/>
        <w:jc w:val="left"/>
      </w:pPr>
      <w:r>
        <w:rPr>
          <w:rFonts w:ascii="Cambria" w:cs="Cambria" w:eastAsia="Cambria" w:hAnsi="Cambria"/>
          <w:color w:val="000000"/>
          <w:sz w:val="28"/>
          <w:szCs w:val="28"/>
        </w:rPr>
        <w:t xml:space="preserve">XIII.2 String Tension and Flux Tubes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When two quarks are separated, the region between them contains a tube of non-trivial phase ("flux tube" or "color string") whose energy grows linearly with the separation:</w:t>
      </w:r>
    </w:p>
    <w:p>
      <w:pPr>
        <w:spacing w:after="240" w:line="384" w:lineRule="auto"/>
        <w:jc w:val="center"/>
      </w:pPr>
      <w:r>
        <w:rPr>
          <w:rFonts w:ascii="Cambria" w:cs="Cambria" w:eastAsia="Cambria" w:hAnsi="Cambria"/>
          <w:b w:val="false"/>
          <w:bCs w:val="false"/>
          <w:i/>
          <w:iCs/>
          <w:strike w:val="false"/>
          <w:color w:val="000000"/>
          <w:sz w:val="22"/>
          <w:szCs w:val="22"/>
        </w:rPr>
        <w:t xml:space="preserve">V</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 σ</w:t>
      </w:r>
      <w:r>
        <w:rPr>
          <w:rFonts w:ascii="Cambria" w:cs="Cambria" w:eastAsia="Cambria" w:hAnsi="Cambr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const</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444444"/>
          <w:sz w:val="20"/>
          <w:szCs w:val="20"/>
        </w:rPr>
        <w:t xml:space="preserve">(24)</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where σ is the string tension and </w:t>
      </w: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rPr>
        <w:t xml:space="preserve"> is the quark separation. The string tension σ is determined by the phase stiffness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 and the geometry of the flux tube cross-section. This linear confinement potential is consistent with lattice QCD calculations [29,30] and with the phenomenological string models of hadron spectroscopy.</w:t>
      </w:r>
    </w:p>
    <w:p>
      <w:pPr>
        <w:pStyle w:val="Heading2"/>
        <w:spacing w:after="120" w:before="360" w:line="312" w:lineRule="auto"/>
        <w:jc w:val="left"/>
      </w:pPr>
      <w:r>
        <w:rPr>
          <w:rFonts w:ascii="Cambria" w:cs="Cambria" w:eastAsia="Cambria" w:hAnsi="Cambria"/>
          <w:color w:val="000000"/>
          <w:sz w:val="28"/>
          <w:szCs w:val="28"/>
        </w:rPr>
        <w:t xml:space="preserve">XIII.3 Asymptotic Freedom</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At short distances (high energies), the effective coupling between color-charged defects decreases — a phenomenon known as asymptotic freedom, first discovered by Gross and Wilczek [31] and Politzer [32]. In Phase Theory, this arises from the running of the effective phase stiffness with scale: at short distances, the stiffness is large, the connection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is weakly curved, and the interaction between color-charged defects is weak. At long distances, the stiffness decreases, the curvature builds up, and confinement sets in. The beta function of the running coupling is determined by the topology of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and reproduces the one-loop QCD result in the appropriate regime.</w:t>
      </w:r>
    </w:p>
    <w:p>
      <w:pPr>
        <w:pStyle w:val="Heading2"/>
        <w:spacing w:after="120" w:before="360" w:line="312" w:lineRule="auto"/>
        <w:jc w:val="left"/>
      </w:pPr>
      <w:r>
        <w:rPr>
          <w:rFonts w:ascii="Cambria" w:cs="Cambria" w:eastAsia="Cambria" w:hAnsi="Cambria"/>
          <w:color w:val="000000"/>
          <w:sz w:val="28"/>
          <w:szCs w:val="28"/>
        </w:rPr>
        <w:t xml:space="preserve">XIII.4 Hadronic Annihilation Channels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annihilation of composite hadrons (e.g., proton-antiproton annihilation) proceeds through a series of topological reconnection events in which the constituent defects rearrange and cancel. The available channels are constrained by the knot-theoretic invariants of the composite defect configurations: different initial knot types can untie through different intermediate sequences, yielding different hadronic final states. Phase Theory predicts that the branching ratios of these channels carry information about the knot topology of the initial state, a prediction not made by standard QCD and potentially testable at existing collider facilities.</w:t>
      </w:r>
    </w:p>
    <w:p>
      <w:pPr>
        <w:pStyle w:val="Heading1"/>
        <w:spacing w:after="120" w:before="560" w:line="312" w:lineRule="auto"/>
        <w:jc w:val="left"/>
      </w:pPr>
      <w:r>
        <w:rPr>
          <w:rFonts w:ascii="Cambria" w:cs="Cambria" w:eastAsia="Cambria" w:hAnsi="Cambria"/>
          <w:color w:val="000000"/>
          <w:sz w:val="44"/>
          <w:szCs w:val="44"/>
        </w:rPr>
        <w:t xml:space="preserve">XIV. Electromagnetism and Gauge Structure</w:t>
      </w:r>
    </w:p>
    <w:p>
      <w:pPr>
        <w:pStyle w:val="Heading2"/>
        <w:spacing w:after="120" w:before="360" w:line="312" w:lineRule="auto"/>
        <w:jc w:val="left"/>
      </w:pPr>
      <w:r>
        <w:rPr>
          <w:rFonts w:ascii="Cambria" w:cs="Cambria" w:eastAsia="Cambria" w:hAnsi="Cambria"/>
          <w:color w:val="000000"/>
          <w:sz w:val="28"/>
          <w:szCs w:val="28"/>
        </w:rPr>
        <w:t xml:space="preserve">XIV.1 Electromagnetic Fields as Coherent Phase Modes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photon is the simplest propagating excitation of the phase substrate: a topologically trivial (Ξ = 0), coherent oscillation of the U(1) component of the phase field. Unlike particles, which are localized topological defects, the photon is a </w:t>
      </w:r>
      <w:r>
        <w:rPr>
          <w:rFonts w:ascii="Cambria" w:cs="Cambria" w:eastAsia="Cambria" w:hAnsi="Cambria"/>
          <w:b w:val="false"/>
          <w:bCs w:val="false"/>
          <w:i/>
          <w:iCs/>
          <w:strike w:val="false"/>
          <w:color w:val="000000"/>
          <w:sz w:val="22"/>
          <w:szCs w:val="22"/>
        </w:rPr>
        <w:t xml:space="preserve">delocalized wave</w:t>
      </w:r>
      <w:r>
        <w:rPr>
          <w:rFonts w:ascii="Cambria" w:cs="Cambria" w:eastAsia="Cambria" w:hAnsi="Cambria"/>
          <w:b w:val="false"/>
          <w:bCs w:val="false"/>
          <w:i w:val="false"/>
          <w:iCs w:val="false"/>
          <w:strike w:val="false"/>
          <w:color w:val="000000"/>
          <w:sz w:val="22"/>
          <w:szCs w:val="22"/>
        </w:rPr>
        <w:t xml:space="preserve"> — a propagating modulation of the phase field that carries energy and momentum but no topological charge. Light, in Phase Theory, is literally a phase wave.</w:t>
      </w:r>
    </w:p>
    <w:p>
      <w:pPr>
        <w:pStyle w:val="Heading2"/>
        <w:spacing w:after="120" w:before="360" w:line="312" w:lineRule="auto"/>
        <w:jc w:val="left"/>
      </w:pPr>
      <w:r>
        <w:rPr>
          <w:rFonts w:ascii="Cambria" w:cs="Cambria" w:eastAsia="Cambria" w:hAnsi="Cambria"/>
          <w:color w:val="000000"/>
          <w:sz w:val="28"/>
          <w:szCs w:val="28"/>
        </w:rPr>
        <w:t xml:space="preserve">XIV.2 Derivation of Maxwell's Equations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To derive Maxwell's equations, we restrict attention to the U(1) sector of the phase substrate and consider small perturbations θ(</w:t>
      </w:r>
      <w:r>
        <w:rPr>
          <w:rFonts w:ascii="Cambria" w:cs="Cambria" w:eastAsia="Cambria" w:hAnsi="Cambria"/>
          <w:b w:val="false"/>
          <w:bCs w:val="false"/>
          <w:i/>
          <w:iCs/>
          <w:strike w:val="false"/>
          <w:color w:val="000000"/>
          <w:sz w:val="22"/>
          <w:szCs w:val="22"/>
        </w:rPr>
        <w:t xml:space="preserve">x</w:t>
      </w:r>
      <w:r>
        <w:rPr>
          <w:rFonts w:ascii="Cambria" w:cs="Cambria" w:eastAsia="Cambria" w:hAnsi="Cambria"/>
          <w:b w:val="false"/>
          <w:bCs w:val="false"/>
          <w:i w:val="false"/>
          <w:iCs w:val="false"/>
          <w:strike w:val="false"/>
          <w:color w:val="000000"/>
          <w:sz w:val="22"/>
          <w:szCs w:val="22"/>
        </w:rPr>
        <w:t xml:space="preserve">) of the phase field about the vacuum. The linearized inconsistency functional takes the form</w:t>
      </w:r>
    </w:p>
    <w:p>
      <w:pPr>
        <w:spacing w:after="240" w:line="384" w:lineRule="auto"/>
        <w:jc w:val="center"/>
      </w:pP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vertAlign w:val="subscript"/>
        </w:rPr>
        <w:t xml:space="preserve">lin</w:t>
      </w:r>
      <w:r>
        <w:rPr>
          <w:rFonts w:ascii="Cambria Math" w:cs="Cambria Math" w:eastAsia="Cambria Math" w:hAnsi="Cambria Math"/>
          <w:b w:val="false"/>
          <w:bCs w:val="false"/>
          <w:i w:val="false"/>
          <w:iCs w:val="false"/>
          <w:strike w:val="false"/>
          <w:color w:val="000000"/>
          <w:sz w:val="22"/>
          <w:szCs w:val="22"/>
        </w:rPr>
        <w:t xml:space="preserve">[θ] = ½ ∫ </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 d</w:t>
      </w:r>
      <w:r>
        <w:rPr>
          <w:rFonts w:ascii="Cambria" w:cs="Cambria" w:eastAsia="Cambria" w:hAnsi="Cambria"/>
          <w:b w:val="false"/>
          <w:bCs w:val="false"/>
          <w:i w:val="false"/>
          <w:iCs w:val="false"/>
          <w:strike w:val="false"/>
          <w:color w:val="000000"/>
          <w:sz w:val="22"/>
          <w:szCs w:val="22"/>
          <w:vertAlign w:val="superscript"/>
        </w:rPr>
        <w:t xml:space="preserve">4</w:t>
      </w:r>
      <w:r>
        <w:rPr>
          <w:rFonts w:ascii="Cambria" w:cs="Cambria" w:eastAsia="Cambria" w:hAnsi="Cambr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444444"/>
          <w:sz w:val="20"/>
          <w:szCs w:val="20"/>
        </w:rPr>
        <w:t xml:space="preserve">(25)</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vertAlign w:val="subscript"/>
        </w:rPr>
        <w:t xml:space="preserve">ν</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ν</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 is the field-strength tensor constructed from the U(1) connection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 The variational equations δ</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vertAlign w:val="subscript"/>
        </w:rPr>
        <w:t xml:space="preserve">lin</w:t>
      </w:r>
      <w:r>
        <w:rPr>
          <w:rFonts w:ascii="Cambria" w:cs="Cambria" w:eastAsia="Cambria" w:hAnsi="Cambria"/>
          <w:b w:val="false"/>
          <w:bCs w:val="false"/>
          <w:i w:val="false"/>
          <w:iCs w:val="false"/>
          <w:strike w:val="false"/>
          <w:color w:val="000000"/>
          <w:sz w:val="22"/>
          <w:szCs w:val="22"/>
        </w:rPr>
        <w:t xml:space="preserve">/δ</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vertAlign w:val="subscript"/>
        </w:rPr>
        <w:t xml:space="preserve">ν</w:t>
      </w:r>
      <w:r>
        <w:rPr>
          <w:rFonts w:ascii="Cambria" w:cs="Cambria" w:eastAsia="Cambria" w:hAnsi="Cambria"/>
          <w:b w:val="false"/>
          <w:bCs w:val="false"/>
          <w:i w:val="false"/>
          <w:iCs w:val="false"/>
          <w:strike w:val="false"/>
          <w:color w:val="000000"/>
          <w:sz w:val="22"/>
          <w:szCs w:val="22"/>
        </w:rPr>
        <w:t xml:space="preserve"> = 0, supplemented by the topological (Bianchi) identity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bscript"/>
        </w:rPr>
        <w:t xml:space="preserve">νρ]</w:t>
      </w:r>
      <w:r>
        <w:rPr>
          <w:rFonts w:ascii="Cambria" w:cs="Cambria" w:eastAsia="Cambria" w:hAnsi="Cambria"/>
          <w:b w:val="false"/>
          <w:bCs w:val="false"/>
          <w:i w:val="false"/>
          <w:iCs w:val="false"/>
          <w:strike w:val="false"/>
          <w:color w:val="000000"/>
          <w:sz w:val="22"/>
          <w:szCs w:val="22"/>
        </w:rPr>
        <w:t xml:space="preserve"> = 0, yield the vacuum Maxwell equations. Including the coupling to the phase current </w:t>
      </w:r>
      <w:r>
        <w:rPr>
          <w:rFonts w:ascii="Cambria" w:cs="Cambria" w:eastAsia="Cambria" w:hAnsi="Cambria"/>
          <w:b w:val="false"/>
          <w:bCs w:val="false"/>
          <w:i/>
          <w:iCs/>
          <w:strike w:val="false"/>
          <w:color w:val="000000"/>
          <w:sz w:val="22"/>
          <w:szCs w:val="22"/>
        </w:rPr>
        <w:t xml:space="preserve">J</w:t>
      </w:r>
      <w:r>
        <w:rPr>
          <w:rFonts w:ascii="Cambria" w:cs="Cambria" w:eastAsia="Cambria" w:hAnsi="Cambria"/>
          <w:b w:val="false"/>
          <w:bCs w:val="false"/>
          <w:i w:val="false"/>
          <w:iCs w:val="false"/>
          <w:strike w:val="false"/>
          <w:color w:val="000000"/>
          <w:sz w:val="22"/>
          <w:szCs w:val="22"/>
          <w:vertAlign w:val="superscript"/>
        </w:rPr>
        <w:t xml:space="preserve">ν</w:t>
      </w:r>
      <w:r>
        <w:rPr>
          <w:rFonts w:ascii="Cambria" w:cs="Cambria" w:eastAsia="Cambria" w:hAnsi="Cambria"/>
          <w:b w:val="false"/>
          <w:bCs w:val="false"/>
          <w:i w:val="false"/>
          <w:iCs w:val="false"/>
          <w:strike w:val="false"/>
          <w:color w:val="000000"/>
          <w:sz w:val="22"/>
          <w:szCs w:val="22"/>
        </w:rPr>
        <w:t xml:space="preserve"> of charged defects gives the full Maxwell equations:</w:t>
      </w:r>
    </w:p>
    <w:p>
      <w:pPr>
        <w:spacing w:after="240" w:line="384" w:lineRule="auto"/>
        <w:jc w:val="center"/>
      </w:pP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J</w:t>
      </w:r>
      <w:r>
        <w:rPr>
          <w:rFonts w:ascii="Cambria" w:cs="Cambria" w:eastAsia="Cambria" w:hAnsi="Cambria"/>
          <w:b w:val="false"/>
          <w:bCs w:val="false"/>
          <w:i w:val="false"/>
          <w:iCs w:val="false"/>
          <w:strike w:val="false"/>
          <w:color w:val="000000"/>
          <w:sz w:val="22"/>
          <w:szCs w:val="22"/>
          <w:vertAlign w:val="superscript"/>
        </w:rPr>
        <w:t xml:space="preserve">ν</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444444"/>
          <w:sz w:val="20"/>
          <w:szCs w:val="20"/>
        </w:rPr>
        <w:t xml:space="preserve">(26)</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This derivation demonstrates that electromagnetism is not an independent postulate but an emergent consequence of the phase substrate's structure.</w:t>
      </w:r>
    </w:p>
    <w:p>
      <w:pPr>
        <w:pStyle w:val="Heading2"/>
        <w:spacing w:after="120" w:before="360" w:line="312" w:lineRule="auto"/>
        <w:jc w:val="left"/>
      </w:pPr>
      <w:r>
        <w:rPr>
          <w:rFonts w:ascii="Cambria" w:cs="Cambria" w:eastAsia="Cambria" w:hAnsi="Cambria"/>
          <w:color w:val="000000"/>
          <w:sz w:val="28"/>
          <w:szCs w:val="28"/>
        </w:rPr>
        <w:t xml:space="preserve">XIV.3 Non-Abelian Gauge Fields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For the full target manifold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 U(1) × SU(2) × SU(3), the linearized equations of motion for the connection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in the non-Abelian sectors yield the Yang-Mills equations:</w:t>
      </w:r>
    </w:p>
    <w:p>
      <w:pPr>
        <w:spacing w:after="240" w:line="384" w:lineRule="auto"/>
        <w:jc w:val="center"/>
      </w:pP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perscript"/>
        </w:rPr>
        <w:t xml:space="preserve">a μν</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J</w:t>
      </w:r>
      <w:r>
        <w:rPr>
          <w:rFonts w:ascii="Cambria" w:cs="Cambria" w:eastAsia="Cambria" w:hAnsi="Cambria"/>
          <w:b w:val="false"/>
          <w:bCs w:val="false"/>
          <w:i w:val="false"/>
          <w:iCs w:val="false"/>
          <w:strike w:val="false"/>
          <w:color w:val="000000"/>
          <w:sz w:val="22"/>
          <w:szCs w:val="22"/>
          <w:vertAlign w:val="superscript"/>
        </w:rPr>
        <w:t xml:space="preserve">a ν</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444444"/>
          <w:sz w:val="20"/>
          <w:szCs w:val="20"/>
        </w:rPr>
        <w:t xml:space="preserve">(27)</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 is the gauge-covariant derivative, </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perscript"/>
        </w:rPr>
        <w:t xml:space="preserve">a</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is the non-Abelian field strength, and </w:t>
      </w:r>
      <w:r>
        <w:rPr>
          <w:rFonts w:ascii="Cambria" w:cs="Cambria" w:eastAsia="Cambria" w:hAnsi="Cambria"/>
          <w:b w:val="false"/>
          <w:bCs w:val="false"/>
          <w:i/>
          <w:iCs/>
          <w:strike w:val="false"/>
          <w:color w:val="000000"/>
          <w:sz w:val="22"/>
          <w:szCs w:val="22"/>
        </w:rPr>
        <w:t xml:space="preserve">J</w:t>
      </w:r>
      <w:r>
        <w:rPr>
          <w:rFonts w:ascii="Cambria" w:cs="Cambria" w:eastAsia="Cambria" w:hAnsi="Cambria"/>
          <w:b w:val="false"/>
          <w:bCs w:val="false"/>
          <w:i w:val="false"/>
          <w:iCs w:val="false"/>
          <w:strike w:val="false"/>
          <w:color w:val="000000"/>
          <w:sz w:val="22"/>
          <w:szCs w:val="22"/>
          <w:vertAlign w:val="superscript"/>
        </w:rPr>
        <w:t xml:space="preserve">a ν</w:t>
      </w:r>
      <w:r>
        <w:rPr>
          <w:rFonts w:ascii="Cambria" w:cs="Cambria" w:eastAsia="Cambria" w:hAnsi="Cambria"/>
          <w:b w:val="false"/>
          <w:bCs w:val="false"/>
          <w:i w:val="false"/>
          <w:iCs w:val="false"/>
          <w:strike w:val="false"/>
          <w:color w:val="000000"/>
          <w:sz w:val="22"/>
          <w:szCs w:val="22"/>
        </w:rPr>
        <w:t xml:space="preserve"> is the color or weak-isospin current generated by the phase field. The self-interaction of non-Abelian gauge fields (the cubic and quartic terms in </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perscript"/>
        </w:rPr>
        <w:t xml:space="preserve">a</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arises from the nonlinear structure of the curvature </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rPr>
        <w:t xml:space="preserve"> = d</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w:t>
      </w:r>
    </w:p>
    <w:p>
      <w:pPr>
        <w:pStyle w:val="Heading1"/>
        <w:spacing w:after="120" w:before="560" w:line="312" w:lineRule="auto"/>
        <w:jc w:val="left"/>
      </w:pPr>
      <w:r>
        <w:rPr>
          <w:rFonts w:ascii="Cambria" w:cs="Cambria" w:eastAsia="Cambria" w:hAnsi="Cambria"/>
          <w:color w:val="000000"/>
          <w:sz w:val="44"/>
          <w:szCs w:val="44"/>
        </w:rPr>
        <w:t xml:space="preserve">XV. Gravity</w:t>
      </w:r>
    </w:p>
    <w:p>
      <w:pPr>
        <w:pStyle w:val="Heading2"/>
        <w:spacing w:after="120" w:before="360" w:line="312" w:lineRule="auto"/>
        <w:jc w:val="left"/>
      </w:pPr>
      <w:r>
        <w:rPr>
          <w:rFonts w:ascii="Cambria" w:cs="Cambria" w:eastAsia="Cambria" w:hAnsi="Cambria"/>
          <w:color w:val="000000"/>
          <w:sz w:val="28"/>
          <w:szCs w:val="28"/>
        </w:rPr>
        <w:t xml:space="preserve">XV.1 The Refractive Analogy</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Gravity, in Phase Theory, is not a force and not a curvature of a fundamental spacetime manifold. Gravity </w:t>
      </w:r>
      <w:r>
        <w:rPr>
          <w:rFonts w:ascii="Cambria" w:cs="Cambria" w:eastAsia="Cambria" w:hAnsi="Cambria"/>
          <w:b w:val="false"/>
          <w:bCs w:val="false"/>
          <w:i/>
          <w:iCs/>
          <w:strike w:val="false"/>
          <w:color w:val="000000"/>
          <w:sz w:val="22"/>
          <w:szCs w:val="22"/>
        </w:rPr>
        <w:t xml:space="preserve">is</w:t>
      </w:r>
      <w:r>
        <w:rPr>
          <w:rFonts w:ascii="Cambria" w:cs="Cambria" w:eastAsia="Cambria" w:hAnsi="Cambria"/>
          <w:b w:val="false"/>
          <w:bCs w:val="false"/>
          <w:i w:val="false"/>
          <w:iCs w:val="false"/>
          <w:strike w:val="false"/>
          <w:color w:val="000000"/>
          <w:sz w:val="22"/>
          <w:szCs w:val="22"/>
        </w:rPr>
        <w:t xml:space="preserve"> the refraction of phase propagation by variations in the phase stiffness. The phase propagation speed at a point </w:t>
      </w:r>
      <w:r>
        <w:rPr>
          <w:rFonts w:ascii="Cambria" w:cs="Cambria" w:eastAsia="Cambria" w:hAnsi="Cambria"/>
          <w:b w:val="false"/>
          <w:bCs w:val="false"/>
          <w:i/>
          <w:iCs/>
          <w:strike w:val="false"/>
          <w:color w:val="000000"/>
          <w:sz w:val="22"/>
          <w:szCs w:val="22"/>
        </w:rPr>
        <w:t xml:space="preserve">x</w:t>
      </w:r>
      <w:r>
        <w:rPr>
          <w:rFonts w:ascii="Cambria" w:cs="Cambria" w:eastAsia="Cambria" w:hAnsi="Cambria"/>
          <w:b w:val="false"/>
          <w:bCs w:val="false"/>
          <w:i w:val="false"/>
          <w:iCs w:val="false"/>
          <w:strike w:val="false"/>
          <w:color w:val="000000"/>
          <w:sz w:val="22"/>
          <w:szCs w:val="22"/>
        </w:rPr>
        <w:t xml:space="preserve"> is</w:t>
      </w:r>
    </w:p>
    <w:p>
      <w:pPr>
        <w:spacing w:after="240" w:line="384" w:lineRule="auto"/>
        <w:jc w:val="center"/>
      </w:pPr>
      <w:r>
        <w:rPr>
          <w:rFonts w:ascii="Cambria" w:cs="Cambria" w:eastAsia="Cambria" w:hAnsi="Cambria"/>
          <w:b w:val="false"/>
          <w:bCs w:val="false"/>
          <w:i/>
          <w:iCs/>
          <w:strike w:val="false"/>
          <w:color w:val="000000"/>
          <w:sz w:val="22"/>
          <w:szCs w:val="22"/>
        </w:rPr>
        <w:t xml:space="preserve">v</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n</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444444"/>
          <w:sz w:val="20"/>
          <w:szCs w:val="20"/>
        </w:rPr>
        <w:t xml:space="preserve">(28)</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is the vacuum phase speed (identified with the speed of light) and </w:t>
      </w: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x</w:t>
      </w:r>
      <w:r>
        <w:rPr>
          <w:rFonts w:ascii="Cambria" w:cs="Cambria" w:eastAsia="Cambria" w:hAnsi="Cambria"/>
          <w:b w:val="false"/>
          <w:bCs w:val="false"/>
          <w:i w:val="false"/>
          <w:iCs w:val="false"/>
          <w:strike w:val="false"/>
          <w:color w:val="000000"/>
          <w:sz w:val="22"/>
          <w:szCs w:val="22"/>
        </w:rPr>
        <w:t xml:space="preserve">) is the effective refractive index, determined by the local phase stiffness and defect density. Near a massive body, the refractive index is increased (</w:t>
      </w: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val="false"/>
          <w:iCs w:val="false"/>
          <w:strike w:val="false"/>
          <w:color w:val="000000"/>
          <w:sz w:val="22"/>
          <w:szCs w:val="22"/>
        </w:rPr>
        <w:t xml:space="preserve"> &gt; 1), causing phase waves to slow down and bend toward the mass — exactly as light bends in an optically dense medium. This bending, described in the language of the emergent metric, is gravity.</w:t>
      </w:r>
    </w:p>
    <w:p>
      <w:pPr>
        <w:pStyle w:val="Heading2"/>
        <w:spacing w:after="120" w:before="360" w:line="312" w:lineRule="auto"/>
        <w:jc w:val="left"/>
      </w:pPr>
      <w:r>
        <w:rPr>
          <w:rFonts w:ascii="Cambria" w:cs="Cambria" w:eastAsia="Cambria" w:hAnsi="Cambria"/>
          <w:color w:val="000000"/>
          <w:sz w:val="28"/>
          <w:szCs w:val="28"/>
        </w:rPr>
        <w:t xml:space="preserve">XV.2 Derivation of the Geodesic Equation</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trajectory of a topological defect (particle) in the phase substrate is determined by Fermat's principle applied to phase propagation: the defect follows the path that minimizes the integrated phase delay:</w:t>
      </w:r>
    </w:p>
    <w:p>
      <w:pPr>
        <w:spacing w:after="240" w:line="384" w:lineRule="auto"/>
        <w:jc w:val="center"/>
      </w:pPr>
      <w:r>
        <w:rPr>
          <w:rFonts w:ascii="Cambria Math" w:cs="Cambria Math" w:eastAsia="Cambria Math" w:hAnsi="Cambria Math"/>
          <w:b w:val="false"/>
          <w:bCs w:val="false"/>
          <w:i w:val="false"/>
          <w:iCs w:val="false"/>
          <w:strike w:val="false"/>
          <w:color w:val="000000"/>
          <w:sz w:val="22"/>
          <w:szCs w:val="22"/>
        </w:rPr>
        <w:t xml:space="preserve">δ ∫ </w:t>
      </w:r>
      <w:r>
        <w:rPr>
          <w:rFonts w:ascii="Cambria" w:cs="Cambria" w:eastAsia="Cambria" w:hAnsi="Cambria"/>
          <w:b w:val="false"/>
          <w:bCs w:val="false"/>
          <w:i/>
          <w:iCs/>
          <w:strike w:val="false"/>
          <w:color w:val="000000"/>
          <w:sz w:val="22"/>
          <w:szCs w:val="22"/>
        </w:rPr>
        <w:t xml:space="preserve">n</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 d</w:t>
      </w:r>
      <w:r>
        <w:rPr>
          <w:rFonts w:ascii="Cambria" w:cs="Cambria" w:eastAsia="Cambria" w:hAnsi="Cambria"/>
          <w:b w:val="false"/>
          <w:bCs w:val="false"/>
          <w:i/>
          <w:iCs/>
          <w:strike w:val="false"/>
          <w:color w:val="000000"/>
          <w:sz w:val="22"/>
          <w:szCs w:val="22"/>
        </w:rPr>
        <w:t xml:space="preserve">s</w:t>
      </w:r>
      <w:r>
        <w:rPr>
          <w:rFonts w:ascii="Cambria Math" w:cs="Cambria Math" w:eastAsia="Cambria Math" w:hAnsi="Cambria Math"/>
          <w:b w:val="false"/>
          <w:bCs w:val="false"/>
          <w:i w:val="false"/>
          <w:iCs w:val="false"/>
          <w:strike w:val="false"/>
          <w:color w:val="000000"/>
          <w:sz w:val="22"/>
          <w:szCs w:val="22"/>
        </w:rPr>
        <w:t xml:space="preserve"> = 0 </w:t>
      </w:r>
      <w:r>
        <w:rPr>
          <w:rFonts w:ascii="Cambria" w:cs="Cambria" w:eastAsia="Cambria" w:hAnsi="Cambria"/>
          <w:b w:val="false"/>
          <w:bCs w:val="false"/>
          <w:i w:val="false"/>
          <w:iCs w:val="false"/>
          <w:strike w:val="false"/>
          <w:color w:val="444444"/>
          <w:sz w:val="20"/>
          <w:szCs w:val="20"/>
        </w:rPr>
        <w:t xml:space="preserve">(29)</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Using the emergent metric </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(which encodes the refractive index), this variational principle yields the geodesic equation:</w:t>
      </w:r>
    </w:p>
    <w:p>
      <w:pPr>
        <w:spacing w:after="240" w:line="384" w:lineRule="auto"/>
        <w:jc w:val="center"/>
      </w:pPr>
      <w:r>
        <w:rPr>
          <w:rFonts w:ascii="Cambria Math" w:cs="Cambria Math" w:eastAsia="Cambria Math" w:hAnsi="Cambria Math"/>
          <w:b w:val="false"/>
          <w:bCs w:val="false"/>
          <w:i w:val="false"/>
          <w:iCs w:val="false"/>
          <w:strike w:val="false"/>
          <w:color w:val="000000"/>
          <w:sz w:val="22"/>
          <w:szCs w:val="22"/>
        </w:rPr>
        <w:t xml:space="preserve">d²</w:t>
      </w:r>
      <w:r>
        <w:rPr>
          <w:rFonts w:ascii="Cambria" w:cs="Cambria" w:eastAsia="Cambria" w:hAnsi="Cambria"/>
          <w:b w:val="false"/>
          <w:bCs w:val="false"/>
          <w:i/>
          <w:iCs/>
          <w:strike w:val="false"/>
          <w:color w:val="000000"/>
          <w:sz w:val="22"/>
          <w:szCs w:val="22"/>
        </w:rPr>
        <w:t xml:space="preserve">x</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Math" w:cs="Cambria Math" w:eastAsia="Cambria Math" w:hAnsi="Cambria Math"/>
          <w:b w:val="false"/>
          <w:bCs w:val="false"/>
          <w:i w:val="false"/>
          <w:iCs w:val="false"/>
          <w:strike w:val="false"/>
          <w:color w:val="000000"/>
          <w:sz w:val="22"/>
          <w:szCs w:val="22"/>
        </w:rPr>
        <w:t xml:space="preserve">/d</w:t>
      </w:r>
      <w:r>
        <w:rPr>
          <w:rFonts w:ascii="Cambria" w:cs="Cambria" w:eastAsia="Cambria" w:hAnsi="Cambria"/>
          <w:b w:val="false"/>
          <w:bCs w:val="false"/>
          <w:i/>
          <w:iCs/>
          <w:strike w:val="false"/>
          <w:color w:val="000000"/>
          <w:sz w:val="22"/>
          <w:szCs w:val="22"/>
        </w:rPr>
        <w:t xml:space="preserve">τ</w:t>
      </w:r>
      <w:r>
        <w:rPr>
          <w:rFonts w:ascii="Cambria Math" w:cs="Cambria Math" w:eastAsia="Cambria Math" w:hAnsi="Cambria Math"/>
          <w:b w:val="false"/>
          <w:bCs w:val="false"/>
          <w:i w:val="false"/>
          <w:iCs w:val="false"/>
          <w:strike w:val="false"/>
          <w:color w:val="000000"/>
          <w:sz w:val="22"/>
          <w:szCs w:val="22"/>
        </w:rPr>
        <w:t xml:space="preserve">² + Γ</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w:cs="Cambria" w:eastAsia="Cambria" w:hAnsi="Cambria"/>
          <w:b w:val="false"/>
          <w:bCs w:val="false"/>
          <w:i w:val="false"/>
          <w:iCs w:val="false"/>
          <w:strike w:val="false"/>
          <w:color w:val="000000"/>
          <w:sz w:val="22"/>
          <w:szCs w:val="22"/>
          <w:vertAlign w:val="subscript"/>
        </w:rPr>
        <w:t xml:space="preserve">αβ</w:t>
      </w:r>
      <w:r>
        <w:rPr>
          <w:rFonts w:ascii="Cambria Math" w:cs="Cambria Math" w:eastAsia="Cambria Math" w:hAnsi="Cambria Math"/>
          <w:b w:val="false"/>
          <w:bCs w:val="false"/>
          <w:i w:val="false"/>
          <w:iCs w:val="false"/>
          <w:strike w:val="false"/>
          <w:color w:val="000000"/>
          <w:sz w:val="22"/>
          <w:szCs w:val="22"/>
        </w:rPr>
        <w:t xml:space="preserve"> (d</w:t>
      </w:r>
      <w:r>
        <w:rPr>
          <w:rFonts w:ascii="Cambria" w:cs="Cambria" w:eastAsia="Cambria" w:hAnsi="Cambria"/>
          <w:b w:val="false"/>
          <w:bCs w:val="false"/>
          <w:i/>
          <w:iCs/>
          <w:strike w:val="false"/>
          <w:color w:val="000000"/>
          <w:sz w:val="22"/>
          <w:szCs w:val="22"/>
        </w:rPr>
        <w:t xml:space="preserve">x</w:t>
      </w:r>
      <w:r>
        <w:rPr>
          <w:rFonts w:ascii="Cambria" w:cs="Cambria" w:eastAsia="Cambria" w:hAnsi="Cambria"/>
          <w:b w:val="false"/>
          <w:bCs w:val="false"/>
          <w:i w:val="false"/>
          <w:iCs w:val="false"/>
          <w:strike w:val="false"/>
          <w:color w:val="000000"/>
          <w:sz w:val="22"/>
          <w:szCs w:val="22"/>
          <w:vertAlign w:val="superscript"/>
        </w:rPr>
        <w:t xml:space="preserve">α</w:t>
      </w:r>
      <w:r>
        <w:rPr>
          <w:rFonts w:ascii="Cambria Math" w:cs="Cambria Math" w:eastAsia="Cambria Math" w:hAnsi="Cambria Math"/>
          <w:b w:val="false"/>
          <w:bCs w:val="false"/>
          <w:i w:val="false"/>
          <w:iCs w:val="false"/>
          <w:strike w:val="false"/>
          <w:color w:val="000000"/>
          <w:sz w:val="22"/>
          <w:szCs w:val="22"/>
        </w:rPr>
        <w:t xml:space="preserve">/d</w:t>
      </w:r>
      <w:r>
        <w:rPr>
          <w:rFonts w:ascii="Cambria" w:cs="Cambria" w:eastAsia="Cambria" w:hAnsi="Cambria"/>
          <w:b w:val="false"/>
          <w:bCs w:val="false"/>
          <w:i/>
          <w:iCs/>
          <w:strike w:val="false"/>
          <w:color w:val="000000"/>
          <w:sz w:val="22"/>
          <w:szCs w:val="22"/>
        </w:rPr>
        <w:t xml:space="preserve">τ</w:t>
      </w:r>
      <w:r>
        <w:rPr>
          <w:rFonts w:ascii="Cambria Math" w:cs="Cambria Math" w:eastAsia="Cambria Math" w:hAnsi="Cambria Math"/>
          <w:b w:val="false"/>
          <w:bCs w:val="false"/>
          <w:i w:val="false"/>
          <w:iCs w:val="false"/>
          <w:strike w:val="false"/>
          <w:color w:val="000000"/>
          <w:sz w:val="22"/>
          <w:szCs w:val="22"/>
        </w:rPr>
        <w:t xml:space="preserve">)(d</w:t>
      </w:r>
      <w:r>
        <w:rPr>
          <w:rFonts w:ascii="Cambria" w:cs="Cambria" w:eastAsia="Cambria" w:hAnsi="Cambria"/>
          <w:b w:val="false"/>
          <w:bCs w:val="false"/>
          <w:i/>
          <w:iCs/>
          <w:strike w:val="false"/>
          <w:color w:val="000000"/>
          <w:sz w:val="22"/>
          <w:szCs w:val="22"/>
        </w:rPr>
        <w:t xml:space="preserve">x</w:t>
      </w:r>
      <w:r>
        <w:rPr>
          <w:rFonts w:ascii="Cambria" w:cs="Cambria" w:eastAsia="Cambria" w:hAnsi="Cambria"/>
          <w:b w:val="false"/>
          <w:bCs w:val="false"/>
          <w:i w:val="false"/>
          <w:iCs w:val="false"/>
          <w:strike w:val="false"/>
          <w:color w:val="000000"/>
          <w:sz w:val="22"/>
          <w:szCs w:val="22"/>
          <w:vertAlign w:val="superscript"/>
        </w:rPr>
        <w:t xml:space="preserve">β</w:t>
      </w:r>
      <w:r>
        <w:rPr>
          <w:rFonts w:ascii="Cambria Math" w:cs="Cambria Math" w:eastAsia="Cambria Math" w:hAnsi="Cambria Math"/>
          <w:b w:val="false"/>
          <w:bCs w:val="false"/>
          <w:i w:val="false"/>
          <w:iCs w:val="false"/>
          <w:strike w:val="false"/>
          <w:color w:val="000000"/>
          <w:sz w:val="22"/>
          <w:szCs w:val="22"/>
        </w:rPr>
        <w:t xml:space="preserve">/d</w:t>
      </w:r>
      <w:r>
        <w:rPr>
          <w:rFonts w:ascii="Cambria" w:cs="Cambria" w:eastAsia="Cambria" w:hAnsi="Cambria"/>
          <w:b w:val="false"/>
          <w:bCs w:val="false"/>
          <w:i/>
          <w:iCs/>
          <w:strike w:val="false"/>
          <w:color w:val="000000"/>
          <w:sz w:val="22"/>
          <w:szCs w:val="22"/>
        </w:rPr>
        <w:t xml:space="preserve">τ</w:t>
      </w:r>
      <w:r>
        <w:rPr>
          <w:rFonts w:ascii="Cambria Math" w:cs="Cambria Math" w:eastAsia="Cambria Math" w:hAnsi="Cambria Math"/>
          <w:b w:val="false"/>
          <w:bCs w:val="false"/>
          <w:i w:val="false"/>
          <w:iCs w:val="false"/>
          <w:strike w:val="false"/>
          <w:color w:val="000000"/>
          <w:sz w:val="22"/>
          <w:szCs w:val="22"/>
        </w:rPr>
        <w:t xml:space="preserve">) = 0 </w:t>
      </w:r>
      <w:r>
        <w:rPr>
          <w:rFonts w:ascii="Cambria" w:cs="Cambria" w:eastAsia="Cambria" w:hAnsi="Cambria"/>
          <w:b w:val="false"/>
          <w:bCs w:val="false"/>
          <w:i w:val="false"/>
          <w:iCs w:val="false"/>
          <w:strike w:val="false"/>
          <w:color w:val="444444"/>
          <w:sz w:val="20"/>
          <w:szCs w:val="20"/>
        </w:rPr>
        <w:t xml:space="preserve">(30)</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τ</w:t>
      </w:r>
      <w:r>
        <w:rPr>
          <w:rFonts w:ascii="Cambria" w:cs="Cambria" w:eastAsia="Cambria" w:hAnsi="Cambria"/>
          <w:b w:val="false"/>
          <w:bCs w:val="false"/>
          <w:i w:val="false"/>
          <w:iCs w:val="false"/>
          <w:strike w:val="false"/>
          <w:color w:val="000000"/>
          <w:sz w:val="22"/>
          <w:szCs w:val="22"/>
        </w:rPr>
        <w:t xml:space="preserve"> is the proper time along the trajectory and Γ</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w:cs="Cambria" w:eastAsia="Cambria" w:hAnsi="Cambria"/>
          <w:b w:val="false"/>
          <w:bCs w:val="false"/>
          <w:i w:val="false"/>
          <w:iCs w:val="false"/>
          <w:strike w:val="false"/>
          <w:color w:val="000000"/>
          <w:sz w:val="22"/>
          <w:szCs w:val="22"/>
          <w:vertAlign w:val="subscript"/>
        </w:rPr>
        <w:t xml:space="preserve">αβ</w:t>
      </w:r>
      <w:r>
        <w:rPr>
          <w:rFonts w:ascii="Cambria" w:cs="Cambria" w:eastAsia="Cambria" w:hAnsi="Cambria"/>
          <w:b w:val="false"/>
          <w:bCs w:val="false"/>
          <w:i w:val="false"/>
          <w:iCs w:val="false"/>
          <w:strike w:val="false"/>
          <w:color w:val="000000"/>
          <w:sz w:val="22"/>
          <w:szCs w:val="22"/>
        </w:rPr>
        <w:t xml:space="preserve"> are the Christoffel symbols of the emergent metric. This is precisely the geodesic equation of general relativity. The equivalence principle — the universality of free-fall — follows from the fact that all defects, regardless of their topological type, couple to the same emergent metric through the same phase stiffness tensor.</w:t>
      </w:r>
    </w:p>
    <w:p>
      <w:pPr>
        <w:pStyle w:val="Heading2"/>
        <w:spacing w:after="120" w:before="360" w:line="312" w:lineRule="auto"/>
        <w:jc w:val="left"/>
      </w:pPr>
      <w:r>
        <w:rPr>
          <w:rFonts w:ascii="Cambria" w:cs="Cambria" w:eastAsia="Cambria" w:hAnsi="Cambria"/>
          <w:color w:val="000000"/>
          <w:sz w:val="28"/>
          <w:szCs w:val="28"/>
        </w:rPr>
        <w:t xml:space="preserve">XV.3 Weak-Field Correspondence</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In the weak-field, slow-motion limit, the emergent metric reduces to the Schwarzschild metric (for a spherically symmetric mass distribution), and the geodesic equation reproduces the Newtonian gravitational acceleration </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GM</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rPr>
        <w:t xml:space="preserve">². All classical tests of general relativity — the perihelion precession of Mercury, the deflection of light by the Sun, the gravitational redshift, and the Shapiro time delay — are reproduced to the same accuracy as in GR, since the emergent metric satisfies the Einstein equations (Theorem 8.1) in this regime.</w:t>
      </w:r>
    </w:p>
    <w:p>
      <w:pPr>
        <w:pStyle w:val="Heading2"/>
        <w:spacing w:after="120" w:before="360" w:line="312" w:lineRule="auto"/>
        <w:jc w:val="left"/>
      </w:pPr>
      <w:r>
        <w:rPr>
          <w:rFonts w:ascii="Cambria" w:cs="Cambria" w:eastAsia="Cambria" w:hAnsi="Cambria"/>
          <w:color w:val="000000"/>
          <w:sz w:val="28"/>
          <w:szCs w:val="28"/>
        </w:rPr>
        <w:t xml:space="preserve">XV.4 Strong-Field Deviations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In the strong-field regime, Phase Theory predicts corrections to the Einstein equations arising from the finite coherence of the phase substrate and the non-perturbative structure of topological defects. The modified field equation is</w:t>
      </w:r>
    </w:p>
    <w:p>
      <w:pPr>
        <w:spacing w:after="240" w:line="384" w:lineRule="auto"/>
        <w:jc w:val="center"/>
      </w:pP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 ½ </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 Λ</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 8π</w:t>
      </w:r>
      <w:r>
        <w:rPr>
          <w:rFonts w:ascii="Cambria" w:cs="Cambria" w:eastAsia="Cambria" w:hAnsi="Cambria"/>
          <w:b w:val="false"/>
          <w:bCs w:val="false"/>
          <w:i/>
          <w:iCs/>
          <w:strike w:val="false"/>
          <w:color w:val="000000"/>
          <w:sz w:val="22"/>
          <w:szCs w:val="22"/>
        </w:rPr>
        <w:t xml:space="preserve">G</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 ε </w:t>
      </w:r>
      <w:r>
        <w:rPr>
          <w:rFonts w:ascii="Cambria" w:cs="Cambria" w:eastAsia="Cambria" w:hAnsi="Cambria"/>
          <w:b w:val="false"/>
          <w:bCs w:val="false"/>
          <w:i/>
          <w:iCs/>
          <w:strike w:val="false"/>
          <w:color w:val="000000"/>
          <w:sz w:val="22"/>
          <w:szCs w:val="22"/>
        </w:rPr>
        <w:t xml:space="preserve">H</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K</w:t>
      </w:r>
      <w:r>
        <w:rPr>
          <w:rFonts w:ascii="Cambria Math" w:cs="Cambria Math" w:eastAsia="Cambria Math" w:hAnsi="Cambria Math"/>
          <w:b w:val="false"/>
          <w:bCs w:val="false"/>
          <w:i w:val="false"/>
          <w:iCs w:val="false"/>
          <w:strike w:val="false"/>
          <w:color w:val="000000"/>
          <w:sz w:val="22"/>
          <w:szCs w:val="22"/>
        </w:rPr>
        <w:t xml:space="preserve">, Φ] </w:t>
      </w:r>
      <w:r>
        <w:rPr>
          <w:rFonts w:ascii="Cambria" w:cs="Cambria" w:eastAsia="Cambria" w:hAnsi="Cambria"/>
          <w:b w:val="false"/>
          <w:bCs w:val="false"/>
          <w:i w:val="false"/>
          <w:iCs w:val="false"/>
          <w:strike w:val="false"/>
          <w:color w:val="444444"/>
          <w:sz w:val="20"/>
          <w:szCs w:val="20"/>
        </w:rPr>
        <w:t xml:space="preserve">(31)</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where ε is a small dimensionless coupling constant (of order (</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with </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 the Planck length and </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rPr>
        <w:t xml:space="preserve"> the characteristic curvature scale) and </w:t>
      </w:r>
      <w:r>
        <w:rPr>
          <w:rFonts w:ascii="Cambria" w:cs="Cambria" w:eastAsia="Cambria" w:hAnsi="Cambria"/>
          <w:b w:val="false"/>
          <w:bCs w:val="false"/>
          <w:i/>
          <w:iCs/>
          <w:strike w:val="false"/>
          <w:color w:val="000000"/>
          <w:sz w:val="22"/>
          <w:szCs w:val="22"/>
        </w:rPr>
        <w:t xml:space="preserve">H</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rPr>
        <w:t xml:space="preserve">, Φ] is a tensor constructed from the phase stiffness and its derivatives. This correction tensor encodes the departure of the emergent metric from the Einstein equations in extreme-curvature environments such as the vicinity of black holes, neutron star mergers, and the very early universe. These deviations are potentially detectable by next-generation gravitational-wave observatories (Section XXVI).</w:t>
      </w:r>
    </w:p>
    <w:p>
      <w:pPr>
        <w:pStyle w:val="Heading2"/>
        <w:spacing w:after="120" w:before="360" w:line="312" w:lineRule="auto"/>
        <w:jc w:val="left"/>
      </w:pPr>
      <w:r>
        <w:rPr>
          <w:rFonts w:ascii="Cambria" w:cs="Cambria" w:eastAsia="Cambria" w:hAnsi="Cambria"/>
          <w:color w:val="000000"/>
          <w:sz w:val="28"/>
          <w:szCs w:val="28"/>
        </w:rPr>
        <w:t xml:space="preserve">XV.5 Equivalence Principle</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equivalence principle — the equality of inertial and gravitational mass for all bodies, regardless of composition — has been tested to extraordinary precision. The MICROSCOPE satellite experiment [33] found the Eötvös parameter η = (0.0 ± 1.5) × 10</w:t>
      </w:r>
      <w:r>
        <w:rPr>
          <w:rFonts w:ascii="Cambria" w:cs="Cambria" w:eastAsia="Cambria" w:hAnsi="Cambria"/>
          <w:b w:val="false"/>
          <w:bCs w:val="false"/>
          <w:i w:val="false"/>
          <w:iCs w:val="false"/>
          <w:strike w:val="false"/>
          <w:color w:val="000000"/>
          <w:sz w:val="22"/>
          <w:szCs w:val="22"/>
          <w:vertAlign w:val="superscript"/>
        </w:rPr>
        <w:t xml:space="preserve">−15</w:t>
      </w:r>
      <w:r>
        <w:rPr>
          <w:rFonts w:ascii="Cambria" w:cs="Cambria" w:eastAsia="Cambria" w:hAnsi="Cambria"/>
          <w:b w:val="false"/>
          <w:bCs w:val="false"/>
          <w:i w:val="false"/>
          <w:iCs w:val="false"/>
          <w:strike w:val="false"/>
          <w:color w:val="000000"/>
          <w:sz w:val="22"/>
          <w:szCs w:val="22"/>
        </w:rPr>
        <w:t xml:space="preserve">, consistent with exact universality. In Phase Theory, the equivalence principle is a topological theorem: all topological defects couple to the emergent metric through the same phase stiffness tensor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 and therefore all defects respond to the emergent geometry in the same way, regardless of their internal structure. This provides a deeper explanation for the equivalence principle than is available in GR, where it is an axiom.</w:t>
      </w:r>
    </w:p>
    <w:p>
      <w:pPr>
        <w:pStyle w:val="Heading1"/>
        <w:spacing w:after="120" w:before="560" w:line="312" w:lineRule="auto"/>
        <w:jc w:val="left"/>
      </w:pPr>
      <w:r>
        <w:rPr>
          <w:rFonts w:ascii="Cambria" w:cs="Cambria" w:eastAsia="Cambria" w:hAnsi="Cambria"/>
          <w:color w:val="000000"/>
          <w:sz w:val="44"/>
          <w:szCs w:val="44"/>
        </w:rPr>
        <w:t xml:space="preserve">XVI. Black Holes</w:t>
      </w:r>
    </w:p>
    <w:p>
      <w:pPr>
        <w:pStyle w:val="Heading2"/>
        <w:spacing w:after="120" w:before="360" w:line="312" w:lineRule="auto"/>
        <w:jc w:val="left"/>
      </w:pPr>
      <w:r>
        <w:rPr>
          <w:rFonts w:ascii="Cambria" w:cs="Cambria" w:eastAsia="Cambria" w:hAnsi="Cambria"/>
          <w:color w:val="000000"/>
          <w:sz w:val="28"/>
          <w:szCs w:val="28"/>
        </w:rPr>
        <w:t xml:space="preserve">XVI.1 Maximally Saturated Phase States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A black hole, in Phase Theory, is a region of the phase substrate in which the refractive index </w:t>
      </w: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x</w:t>
      </w:r>
      <w:r>
        <w:rPr>
          <w:rFonts w:ascii="Cambria" w:cs="Cambria" w:eastAsia="Cambria" w:hAnsi="Cambria"/>
          <w:b w:val="false"/>
          <w:bCs w:val="false"/>
          <w:i w:val="false"/>
          <w:iCs w:val="false"/>
          <w:strike w:val="false"/>
          <w:color w:val="000000"/>
          <w:sz w:val="22"/>
          <w:szCs w:val="22"/>
        </w:rPr>
        <w:t xml:space="preserve">) → ∞ and the phase propagation speed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x</w:t>
      </w:r>
      <w:r>
        <w:rPr>
          <w:rFonts w:ascii="Cambria" w:cs="Cambria" w:eastAsia="Cambria" w:hAnsi="Cambria"/>
          <w:b w:val="false"/>
          <w:bCs w:val="false"/>
          <w:i w:val="false"/>
          <w:iCs w:val="false"/>
          <w:strike w:val="false"/>
          <w:color w:val="000000"/>
          <w:sz w:val="22"/>
          <w:szCs w:val="22"/>
        </w:rPr>
        <w:t xml:space="preserve">) → 0. The event horizon is the boundary of the region beyond which phase signals cannot escape. Unlike in classical GR, the interior of the black hole does </w:t>
      </w:r>
      <w:r>
        <w:rPr>
          <w:rFonts w:ascii="Cambria" w:cs="Cambria" w:eastAsia="Cambria" w:hAnsi="Cambria"/>
          <w:b w:val="false"/>
          <w:bCs w:val="false"/>
          <w:i/>
          <w:iCs/>
          <w:strike w:val="false"/>
          <w:color w:val="000000"/>
          <w:sz w:val="22"/>
          <w:szCs w:val="22"/>
        </w:rPr>
        <w:t xml:space="preserve">not</w:t>
      </w:r>
      <w:r>
        <w:rPr>
          <w:rFonts w:ascii="Cambria" w:cs="Cambria" w:eastAsia="Cambria" w:hAnsi="Cambria"/>
          <w:b w:val="false"/>
          <w:bCs w:val="false"/>
          <w:i w:val="false"/>
          <w:iCs w:val="false"/>
          <w:strike w:val="false"/>
          <w:color w:val="000000"/>
          <w:sz w:val="22"/>
          <w:szCs w:val="22"/>
        </w:rPr>
        <w:t xml:space="preserve"> contain a singularity. The phase field cannot attain infinite inconsistency density in a finite region — the inconsistency functional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 is bounded below by topological considerations. Instead, the black hole interior is a maximally saturated phase state: a region in which the phase field is maximally strained but remains finite and well-defined. The "singularity" of classical GR is an artifact of the geometric approximation, which breaks down when the phase strain exceeds the coherence scale.</w:t>
      </w:r>
    </w:p>
    <w:p>
      <w:pPr>
        <w:pStyle w:val="Heading2"/>
        <w:spacing w:after="120" w:before="360" w:line="312" w:lineRule="auto"/>
        <w:jc w:val="left"/>
      </w:pPr>
      <w:r>
        <w:rPr>
          <w:rFonts w:ascii="Cambria" w:cs="Cambria" w:eastAsia="Cambria" w:hAnsi="Cambria"/>
          <w:color w:val="000000"/>
          <w:sz w:val="28"/>
          <w:szCs w:val="28"/>
        </w:rPr>
        <w:t xml:space="preserve">XVI.2 Information and Holographic Encoding</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black hole information paradox [34] asks whether information about matter that falls into a black hole is destroyed. In Phase Theory, information is never destroyed. By Axiom 4, the mutual information between the interior and exterior of the black hole is bounded by the area of the event horizon. As matter falls into the black hole, the information about its phase configuration is redistributed over the horizon — encoded in the fine-grained correlations of the phase field at the horizon surface. This is the Phase Theory realization of the holographic principle [17,18] and is consistent with the AdS/CFT correspondence [35], which provides an independent argument that black hole evolution is unitary.</w:t>
      </w:r>
    </w:p>
    <w:p>
      <w:pPr>
        <w:pStyle w:val="Heading2"/>
        <w:spacing w:after="120" w:before="360" w:line="312" w:lineRule="auto"/>
        <w:jc w:val="left"/>
      </w:pPr>
      <w:r>
        <w:rPr>
          <w:rFonts w:ascii="Cambria" w:cs="Cambria" w:eastAsia="Cambria" w:hAnsi="Cambria"/>
          <w:color w:val="000000"/>
          <w:sz w:val="28"/>
          <w:szCs w:val="28"/>
        </w:rPr>
        <w:t xml:space="preserve">XVI.3 Hawking Radiation</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Hawking radiation [36] — the thermal radiation emitted by black holes — arises in Phase Theory as </w:t>
      </w:r>
      <w:r>
        <w:rPr>
          <w:rFonts w:ascii="Cambria" w:cs="Cambria" w:eastAsia="Cambria" w:hAnsi="Cambria"/>
          <w:b w:val="false"/>
          <w:bCs w:val="false"/>
          <w:i/>
          <w:iCs/>
          <w:strike w:val="false"/>
          <w:color w:val="000000"/>
          <w:sz w:val="22"/>
          <w:szCs w:val="22"/>
        </w:rPr>
        <w:t xml:space="preserve">phase leakage</w:t>
      </w:r>
      <w:r>
        <w:rPr>
          <w:rFonts w:ascii="Cambria" w:cs="Cambria" w:eastAsia="Cambria" w:hAnsi="Cambria"/>
          <w:b w:val="false"/>
          <w:bCs w:val="false"/>
          <w:i w:val="false"/>
          <w:iCs w:val="false"/>
          <w:strike w:val="false"/>
          <w:color w:val="000000"/>
          <w:sz w:val="22"/>
          <w:szCs w:val="22"/>
        </w:rPr>
        <w:t xml:space="preserve"> at the coherence boundary. The event horizon is not a sharp boundary in the phase substrate but a region of finite width (of order the Planck length) over which the phase stiffness transitions from the sub-critical exterior value to the super-critical interior value. Phase fluctuations in this transition region can produce outgoing phase modes (radiation) that carry energy away from the black hole. The spectrum of this radiation is approximately thermal with a temperature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iCs/>
          <w:strike w:val="false"/>
          <w:color w:val="000000"/>
          <w:sz w:val="22"/>
          <w:szCs w:val="22"/>
          <w:vertAlign w:val="subscript"/>
        </w:rPr>
        <w:t xml:space="preserve">H</w:t>
      </w:r>
      <w:r>
        <w:rPr>
          <w:rFonts w:ascii="Cambria" w:cs="Cambria" w:eastAsia="Cambria" w:hAnsi="Cambria"/>
          <w:b w:val="false"/>
          <w:bCs w:val="false"/>
          <w:i w:val="false"/>
          <w:iCs w:val="false"/>
          <w:strike w:val="false"/>
          <w:color w:val="000000"/>
          <w:sz w:val="22"/>
          <w:szCs w:val="22"/>
        </w:rPr>
        <w:t xml:space="preserve"> = 1/(8π</w:t>
      </w:r>
      <w:r>
        <w:rPr>
          <w:rFonts w:ascii="Cambria" w:cs="Cambria" w:eastAsia="Cambria" w:hAnsi="Cambria"/>
          <w:b w:val="false"/>
          <w:bCs w:val="false"/>
          <w:i/>
          <w:iCs/>
          <w:strike w:val="false"/>
          <w:color w:val="000000"/>
          <w:sz w:val="22"/>
          <w:szCs w:val="22"/>
        </w:rPr>
        <w:t xml:space="preserve">GM</w:t>
      </w:r>
      <w:r>
        <w:rPr>
          <w:rFonts w:ascii="Cambria" w:cs="Cambria" w:eastAsia="Cambria" w:hAnsi="Cambria"/>
          <w:b w:val="false"/>
          <w:bCs w:val="false"/>
          <w:i w:val="false"/>
          <w:iCs w:val="false"/>
          <w:strike w:val="false"/>
          <w:color w:val="000000"/>
          <w:sz w:val="22"/>
          <w:szCs w:val="22"/>
        </w:rPr>
        <w:t xml:space="preserve">), in agreement with Hawking's result, but Phase Theory predicts </w:t>
      </w:r>
      <w:r>
        <w:rPr>
          <w:rFonts w:ascii="Cambria" w:cs="Cambria" w:eastAsia="Cambria" w:hAnsi="Cambria"/>
          <w:b w:val="false"/>
          <w:bCs w:val="false"/>
          <w:i/>
          <w:iCs/>
          <w:strike w:val="false"/>
          <w:color w:val="000000"/>
          <w:sz w:val="22"/>
          <w:szCs w:val="22"/>
        </w:rPr>
        <w:t xml:space="preserve">deviations from exact thermality</w:t>
      </w:r>
      <w:r>
        <w:rPr>
          <w:rFonts w:ascii="Cambria" w:cs="Cambria" w:eastAsia="Cambria" w:hAnsi="Cambria"/>
          <w:b w:val="false"/>
          <w:bCs w:val="false"/>
          <w:i w:val="false"/>
          <w:iCs w:val="false"/>
          <w:strike w:val="false"/>
          <w:color w:val="000000"/>
          <w:sz w:val="22"/>
          <w:szCs w:val="22"/>
        </w:rPr>
        <w:t xml:space="preserve"> at order ε ~ (</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iCs/>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iCs/>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 2</w:t>
      </w:r>
      <w:r>
        <w:rPr>
          <w:rFonts w:ascii="Cambria" w:cs="Cambria" w:eastAsia="Cambria" w:hAnsi="Cambria"/>
          <w:b w:val="false"/>
          <w:bCs w:val="false"/>
          <w:i/>
          <w:iCs/>
          <w:strike w:val="false"/>
          <w:color w:val="000000"/>
          <w:sz w:val="22"/>
          <w:szCs w:val="22"/>
        </w:rPr>
        <w:t xml:space="preserve">GM</w:t>
      </w:r>
      <w:r>
        <w:rPr>
          <w:rFonts w:ascii="Cambria" w:cs="Cambria" w:eastAsia="Cambria" w:hAnsi="Cambria"/>
          <w:b w:val="false"/>
          <w:bCs w:val="false"/>
          <w:i w:val="false"/>
          <w:iCs w:val="false"/>
          <w:strike w:val="false"/>
          <w:color w:val="000000"/>
          <w:sz w:val="22"/>
          <w:szCs w:val="22"/>
        </w:rPr>
        <w:t xml:space="preserve"> is the Schwarzschild radius. These deviations encode the information about the infalling matter and ensure unitarity of the black hole evaporation process. This constitutes Prediction Class 7 (Section XXV).</w:t>
      </w:r>
    </w:p>
    <w:p>
      <w:pPr>
        <w:pStyle w:val="Heading1"/>
        <w:spacing w:after="120" w:before="560" w:line="312" w:lineRule="auto"/>
        <w:jc w:val="left"/>
      </w:pPr>
      <w:r>
        <w:rPr>
          <w:rFonts w:ascii="Cambria" w:cs="Cambria" w:eastAsia="Cambria" w:hAnsi="Cambria"/>
          <w:color w:val="000000"/>
          <w:sz w:val="44"/>
          <w:szCs w:val="44"/>
        </w:rPr>
        <w:t xml:space="preserve">XVII. Quantum Mechanics</w:t>
      </w:r>
    </w:p>
    <w:p>
      <w:pPr>
        <w:pStyle w:val="Heading2"/>
        <w:spacing w:after="120" w:before="360" w:line="312" w:lineRule="auto"/>
        <w:jc w:val="left"/>
      </w:pPr>
      <w:r>
        <w:rPr>
          <w:rFonts w:ascii="Cambria" w:cs="Cambria" w:eastAsia="Cambria" w:hAnsi="Cambria"/>
          <w:color w:val="000000"/>
          <w:sz w:val="28"/>
          <w:szCs w:val="28"/>
        </w:rPr>
        <w:t xml:space="preserve">XVII.1 Emergence of the Schrödinger Equation</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In the regime where a single topological defect propagates through a slowly varying phase background, the dynamics of Eq. (13) reduce to an effective equation for the defect's envelope function ψ(</w:t>
      </w:r>
      <w:r>
        <w:rPr>
          <w:rFonts w:ascii="Cambria" w:cs="Cambria" w:eastAsia="Cambria" w:hAnsi="Cambria"/>
          <w:b w:val="false"/>
          <w:bCs w:val="false"/>
          <w:i/>
          <w:iCs/>
          <w:strike w:val="false"/>
          <w:color w:val="000000"/>
          <w:sz w:val="22"/>
          <w:szCs w:val="22"/>
        </w:rPr>
        <w:t xml:space="preserve">x</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Under the assumptions that (i) the defect is non-relativistic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val="false"/>
          <w:iCs w:val="false"/>
          <w:strike w:val="false"/>
          <w:color w:val="000000"/>
          <w:sz w:val="22"/>
          <w:szCs w:val="22"/>
        </w:rPr>
        <w:t xml:space="preserve">), (ii) the background is weakly curved, and (iii) the stochastic drive η is Gaussian with short correlations, the envelope function satisfies</w:t>
      </w:r>
    </w:p>
    <w:p>
      <w:pPr>
        <w:spacing w:after="240" w:line="384" w:lineRule="auto"/>
        <w:jc w:val="center"/>
      </w:pPr>
      <w:r>
        <w:rPr>
          <w:rFonts w:ascii="Cambria" w:cs="Cambria" w:eastAsia="Cambria" w:hAnsi="Cambria"/>
          <w:b w:val="false"/>
          <w:bCs w:val="false"/>
          <w:i/>
          <w:iCs/>
          <w:strike w:val="false"/>
          <w:color w:val="000000"/>
          <w:sz w:val="22"/>
          <w:szCs w:val="22"/>
        </w:rPr>
        <w:t xml:space="preserve">i</w:t>
      </w:r>
      <w:r>
        <w:rPr>
          <w:rFonts w:ascii="Cambria Math" w:cs="Cambria Math" w:eastAsia="Cambria Math" w:hAnsi="Cambria Math"/>
          <w:b w:val="false"/>
          <w:bCs w:val="false"/>
          <w:i w:val="false"/>
          <w:iCs w:val="false"/>
          <w:strike w:val="false"/>
          <w:color w:val="000000"/>
          <w:sz w:val="22"/>
          <w:szCs w:val="22"/>
        </w:rPr>
        <w:t xml:space="preserve">ℏ ∂ψ/∂</w:t>
      </w:r>
      <w:r>
        <w:rPr>
          <w:rFonts w:ascii="Cambria" w:cs="Cambria" w:eastAsia="Cambria" w:hAnsi="Cambria"/>
          <w:b w:val="false"/>
          <w:bCs w:val="false"/>
          <w:i/>
          <w:iCs/>
          <w:strike w:val="false"/>
          <w:color w:val="000000"/>
          <w:sz w:val="22"/>
          <w:szCs w:val="22"/>
        </w:rPr>
        <w:t xml:space="preserve">t</w:t>
      </w:r>
      <w:r>
        <w:rPr>
          <w:rFonts w:ascii="Cambria Math" w:cs="Cambria Math" w:eastAsia="Cambria Math" w:hAnsi="Cambria Math"/>
          <w:b w:val="false"/>
          <w:bCs w:val="false"/>
          <w:i w:val="false"/>
          <w:iCs w:val="false"/>
          <w:strike w:val="false"/>
          <w:color w:val="000000"/>
          <w:sz w:val="22"/>
          <w:szCs w:val="22"/>
        </w:rPr>
        <w:t xml:space="preserve"> = −(ℏ²/2</w:t>
      </w:r>
      <w:r>
        <w:rPr>
          <w:rFonts w:ascii="Cambria" w:cs="Cambria" w:eastAsia="Cambria" w:hAnsi="Cambria"/>
          <w:b w:val="false"/>
          <w:bCs w:val="false"/>
          <w:i/>
          <w:iCs/>
          <w:strike w:val="false"/>
          <w:color w:val="000000"/>
          <w:sz w:val="22"/>
          <w:szCs w:val="22"/>
        </w:rPr>
        <w:t xml:space="preserve">m</w:t>
      </w:r>
      <w:r>
        <w:rPr>
          <w:rFonts w:ascii="Cambria Math" w:cs="Cambria Math" w:eastAsia="Cambria Math" w:hAnsi="Cambria Math"/>
          <w:b w:val="false"/>
          <w:bCs w:val="false"/>
          <w:i w:val="false"/>
          <w:iCs w:val="false"/>
          <w:strike w:val="false"/>
          <w:color w:val="000000"/>
          <w:sz w:val="22"/>
          <w:szCs w:val="22"/>
        </w:rPr>
        <w:t xml:space="preserve">) ∇²ψ + </w:t>
      </w:r>
      <w:r>
        <w:rPr>
          <w:rFonts w:ascii="Cambria" w:cs="Cambria" w:eastAsia="Cambria" w:hAnsi="Cambria"/>
          <w:b w:val="false"/>
          <w:bCs w:val="false"/>
          <w:i/>
          <w:iCs/>
          <w:strike w:val="false"/>
          <w:color w:val="000000"/>
          <w:sz w:val="22"/>
          <w:szCs w:val="22"/>
        </w:rPr>
        <w:t xml:space="preserve">V</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 ψ </w:t>
      </w:r>
      <w:r>
        <w:rPr>
          <w:rFonts w:ascii="Cambria" w:cs="Cambria" w:eastAsia="Cambria" w:hAnsi="Cambria"/>
          <w:b w:val="false"/>
          <w:bCs w:val="false"/>
          <w:i w:val="false"/>
          <w:iCs w:val="false"/>
          <w:strike w:val="false"/>
          <w:color w:val="444444"/>
          <w:sz w:val="20"/>
          <w:szCs w:val="20"/>
        </w:rPr>
        <w:t xml:space="preserve">(32)</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This is the time-dependent Schrödinger equation. The derivation follows a procedure analogous to Nelson's stochastic mechanics, in which the Schrödinger equation is obtained from a stochastic process on configuration space, but with the stochastic process arising from the fundamental phase dynamics rather than being postulated </w:t>
      </w:r>
      <w:r>
        <w:rPr>
          <w:rFonts w:ascii="Cambria" w:cs="Cambria" w:eastAsia="Cambria" w:hAnsi="Cambria"/>
          <w:b w:val="false"/>
          <w:bCs w:val="false"/>
          <w:i/>
          <w:iCs/>
          <w:strike w:val="false"/>
          <w:color w:val="000000"/>
          <w:sz w:val="22"/>
          <w:szCs w:val="22"/>
        </w:rPr>
        <w:t xml:space="preserve">ad hoc</w:t>
      </w:r>
      <w:r>
        <w:rPr>
          <w:rFonts w:ascii="Cambria" w:cs="Cambria" w:eastAsia="Cambria" w:hAnsi="Cambria"/>
          <w:b w:val="false"/>
          <w:bCs w:val="false"/>
          <w:i w:val="false"/>
          <w:iCs w:val="false"/>
          <w:strike w:val="false"/>
          <w:color w:val="000000"/>
          <w:sz w:val="22"/>
          <w:szCs w:val="22"/>
        </w:rPr>
        <w:t xml:space="preserve">.</w:t>
      </w:r>
    </w:p>
    <w:p>
      <w:pPr>
        <w:pStyle w:val="Heading2"/>
        <w:spacing w:after="120" w:before="360" w:line="312" w:lineRule="auto"/>
        <w:jc w:val="left"/>
      </w:pPr>
      <w:r>
        <w:rPr>
          <w:rFonts w:ascii="Cambria" w:cs="Cambria" w:eastAsia="Cambria" w:hAnsi="Cambria"/>
          <w:color w:val="000000"/>
          <w:sz w:val="28"/>
          <w:szCs w:val="28"/>
        </w:rPr>
        <w:t xml:space="preserve">XVII.2 Born Rule from Phase Averaging</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Born rule — |ψ(</w:t>
      </w:r>
      <w:r>
        <w:rPr>
          <w:rFonts w:ascii="Cambria" w:cs="Cambria" w:eastAsia="Cambria" w:hAnsi="Cambria"/>
          <w:b w:val="false"/>
          <w:bCs w:val="false"/>
          <w:i/>
          <w:iCs/>
          <w:strike w:val="false"/>
          <w:color w:val="000000"/>
          <w:sz w:val="22"/>
          <w:szCs w:val="22"/>
        </w:rPr>
        <w:t xml:space="preserve">x</w:t>
      </w:r>
      <w:r>
        <w:rPr>
          <w:rFonts w:ascii="Cambria" w:cs="Cambria" w:eastAsia="Cambria" w:hAnsi="Cambria"/>
          <w:b w:val="false"/>
          <w:bCs w:val="false"/>
          <w:i w:val="false"/>
          <w:iCs w:val="false"/>
          <w:strike w:val="false"/>
          <w:color w:val="000000"/>
          <w:sz w:val="22"/>
          <w:szCs w:val="22"/>
        </w:rPr>
        <w:t xml:space="preserve">)|² = probability density — arises from the statistical averaging of the phase substrate over coherence domains. The squared modulus |ψ|² is the fraction of the coherence ensemble in which the defect is found at position </w:t>
      </w:r>
      <w:r>
        <w:rPr>
          <w:rFonts w:ascii="Cambria" w:cs="Cambria" w:eastAsia="Cambria" w:hAnsi="Cambria"/>
          <w:b w:val="false"/>
          <w:bCs w:val="false"/>
          <w:i/>
          <w:iCs/>
          <w:strike w:val="false"/>
          <w:color w:val="000000"/>
          <w:sz w:val="22"/>
          <w:szCs w:val="22"/>
        </w:rPr>
        <w:t xml:space="preserve">x</w:t>
      </w:r>
      <w:r>
        <w:rPr>
          <w:rFonts w:ascii="Cambria" w:cs="Cambria" w:eastAsia="Cambria" w:hAnsi="Cambria"/>
          <w:b w:val="false"/>
          <w:bCs w:val="false"/>
          <w:i w:val="false"/>
          <w:iCs w:val="false"/>
          <w:strike w:val="false"/>
          <w:color w:val="000000"/>
          <w:sz w:val="22"/>
          <w:szCs w:val="22"/>
        </w:rPr>
        <w:t xml:space="preserve">. This derivation parallels Zurek's derivation of the Born rule from envariance [37] but is grounded in the phase substrate rather than in the formalism of quantum mechanics itself.</w:t>
      </w:r>
    </w:p>
    <w:p>
      <w:pPr>
        <w:pStyle w:val="Heading2"/>
        <w:spacing w:after="120" w:before="360" w:line="312" w:lineRule="auto"/>
        <w:jc w:val="left"/>
      </w:pPr>
      <w:r>
        <w:rPr>
          <w:rFonts w:ascii="Cambria" w:cs="Cambria" w:eastAsia="Cambria" w:hAnsi="Cambria"/>
          <w:color w:val="000000"/>
          <w:sz w:val="28"/>
          <w:szCs w:val="28"/>
        </w:rPr>
        <w:t xml:space="preserve">XVII.3 Superposition and Interference</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linearity of the Schrödinger equation arises from the linearity of the phase-relaxation equation (9) in the weak-perturbation regime. When the phase perturbations are small compared to the background, the equation of motion is approximately linear, and solutions can be superposed. Cross terms between different superposed modes produce interference — the hallmark of quantum behavior. The failure of superposition at large amplitudes (the "quantum-classical transition") is a natural consequence of the nonlinearity of the full phase dynamics, which becomes important when the perturbations are large.</w:t>
      </w:r>
    </w:p>
    <w:p>
      <w:pPr>
        <w:pStyle w:val="Heading2"/>
        <w:spacing w:after="120" w:before="360" w:line="312" w:lineRule="auto"/>
        <w:jc w:val="left"/>
      </w:pPr>
      <w:r>
        <w:rPr>
          <w:rFonts w:ascii="Cambria" w:cs="Cambria" w:eastAsia="Cambria" w:hAnsi="Cambria"/>
          <w:color w:val="000000"/>
          <w:sz w:val="28"/>
          <w:szCs w:val="28"/>
        </w:rPr>
        <w:t xml:space="preserve">XVII.4 Hilbert Space Structure</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Hilbert space of quantum mechanics emerges from the space of linearized perturbations of the phase substrate. Define the inner product of two perturbations δΦ</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and δΦ</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by the second variation of the inconsistency functional:</w:t>
      </w:r>
    </w:p>
    <w:p>
      <w:pPr>
        <w:spacing w:after="240" w:line="384" w:lineRule="auto"/>
        <w:jc w:val="center"/>
      </w:pPr>
      <w:r>
        <w:rPr>
          <w:rFonts w:ascii="Cambria Math" w:cs="Cambria Math" w:eastAsia="Cambria Math" w:hAnsi="Cambria Math"/>
          <w:b w:val="false"/>
          <w:bCs w:val="false"/>
          <w:i w:val="false"/>
          <w:iCs w:val="false"/>
          <w:strike w:val="false"/>
          <w:color w:val="000000"/>
          <w:sz w:val="22"/>
          <w:szCs w:val="22"/>
        </w:rPr>
        <w:t xml:space="preserve">⟨δΦ</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Math" w:cs="Cambria Math" w:eastAsia="Cambria Math" w:hAnsi="Cambria Math"/>
          <w:b w:val="false"/>
          <w:bCs w:val="false"/>
          <w:i w:val="false"/>
          <w:iCs w:val="false"/>
          <w:strike w:val="false"/>
          <w:color w:val="000000"/>
          <w:sz w:val="22"/>
          <w:szCs w:val="22"/>
        </w:rPr>
        <w:t xml:space="preserve">, δΦ</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Math" w:cs="Cambria Math" w:eastAsia="Cambria Math" w:hAnsi="Cambria Math"/>
          <w:b w:val="false"/>
          <w:bCs w:val="false"/>
          <w:i w:val="false"/>
          <w:iCs w:val="false"/>
          <w:strike w:val="false"/>
          <w:color w:val="000000"/>
          <w:sz w:val="22"/>
          <w:szCs w:val="22"/>
        </w:rPr>
        <w:t xml:space="preserve">⟩ ≡ δ²</w:t>
      </w:r>
      <w:r>
        <w:rPr>
          <w:rFonts w:ascii="Cambria" w:cs="Cambria" w:eastAsia="Cambria" w:hAnsi="Cambria"/>
          <w:b w:val="false"/>
          <w:bCs w:val="false"/>
          <w:i/>
          <w:iCs/>
          <w:strike w:val="false"/>
          <w:color w:val="000000"/>
          <w:sz w:val="22"/>
          <w:szCs w:val="22"/>
        </w:rPr>
        <w:t xml:space="preserve">I</w:t>
      </w:r>
      <w:r>
        <w:rPr>
          <w:rFonts w:ascii="Cambria Math" w:cs="Cambria Math" w:eastAsia="Cambria Math" w:hAnsi="Cambria Math"/>
          <w:b w:val="false"/>
          <w:bCs w:val="false"/>
          <w:i w:val="false"/>
          <w:iCs w:val="false"/>
          <w:strike w:val="false"/>
          <w:color w:val="000000"/>
          <w:sz w:val="22"/>
          <w:szCs w:val="22"/>
        </w:rPr>
        <w:t xml:space="preserve">[δΦ</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Math" w:cs="Cambria Math" w:eastAsia="Cambria Math" w:hAnsi="Cambria Math"/>
          <w:b w:val="false"/>
          <w:bCs w:val="false"/>
          <w:i w:val="false"/>
          <w:iCs w:val="false"/>
          <w:strike w:val="false"/>
          <w:color w:val="000000"/>
          <w:sz w:val="22"/>
          <w:szCs w:val="22"/>
        </w:rPr>
        <w:t xml:space="preserve">, δΦ</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444444"/>
          <w:sz w:val="20"/>
          <w:szCs w:val="20"/>
        </w:rPr>
        <w:t xml:space="preserve">(33)</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This inner product is positive-definite (since the vacuum is a local minimum of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 and sesquilinear (when complexified). The completion of the space of perturbations with respect to this inner product yields a separable Hilbert space, which is identified with the Hilbert space of the emergent quantum-mechanical description.</w:t>
      </w:r>
    </w:p>
    <w:p>
      <w:pPr>
        <w:pStyle w:val="Heading1"/>
        <w:spacing w:after="120" w:before="560" w:line="312" w:lineRule="auto"/>
        <w:jc w:val="left"/>
      </w:pPr>
      <w:r>
        <w:rPr>
          <w:rFonts w:ascii="Cambria" w:cs="Cambria" w:eastAsia="Cambria" w:hAnsi="Cambria"/>
          <w:color w:val="000000"/>
          <w:sz w:val="44"/>
          <w:szCs w:val="44"/>
        </w:rPr>
        <w:t xml:space="preserve">XVIII. The Measurement Problem</w:t>
      </w:r>
    </w:p>
    <w:p>
      <w:pPr>
        <w:pStyle w:val="Heading2"/>
        <w:spacing w:after="120" w:before="360" w:line="312" w:lineRule="auto"/>
        <w:jc w:val="left"/>
      </w:pPr>
      <w:r>
        <w:rPr>
          <w:rFonts w:ascii="Cambria" w:cs="Cambria" w:eastAsia="Cambria" w:hAnsi="Cambria"/>
          <w:color w:val="000000"/>
          <w:sz w:val="28"/>
          <w:szCs w:val="28"/>
        </w:rPr>
        <w:t xml:space="preserve">XVIII.1 Measurement as Decoherence</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measurement problem — why and how a quantum system in a superposition of outcomes produces a definite result upon observation — is resolved in Phase Theory without invoking wavefunction collapse. A "measurement" is an interaction between a small quantum system (a defect or set of defects) and a macroscopic apparatus (a large number of defects). This interaction entangles the system with the apparatus, which is in turn entangled with its environment (the surrounding phase substrate). By Axiom 4, the mutual information between the system and its distant environment is bounded by the area of the system's boundary. For a macroscopic apparatus, this boundary area is enormous, and the coherence between different branches of the superposition is rapidly suppressed — not destroyed, but rendered inaccessible to any local observation. This is decoherence [37,38].</w:t>
      </w:r>
    </w:p>
    <w:p>
      <w:pPr>
        <w:pStyle w:val="Heading2"/>
        <w:spacing w:after="120" w:before="360" w:line="312" w:lineRule="auto"/>
        <w:jc w:val="left"/>
      </w:pPr>
      <w:r>
        <w:rPr>
          <w:rFonts w:ascii="Cambria" w:cs="Cambria" w:eastAsia="Cambria" w:hAnsi="Cambria"/>
          <w:color w:val="000000"/>
          <w:sz w:val="28"/>
          <w:szCs w:val="28"/>
        </w:rPr>
        <w:t xml:space="preserve">XVIII.2 No Collapse Needed</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In Phase Theory, the wavefunction never "collapses." The full phase substrate always evolves according to Eq. (13), without interruption or special rules. What appears as collapse is the effective restriction of the local phase configuration to a single branch of the superposition, enforced by the coherence limitation (Axiom 4). The other branches continue to exist in the global phase configuration but are inaccessible to local observations, having been decohered into orthogonal sectors of the phase substrate.</w:t>
      </w:r>
    </w:p>
    <w:p>
      <w:pPr>
        <w:pStyle w:val="Heading2"/>
        <w:spacing w:after="120" w:before="360" w:line="312" w:lineRule="auto"/>
        <w:jc w:val="left"/>
      </w:pPr>
      <w:r>
        <w:rPr>
          <w:rFonts w:ascii="Cambria" w:cs="Cambria" w:eastAsia="Cambria" w:hAnsi="Cambria"/>
          <w:color w:val="000000"/>
          <w:sz w:val="28"/>
          <w:szCs w:val="28"/>
        </w:rPr>
        <w:t xml:space="preserve">XVIII.3 The Preferred Basis Problem</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preferred basis problem asks: in which basis does decoherence occur? Why do measurements yield definite outcomes for position, spin-</w:t>
      </w:r>
      <w:r>
        <w:rPr>
          <w:rFonts w:ascii="Cambria" w:cs="Cambria" w:eastAsia="Cambria" w:hAnsi="Cambria"/>
          <w:b w:val="false"/>
          <w:bCs w:val="false"/>
          <w:i/>
          <w:iCs/>
          <w:strike w:val="false"/>
          <w:color w:val="000000"/>
          <w:sz w:val="22"/>
          <w:szCs w:val="22"/>
        </w:rPr>
        <w:t xml:space="preserve">z</w:t>
      </w:r>
      <w:r>
        <w:rPr>
          <w:rFonts w:ascii="Cambria" w:cs="Cambria" w:eastAsia="Cambria" w:hAnsi="Cambria"/>
          <w:b w:val="false"/>
          <w:bCs w:val="false"/>
          <w:i w:val="false"/>
          <w:iCs w:val="false"/>
          <w:strike w:val="false"/>
          <w:color w:val="000000"/>
          <w:sz w:val="22"/>
          <w:szCs w:val="22"/>
        </w:rPr>
        <w:t xml:space="preserve">, or energy, rather than arbitrary linear combinations? In Phase Theory, the preferred basis is selected by the topology of the phase substrate: the eigenstates of the emergent observables are the modes that are stable under the dynamics (13) and that respect the topological constraints. This is the Phase Theory version of einselection (environment-induced superselection) [37], with the topology of the phase substrate playing the role of the environment's symmetries.</w:t>
      </w:r>
    </w:p>
    <w:p>
      <w:pPr>
        <w:pStyle w:val="Heading2"/>
        <w:spacing w:after="120" w:before="360" w:line="312" w:lineRule="auto"/>
        <w:jc w:val="left"/>
      </w:pPr>
      <w:r>
        <w:rPr>
          <w:rFonts w:ascii="Cambria" w:cs="Cambria" w:eastAsia="Cambria" w:hAnsi="Cambria"/>
          <w:color w:val="000000"/>
          <w:sz w:val="28"/>
          <w:szCs w:val="28"/>
        </w:rPr>
        <w:t xml:space="preserve">XVIII.4 Comparison with Other Interpretations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Phase Theory's resolution of the measurement problem is closest to the decoherence program of Zurek [37] and the relational interpretation of Rovelli [39], but differs from both in important respects. Unlike decoherence alone, Phase Theory provides a physical mechanism (the phase substrate and its topology) for the selection of the preferred basis. Unlike the relational interpretation, Phase Theory posits an ontology (the phase substrate) that exists independently of any observer. Phase Theory differs sharply from the many-worlds interpretation [40] in that it does not posit a branching of reality: the branches exist in the global phase configuration but are not separate "worlds." It differs from Bohmian mechanics [41] in that it does not introduce hidden variables or a pilot wave; the stochasticity is intrinsic to the phase substrate.</w:t>
      </w:r>
    </w:p>
    <w:p>
      <w:pPr>
        <w:pStyle w:val="Heading1"/>
        <w:spacing w:after="120" w:before="560" w:line="312" w:lineRule="auto"/>
        <w:jc w:val="left"/>
      </w:pPr>
      <w:r>
        <w:rPr>
          <w:rFonts w:ascii="Cambria" w:cs="Cambria" w:eastAsia="Cambria" w:hAnsi="Cambria"/>
          <w:color w:val="000000"/>
          <w:sz w:val="44"/>
          <w:szCs w:val="44"/>
        </w:rPr>
        <w:t xml:space="preserve">XIX. Entanglement</w:t>
      </w:r>
    </w:p>
    <w:p>
      <w:pPr>
        <w:pStyle w:val="Heading2"/>
        <w:spacing w:after="120" w:before="360" w:line="312" w:lineRule="auto"/>
        <w:jc w:val="left"/>
      </w:pPr>
      <w:r>
        <w:rPr>
          <w:rFonts w:ascii="Cambria" w:cs="Cambria" w:eastAsia="Cambria" w:hAnsi="Cambria"/>
          <w:color w:val="000000"/>
          <w:sz w:val="28"/>
          <w:szCs w:val="28"/>
        </w:rPr>
        <w:t xml:space="preserve">XIX.1 Shared Phase Topology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7F7F7" w:color="auto" w:val="clear"/>
            <w:tcMar>
              <w:top w:type="dxa" w:w="150"/>
              <w:left w:type="dxa" w:w="210"/>
              <w:bottom w:type="dxa" w:w="150"/>
              <w:right w:type="dxa" w:w="210"/>
            </w:tcMar>
          </w:tcPr>
          <w:p>
            <w:pPr>
              <w:spacing w:after="120" w:line="408" w:lineRule="auto"/>
            </w:pPr>
            <w:r>
              <w:rPr>
                <w:b/>
                <w:bCs/>
                <w:i w:val="false"/>
                <w:iCs w:val="false"/>
                <w:color w:val="000000"/>
              </w:rPr>
              <w:t xml:space="preserve">Definition 19.1 (Entanglement).</w:t>
            </w:r>
          </w:p>
          <w:p>
            <w:pPr>
              <w:spacing w:after="120" w:line="384" w:lineRule="auto"/>
            </w:pPr>
            <w:r>
              <w:rPr>
                <w:rFonts w:ascii="Cambria" w:cs="Cambria" w:eastAsia="Cambria" w:hAnsi="Cambria"/>
                <w:b w:val="false"/>
                <w:bCs w:val="false"/>
                <w:i w:val="false"/>
                <w:iCs w:val="false"/>
                <w:strike w:val="false"/>
                <w:color w:val="000000"/>
                <w:sz w:val="22"/>
                <w:szCs w:val="22"/>
              </w:rPr>
              <w:t xml:space="preserve">Two sub-regions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B</w:t>
            </w:r>
            <w:r>
              <w:rPr>
                <w:rFonts w:ascii="Cambria" w:cs="Cambria" w:eastAsia="Cambria" w:hAnsi="Cambria"/>
                <w:b w:val="false"/>
                <w:bCs w:val="false"/>
                <w:i w:val="false"/>
                <w:iCs w:val="false"/>
                <w:strike w:val="false"/>
                <w:color w:val="000000"/>
                <w:sz w:val="22"/>
                <w:szCs w:val="22"/>
              </w:rPr>
              <w:t xml:space="preserve"> of the phase substrate are </w:t>
            </w:r>
            <w:r>
              <w:rPr>
                <w:rFonts w:ascii="Cambria" w:cs="Cambria" w:eastAsia="Cambria" w:hAnsi="Cambria"/>
                <w:b w:val="false"/>
                <w:bCs w:val="false"/>
                <w:i/>
                <w:iCs/>
                <w:strike w:val="false"/>
                <w:color w:val="000000"/>
                <w:sz w:val="22"/>
                <w:szCs w:val="22"/>
              </w:rPr>
              <w:t xml:space="preserve">entangled</w:t>
            </w:r>
            <w:r>
              <w:rPr>
                <w:rFonts w:ascii="Cambria" w:cs="Cambria" w:eastAsia="Cambria" w:hAnsi="Cambria"/>
                <w:b w:val="false"/>
                <w:bCs w:val="false"/>
                <w:i w:val="false"/>
                <w:iCs w:val="false"/>
                <w:strike w:val="false"/>
                <w:color w:val="000000"/>
                <w:sz w:val="22"/>
                <w:szCs w:val="22"/>
              </w:rPr>
              <w:t xml:space="preserve"> if the topological class of the restriction Φ|</w:t>
            </w:r>
            <w:r>
              <w:rPr>
                <w:rFonts w:ascii="Cambria" w:cs="Cambria" w:eastAsia="Cambria" w:hAnsi="Cambria"/>
                <w:b w:val="false"/>
                <w:bCs w:val="false"/>
                <w:i/>
                <w:iCs/>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vertAlign w:val="subscript"/>
              </w:rPr>
              <w:t xml:space="preserve"> ∪ </w:t>
            </w:r>
            <w:r>
              <w:rPr>
                <w:rFonts w:ascii="Cambria" w:cs="Cambria" w:eastAsia="Cambria" w:hAnsi="Cambria"/>
                <w:b w:val="false"/>
                <w:bCs w:val="false"/>
                <w:i/>
                <w:iCs/>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is not the product of the topological classes of the restrictions Φ|</w:t>
            </w:r>
            <w:r>
              <w:rPr>
                <w:rFonts w:ascii="Cambria" w:cs="Cambria" w:eastAsia="Cambria" w:hAnsi="Cambria"/>
                <w:b w:val="false"/>
                <w:bCs w:val="false"/>
                <w:i/>
                <w:iCs/>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and Φ|</w:t>
            </w:r>
            <w:r>
              <w:rPr>
                <w:rFonts w:ascii="Cambria" w:cs="Cambria" w:eastAsia="Cambria" w:hAnsi="Cambria"/>
                <w:b w:val="false"/>
                <w:bCs w:val="false"/>
                <w:i/>
                <w:iCs/>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w:t>
            </w:r>
          </w:p>
          <w:p>
            <w:pPr>
              <w:spacing w:after="120" w:line="384" w:lineRule="auto"/>
              <w:jc w:val="center"/>
            </w:pP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vertAlign w:val="subscript"/>
              </w:rPr>
              <w:t xml:space="preserve"> ∪ </w:t>
            </w:r>
            <w:r>
              <w:rPr>
                <w:rFonts w:ascii="Cambria" w:cs="Cambria" w:eastAsia="Cambria" w:hAnsi="Cambria"/>
                <w:b w:val="false"/>
                <w:bCs w:val="false"/>
                <w:i/>
                <w:iCs/>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 [Φ|</w:t>
            </w:r>
            <w:r>
              <w:rPr>
                <w:rFonts w:ascii="Cambria" w:cs="Cambria" w:eastAsia="Cambria" w:hAnsi="Cambria"/>
                <w:b w:val="false"/>
                <w:bCs w:val="false"/>
                <w:i/>
                <w:iCs/>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 [Φ|</w:t>
            </w:r>
            <w:r>
              <w:rPr>
                <w:rFonts w:ascii="Cambria" w:cs="Cambria" w:eastAsia="Cambria" w:hAnsi="Cambria"/>
                <w:b w:val="false"/>
                <w:bCs w:val="false"/>
                <w:i/>
                <w:iCs/>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w:t>
            </w:r>
          </w:p>
        </w:tc>
      </w:tr>
    </w:tbl>
    <w:p>
      <w:pPr>
        <w:spacing w:after="240" w:before="0"/>
      </w:pP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Entanglement, in Phase Theory, is a topological property: two sub-regions are entangled when their combined phase configuration has a topology that cannot be decomposed into the product of the individual topologies. The simplest example is two defects connected by a non-trivial linking of their defect lines — the link cannot be undone without cutting one of the lines, and the correlation between the two defects is therefore robust against local perturbations.</w:t>
      </w:r>
    </w:p>
    <w:p>
      <w:pPr>
        <w:pStyle w:val="Heading2"/>
        <w:spacing w:after="120" w:before="360" w:line="312" w:lineRule="auto"/>
        <w:jc w:val="left"/>
      </w:pPr>
      <w:r>
        <w:rPr>
          <w:rFonts w:ascii="Cambria" w:cs="Cambria" w:eastAsia="Cambria" w:hAnsi="Cambria"/>
          <w:color w:val="000000"/>
          <w:sz w:val="28"/>
          <w:szCs w:val="28"/>
        </w:rPr>
        <w:t xml:space="preserve">XIX.2 Bell Inequality Violations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violation of Bell inequalities [42] — the hallmark of quantum entanglement — arises in Phase Theory from the non-local topological correlations between entangled sub-regions. The key point is that the correlations are established by the topology of the phase configuration (which is a global property) and do not require any signal to be sent between the entangled sub-regions at the time of measurement. The Bell correlations are present in the phase configuration from the moment the entangled state is prepared and are revealed, not created, by local measurements. No superluminal signaling is involved, and the DAG structure (Axiom 2) is never violated.</w:t>
      </w:r>
    </w:p>
    <w:p>
      <w:pPr>
        <w:pStyle w:val="Heading2"/>
        <w:spacing w:after="120" w:before="360" w:line="312" w:lineRule="auto"/>
        <w:jc w:val="left"/>
      </w:pPr>
      <w:r>
        <w:rPr>
          <w:rFonts w:ascii="Cambria" w:cs="Cambria" w:eastAsia="Cambria" w:hAnsi="Cambria"/>
          <w:color w:val="000000"/>
          <w:sz w:val="28"/>
          <w:szCs w:val="28"/>
        </w:rPr>
        <w:t xml:space="preserve">XIX.3 Monogamy of Entanglement</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monogamy of entanglement — the constraint that maximal entanglement between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B</w:t>
      </w:r>
      <w:r>
        <w:rPr>
          <w:rFonts w:ascii="Cambria" w:cs="Cambria" w:eastAsia="Cambria" w:hAnsi="Cambria"/>
          <w:b w:val="false"/>
          <w:bCs w:val="false"/>
          <w:i w:val="false"/>
          <w:iCs w:val="false"/>
          <w:strike w:val="false"/>
          <w:color w:val="000000"/>
          <w:sz w:val="22"/>
          <w:szCs w:val="22"/>
        </w:rPr>
        <w:t xml:space="preserve"> precludes entanglement of either with a third party </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val="false"/>
          <w:iCs w:val="false"/>
          <w:strike w:val="false"/>
          <w:color w:val="000000"/>
          <w:sz w:val="22"/>
          <w:szCs w:val="22"/>
        </w:rPr>
        <w:t xml:space="preserve"> — follows from the finite linking capacity of defect lines. A given defect line can link with at most a finite number of other defect lines, bounded by the coherence limitation (Axiom 4). This provides a topological explanation for the monogamy inequality that is otherwise proved within the formalism of quantum information theory.</w:t>
      </w:r>
    </w:p>
    <w:p>
      <w:pPr>
        <w:pStyle w:val="Heading1"/>
        <w:spacing w:after="120" w:before="560" w:line="312" w:lineRule="auto"/>
        <w:jc w:val="left"/>
      </w:pPr>
      <w:r>
        <w:rPr>
          <w:rFonts w:ascii="Cambria" w:cs="Cambria" w:eastAsia="Cambria" w:hAnsi="Cambria"/>
          <w:color w:val="000000"/>
          <w:sz w:val="44"/>
          <w:szCs w:val="44"/>
        </w:rPr>
        <w:t xml:space="preserve">XX. Causality and Time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7F7F7" w:color="auto" w:val="clear"/>
            <w:tcMar>
              <w:top w:type="dxa" w:w="150"/>
              <w:left w:type="dxa" w:w="210"/>
              <w:bottom w:type="dxa" w:w="150"/>
              <w:right w:type="dxa" w:w="210"/>
            </w:tcMar>
          </w:tcPr>
          <w:p>
            <w:pPr>
              <w:spacing w:after="120" w:line="408" w:lineRule="auto"/>
            </w:pPr>
            <w:r>
              <w:rPr>
                <w:b/>
                <w:bCs/>
                <w:i w:val="false"/>
                <w:iCs w:val="false"/>
                <w:color w:val="000000"/>
              </w:rPr>
              <w:t xml:space="preserve">Theorem 20.1 (No-Closed-Phase-Loop Theorem).</w:t>
            </w:r>
          </w:p>
          <w:p>
            <w:pPr>
              <w:spacing w:after="120" w:line="384" w:lineRule="auto"/>
            </w:pPr>
            <w:r>
              <w:rPr>
                <w:rFonts w:ascii="Cambria" w:cs="Cambria" w:eastAsia="Cambria" w:hAnsi="Cambria"/>
                <w:b w:val="false"/>
                <w:bCs w:val="false"/>
                <w:i w:val="false"/>
                <w:iCs w:val="false"/>
                <w:strike w:val="false"/>
                <w:color w:val="000000"/>
                <w:sz w:val="22"/>
                <w:szCs w:val="22"/>
              </w:rPr>
              <w:t xml:space="preserve">No closed causal loops exist in the phase substrate. Specifically, there is no sequence of update events </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iCs/>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 such that </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&lt; </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&lt; ··· &lt; </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iCs/>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 &lt; </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w:t>
            </w:r>
          </w:p>
        </w:tc>
      </w:tr>
    </w:tbl>
    <w:p>
      <w:pPr>
        <w:spacing w:after="240" w:before="0"/>
      </w:pPr>
    </w:p>
    <w:p>
      <w:pPr>
        <w:spacing w:after="120" w:before="60" w:line="384" w:lineRule="auto"/>
      </w:pPr>
      <w:r>
        <w:rPr>
          <w:rFonts w:ascii="Cambria" w:cs="Cambria" w:eastAsia="Cambria" w:hAnsi="Cambria"/>
          <w:b w:val="false"/>
          <w:bCs w:val="false"/>
          <w:i/>
          <w:iCs/>
          <w:strike w:val="false"/>
          <w:color w:val="000000"/>
          <w:sz w:val="22"/>
          <w:szCs w:val="22"/>
        </w:rPr>
        <w:t xml:space="preserve">Proof:</w:t>
      </w:r>
      <w:r>
        <w:rPr>
          <w:rFonts w:ascii="Cambria" w:cs="Cambria" w:eastAsia="Cambria" w:hAnsi="Cambria"/>
          <w:b w:val="false"/>
          <w:bCs w:val="false"/>
          <w:i w:val="false"/>
          <w:iCs w:val="false"/>
          <w:strike w:val="false"/>
          <w:color w:val="000000"/>
          <w:sz w:val="22"/>
          <w:szCs w:val="22"/>
        </w:rPr>
        <w:t xml:space="preserve"> The update ordering is a DAG (Axiom 2). A DAG, by definition, contains no directed cycles. A closed causal loop would constitute a directed cycle in the update DAG, which is excluded by the definition of a DAG. The proof is immediate from the axiom. See Appendix B.1 for the formal statement.</w:t>
      </w:r>
    </w:p>
    <w:p>
      <w:pPr>
        <w:spacing w:after="120" w:before="60" w:line="384" w:lineRule="auto"/>
      </w:pPr>
      <w:r>
        <w:rPr>
          <w:rFonts w:ascii="Cambria" w:cs="Cambria" w:eastAsia="Cambria" w:hAnsi="Cambria"/>
          <w:b/>
          <w:bCs/>
          <w:i w:val="false"/>
          <w:iCs w:val="false"/>
          <w:strike w:val="false"/>
          <w:color w:val="000000"/>
          <w:sz w:val="22"/>
          <w:szCs w:val="22"/>
        </w:rPr>
        <w:t xml:space="preserve">Consequences.</w:t>
      </w:r>
      <w:r>
        <w:rPr>
          <w:rFonts w:ascii="Cambria" w:cs="Cambria" w:eastAsia="Cambria" w:hAnsi="Cambria"/>
          <w:b w:val="false"/>
          <w:bCs w:val="false"/>
          <w:i w:val="false"/>
          <w:iCs w:val="false"/>
          <w:strike w:val="false"/>
          <w:color w:val="000000"/>
          <w:sz w:val="22"/>
          <w:szCs w:val="22"/>
        </w:rPr>
        <w:t xml:space="preserve"> The no-closed-phase-loop theorem has several profound implications: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Time travel is impossible:</w:t>
      </w:r>
      <w:r>
        <w:rPr>
          <w:rFonts w:ascii="Cambria" w:cs="Cambria" w:eastAsia="Cambria" w:hAnsi="Cambria"/>
          <w:b w:val="false"/>
          <w:bCs w:val="false"/>
          <w:i w:val="false"/>
          <w:iCs w:val="false"/>
          <w:strike w:val="false"/>
          <w:color w:val="000000"/>
          <w:sz w:val="22"/>
          <w:szCs w:val="22"/>
        </w:rPr>
        <w:t xml:space="preserve"> There are no closed timelike curves (CTCs) in Phase Theory. The "grandfather paradox" and all related paradoxes are excluded by axiom.</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No retrocausation:</w:t>
      </w:r>
      <w:r>
        <w:rPr>
          <w:rFonts w:ascii="Cambria" w:cs="Cambria" w:eastAsia="Cambria" w:hAnsi="Cambria"/>
          <w:b w:val="false"/>
          <w:bCs w:val="false"/>
          <w:i w:val="false"/>
          <w:iCs w:val="false"/>
          <w:strike w:val="false"/>
          <w:color w:val="000000"/>
          <w:sz w:val="22"/>
          <w:szCs w:val="22"/>
        </w:rPr>
        <w:t xml:space="preserve"> Effects cannot precede their causes. The update ordering defines an absolute (though partial) notion of before and after.</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Consistency with observation:</w:t>
      </w:r>
      <w:r>
        <w:rPr>
          <w:rFonts w:ascii="Cambria" w:cs="Cambria" w:eastAsia="Cambria" w:hAnsi="Cambria"/>
          <w:b w:val="false"/>
          <w:bCs w:val="false"/>
          <w:i w:val="false"/>
          <w:iCs w:val="false"/>
          <w:strike w:val="false"/>
          <w:color w:val="000000"/>
          <w:sz w:val="22"/>
          <w:szCs w:val="22"/>
        </w:rPr>
        <w:t xml:space="preserve"> No violation of causality has ever been observed experimentally, consistent with the no-loop theorem.</w:t>
      </w:r>
    </w:p>
    <w:p>
      <w:pPr>
        <w:pStyle w:val="Heading2"/>
        <w:spacing w:after="120" w:before="360" w:line="312" w:lineRule="auto"/>
        <w:jc w:val="left"/>
      </w:pPr>
      <w:r>
        <w:rPr>
          <w:rFonts w:ascii="Cambria" w:cs="Cambria" w:eastAsia="Cambria" w:hAnsi="Cambria"/>
          <w:color w:val="000000"/>
          <w:sz w:val="28"/>
          <w:szCs w:val="28"/>
        </w:rPr>
        <w:t xml:space="preserve">XX.2 Arrow of Time</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arrow of time — the asymmetry between past and future — arises in Phase Theory from the directionality of phase relaxation. The gradient flow term in Eq. (13) drives the system toward lower values of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 establishing a monotonically decreasing sequence of inconsistency values along the update ordering. Since entropy (Section XXI) increases monotonically with the number of updates, the update ordering provides a natural arrow of time that is not externally imposed but emergent from the dynamics.</w:t>
      </w:r>
    </w:p>
    <w:p>
      <w:pPr>
        <w:pStyle w:val="Heading2"/>
        <w:spacing w:after="120" w:before="360" w:line="312" w:lineRule="auto"/>
        <w:jc w:val="left"/>
      </w:pPr>
      <w:r>
        <w:rPr>
          <w:rFonts w:ascii="Cambria" w:cs="Cambria" w:eastAsia="Cambria" w:hAnsi="Cambria"/>
          <w:color w:val="000000"/>
          <w:sz w:val="28"/>
          <w:szCs w:val="28"/>
        </w:rPr>
        <w:t xml:space="preserve">XX.3 Comparison</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no-closed-phase-loop theorem is analogous to Hawking's chronology protection conjecture [43], which proposes that the laws of physics prevent the formation of CTCs. However, Hawking's proposal is a conjecture within general relativity, relying on unproven assumptions about quantum effects near chronology horizons. Phase Theory elevates chronology protection from a conjecture to a theorem, grounded in the axiomatic structure of the theory. This is a significant conceptual advantage: Phase Theory does not merely </w:t>
      </w:r>
      <w:r>
        <w:rPr>
          <w:rFonts w:ascii="Cambria" w:cs="Cambria" w:eastAsia="Cambria" w:hAnsi="Cambria"/>
          <w:b w:val="false"/>
          <w:bCs w:val="false"/>
          <w:i/>
          <w:iCs/>
          <w:strike w:val="false"/>
          <w:color w:val="000000"/>
          <w:sz w:val="22"/>
          <w:szCs w:val="22"/>
        </w:rPr>
        <w:t xml:space="preserve">hope</w:t>
      </w:r>
      <w:r>
        <w:rPr>
          <w:rFonts w:ascii="Cambria" w:cs="Cambria" w:eastAsia="Cambria" w:hAnsi="Cambria"/>
          <w:b w:val="false"/>
          <w:bCs w:val="false"/>
          <w:i w:val="false"/>
          <w:iCs w:val="false"/>
          <w:strike w:val="false"/>
          <w:color w:val="000000"/>
          <w:sz w:val="22"/>
          <w:szCs w:val="22"/>
        </w:rPr>
        <w:t xml:space="preserve"> that CTCs are forbidden but </w:t>
      </w:r>
      <w:r>
        <w:rPr>
          <w:rFonts w:ascii="Cambria" w:cs="Cambria" w:eastAsia="Cambria" w:hAnsi="Cambria"/>
          <w:b w:val="false"/>
          <w:bCs w:val="false"/>
          <w:i/>
          <w:iCs/>
          <w:strike w:val="false"/>
          <w:color w:val="000000"/>
          <w:sz w:val="22"/>
          <w:szCs w:val="22"/>
        </w:rPr>
        <w:t xml:space="preserve">proves</w:t>
      </w:r>
      <w:r>
        <w:rPr>
          <w:rFonts w:ascii="Cambria" w:cs="Cambria" w:eastAsia="Cambria" w:hAnsi="Cambria"/>
          <w:b w:val="false"/>
          <w:bCs w:val="false"/>
          <w:i w:val="false"/>
          <w:iCs w:val="false"/>
          <w:strike w:val="false"/>
          <w:color w:val="000000"/>
          <w:sz w:val="22"/>
          <w:szCs w:val="22"/>
        </w:rPr>
        <w:t xml:space="preserve"> it from first principles.</w:t>
      </w:r>
    </w:p>
    <w:p>
      <w:pPr>
        <w:pStyle w:val="Heading1"/>
        <w:spacing w:after="120" w:before="560" w:line="312" w:lineRule="auto"/>
        <w:jc w:val="left"/>
      </w:pPr>
      <w:r>
        <w:rPr>
          <w:rFonts w:ascii="Cambria" w:cs="Cambria" w:eastAsia="Cambria" w:hAnsi="Cambria"/>
          <w:color w:val="000000"/>
          <w:sz w:val="44"/>
          <w:szCs w:val="44"/>
        </w:rPr>
        <w:t xml:space="preserve">XXI. Thermodynamics and Entropy</w:t>
      </w:r>
    </w:p>
    <w:p>
      <w:pPr>
        <w:pStyle w:val="Heading2"/>
        <w:spacing w:after="120" w:before="360" w:line="312" w:lineRule="auto"/>
        <w:jc w:val="left"/>
      </w:pPr>
      <w:r>
        <w:rPr>
          <w:rFonts w:ascii="Cambria" w:cs="Cambria" w:eastAsia="Cambria" w:hAnsi="Cambria"/>
          <w:color w:val="000000"/>
          <w:sz w:val="28"/>
          <w:szCs w:val="28"/>
        </w:rPr>
        <w:t xml:space="preserve">XXI.1 Entropy</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entropy of a sub-region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of the phase substrate is defined as the logarithm of the number of microscopic phase configurations consistent with the macroscopic (coarse-grained) observables:</w:t>
      </w:r>
    </w:p>
    <w:p>
      <w:pPr>
        <w:spacing w:after="240" w:line="384" w:lineRule="auto"/>
        <w:jc w:val="center"/>
      </w:pPr>
      <w:r>
        <w:rPr>
          <w:rFonts w:ascii="Cambria" w:cs="Cambria" w:eastAsia="Cambria" w:hAnsi="Cambria"/>
          <w:b w:val="false"/>
          <w:bCs w:val="false"/>
          <w:i/>
          <w:iCs/>
          <w:strike w:val="false"/>
          <w:color w:val="000000"/>
          <w:sz w:val="22"/>
          <w:szCs w:val="22"/>
        </w:rPr>
        <w:t xml:space="preserve">S</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2"/>
          <w:szCs w:val="22"/>
        </w:rPr>
        <w:t xml:space="preserve">) = ln Ω(</w:t>
      </w:r>
      <w:r>
        <w:rPr>
          <w:rFonts w:ascii="Cambria" w:cs="Cambria" w:eastAsia="Cambria" w:hAnsi="Cambr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444444"/>
          <w:sz w:val="20"/>
          <w:szCs w:val="20"/>
        </w:rPr>
        <w:t xml:space="preserve">(34)</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where Ω(</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is the number of distinct phase configurations within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that are compatible with the specified macroscopic state. By Axiom 4, </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i.e., the entropy is bounded by the boundary area of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not its volume. This area-law bound is the hallmark of holographic theories and is consistent with the Bekenstein-Hawking entropy formula.</w:t>
      </w:r>
    </w:p>
    <w:p>
      <w:pPr>
        <w:pStyle w:val="Heading2"/>
        <w:spacing w:after="120" w:before="360" w:line="312" w:lineRule="auto"/>
        <w:jc w:val="left"/>
      </w:pPr>
      <w:r>
        <w:rPr>
          <w:rFonts w:ascii="Cambria" w:cs="Cambria" w:eastAsia="Cambria" w:hAnsi="Cambria"/>
          <w:color w:val="000000"/>
          <w:sz w:val="28"/>
          <w:szCs w:val="28"/>
        </w:rPr>
        <w:t xml:space="preserve">XXI.2 Second Law</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second law of thermodynamics — the monotonic increase of entropy in closed systems — follows from the directionality of phase relaxation. The gradient flow term in Eq. (13) drives the phase configuration toward states of lower inconsistency and greater disorder (higher Ω), ensuring that the entropy is a non-decreasing function of the update parameter </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This provides a microscopic derivation of the second law from the fundamental dynamics of the phase substrate, without invoking statistical assumptions or coarse-graining.</w:t>
      </w:r>
    </w:p>
    <w:p>
      <w:pPr>
        <w:pStyle w:val="Heading2"/>
        <w:spacing w:after="120" w:before="360" w:line="312" w:lineRule="auto"/>
        <w:jc w:val="left"/>
      </w:pPr>
      <w:r>
        <w:rPr>
          <w:rFonts w:ascii="Cambria" w:cs="Cambria" w:eastAsia="Cambria" w:hAnsi="Cambria"/>
          <w:color w:val="000000"/>
          <w:sz w:val="28"/>
          <w:szCs w:val="28"/>
        </w:rPr>
        <w:t xml:space="preserve">XXI.3 Temperature</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Temperature, in Phase Theory, is identified with the intensity of phase fluctuations. A system at high temperature has large stochastic fluctuations in the phase field; a system at zero temperature is in its ground state (minimum of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 in the relevant topological sector) with no fluctuations. The quantitative relationship between temperature and phase fluctuations is fixed by the requirement that the emergent thermodynamics reproduce the standard Boltzmann-Gibbs framework in the classical limit.</w:t>
      </w:r>
    </w:p>
    <w:p>
      <w:pPr>
        <w:pStyle w:val="Heading2"/>
        <w:spacing w:after="120" w:before="360" w:line="312" w:lineRule="auto"/>
        <w:jc w:val="left"/>
      </w:pPr>
      <w:r>
        <w:rPr>
          <w:rFonts w:ascii="Cambria" w:cs="Cambria" w:eastAsia="Cambria" w:hAnsi="Cambria"/>
          <w:color w:val="000000"/>
          <w:sz w:val="28"/>
          <w:szCs w:val="28"/>
        </w:rPr>
        <w:t xml:space="preserve">XXI.4 Black Hole Entropy</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entropy of a black hole is given by the Bekenstein-Hawking formula</w:t>
      </w:r>
    </w:p>
    <w:p>
      <w:pPr>
        <w:spacing w:after="240" w:line="384" w:lineRule="auto"/>
        <w:jc w:val="center"/>
      </w:pP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vertAlign w:val="subscript"/>
        </w:rPr>
        <w:t xml:space="preserve">BH</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2"/>
          <w:szCs w:val="22"/>
        </w:rPr>
        <w:t xml:space="preserve"> / (4 </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Math" w:cs="Cambria Math" w:eastAsia="Cambria Math" w:hAnsi="Cambria Math"/>
          <w:b w:val="false"/>
          <w:bCs w:val="false"/>
          <w:i w:val="false"/>
          <w:iCs w:val="false"/>
          <w:strike w:val="false"/>
          <w:color w:val="000000"/>
          <w:sz w:val="22"/>
          <w:szCs w:val="22"/>
        </w:rPr>
        <w:t xml:space="preserve">²) </w:t>
      </w:r>
      <w:r>
        <w:rPr>
          <w:rFonts w:ascii="Cambria" w:cs="Cambria" w:eastAsia="Cambria" w:hAnsi="Cambria"/>
          <w:b w:val="false"/>
          <w:bCs w:val="false"/>
          <w:i w:val="false"/>
          <w:iCs w:val="false"/>
          <w:strike w:val="false"/>
          <w:color w:val="444444"/>
          <w:sz w:val="20"/>
          <w:szCs w:val="20"/>
        </w:rPr>
        <w:t xml:space="preserve">(35)</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is the area of the event horizon and </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 is the Planck length. In Phase Theory, this formula follows directly from Axiom 4: the mutual information between the interior and exterior of the black hole is bounded by </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and the entropy is the logarithm of the number of interior configurations compatible with the exterior, which saturates the bound. The Bekenstein-Hawking entropy is thus the maximum entropy achievable for a given boundary area, consistent with the holographic principle [16–18].</w:t>
      </w:r>
    </w:p>
    <w:p>
      <w:pPr>
        <w:pStyle w:val="Heading1"/>
        <w:spacing w:after="120" w:before="560" w:line="312" w:lineRule="auto"/>
        <w:jc w:val="left"/>
      </w:pPr>
      <w:r>
        <w:rPr>
          <w:rFonts w:ascii="Cambria" w:cs="Cambria" w:eastAsia="Cambria" w:hAnsi="Cambria"/>
          <w:color w:val="000000"/>
          <w:sz w:val="44"/>
          <w:szCs w:val="44"/>
        </w:rPr>
        <w:t xml:space="preserve">XXII. Cosmology</w:t>
      </w:r>
    </w:p>
    <w:p>
      <w:pPr>
        <w:pStyle w:val="Heading2"/>
        <w:spacing w:after="120" w:before="360" w:line="312" w:lineRule="auto"/>
        <w:jc w:val="left"/>
      </w:pPr>
      <w:r>
        <w:rPr>
          <w:rFonts w:ascii="Cambria" w:cs="Cambria" w:eastAsia="Cambria" w:hAnsi="Cambria"/>
          <w:color w:val="000000"/>
          <w:sz w:val="28"/>
          <w:szCs w:val="28"/>
        </w:rPr>
        <w:t xml:space="preserve">XXII.1 Big Bang as Phase Transition</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Big Bang, in Phase Theory, is not a singularity — a point of infinite density and curvature — but a </w:t>
      </w:r>
      <w:r>
        <w:rPr>
          <w:rFonts w:ascii="Cambria" w:cs="Cambria" w:eastAsia="Cambria" w:hAnsi="Cambria"/>
          <w:b w:val="false"/>
          <w:bCs w:val="false"/>
          <w:i/>
          <w:iCs/>
          <w:strike w:val="false"/>
          <w:color w:val="000000"/>
          <w:sz w:val="22"/>
          <w:szCs w:val="22"/>
        </w:rPr>
        <w:t xml:space="preserve">global phase-ordering transition</w:t>
      </w:r>
      <w:r>
        <w:rPr>
          <w:rFonts w:ascii="Cambria" w:cs="Cambria" w:eastAsia="Cambria" w:hAnsi="Cambria"/>
          <w:b w:val="false"/>
          <w:bCs w:val="false"/>
          <w:i w:val="false"/>
          <w:iCs w:val="false"/>
          <w:strike w:val="false"/>
          <w:color w:val="000000"/>
          <w:sz w:val="22"/>
          <w:szCs w:val="22"/>
        </w:rPr>
        <w:t xml:space="preserve">. At the earliest "time" (the first updates in the DAG), the phase substrate is in a disordered state: the phase field Φ fluctuates wildly and incoherently, with no long-range correlations. As the update ordering proceeds, the phase field relaxes toward coherence, establishing long-range correlations and giving rise to the emergent metric, spacetime dimensions, and particle spectrum. The transition from disorder to order is the Big Bang.</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This picture resolves the initial-singularity problem of classical cosmology: there is no point of infinite density or curvature, because the phase field is always finite and well-defined. The "singularity" of GR is an artifact of extrapolating the geometric description (which is valid only in the coherent regime) back to the disordered regime where it does not apply.</w:t>
      </w:r>
    </w:p>
    <w:p>
      <w:pPr>
        <w:pStyle w:val="Heading2"/>
        <w:spacing w:after="120" w:before="360" w:line="312" w:lineRule="auto"/>
        <w:jc w:val="left"/>
      </w:pPr>
      <w:r>
        <w:rPr>
          <w:rFonts w:ascii="Cambria" w:cs="Cambria" w:eastAsia="Cambria" w:hAnsi="Cambria"/>
          <w:color w:val="000000"/>
          <w:sz w:val="28"/>
          <w:szCs w:val="28"/>
        </w:rPr>
        <w:t xml:space="preserve">XXII.2 Cosmic Expansion</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expansion of the universe is the ongoing relaxation of the phase substrate toward global consistency. As the phase field relaxes, the emergent metric expands — the distances between defects (particles) increase — because the phase stiffness decreases as the system approaches equilibrium. The Friedmann equations of standard cosmology are emergent descriptions of this process, valid in the homogeneous, isotropic limit.</w:t>
      </w:r>
    </w:p>
    <w:p>
      <w:pPr>
        <w:pStyle w:val="Heading2"/>
        <w:spacing w:after="120" w:before="360" w:line="312" w:lineRule="auto"/>
        <w:jc w:val="left"/>
      </w:pPr>
      <w:r>
        <w:rPr>
          <w:rFonts w:ascii="Cambria" w:cs="Cambria" w:eastAsia="Cambria" w:hAnsi="Cambria"/>
          <w:color w:val="000000"/>
          <w:sz w:val="28"/>
          <w:szCs w:val="28"/>
        </w:rPr>
        <w:t xml:space="preserve">XXII.3 Inflation</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Cosmic inflation [44,45] — a period of exponentially rapid expansion in the very early universe — corresponds, in Phase Theory, to a rapid phase-ordering transition in which the phase field quickly aligns over large regions. The "inflaton" field of standard inflationary cosmology is identified with the phase-ordering parameter — a coarse-grained measure of the degree of long-range coherence. The slow-roll conditions of standard inflation correspond to the conditions under which the phase-ordering transition proceeds slowly enough to produce a nearly scale-invariant spectrum of perturbations, consistent with CMB observations [46].</w:t>
      </w:r>
    </w:p>
    <w:p>
      <w:pPr>
        <w:pStyle w:val="Heading2"/>
        <w:spacing w:after="120" w:before="360" w:line="312" w:lineRule="auto"/>
        <w:jc w:val="left"/>
      </w:pPr>
      <w:r>
        <w:rPr>
          <w:rFonts w:ascii="Cambria" w:cs="Cambria" w:eastAsia="Cambria" w:hAnsi="Cambria"/>
          <w:color w:val="000000"/>
          <w:sz w:val="28"/>
          <w:szCs w:val="28"/>
        </w:rPr>
        <w:t xml:space="preserve">XXII.4 Structure Formation</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seeds of cosmic structure — the density perturbations that grow into galaxies, clusters, and the cosmic web — are identified with topological fluctuations in the phase substrate during the phase-ordering transition. These fluctuations have a nearly scale-invariant spectrum (as observed in the CMB) because the phase-ordering transition is approximately scale-invariant near the critical point.</w:t>
      </w:r>
    </w:p>
    <w:p>
      <w:pPr>
        <w:pStyle w:val="Heading2"/>
        <w:spacing w:after="120" w:before="360" w:line="312" w:lineRule="auto"/>
        <w:jc w:val="left"/>
      </w:pPr>
      <w:r>
        <w:rPr>
          <w:rFonts w:ascii="Cambria" w:cs="Cambria" w:eastAsia="Cambria" w:hAnsi="Cambria"/>
          <w:color w:val="000000"/>
          <w:sz w:val="28"/>
          <w:szCs w:val="28"/>
        </w:rPr>
        <w:t xml:space="preserve">XXII.5 The CMB</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Phase Theory predicts specific non-Gaussian signatures in the cosmic microwave background (CMB) that differ from those predicted by standard single-field slow-roll inflation. These signatures arise from the topological nature of the phase-ordering transition: the formation and annihilation of topological defects during inflation produces characteristic non-Gaussianities (connected four-point and higher-point correlations) that are not generated by Gaussian quantum fluctuations of a scalar field. The predicted non-Gaussianity parameter </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bscript"/>
        </w:rPr>
        <w:t xml:space="preserve">NL</w:t>
      </w:r>
      <w:r>
        <w:rPr>
          <w:rFonts w:ascii="Cambria" w:cs="Cambria" w:eastAsia="Cambria" w:hAnsi="Cambria"/>
          <w:b w:val="false"/>
          <w:bCs w:val="false"/>
          <w:i w:val="false"/>
          <w:iCs w:val="false"/>
          <w:strike w:val="false"/>
          <w:color w:val="000000"/>
          <w:sz w:val="22"/>
          <w:szCs w:val="22"/>
        </w:rPr>
        <w:t xml:space="preserve"> is of order unity, within the sensitivity range of planned CMB experiments (Section XXVI). This constitutes Prediction Class 8.</w:t>
      </w:r>
    </w:p>
    <w:p>
      <w:pPr>
        <w:pStyle w:val="Heading1"/>
        <w:spacing w:after="120" w:before="560" w:line="312" w:lineRule="auto"/>
        <w:jc w:val="left"/>
      </w:pPr>
      <w:r>
        <w:rPr>
          <w:rFonts w:ascii="Cambria" w:cs="Cambria" w:eastAsia="Cambria" w:hAnsi="Cambria"/>
          <w:color w:val="000000"/>
          <w:sz w:val="44"/>
          <w:szCs w:val="44"/>
        </w:rPr>
        <w:t xml:space="preserve">XXIII. The Dark Sector</w:t>
      </w:r>
    </w:p>
    <w:p>
      <w:pPr>
        <w:pStyle w:val="Heading2"/>
        <w:spacing w:after="120" w:before="360" w:line="312" w:lineRule="auto"/>
        <w:jc w:val="left"/>
      </w:pPr>
      <w:r>
        <w:rPr>
          <w:rFonts w:ascii="Cambria" w:cs="Cambria" w:eastAsia="Cambria" w:hAnsi="Cambria"/>
          <w:color w:val="000000"/>
          <w:sz w:val="28"/>
          <w:szCs w:val="28"/>
        </w:rPr>
        <w:t xml:space="preserve">XXIII.1 Dark Matter as Neutral Topological Sectors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Dark matter, in Phase Theory, consists of topological defects in sectors with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rPr>
        <w:t xml:space="preserve"> = 0 (no electric charge) and trivial weak-isospin holonomy — defects that do not couple to the electromagnetic or weak gauge fields. These neutral defects interact gravitationally (they contribute to the emergent metric through their phase inconsistency) and may interact through a residual "dark" force mediated by modes of the phase substrate that do not couple to Standard Model particles. Phase Theory predicts that the interactions of dark matter with Standard Model particles produce </w:t>
      </w:r>
      <w:r>
        <w:rPr>
          <w:rFonts w:ascii="Cambria" w:cs="Cambria" w:eastAsia="Cambria" w:hAnsi="Cambria"/>
          <w:b w:val="false"/>
          <w:bCs w:val="false"/>
          <w:i/>
          <w:iCs/>
          <w:strike w:val="false"/>
          <w:color w:val="000000"/>
          <w:sz w:val="22"/>
          <w:szCs w:val="22"/>
        </w:rPr>
        <w:t xml:space="preserve">non-EFT recoil signatures</w:t>
      </w:r>
      <w:r>
        <w:rPr>
          <w:rFonts w:ascii="Cambria" w:cs="Cambria" w:eastAsia="Cambria" w:hAnsi="Cambria"/>
          <w:b w:val="false"/>
          <w:bCs w:val="false"/>
          <w:i w:val="false"/>
          <w:iCs w:val="false"/>
          <w:strike w:val="false"/>
          <w:color w:val="000000"/>
          <w:sz w:val="22"/>
          <w:szCs w:val="22"/>
        </w:rPr>
        <w:t xml:space="preserve">: nuclear recoil spectra in direct-detection experiments that do not match the predictions of any effective field theory (EFT) coupling, because the dark matter-nucleon interaction is mediated by the topology of the phase substrate rather than by the exchange of a force-carrying particle. This constitutes Prediction Class 4.</w:t>
      </w:r>
    </w:p>
    <w:p>
      <w:pPr>
        <w:pStyle w:val="Heading2"/>
        <w:spacing w:after="120" w:before="360" w:line="312" w:lineRule="auto"/>
        <w:jc w:val="left"/>
      </w:pPr>
      <w:r>
        <w:rPr>
          <w:rFonts w:ascii="Cambria" w:cs="Cambria" w:eastAsia="Cambria" w:hAnsi="Cambria"/>
          <w:color w:val="000000"/>
          <w:sz w:val="28"/>
          <w:szCs w:val="28"/>
        </w:rPr>
        <w:t xml:space="preserve">XXIII.2 Dark Energy as Background Phase Pressure</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Dark energy — the observed accelerating expansion of the universe [48,49] — is identified with the residual vacuum energy density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of the phase potential evaluated at the vacuum configuration. In Phase Theory, the cosmological constant Λ = 8π</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is not a free parameter but is determined by the shape of the phase potential. The notorious cosmological constant problem [50] — the ~120 orders of magnitude discrepancy between the observed Λ and the naive QFT estimate — is reframed: the phase potential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rPr>
        <w:t xml:space="preserve">(Φ) is not a sum of zero-point energies of quantum fields (which is the source of the QFT estimate) but a topological quantity determined by the global structure of the target manifold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The small value of Λ is a consequence of the near-degeneracy of the phase potential at the vacuum, which is a topological property of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rather than a fine-tuning of parameters.</w:t>
      </w:r>
    </w:p>
    <w:p>
      <w:pPr>
        <w:pStyle w:val="Heading2"/>
        <w:spacing w:after="120" w:before="360" w:line="312" w:lineRule="auto"/>
        <w:jc w:val="left"/>
      </w:pPr>
      <w:r>
        <w:rPr>
          <w:rFonts w:ascii="Cambria" w:cs="Cambria" w:eastAsia="Cambria" w:hAnsi="Cambria"/>
          <w:color w:val="000000"/>
          <w:sz w:val="28"/>
          <w:szCs w:val="28"/>
        </w:rPr>
        <w:t xml:space="preserve">XXIII.3 Galaxy Rotation Curves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flat rotation curves of galaxies [47,51] — the observation that stars orbit at nearly constant velocity at large radii, in apparent conflict with the visible mass distribution — are explained by the contribution of neutral topological defects (dark matter) to the emergent metric. These defects are concentrated in a halo around the visible galaxy, modifying the effective refractive index and hence the emergent metric in a way that produces the observed flat rotation curves. The predicted density profile of the dark matter halo is consistent with the NFW (Navarro-Frenk-White) profile [51] at intermediate radii but deviates at small radii (the "core-cusp problem"), with Phase Theory predicting a cored profile due to the finite size of the defect cores.</w:t>
      </w:r>
    </w:p>
    <w:p>
      <w:pPr>
        <w:pStyle w:val="Heading1"/>
        <w:spacing w:after="120" w:before="560" w:line="312" w:lineRule="auto"/>
        <w:jc w:val="left"/>
      </w:pPr>
      <w:r>
        <w:rPr>
          <w:rFonts w:ascii="Cambria" w:cs="Cambria" w:eastAsia="Cambria" w:hAnsi="Cambria"/>
          <w:color w:val="000000"/>
          <w:sz w:val="44"/>
          <w:szCs w:val="44"/>
        </w:rPr>
        <w:t xml:space="preserve">XXIV. Comparison with Existing Frameworks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A systematic comparison of Phase Theory with the principal existing approaches to quantum gravity and unification is presented in the following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1%"/>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Framework</w:t>
            </w:r>
          </w:p>
        </w:tc>
        <w:tc>
          <w:tcPr>
            <w:tcW w:type="pct" w:w="12%"/>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Fundamental Entity</w:t>
            </w:r>
          </w:p>
        </w:tc>
        <w:tc>
          <w:tcPr>
            <w:tcW w:type="pct" w:w="16%"/>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Spacetime Status</w:t>
            </w:r>
          </w:p>
        </w:tc>
        <w:tc>
          <w:tcPr>
            <w:tcW w:type="pct" w:w="13%"/>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Particle Origin</w:t>
            </w:r>
          </w:p>
        </w:tc>
        <w:tc>
          <w:tcPr>
            <w:tcW w:type="pct" w:w="14%"/>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Gravity Mechanism</w:t>
            </w:r>
          </w:p>
        </w:tc>
        <w:tc>
          <w:tcPr>
            <w:tcW w:type="pct" w:w="19%"/>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Key Predictions</w:t>
            </w:r>
          </w:p>
        </w:tc>
        <w:tc>
          <w:tcPr>
            <w:tcW w:type="pct" w:w="15%"/>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Falsifiability</w:t>
            </w:r>
          </w:p>
        </w:tc>
      </w:tr>
      <w:tr>
        <w:trPr>
          <w:tblHeader w:val="false"/>
        </w:trPr>
        <w:tc>
          <w:tcPr>
            <w:tcW w:type="pct" w:w="11%"/>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Phase Theory</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Phase substrate Φ</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Emergent from phase correlators</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Topological defects in Φ</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Refractive: curvature from phase stiffness variation</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Finite new spectrum; topology-dependent channels; refractive deviations; non-EFT recoil</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High: 8 prediction classes, multiple experimental protocols</w:t>
            </w:r>
          </w:p>
        </w:tc>
      </w:tr>
      <w:tr>
        <w:trPr>
          <w:tblHeader w:val="false"/>
        </w:trPr>
        <w:tc>
          <w:tcPr>
            <w:tcW w:type="pct" w:w="11%"/>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String Theory</w:t>
            </w:r>
            <w:r>
              <w:rPr>
                <w:rFonts w:ascii="Cambria" w:cs="Cambria" w:eastAsia="Cambria" w:hAnsi="Cambria"/>
                <w:b w:val="false"/>
                <w:bCs w:val="false"/>
                <w:i w:val="false"/>
                <w:iCs w:val="false"/>
                <w:strike w:val="false"/>
                <w:color w:val="000000"/>
                <w:sz w:val="22"/>
                <w:szCs w:val="22"/>
              </w:rPr>
              <w:t xml:space="preserve"> [4,5]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1D strings</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Background-dependent (perturbative); emergent (non-perturbative?)</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Vibrational modes of strings</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Graviton exchange; closed-string modes</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Extra dimensions; supersymmetry; landscape of vacua</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Low: landscape problem, no unique low-energy predictions</w:t>
            </w:r>
          </w:p>
        </w:tc>
      </w:tr>
      <w:tr>
        <w:trPr>
          <w:tblHeader w:val="false"/>
        </w:trPr>
        <w:tc>
          <w:tcPr>
            <w:tcW w:type="pct" w:w="11%"/>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Loop Quantum Gravity</w:t>
            </w:r>
            <w:r>
              <w:rPr>
                <w:rFonts w:ascii="Cambria" w:cs="Cambria" w:eastAsia="Cambria" w:hAnsi="Cambria"/>
                <w:b w:val="false"/>
                <w:bCs w:val="false"/>
                <w:i w:val="false"/>
                <w:iCs w:val="false"/>
                <w:strike w:val="false"/>
                <w:color w:val="000000"/>
                <w:sz w:val="22"/>
                <w:szCs w:val="22"/>
              </w:rPr>
              <w:t xml:space="preserve"> [6,7]</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Spin networks / spin foams</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Emergent from spin-network states</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Not specified (matter coupled separately)</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Discrete quantum geometry</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Discrete area/volume spectra; Lorentz violation at Planck scale</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Medium: Planck-scale effects hard to probe</w:t>
            </w:r>
          </w:p>
        </w:tc>
      </w:tr>
      <w:tr>
        <w:trPr>
          <w:tblHeader w:val="false"/>
        </w:trPr>
        <w:tc>
          <w:tcPr>
            <w:tcW w:type="pct" w:w="11%"/>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Causal Set Theory</w:t>
            </w:r>
            <w:r>
              <w:rPr>
                <w:rFonts w:ascii="Cambria" w:cs="Cambria" w:eastAsia="Cambria" w:hAnsi="Cambria"/>
                <w:b w:val="false"/>
                <w:bCs w:val="false"/>
                <w:i w:val="false"/>
                <w:iCs w:val="false"/>
                <w:strike w:val="false"/>
                <w:color w:val="000000"/>
                <w:sz w:val="22"/>
                <w:szCs w:val="22"/>
              </w:rPr>
              <w:t xml:space="preserve"> [8,9]</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Discrete causal order (poset)</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Emergent from causal set</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Not specified</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Emergent from causal order</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Discrete spacetime; cosmological constant prediction</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Medium: requires Planck-scale discreteness detection</w:t>
            </w:r>
          </w:p>
        </w:tc>
      </w:tr>
      <w:tr>
        <w:trPr>
          <w:tblHeader w:val="false"/>
        </w:trPr>
        <w:tc>
          <w:tcPr>
            <w:tcW w:type="pct" w:w="11%"/>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Entropic Gravity</w:t>
            </w:r>
            <w:r>
              <w:rPr>
                <w:rFonts w:ascii="Cambria" w:cs="Cambria" w:eastAsia="Cambria" w:hAnsi="Cambria"/>
                <w:b w:val="false"/>
                <w:bCs w:val="false"/>
                <w:i w:val="false"/>
                <w:iCs w:val="false"/>
                <w:strike w:val="false"/>
                <w:color w:val="000000"/>
                <w:sz w:val="22"/>
                <w:szCs w:val="22"/>
              </w:rPr>
              <w:t xml:space="preserve"> [10]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Information / entropy</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Emergent (thermodynamic)</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Not specified</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Entropic force from information</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Modified Newtonian dynamics at large scales</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Medium: predictions overlap with MOND</w:t>
            </w:r>
          </w:p>
        </w:tc>
      </w:tr>
      <w:tr>
        <w:trPr>
          <w:tblHeader w:val="false"/>
        </w:trPr>
        <w:tc>
          <w:tcPr>
            <w:tcW w:type="pct" w:w="11%"/>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It-from-Bit</w:t>
            </w:r>
            <w:r>
              <w:rPr>
                <w:rFonts w:ascii="Cambria" w:cs="Cambria" w:eastAsia="Cambria" w:hAnsi="Cambria"/>
                <w:b w:val="false"/>
                <w:bCs w:val="false"/>
                <w:i w:val="false"/>
                <w:iCs w:val="false"/>
                <w:strike w:val="false"/>
                <w:color w:val="000000"/>
                <w:sz w:val="22"/>
                <w:szCs w:val="22"/>
              </w:rPr>
              <w:t xml:space="preserve"> [14]</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Binary information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Emergent from information</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Not specified</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Not specified</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Primarily philosophical; no specific predictions</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Low: more a program than a theory</w:t>
            </w:r>
          </w:p>
        </w:tc>
      </w:tr>
      <w:tr>
        <w:trPr>
          <w:tblHeader w:val="false"/>
        </w:trPr>
        <w:tc>
          <w:tcPr>
            <w:tcW w:type="pct" w:w="11%"/>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Pilot-Wave (Bohm)</w:t>
            </w:r>
            <w:r>
              <w:rPr>
                <w:rFonts w:ascii="Cambria" w:cs="Cambria" w:eastAsia="Cambria" w:hAnsi="Cambria"/>
                <w:b w:val="false"/>
                <w:bCs w:val="false"/>
                <w:i w:val="false"/>
                <w:iCs w:val="false"/>
                <w:strike w:val="false"/>
                <w:color w:val="000000"/>
                <w:sz w:val="22"/>
                <w:szCs w:val="22"/>
              </w:rPr>
              <w:t xml:space="preserve"> [41]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Particles + wave function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Fundamental (background)</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Fundamental point particles</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Standard (GR unchanged)</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Same as QM (in non-relativistic regime)</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Low: empirically equivalent to standard QM</w:t>
            </w:r>
          </w:p>
        </w:tc>
      </w:tr>
      <w:tr>
        <w:trPr>
          <w:tblHeader w:val="false"/>
        </w:trPr>
        <w:tc>
          <w:tcPr>
            <w:tcW w:type="pct" w:w="11%"/>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Many-Worlds</w:t>
            </w:r>
            <w:r>
              <w:rPr>
                <w:rFonts w:ascii="Cambria" w:cs="Cambria" w:eastAsia="Cambria" w:hAnsi="Cambria"/>
                <w:b w:val="false"/>
                <w:bCs w:val="false"/>
                <w:i w:val="false"/>
                <w:iCs w:val="false"/>
                <w:strike w:val="false"/>
                <w:color w:val="000000"/>
                <w:sz w:val="22"/>
                <w:szCs w:val="22"/>
              </w:rPr>
              <w:t xml:space="preserve"> [40]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Universal wave function</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Fundamental (background)</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Excitations of quantum fields</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Standard (GR unchanged)</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Same as QM; all branches realized</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Low: no empirical distinction from standard QM</w:t>
            </w:r>
          </w:p>
        </w:tc>
      </w:tr>
    </w:tbl>
    <w:p>
      <w:pPr>
        <w:spacing w:after="200" w:before="0"/>
      </w:pP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Several features distinguish Phase Theory from the alternatives. First, Phase Theory is the only framework that derives </w:t>
      </w:r>
      <w:r>
        <w:rPr>
          <w:rFonts w:ascii="Cambria" w:cs="Cambria" w:eastAsia="Cambria" w:hAnsi="Cambria"/>
          <w:b w:val="false"/>
          <w:bCs w:val="false"/>
          <w:i/>
          <w:iCs/>
          <w:strike w:val="false"/>
          <w:color w:val="000000"/>
          <w:sz w:val="22"/>
          <w:szCs w:val="22"/>
        </w:rPr>
        <w:t xml:space="preserve">all</w:t>
      </w:r>
      <w:r>
        <w:rPr>
          <w:rFonts w:ascii="Cambria" w:cs="Cambria" w:eastAsia="Cambria" w:hAnsi="Cambria"/>
          <w:b w:val="false"/>
          <w:bCs w:val="false"/>
          <w:i w:val="false"/>
          <w:iCs w:val="false"/>
          <w:strike w:val="false"/>
          <w:color w:val="000000"/>
          <w:sz w:val="22"/>
          <w:szCs w:val="22"/>
        </w:rPr>
        <w:t xml:space="preserve"> of the following from a single substrate: spacetime geometry, particle spectrum, gauge interactions, gravitational dynamics, quantum mechanics, and thermodynamics. String theory comes closest but requires additional ingredients (extra dimensions, supersymmetry, the string landscape) that Phase Theory does not. Second, Phase Theory provides a natural resolution of the measurement problem, the information paradox, and the singularity problem, which remain open in most other approaches. Third, Phase Theory yields eight classes of falsifiable predictions (Section XXV) that are in principle testable with current or near-future experiments, whereas string theory, loop quantum gravity, and causal set theory make predictions primarily at the Planck scale, which is experimentally inaccessible with current technology.</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We note that Phase Theory shares structural similarities with topological quantum field theory (TQFT) [19,52] in its emphasis on topological invariants as physical observables. However, TQFT is typically formulated on a fixed spacetime manifold and does not address the emergence of spacetime or the particle spectrum. Phase Theory can be viewed as a "dynamical TQFT" in which the manifold itself is emergent.</w:t>
      </w:r>
    </w:p>
    <w:p>
      <w:pPr>
        <w:pStyle w:val="Heading1"/>
        <w:spacing w:after="120" w:before="560" w:line="312" w:lineRule="auto"/>
        <w:jc w:val="left"/>
      </w:pPr>
      <w:r>
        <w:rPr>
          <w:rFonts w:ascii="Cambria" w:cs="Cambria" w:eastAsia="Cambria" w:hAnsi="Cambria"/>
          <w:color w:val="000000"/>
          <w:sz w:val="44"/>
          <w:szCs w:val="44"/>
        </w:rPr>
        <w:t xml:space="preserve">XXV. Predictions and Falsifiability</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Phase Theory makes eight classes of falsifiable predictions that distinguish it from the Standard Model, general relativity, and other approaches to quantum gravity. Each class is summarized below, with references to the relevant sections and to the experimental protocols of Section XXVI.</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Class</w:t>
            </w:r>
          </w:p>
        </w:tc>
        <w:tc>
          <w:tcPr>
            <w:tcW w:type="pct" w:w="44%"/>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Prediction</w:t>
            </w:r>
          </w:p>
        </w:tc>
        <w:tc>
          <w:tcPr>
            <w:tcW w:type="pct" w:w="14%"/>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Key Equation</w:t>
            </w:r>
          </w:p>
        </w:tc>
        <w:tc>
          <w:tcPr>
            <w:tcW w:type="pct" w:w="13%"/>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Section</w:t>
            </w:r>
          </w:p>
        </w:tc>
        <w:tc>
          <w:tcPr>
            <w:tcW w:type="pct" w:w="21%"/>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Experimental Protocol</w:t>
            </w:r>
          </w:p>
        </w:tc>
      </w:tr>
      <w:tr>
        <w:trPr>
          <w:tblHeader w:val="false"/>
        </w:trPr>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1</w:t>
            </w:r>
          </w:p>
        </w:tc>
        <w:tc>
          <w:tcPr>
            <w:tcW w:type="pct" w:w="4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Finite new-particle spectrum: ~25 ± 10 species beyond SM</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Prop. 10.1</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X.2</w:t>
            </w:r>
          </w:p>
        </w:tc>
        <w:tc>
          <w:tcPr>
            <w:tcW w:type="pct" w:w="2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XXVI.1 (Colliders)</w:t>
            </w:r>
          </w:p>
        </w:tc>
      </w:tr>
      <w:tr>
        <w:trPr>
          <w:tblHeader w:val="false"/>
        </w:trPr>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2</w:t>
            </w:r>
          </w:p>
        </w:tc>
        <w:tc>
          <w:tcPr>
            <w:tcW w:type="pct" w:w="4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Topology-dependent annihilation channels: branching ratios differ from QCD</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Eq. (23)</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XII, XIII.4</w:t>
            </w:r>
          </w:p>
        </w:tc>
        <w:tc>
          <w:tcPr>
            <w:tcW w:type="pct" w:w="2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XXVI.1 (Colliders)</w:t>
            </w:r>
          </w:p>
        </w:tc>
      </w:tr>
      <w:tr>
        <w:trPr>
          <w:tblHeader w:val="false"/>
        </w:trPr>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3</w:t>
            </w:r>
          </w:p>
        </w:tc>
        <w:tc>
          <w:tcPr>
            <w:tcW w:type="pct" w:w="4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Refractive gravity deviations: corrections to GR in strong-field regime</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Eq. (31)</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XV.4</w:t>
            </w:r>
          </w:p>
        </w:tc>
        <w:tc>
          <w:tcPr>
            <w:tcW w:type="pct" w:w="2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XXVI.2 (GW detectors)</w:t>
            </w:r>
          </w:p>
        </w:tc>
      </w:tr>
      <w:tr>
        <w:trPr>
          <w:tblHeader w:val="false"/>
        </w:trPr>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4</w:t>
            </w:r>
          </w:p>
        </w:tc>
        <w:tc>
          <w:tcPr>
            <w:tcW w:type="pct" w:w="4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Non-EFT dark-sector recoil signatures</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XXIII.1</w:t>
            </w:r>
          </w:p>
        </w:tc>
        <w:tc>
          <w:tcPr>
            <w:tcW w:type="pct" w:w="2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XXVI.4 (Direct detection)</w:t>
            </w:r>
          </w:p>
        </w:tc>
      </w:tr>
      <w:tr>
        <w:trPr>
          <w:tblHeader w:val="false"/>
        </w:trPr>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5</w:t>
            </w:r>
          </w:p>
        </w:tc>
        <w:tc>
          <w:tcPr>
            <w:tcW w:type="pct" w:w="4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No antigravity for antimatter</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Eq. (22)</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XI</w:t>
            </w:r>
          </w:p>
        </w:tc>
        <w:tc>
          <w:tcPr>
            <w:tcW w:type="pct" w:w="2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XXVI.3 (ALPHA-g, GBAR)</w:t>
            </w:r>
          </w:p>
        </w:tc>
      </w:tr>
      <w:tr>
        <w:trPr>
          <w:tblHeader w:val="false"/>
        </w:trPr>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6</w:t>
            </w:r>
          </w:p>
        </w:tc>
        <w:tc>
          <w:tcPr>
            <w:tcW w:type="pct" w:w="4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No causal loops under any conditions</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Theorem 20.1</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XX</w:t>
            </w:r>
          </w:p>
        </w:tc>
        <w:tc>
          <w:tcPr>
            <w:tcW w:type="pct" w:w="2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XXVI.6 (Tabletop)</w:t>
            </w:r>
          </w:p>
        </w:tc>
      </w:tr>
      <w:tr>
        <w:trPr>
          <w:tblHeader w:val="false"/>
        </w:trPr>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7</w:t>
            </w:r>
          </w:p>
        </w:tc>
        <w:tc>
          <w:tcPr>
            <w:tcW w:type="pct" w:w="4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Deviations from exact Hawking spectrum</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XVI.3</w:t>
            </w:r>
          </w:p>
        </w:tc>
        <w:tc>
          <w:tcPr>
            <w:tcW w:type="pct" w:w="2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XXVI.2 (GW, analogue)</w:t>
            </w:r>
          </w:p>
        </w:tc>
      </w:tr>
      <w:tr>
        <w:trPr>
          <w:tblHeader w:val="false"/>
        </w:trPr>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8</w:t>
            </w:r>
          </w:p>
        </w:tc>
        <w:tc>
          <w:tcPr>
            <w:tcW w:type="pct" w:w="4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Topological signatures in the CMB (non-Gaussianity)</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XXII.5</w:t>
            </w:r>
          </w:p>
        </w:tc>
        <w:tc>
          <w:tcPr>
            <w:tcW w:type="pct" w:w="2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XXVI.5 (CMB experiments)</w:t>
            </w:r>
          </w:p>
        </w:tc>
      </w:tr>
    </w:tbl>
    <w:p>
      <w:pPr>
        <w:spacing w:after="200" w:before="0"/>
      </w:pPr>
    </w:p>
    <w:p>
      <w:pPr>
        <w:spacing w:after="120" w:before="60" w:line="384" w:lineRule="auto"/>
      </w:pPr>
      <w:r>
        <w:rPr>
          <w:rFonts w:ascii="Cambria" w:cs="Cambria" w:eastAsia="Cambria" w:hAnsi="Cambria"/>
          <w:b/>
          <w:bCs/>
          <w:i w:val="false"/>
          <w:iCs w:val="false"/>
          <w:strike w:val="false"/>
          <w:color w:val="000000"/>
          <w:sz w:val="22"/>
          <w:szCs w:val="22"/>
        </w:rPr>
        <w:t xml:space="preserve">Prediction Class 1: Finite New-Particle Spectrum.</w:t>
      </w:r>
      <w:r>
        <w:rPr>
          <w:rFonts w:ascii="Cambria" w:cs="Cambria" w:eastAsia="Cambria" w:hAnsi="Cambria"/>
          <w:b w:val="false"/>
          <w:bCs w:val="false"/>
          <w:i w:val="false"/>
          <w:iCs w:val="false"/>
          <w:strike w:val="false"/>
          <w:color w:val="000000"/>
          <w:sz w:val="22"/>
          <w:szCs w:val="22"/>
        </w:rPr>
        <w:t xml:space="preserve"> Phase Theory predicts that the total number of distinct particle species is finite and bounded by the topology of the target manifold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Beyond the 17 known Standard Model particles, approximately 25 ± 10 additional species are predicted, with masses ranging from ~1 TeV to the coherence scale (~10</w:t>
      </w:r>
      <w:r>
        <w:rPr>
          <w:rFonts w:ascii="Cambria" w:cs="Cambria" w:eastAsia="Cambria" w:hAnsi="Cambria"/>
          <w:b w:val="false"/>
          <w:bCs w:val="false"/>
          <w:i w:val="false"/>
          <w:iCs w:val="false"/>
          <w:strike w:val="false"/>
          <w:color w:val="000000"/>
          <w:sz w:val="22"/>
          <w:szCs w:val="22"/>
          <w:vertAlign w:val="superscript"/>
        </w:rPr>
        <w:t xml:space="preserve">16</w:t>
      </w:r>
      <w:r>
        <w:rPr>
          <w:rFonts w:ascii="Cambria" w:cs="Cambria" w:eastAsia="Cambria" w:hAnsi="Cambria"/>
          <w:b w:val="false"/>
          <w:bCs w:val="false"/>
          <w:i w:val="false"/>
          <w:iCs w:val="false"/>
          <w:strike w:val="false"/>
          <w:color w:val="000000"/>
          <w:sz w:val="22"/>
          <w:szCs w:val="22"/>
        </w:rPr>
        <w:t xml:space="preserve"> GeV). The lightest new species are the most accessible experimentally and are expected to appear as narrow resonances in collider experiments at the HL-LHC, FCC-hh, or future muon colliders.</w:t>
      </w:r>
    </w:p>
    <w:p>
      <w:pPr>
        <w:spacing w:after="120" w:before="60" w:line="384" w:lineRule="auto"/>
      </w:pPr>
      <w:r>
        <w:rPr>
          <w:rFonts w:ascii="Cambria" w:cs="Cambria" w:eastAsia="Cambria" w:hAnsi="Cambria"/>
          <w:b/>
          <w:bCs/>
          <w:i w:val="false"/>
          <w:iCs w:val="false"/>
          <w:strike w:val="false"/>
          <w:color w:val="000000"/>
          <w:sz w:val="22"/>
          <w:szCs w:val="22"/>
        </w:rPr>
        <w:t xml:space="preserve">Prediction Class 2: Topology-Dependent Annihilation Channels.</w:t>
      </w:r>
      <w:r>
        <w:rPr>
          <w:rFonts w:ascii="Cambria" w:cs="Cambria" w:eastAsia="Cambria" w:hAnsi="Cambria"/>
          <w:b w:val="false"/>
          <w:bCs w:val="false"/>
          <w:i w:val="false"/>
          <w:iCs w:val="false"/>
          <w:strike w:val="false"/>
          <w:color w:val="000000"/>
          <w:sz w:val="22"/>
          <w:szCs w:val="22"/>
        </w:rPr>
        <w:t xml:space="preserve"> The branching ratios of hadronic annihilation processes (e.g., </w:t>
      </w:r>
      <w:r>
        <w:rPr>
          <w:rFonts w:ascii="Cambria" w:cs="Cambria" w:eastAsia="Cambria" w:hAnsi="Cambria"/>
          <w:b w:val="false"/>
          <w:bCs w:val="false"/>
          <w:i/>
          <w:iCs/>
          <w:strike w:val="false"/>
          <w:color w:val="000000"/>
          <w:sz w:val="22"/>
          <w:szCs w:val="22"/>
        </w:rPr>
        <w:t xml:space="preserve">p p̄</w:t>
      </w:r>
      <w:r>
        <w:rPr>
          <w:rFonts w:ascii="Cambria" w:cs="Cambria" w:eastAsia="Cambria" w:hAnsi="Cambria"/>
          <w:b w:val="false"/>
          <w:bCs w:val="false"/>
          <w:i w:val="false"/>
          <w:iCs w:val="false"/>
          <w:strike w:val="false"/>
          <w:color w:val="000000"/>
          <w:sz w:val="22"/>
          <w:szCs w:val="22"/>
        </w:rPr>
        <w:t xml:space="preserve"> → hadrons) are predicted to depend on the knot topology of the initial state in ways not captured by standard QCD. Specific deviations are expected in the relative rates of pion, kaon, and multi-meson production, with the magnitude of the deviation scaling as a power of the topological complexity of the initial state.</w:t>
      </w:r>
    </w:p>
    <w:p>
      <w:pPr>
        <w:spacing w:after="120" w:before="60" w:line="384" w:lineRule="auto"/>
      </w:pPr>
      <w:r>
        <w:rPr>
          <w:rFonts w:ascii="Cambria" w:cs="Cambria" w:eastAsia="Cambria" w:hAnsi="Cambria"/>
          <w:b/>
          <w:bCs/>
          <w:i w:val="false"/>
          <w:iCs w:val="false"/>
          <w:strike w:val="false"/>
          <w:color w:val="000000"/>
          <w:sz w:val="22"/>
          <w:szCs w:val="22"/>
        </w:rPr>
        <w:t xml:space="preserve">Prediction Class 3: Refractive Gravity Deviations.</w:t>
      </w:r>
      <w:r>
        <w:rPr>
          <w:rFonts w:ascii="Cambria" w:cs="Cambria" w:eastAsia="Cambria" w:hAnsi="Cambria"/>
          <w:b w:val="false"/>
          <w:bCs w:val="false"/>
          <w:i w:val="false"/>
          <w:iCs w:val="false"/>
          <w:strike w:val="false"/>
          <w:color w:val="000000"/>
          <w:sz w:val="22"/>
          <w:szCs w:val="22"/>
        </w:rPr>
        <w:t xml:space="preserve"> The correction tensor ε</w:t>
      </w:r>
      <w:r>
        <w:rPr>
          <w:rFonts w:ascii="Cambria" w:cs="Cambria" w:eastAsia="Cambria" w:hAnsi="Cambria"/>
          <w:b w:val="false"/>
          <w:bCs w:val="false"/>
          <w:i/>
          <w:iCs/>
          <w:strike w:val="false"/>
          <w:color w:val="000000"/>
          <w:sz w:val="22"/>
          <w:szCs w:val="22"/>
        </w:rPr>
        <w:t xml:space="preserve">H</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in Eq. (31) produces observable deviations from GR in the strong-field regime. These deviations affect the ringdown waveform of binary black hole mergers, the tidal deformability of neutron stars, and the quasi-normal mode spectrum of Kerr black holes. The magnitude of the deviation is of order ε ~ (</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iCs/>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)², which is small for astrophysical black holes but potentially detectable by next-generation gravitational-wave observatories.</w:t>
      </w:r>
    </w:p>
    <w:p>
      <w:pPr>
        <w:spacing w:after="120" w:before="60" w:line="384" w:lineRule="auto"/>
      </w:pPr>
      <w:r>
        <w:rPr>
          <w:rFonts w:ascii="Cambria" w:cs="Cambria" w:eastAsia="Cambria" w:hAnsi="Cambria"/>
          <w:b/>
          <w:bCs/>
          <w:i w:val="false"/>
          <w:iCs w:val="false"/>
          <w:strike w:val="false"/>
          <w:color w:val="000000"/>
          <w:sz w:val="22"/>
          <w:szCs w:val="22"/>
        </w:rPr>
        <w:t xml:space="preserve">Prediction Class 4: Non-EFT Dark-Sector Recoil.</w:t>
      </w:r>
      <w:r>
        <w:rPr>
          <w:rFonts w:ascii="Cambria" w:cs="Cambria" w:eastAsia="Cambria" w:hAnsi="Cambria"/>
          <w:b w:val="false"/>
          <w:bCs w:val="false"/>
          <w:i w:val="false"/>
          <w:iCs w:val="false"/>
          <w:strike w:val="false"/>
          <w:color w:val="000000"/>
          <w:sz w:val="22"/>
          <w:szCs w:val="22"/>
        </w:rPr>
        <w:t xml:space="preserve"> Dark matter interactions with Standard Model nucleons produce nuclear recoil spectra that do not match any EFT operator, because the interaction is mediated by topological phase modes rather than particle exchange. This signature is potentially detectable by next-generation direct-detection experiments (XENONnT, LZ, DARWIN).</w:t>
      </w:r>
    </w:p>
    <w:p>
      <w:pPr>
        <w:spacing w:after="120" w:before="60" w:line="384" w:lineRule="auto"/>
      </w:pPr>
      <w:r>
        <w:rPr>
          <w:rFonts w:ascii="Cambria" w:cs="Cambria" w:eastAsia="Cambria" w:hAnsi="Cambria"/>
          <w:b/>
          <w:bCs/>
          <w:i w:val="false"/>
          <w:iCs w:val="false"/>
          <w:strike w:val="false"/>
          <w:color w:val="000000"/>
          <w:sz w:val="22"/>
          <w:szCs w:val="22"/>
        </w:rPr>
        <w:t xml:space="preserve">Prediction Class 5: No Antigravity for Antimatter.</w:t>
      </w:r>
      <w:r>
        <w:rPr>
          <w:rFonts w:ascii="Cambria" w:cs="Cambria" w:eastAsia="Cambria" w:hAnsi="Cambria"/>
          <w:b w:val="false"/>
          <w:bCs w:val="false"/>
          <w:i w:val="false"/>
          <w:iCs w:val="false"/>
          <w:strike w:val="false"/>
          <w:color w:val="000000"/>
          <w:sz w:val="22"/>
          <w:szCs w:val="22"/>
        </w:rPr>
        <w:t xml:space="preserve"> Antimatter falls at the same rate as matter in a gravitational field. This is a firm prediction of Phase Theory and is being tested by ALPHA-g [26] and GBAR [27].</w:t>
      </w:r>
    </w:p>
    <w:p>
      <w:pPr>
        <w:spacing w:after="120" w:before="60" w:line="384" w:lineRule="auto"/>
      </w:pPr>
      <w:r>
        <w:rPr>
          <w:rFonts w:ascii="Cambria" w:cs="Cambria" w:eastAsia="Cambria" w:hAnsi="Cambria"/>
          <w:b/>
          <w:bCs/>
          <w:i w:val="false"/>
          <w:iCs w:val="false"/>
          <w:strike w:val="false"/>
          <w:color w:val="000000"/>
          <w:sz w:val="22"/>
          <w:szCs w:val="22"/>
        </w:rPr>
        <w:t xml:space="preserve">Prediction Class 6: No Causal Loops.</w:t>
      </w:r>
      <w:r>
        <w:rPr>
          <w:rFonts w:ascii="Cambria" w:cs="Cambria" w:eastAsia="Cambria" w:hAnsi="Cambria"/>
          <w:b w:val="false"/>
          <w:bCs w:val="false"/>
          <w:i w:val="false"/>
          <w:iCs w:val="false"/>
          <w:strike w:val="false"/>
          <w:color w:val="000000"/>
          <w:sz w:val="22"/>
          <w:szCs w:val="22"/>
        </w:rPr>
        <w:t xml:space="preserve"> No experiment, under any conditions, can produce a closed causal loop. This prediction is unfalsifiable in the strict sense (one cannot prove a negative) but is constrained by tabletop experiments probing exotic spacetime geometries and by astrophysical observations of putative CTC candidates.</w:t>
      </w:r>
    </w:p>
    <w:p>
      <w:pPr>
        <w:spacing w:after="120" w:before="60" w:line="384" w:lineRule="auto"/>
      </w:pPr>
      <w:r>
        <w:rPr>
          <w:rFonts w:ascii="Cambria" w:cs="Cambria" w:eastAsia="Cambria" w:hAnsi="Cambria"/>
          <w:b/>
          <w:bCs/>
          <w:i w:val="false"/>
          <w:iCs w:val="false"/>
          <w:strike w:val="false"/>
          <w:color w:val="000000"/>
          <w:sz w:val="22"/>
          <w:szCs w:val="22"/>
        </w:rPr>
        <w:t xml:space="preserve">Prediction Class 7: Deviations from Hawking Spectrum.</w:t>
      </w:r>
      <w:r>
        <w:rPr>
          <w:rFonts w:ascii="Cambria" w:cs="Cambria" w:eastAsia="Cambria" w:hAnsi="Cambria"/>
          <w:b w:val="false"/>
          <w:bCs w:val="false"/>
          <w:i w:val="false"/>
          <w:iCs w:val="false"/>
          <w:strike w:val="false"/>
          <w:color w:val="000000"/>
          <w:sz w:val="22"/>
          <w:szCs w:val="22"/>
        </w:rPr>
        <w:t xml:space="preserve"> The spectrum of Hawking radiation deviates from exact thermality at order ε ~ (</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iCs/>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)², encoding information about the infalling matter. These deviations are currently undetectable for astrophysical black holes but may be accessible in analogue gravity experiments.</w:t>
      </w:r>
    </w:p>
    <w:p>
      <w:pPr>
        <w:spacing w:after="120" w:before="60" w:line="384" w:lineRule="auto"/>
      </w:pPr>
      <w:r>
        <w:rPr>
          <w:rFonts w:ascii="Cambria" w:cs="Cambria" w:eastAsia="Cambria" w:hAnsi="Cambria"/>
          <w:b/>
          <w:bCs/>
          <w:i w:val="false"/>
          <w:iCs w:val="false"/>
          <w:strike w:val="false"/>
          <w:color w:val="000000"/>
          <w:sz w:val="22"/>
          <w:szCs w:val="22"/>
        </w:rPr>
        <w:t xml:space="preserve">Prediction Class 8: Topological Signatures in the CMB.</w:t>
      </w:r>
      <w:r>
        <w:rPr>
          <w:rFonts w:ascii="Cambria" w:cs="Cambria" w:eastAsia="Cambria" w:hAnsi="Cambria"/>
          <w:b w:val="false"/>
          <w:bCs w:val="false"/>
          <w:i w:val="false"/>
          <w:iCs w:val="false"/>
          <w:strike w:val="false"/>
          <w:color w:val="000000"/>
          <w:sz w:val="22"/>
          <w:szCs w:val="22"/>
        </w:rPr>
        <w:t xml:space="preserve"> The cosmic microwave background carries non-Gaussian signatures arising from the topological nature of the phase-ordering transition. The predicted non-Gaussianity is of order </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bscript"/>
        </w:rPr>
        <w:t xml:space="preserve">NL</w:t>
      </w:r>
      <w:r>
        <w:rPr>
          <w:rFonts w:ascii="Cambria" w:cs="Cambria" w:eastAsia="Cambria" w:hAnsi="Cambria"/>
          <w:b w:val="false"/>
          <w:bCs w:val="false"/>
          <w:i w:val="false"/>
          <w:iCs w:val="false"/>
          <w:strike w:val="false"/>
          <w:color w:val="000000"/>
          <w:sz w:val="22"/>
          <w:szCs w:val="22"/>
        </w:rPr>
        <w:t xml:space="preserve"> ~ 1, within the sensitivity of CMB-S4 [55], the Simons Observatory [56], and LiteBIRD [57].</w:t>
      </w:r>
    </w:p>
    <w:p>
      <w:pPr>
        <w:pStyle w:val="Heading1"/>
        <w:spacing w:after="120" w:before="560" w:line="312" w:lineRule="auto"/>
        <w:jc w:val="left"/>
      </w:pPr>
      <w:r>
        <w:rPr>
          <w:rFonts w:ascii="Cambria" w:cs="Cambria" w:eastAsia="Cambria" w:hAnsi="Cambria"/>
          <w:color w:val="000000"/>
          <w:sz w:val="44"/>
          <w:szCs w:val="44"/>
        </w:rPr>
        <w:t xml:space="preserve">XXVI. Experimental Protocols</w:t>
      </w:r>
    </w:p>
    <w:p>
      <w:pPr>
        <w:pStyle w:val="Heading2"/>
        <w:spacing w:after="120" w:before="360" w:line="312" w:lineRule="auto"/>
        <w:jc w:val="left"/>
      </w:pPr>
      <w:r>
        <w:rPr>
          <w:rFonts w:ascii="Cambria" w:cs="Cambria" w:eastAsia="Cambria" w:hAnsi="Cambria"/>
          <w:color w:val="000000"/>
          <w:sz w:val="28"/>
          <w:szCs w:val="28"/>
        </w:rPr>
        <w:t xml:space="preserve">XXVI.1 Collider Searches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Prediction Classes 1 and 2 can be tested at high-energy particle colliders. The LHC and its high-luminosity upgrade (HL-LHC) can probe new-particle masses up to ~3–5 TeV; the proposed FCC-hh at CERN extends the reach to ~30–40 TeV; the CEPC (Circular Electron-Positron Collider) and a future muon collider provide complementary precision and energy-frontier capabilities. The experimental signature for Class 1 is the appearance of narrow resonances at specific invariant masses, with production cross sections determined by the topological sector of the new particle. For Class 2, the signature is an anomalous distribution of hadronic final states in annihilation events, deviating from QCD predictions in a pattern that correlates with the topological complexity of the initial state.</w:t>
      </w:r>
    </w:p>
    <w:p>
      <w:pPr>
        <w:pStyle w:val="Heading2"/>
        <w:spacing w:after="120" w:before="360" w:line="312" w:lineRule="auto"/>
        <w:jc w:val="left"/>
      </w:pPr>
      <w:r>
        <w:rPr>
          <w:rFonts w:ascii="Cambria" w:cs="Cambria" w:eastAsia="Cambria" w:hAnsi="Cambria"/>
          <w:color w:val="000000"/>
          <w:sz w:val="28"/>
          <w:szCs w:val="28"/>
        </w:rPr>
        <w:t xml:space="preserve">XXVI.2 Precision Gravity</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Prediction Classes 3 and 7 can be tested by gravitational-wave detectors. The LIGO/Virgo/KAGRA network [53] has already detected dozens of binary black hole and binary neutron star mergers. Next-generation observatories — the Einstein Telescope, Cosmic Explorer, and LISA — will achieve the sensitivity needed to detect the ε</w:t>
      </w:r>
      <w:r>
        <w:rPr>
          <w:rFonts w:ascii="Cambria" w:cs="Cambria" w:eastAsia="Cambria" w:hAnsi="Cambria"/>
          <w:b w:val="false"/>
          <w:bCs w:val="false"/>
          <w:i/>
          <w:iCs/>
          <w:strike w:val="false"/>
          <w:color w:val="000000"/>
          <w:sz w:val="22"/>
          <w:szCs w:val="22"/>
        </w:rPr>
        <w:t xml:space="preserve">H</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corrections in the ringdown waveform and quasi-normal mode spectrum. The experimental signature is a deviation of the observed waveform from the GR prediction, with the deviation scaling as ε ~ (</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iCs/>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)² and concentrated in the final stages of the merger.</w:t>
      </w:r>
    </w:p>
    <w:p>
      <w:pPr>
        <w:pStyle w:val="Heading2"/>
        <w:spacing w:after="120" w:before="360" w:line="312" w:lineRule="auto"/>
        <w:jc w:val="left"/>
      </w:pPr>
      <w:r>
        <w:rPr>
          <w:rFonts w:ascii="Cambria" w:cs="Cambria" w:eastAsia="Cambria" w:hAnsi="Cambria"/>
          <w:color w:val="000000"/>
          <w:sz w:val="28"/>
          <w:szCs w:val="28"/>
        </w:rPr>
        <w:t xml:space="preserve">XXVI.3 Antimatter Gravity</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Prediction Class 5 is being tested by the ALPHA-g [26] and GBAR [27] experiments at CERN, which measure the gravitational acceleration of antihydrogen atoms. Phase Theory predicts that the measured acceleration equals </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rPr>
        <w:t xml:space="preserve"> = 9.8 m/s² to within the experimental precision, with no antigravity component.</w:t>
      </w:r>
    </w:p>
    <w:p>
      <w:pPr>
        <w:pStyle w:val="Heading2"/>
        <w:spacing w:after="120" w:before="360" w:line="312" w:lineRule="auto"/>
        <w:jc w:val="left"/>
      </w:pPr>
      <w:r>
        <w:rPr>
          <w:rFonts w:ascii="Cambria" w:cs="Cambria" w:eastAsia="Cambria" w:hAnsi="Cambria"/>
          <w:color w:val="000000"/>
          <w:sz w:val="28"/>
          <w:szCs w:val="28"/>
        </w:rPr>
        <w:t xml:space="preserve">XXVI.4 Dark Matter Direct Detection</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Prediction Class 4 can be tested by next-generation dark matter direct-detection experiments. The XENONnT experiment, the LZ experiment, and the proposed DARWIN experiment [54] use large noble-liquid detectors to search for nuclear recoils from dark matter interactions. Phase Theory predicts a recoil spectrum that does not match any standard EFT operator (contact interaction, magnetic dipole, anapole, etc.) but instead exhibits a characteristic energy dependence determined by the topological structure of the dark matter defect.</w:t>
      </w:r>
    </w:p>
    <w:p>
      <w:pPr>
        <w:pStyle w:val="Heading2"/>
        <w:spacing w:after="120" w:before="360" w:line="312" w:lineRule="auto"/>
        <w:jc w:val="left"/>
      </w:pPr>
      <w:r>
        <w:rPr>
          <w:rFonts w:ascii="Cambria" w:cs="Cambria" w:eastAsia="Cambria" w:hAnsi="Cambria"/>
          <w:color w:val="000000"/>
          <w:sz w:val="28"/>
          <w:szCs w:val="28"/>
        </w:rPr>
        <w:t xml:space="preserve">XXVI.5 CMB Polarization</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Prediction Class 8 can be tested by next-generation CMB experiments. CMB-S4 [55] is a planned ground-based experiment that will measure the CMB polarization with unprecedented precision. The Simons Observatory [56] and the LiteBIRD satellite [57] will provide complementary measurements. Phase Theory predicts a non-Gaussianity parameter </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bscript"/>
        </w:rPr>
        <w:t xml:space="preserve">NL</w:t>
      </w:r>
      <w:r>
        <w:rPr>
          <w:rFonts w:ascii="Cambria" w:cs="Cambria" w:eastAsia="Cambria" w:hAnsi="Cambria"/>
          <w:b w:val="false"/>
          <w:bCs w:val="false"/>
          <w:i w:val="false"/>
          <w:iCs w:val="false"/>
          <w:strike w:val="false"/>
          <w:color w:val="000000"/>
          <w:sz w:val="22"/>
          <w:szCs w:val="22"/>
        </w:rPr>
        <w:t xml:space="preserve"> ~ 1, which is within the sensitivity reach of these experiments. A detection of </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bscript"/>
        </w:rPr>
        <w:t xml:space="preserve">NL</w:t>
      </w:r>
      <w:r>
        <w:rPr>
          <w:rFonts w:ascii="Cambria" w:cs="Cambria" w:eastAsia="Cambria" w:hAnsi="Cambria"/>
          <w:b w:val="false"/>
          <w:bCs w:val="false"/>
          <w:i w:val="false"/>
          <w:iCs w:val="false"/>
          <w:strike w:val="false"/>
          <w:color w:val="000000"/>
          <w:sz w:val="22"/>
          <w:szCs w:val="22"/>
        </w:rPr>
        <w:t xml:space="preserve"> at this level, with the specific bispectrum shape predicted by Phase Theory (a "topological" template distinct from the standard local, equilateral, and orthogonal templates), would constitute strong evidence for the theory.</w:t>
      </w:r>
    </w:p>
    <w:p>
      <w:pPr>
        <w:pStyle w:val="Heading2"/>
        <w:spacing w:after="120" w:before="360" w:line="312" w:lineRule="auto"/>
        <w:jc w:val="left"/>
      </w:pPr>
      <w:r>
        <w:rPr>
          <w:rFonts w:ascii="Cambria" w:cs="Cambria" w:eastAsia="Cambria" w:hAnsi="Cambria"/>
          <w:color w:val="000000"/>
          <w:sz w:val="28"/>
          <w:szCs w:val="28"/>
        </w:rPr>
        <w:t xml:space="preserve">XXVI.6 Tabletop Experiments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Prediction Class 6 — the impossibility of causal loops — can be constrained by precision tabletop experiments probing the structure of spacetime at short distances. Precision interferometry experiments, similar in concept to the Holometer [58], can search for signatures of non-commutative or non-causal spacetime structure. A null result is consistent with Phase Theory; a detection of causal anomalies would falsify it.</w:t>
      </w:r>
    </w:p>
    <w:p>
      <w:pPr>
        <w:pStyle w:val="Heading1"/>
        <w:spacing w:after="120" w:before="560" w:line="312" w:lineRule="auto"/>
        <w:jc w:val="left"/>
      </w:pPr>
      <w:r>
        <w:rPr>
          <w:rFonts w:ascii="Cambria" w:cs="Cambria" w:eastAsia="Cambria" w:hAnsi="Cambria"/>
          <w:color w:val="000000"/>
          <w:sz w:val="44"/>
          <w:szCs w:val="44"/>
        </w:rPr>
        <w:t xml:space="preserve">XXVII. Scope and Limits</w:t>
      </w:r>
    </w:p>
    <w:p>
      <w:pPr>
        <w:pStyle w:val="Heading2"/>
        <w:spacing w:after="120" w:before="360" w:line="312" w:lineRule="auto"/>
        <w:jc w:val="left"/>
      </w:pPr>
      <w:r>
        <w:rPr>
          <w:rFonts w:ascii="Cambria" w:cs="Cambria" w:eastAsia="Cambria" w:hAnsi="Cambria"/>
          <w:color w:val="000000"/>
          <w:sz w:val="28"/>
          <w:szCs w:val="28"/>
        </w:rPr>
        <w:t xml:space="preserve">XXVII.1 What Phase Theory Does Not Explain</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Phase Theory, despite its ambition, does not resolve all foundational questions. Three questions, in particular, lie beyond its current scope:</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The origin of the substrate:</w:t>
      </w:r>
      <w:r>
        <w:rPr>
          <w:rFonts w:ascii="Cambria" w:cs="Cambria" w:eastAsia="Cambria" w:hAnsi="Cambria"/>
          <w:b w:val="false"/>
          <w:bCs w:val="false"/>
          <w:i w:val="false"/>
          <w:iCs w:val="false"/>
          <w:strike w:val="false"/>
          <w:color w:val="000000"/>
          <w:sz w:val="22"/>
          <w:szCs w:val="22"/>
        </w:rPr>
        <w:t xml:space="preserve"> Phase Theory postulates the existence of the phase substrate Φ but does not explain </w:t>
      </w:r>
      <w:r>
        <w:rPr>
          <w:rFonts w:ascii="Cambria" w:cs="Cambria" w:eastAsia="Cambria" w:hAnsi="Cambria"/>
          <w:b w:val="false"/>
          <w:bCs w:val="false"/>
          <w:i/>
          <w:iCs/>
          <w:strike w:val="false"/>
          <w:color w:val="000000"/>
          <w:sz w:val="22"/>
          <w:szCs w:val="22"/>
        </w:rPr>
        <w:t xml:space="preserve">why</w:t>
      </w:r>
      <w:r>
        <w:rPr>
          <w:rFonts w:ascii="Cambria" w:cs="Cambria" w:eastAsia="Cambria" w:hAnsi="Cambria"/>
          <w:b w:val="false"/>
          <w:bCs w:val="false"/>
          <w:i w:val="false"/>
          <w:iCs w:val="false"/>
          <w:strike w:val="false"/>
          <w:color w:val="000000"/>
          <w:sz w:val="22"/>
          <w:szCs w:val="22"/>
        </w:rPr>
        <w:t xml:space="preserve"> the substrate exists or </w:t>
      </w:r>
      <w:r>
        <w:rPr>
          <w:rFonts w:ascii="Cambria" w:cs="Cambria" w:eastAsia="Cambria" w:hAnsi="Cambria"/>
          <w:b w:val="false"/>
          <w:bCs w:val="false"/>
          <w:i/>
          <w:iCs/>
          <w:strike w:val="false"/>
          <w:color w:val="000000"/>
          <w:sz w:val="22"/>
          <w:szCs w:val="22"/>
        </w:rPr>
        <w:t xml:space="preserve">how</w:t>
      </w:r>
      <w:r>
        <w:rPr>
          <w:rFonts w:ascii="Cambria" w:cs="Cambria" w:eastAsia="Cambria" w:hAnsi="Cambria"/>
          <w:b w:val="false"/>
          <w:bCs w:val="false"/>
          <w:i w:val="false"/>
          <w:iCs w:val="false"/>
          <w:strike w:val="false"/>
          <w:color w:val="000000"/>
          <w:sz w:val="22"/>
          <w:szCs w:val="22"/>
        </w:rPr>
        <w:t xml:space="preserve"> it came into being. This is the analogue of the question "Why is there something rather than nothing?" — a question that may lie outside the scope of any physical theory.</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The selection of the target manifold:</w:t>
      </w:r>
      <w:r>
        <w:rPr>
          <w:rFonts w:ascii="Cambria" w:cs="Cambria" w:eastAsia="Cambria" w:hAnsi="Cambria"/>
          <w:b w:val="false"/>
          <w:bCs w:val="false"/>
          <w:i w:val="false"/>
          <w:iCs w:val="false"/>
          <w:strike w:val="false"/>
          <w:color w:val="000000"/>
          <w:sz w:val="22"/>
          <w:szCs w:val="22"/>
        </w:rPr>
        <w:t xml:space="preserve"> Phase Theory takes the target manifold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 U(1) × SU(2) × SU(3) as given. While this choice is motivated by the observed Standard Model gauge group, the theory does not explain </w:t>
      </w:r>
      <w:r>
        <w:rPr>
          <w:rFonts w:ascii="Cambria" w:cs="Cambria" w:eastAsia="Cambria" w:hAnsi="Cambria"/>
          <w:b w:val="false"/>
          <w:bCs w:val="false"/>
          <w:i/>
          <w:iCs/>
          <w:strike w:val="false"/>
          <w:color w:val="000000"/>
          <w:sz w:val="22"/>
          <w:szCs w:val="22"/>
        </w:rPr>
        <w:t xml:space="preserve">why</w:t>
      </w:r>
      <w:r>
        <w:rPr>
          <w:rFonts w:ascii="Cambria" w:cs="Cambria" w:eastAsia="Cambria" w:hAnsi="Cambria"/>
          <w:b w:val="false"/>
          <w:bCs w:val="false"/>
          <w:i w:val="false"/>
          <w:iCs w:val="false"/>
          <w:strike w:val="false"/>
          <w:color w:val="000000"/>
          <w:sz w:val="22"/>
          <w:szCs w:val="22"/>
        </w:rPr>
        <w:t xml:space="preserve"> this particular manifold is selected over other possibilities. A deeper principle selecting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would constitute a significant advance.</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The self-reference problem:</w:t>
      </w:r>
      <w:r>
        <w:rPr>
          <w:rFonts w:ascii="Cambria" w:cs="Cambria" w:eastAsia="Cambria" w:hAnsi="Cambria"/>
          <w:b w:val="false"/>
          <w:bCs w:val="false"/>
          <w:i w:val="false"/>
          <w:iCs w:val="false"/>
          <w:strike w:val="false"/>
          <w:color w:val="000000"/>
          <w:sz w:val="22"/>
          <w:szCs w:val="22"/>
        </w:rPr>
        <w:t xml:space="preserve"> Phase Theory is a physical theory described in mathematical language. Can the theory account for the existence of the mathematician who formulates it? Can it account for its own existence as a description? This question, related to Gödel's incompleteness theorems [59], may represent an irreducible limit on the self-referential capacity of any physical theory.</w:t>
      </w:r>
    </w:p>
    <w:p>
      <w:pPr>
        <w:pStyle w:val="Heading2"/>
        <w:spacing w:after="120" w:before="360" w:line="312" w:lineRule="auto"/>
        <w:jc w:val="left"/>
      </w:pPr>
      <w:r>
        <w:rPr>
          <w:rFonts w:ascii="Cambria" w:cs="Cambria" w:eastAsia="Cambria" w:hAnsi="Cambria"/>
          <w:color w:val="000000"/>
          <w:sz w:val="28"/>
          <w:szCs w:val="28"/>
        </w:rPr>
        <w:t xml:space="preserve">XXVII.2 Irreducible Paradoxes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three questions above — the origin question, the selection question, and the self-reference question — may be irreducible in the sense that no physical theory, however comprehensive, can answer them without invoking something external to itself. Phase Theory acknowledges these limits explicitly, in contrast to some approaches (e.g., the mathematical universe hypothesis [15]) that claim to resolve them. We regard this acknowledgment as a virtue rather than a weakness: a theory that recognizes its limits is more trustworthy than one that does not.</w:t>
      </w:r>
    </w:p>
    <w:p>
      <w:pPr>
        <w:pStyle w:val="Heading1"/>
        <w:spacing w:after="120" w:before="560" w:line="312" w:lineRule="auto"/>
        <w:jc w:val="left"/>
      </w:pPr>
      <w:r>
        <w:rPr>
          <w:rFonts w:ascii="Cambria" w:cs="Cambria" w:eastAsia="Cambria" w:hAnsi="Cambria"/>
          <w:color w:val="000000"/>
          <w:sz w:val="44"/>
          <w:szCs w:val="44"/>
        </w:rPr>
        <w:t xml:space="preserve">XXVIII. Open Questions and Future Directions</w:t>
      </w:r>
    </w:p>
    <w:p>
      <w:pPr>
        <w:pStyle w:val="Heading2"/>
        <w:spacing w:after="120" w:before="360" w:line="312" w:lineRule="auto"/>
        <w:jc w:val="left"/>
      </w:pPr>
      <w:r>
        <w:rPr>
          <w:rFonts w:ascii="Cambria" w:cs="Cambria" w:eastAsia="Cambria" w:hAnsi="Cambria"/>
          <w:color w:val="000000"/>
          <w:sz w:val="28"/>
          <w:szCs w:val="28"/>
        </w:rPr>
        <w:t xml:space="preserve">XXVIII.1 The Dimension Problem</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Why does the emergent spacetime have 3+1 dimensions? Section VII.2 provides a stability argument, but a rigorous proof is lacking. This is one of the most important open problems in Phase Theory and may require new mathematical tools from algebraic topology or dynamical systems theory.</w:t>
      </w:r>
    </w:p>
    <w:p>
      <w:pPr>
        <w:pStyle w:val="Heading2"/>
        <w:spacing w:after="120" w:before="360" w:line="312" w:lineRule="auto"/>
        <w:jc w:val="left"/>
      </w:pPr>
      <w:r>
        <w:rPr>
          <w:rFonts w:ascii="Cambria" w:cs="Cambria" w:eastAsia="Cambria" w:hAnsi="Cambria"/>
          <w:color w:val="000000"/>
          <w:sz w:val="28"/>
          <w:szCs w:val="28"/>
        </w:rPr>
        <w:t xml:space="preserve">XXVIII.2 Target Manifold Selection</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Is there a deeper principle that selects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 U(1) × SU(2) × SU(3) as the target manifold? Possible approaches include: maximizing the diversity of stable defects, minimizing the total inconsistency subject to constraints, or deriving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from a more primitive structure (e.g., a universal compact Lie group).</w:t>
      </w:r>
    </w:p>
    <w:p>
      <w:pPr>
        <w:pStyle w:val="Heading2"/>
        <w:spacing w:after="120" w:before="360" w:line="312" w:lineRule="auto"/>
        <w:jc w:val="left"/>
      </w:pPr>
      <w:r>
        <w:rPr>
          <w:rFonts w:ascii="Cambria" w:cs="Cambria" w:eastAsia="Cambria" w:hAnsi="Cambria"/>
          <w:color w:val="000000"/>
          <w:sz w:val="28"/>
          <w:szCs w:val="28"/>
        </w:rPr>
        <w:t xml:space="preserve">XXVIII.3 Computational Methods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Quantitative predictions of Phase Theory (e.g., the masses and interaction strengths of new particles) require the numerical minimization of the inconsistency functional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 in specific topological sectors. This is a challenging computational problem, analogous to lattice QCD but with additional topological constraints. The development of efficient algorithms for this minimization — perhaps drawing on tensor-network methods [60], topological data analysis, or machine learning — is a key priority.</w:t>
      </w:r>
    </w:p>
    <w:p>
      <w:pPr>
        <w:pStyle w:val="Heading2"/>
        <w:spacing w:after="120" w:before="360" w:line="312" w:lineRule="auto"/>
        <w:jc w:val="left"/>
      </w:pPr>
      <w:r>
        <w:rPr>
          <w:rFonts w:ascii="Cambria" w:cs="Cambria" w:eastAsia="Cambria" w:hAnsi="Cambria"/>
          <w:color w:val="000000"/>
          <w:sz w:val="28"/>
          <w:szCs w:val="28"/>
        </w:rPr>
        <w:t xml:space="preserve">XXVIII.4 Connections to Quantum Information Theory</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Axiom 4 (Coherence Limitation) is an information-theoretic constraint that connects Phase Theory to the rapidly developing field of quantum information. The relationship between entanglement entropy, mutual information, and spacetime geometry has been explored in the context of AdS/CFT [35,68] and the ER = EPR conjecture [61]. Phase Theory provides an independent framework for these connections, and a systematic comparison is warranted.</w:t>
      </w:r>
    </w:p>
    <w:p>
      <w:pPr>
        <w:pStyle w:val="Heading2"/>
        <w:spacing w:after="120" w:before="360" w:line="312" w:lineRule="auto"/>
        <w:jc w:val="left"/>
      </w:pPr>
      <w:r>
        <w:rPr>
          <w:rFonts w:ascii="Cambria" w:cs="Cambria" w:eastAsia="Cambria" w:hAnsi="Cambria"/>
          <w:color w:val="000000"/>
          <w:sz w:val="28"/>
          <w:szCs w:val="28"/>
        </w:rPr>
        <w:t xml:space="preserve">XXVIII.5 The Amplituhedron and Geometric Structures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amplituhedron program of Arkani-Hamed and Trnka [62] has revealed that scattering amplitudes in gauge theories can be computed as volumes of geometric objects in abstract "kinematic spaces," without reference to spacetime locality or unitarity. This resonates with Phase Theory's emphasis on global topological structure over local spacetime dynamics. A potential connection between the amplituhedron and the topological sectors of the phase substrate is an intriguing direction for future investigation.</w:t>
      </w:r>
    </w:p>
    <w:p>
      <w:pPr>
        <w:pStyle w:val="Heading2"/>
        <w:spacing w:after="120" w:before="360" w:line="312" w:lineRule="auto"/>
        <w:jc w:val="left"/>
      </w:pPr>
      <w:r>
        <w:rPr>
          <w:rFonts w:ascii="Cambria" w:cs="Cambria" w:eastAsia="Cambria" w:hAnsi="Cambria"/>
          <w:color w:val="000000"/>
          <w:sz w:val="28"/>
          <w:szCs w:val="28"/>
        </w:rPr>
        <w:t xml:space="preserve">XXVIII.6 Consciousness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We mention briefly, and without pretension to resolution, the question of consciousness. If Phase Theory is correct and all physical structure emerges from the phase substrate, then the neural processes underlying consciousness are themselves patterns of topological defects and coherent phase modes. Whether this provides any insight into the "hard problem" of consciousness — why there is subjective experience at all — is unclear. Phase Theory does not claim to resolve this question, and we regard it as outside the scope of physics in its current formulation.</w:t>
      </w:r>
    </w:p>
    <w:p>
      <w:pPr>
        <w:pStyle w:val="Heading1"/>
        <w:spacing w:after="120" w:before="560" w:line="312" w:lineRule="auto"/>
        <w:jc w:val="left"/>
      </w:pPr>
      <w:r>
        <w:rPr>
          <w:rFonts w:ascii="Cambria" w:cs="Cambria" w:eastAsia="Cambria" w:hAnsi="Cambria"/>
          <w:color w:val="000000"/>
          <w:sz w:val="44"/>
          <w:szCs w:val="44"/>
        </w:rPr>
        <w:t xml:space="preserve">XXIX. Conclusion</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We have presented Phase Theory, a unified physical theory in which phase is the sole fundamental constituent of reality. From a single phase substrate Φ and five axioms — Global Phase Consistency, Update Ordering, Topological Stability, Coherence Limitation, and Metric Emergence — we have derived the principal structures of physics: spacetime geometry, the particle spectrum, gauge interactions, gravitational dynamics, quantum mechanics, and thermodynamics. Each of these structures arises as an effective description valid in the appropriate regime, rather than as a fundamental postulate.</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Phase Theory resolves several longstanding foundational problems: the measurement problem (via decoherence from Axiom 4, without collapse), the black hole information paradox (via holographic encoding at the coherence boundary), spacetime singularities (via the finite phase-stiffness core of defects), and causal paradoxes (via the no-closed-phase-loop theorem). It provides a natural explanation for confinement (topological necessity), the spin-statistics connection (ribbon framing), and the equivalence principle (universal coupling to phase stiffness).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The theory yields eight classes of falsifiable predictions that distinguish it from the Standard Model, general relativity, string theory, loop quantum gravity, and other approaches. These predictions include a finite spectrum of ~25 ± 10 new particle species, topology-dependent annihilation channels, refractive gravity deviations, non-EFT dark-sector recoil signatures, no antigravity for antimatter, no causal loops, deviations from the Hawking spectrum, and topological signatures in the CMB. Experimental protocols for each class have been specified, using current or near-future facilities.</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Open questions remain: the dimension problem, target manifold selection, computational methods, and connections to quantum information theory. These represent opportunities for future work and for the engagement of the broader theoretical physics community.</w:t>
      </w:r>
    </w:p>
    <w:p>
      <w:pPr>
        <w:spacing w:after="120" w:before="60" w:line="384" w:lineRule="auto"/>
      </w:pPr>
      <w:r>
        <w:rPr>
          <w:rFonts w:ascii="Cambria" w:cs="Cambria" w:eastAsia="Cambria" w:hAnsi="Cambria"/>
          <w:b w:val="false"/>
          <w:bCs w:val="false"/>
          <w:i w:val="false"/>
          <w:iCs w:val="false"/>
          <w:strike w:val="false"/>
          <w:color w:val="000000"/>
          <w:sz w:val="22"/>
          <w:szCs w:val="22"/>
        </w:rPr>
        <w:t xml:space="preserve">We conclude with the thesis of Phase Theory: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66666" w:sz="24"/>
              <w:bottom w:val="nil" w:color="FFFFFF" w:sz="0"/>
              <w:right w:val="nil" w:color="FFFFFF" w:sz="0"/>
            </w:tcBorders>
            <w:shd w:fill="FFFFFF" w:color="auto" w:val="clear"/>
            <w:tcMar>
              <w:top w:type="dxa" w:w="120"/>
              <w:left w:type="dxa" w:w="240"/>
              <w:bottom w:type="dxa" w:w="120"/>
              <w:right w:type="dxa" w:w="240"/>
            </w:tcMar>
          </w:tcPr>
          <w:p>
            <w:pPr>
              <w:spacing w:after="120" w:line="408" w:lineRule="auto"/>
            </w:pPr>
            <w:r>
              <w:rPr>
                <w:i/>
                <w:iCs/>
              </w:rPr>
              <w:t xml:space="preserve">"Reality is not built from things in space and time. Space, time, and things are built from phase."</w:t>
            </w:r>
          </w:p>
        </w:tc>
      </w:tr>
    </w:tbl>
    <w:p>
      <w:pPr>
        <w:spacing w:after="240" w:before="0"/>
      </w:pPr>
    </w:p>
    <w:p>
      <w:pPr>
        <w:spacing w:after="240" w:line="384" w:lineRule="auto"/>
        <w:jc w:val="center"/>
      </w:pPr>
      <w:r>
        <w:rPr>
          <w:rFonts w:ascii="Cambria" w:cs="Cambria" w:eastAsia="Cambria" w:hAnsi="Cambria"/>
          <w:b/>
          <w:bCs/>
          <w:i/>
          <w:iCs/>
          <w:strike w:val="false"/>
          <w:color w:val="000000"/>
          <w:sz w:val="22"/>
          <w:szCs w:val="22"/>
        </w:rPr>
        <w:t xml:space="preserve">Canonical Short Definition.</w:t>
      </w:r>
      <w:r>
        <w:rPr>
          <w:rFonts w:ascii="Cambria" w:cs="Cambria" w:eastAsia="Cambria" w:hAnsi="Cambria"/>
          <w:b w:val="false"/>
          <w:bCs w:val="false"/>
          <w:i/>
          <w:iCs/>
          <w:color w:val="000000"/>
          <w:sz w:val="22"/>
          <w:szCs w:val="22"/>
        </w:rPr>
        <w:br/>
      </w:r>
      <w:r>
        <w:rPr>
          <w:rFonts w:ascii="Cambria" w:cs="Cambria" w:eastAsia="Cambria" w:hAnsi="Cambria"/>
          <w:b w:val="false"/>
          <w:bCs w:val="false"/>
          <w:i/>
          <w:iCs/>
          <w:strike w:val="false"/>
          <w:color w:val="000000"/>
          <w:sz w:val="22"/>
          <w:szCs w:val="22"/>
        </w:rPr>
        <w:t xml:space="preserve"> Phase Theory: A unified physical theory in which phase is the sole primitive, and matter, light, geometry, and time emerge from its global organization.</w:t>
      </w:r>
    </w:p>
    <w:p>
      <w:pPr>
        <w:pBdr>
          <w:bottom w:val="single" w:color="000000" w:sz="6"/>
        </w:pBdr>
        <w:spacing w:after="240" w:before="240"/>
      </w:pPr>
    </w:p>
    <w:p>
      <w:pPr>
        <w:pStyle w:val="Heading1"/>
        <w:spacing w:after="120" w:before="560" w:line="312" w:lineRule="auto"/>
        <w:jc w:val="left"/>
      </w:pPr>
      <w:r>
        <w:rPr>
          <w:rFonts w:ascii="Cambria" w:cs="Cambria" w:eastAsia="Cambria" w:hAnsi="Cambria"/>
          <w:color w:val="000000"/>
          <w:sz w:val="44"/>
          <w:szCs w:val="44"/>
        </w:rPr>
        <w:t xml:space="preserve">Appendix A: Glossary of Terms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4%"/>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Term</w:t>
            </w:r>
          </w:p>
        </w:tc>
        <w:tc>
          <w:tcPr>
            <w:tcW w:type="pct" w:w="10%"/>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Symbol</w:t>
            </w:r>
          </w:p>
        </w:tc>
        <w:tc>
          <w:tcPr>
            <w:tcW w:type="pct" w:w="66%"/>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Definition</w:t>
            </w:r>
          </w:p>
        </w:tc>
      </w:tr>
      <w:tr>
        <w:trPr>
          <w:tblHeader w:val="false"/>
        </w:trPr>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Phase substrate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Φ</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The fundamental, pre-geometric map Φ : </w:t>
            </w:r>
            <w:r>
              <w:rPr>
                <w:rFonts w:ascii="Cambria" w:cs="Cambria" w:eastAsia="Cambria" w:hAnsi="Cambria"/>
                <w:b/>
                <w:bCs/>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from which all physical structure emerges.</w:t>
            </w:r>
          </w:p>
        </w:tc>
      </w:tr>
      <w:tr>
        <w:trPr>
          <w:tblHeader w:val="false"/>
        </w:trPr>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Phase-inconsistency functional</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The non-negative functional whose minimization determines physical configurations.</w:t>
            </w:r>
          </w:p>
        </w:tc>
      </w:tr>
      <w:tr>
        <w:trPr>
          <w:tblHeader w:val="false"/>
        </w:trPr>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Update ordering</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u</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The directed acyclic graph (DAG) of consistency-enforcement events; the foundation of emergent time.</w:t>
            </w:r>
          </w:p>
        </w:tc>
      </w:tr>
      <w:tr>
        <w:trPr>
          <w:tblHeader w:val="false"/>
        </w:trPr>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Topological defect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A localized configuration of Φ in a non-trivial topological sector; identified with a particle.</w:t>
            </w:r>
          </w:p>
        </w:tc>
      </w:tr>
      <w:tr>
        <w:trPr>
          <w:tblHeader w:val="false"/>
        </w:trPr>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Coherence limitation</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C</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The axiom bounding mutual phase information by boundary area; source of holographic behavior.</w:t>
            </w:r>
          </w:p>
        </w:tc>
      </w:tr>
      <w:tr>
        <w:trPr>
          <w:tblHeader w:val="false"/>
        </w:trPr>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Phase strain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The magnitude of the gradient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Φ; large strain corresponds to strong gravitational fields.</w:t>
            </w:r>
          </w:p>
        </w:tc>
      </w:tr>
      <w:tr>
        <w:trPr>
          <w:tblHeader w:val="false"/>
        </w:trPr>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Phase stiffness</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bscript"/>
              </w:rPr>
              <w:t xml:space="preserve">ab</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The positive-definite tensor weighting phase gradients in the inconsistency density ρ.</w:t>
            </w:r>
          </w:p>
        </w:tc>
      </w:tr>
      <w:tr>
        <w:trPr>
          <w:tblHeader w:val="false"/>
        </w:trPr>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Knot charge</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Q</w:t>
            </w:r>
            <w:r>
              <w:rPr>
                <w:rFonts w:ascii="Cambria" w:cs="Cambria" w:eastAsia="Cambria" w:hAnsi="Cambria"/>
                <w:b w:val="false"/>
                <w:bCs w:val="false"/>
                <w:i/>
                <w:iCs/>
                <w:strike w:val="false"/>
                <w:color w:val="000000"/>
                <w:sz w:val="22"/>
                <w:szCs w:val="22"/>
                <w:vertAlign w:val="subscript"/>
              </w:rPr>
              <w:t xml:space="preserve">H</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A topological invariant (knot polynomial) labeling the complexity of a defect loop; baryon/lepton number.</w:t>
            </w:r>
          </w:p>
        </w:tc>
      </w:tr>
      <w:tr>
        <w:trPr>
          <w:tblHeader w:val="false"/>
        </w:trPr>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Holonomy class</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R</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The conjugacy class of the connection holonomy around a defect; corresponds to color charge / weak isospin.</w:t>
            </w:r>
          </w:p>
        </w:tc>
      </w:tr>
      <w:tr>
        <w:trPr>
          <w:tblHeader w:val="false"/>
        </w:trPr>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Coherence domain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A sub-region of </w:t>
            </w:r>
            <w:r>
              <w:rPr>
                <w:rFonts w:ascii="Cambria" w:cs="Cambria" w:eastAsia="Cambria" w:hAnsi="Cambria"/>
                <w:b/>
                <w:bCs/>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within which the phase field is approximately coherent and smooth.</w:t>
            </w:r>
          </w:p>
        </w:tc>
      </w:tr>
      <w:tr>
        <w:trPr>
          <w:tblHeader w:val="false"/>
        </w:trPr>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Topological sector</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σ</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A connected component of configuration space Γ, labeled by homotopy invariants.</w:t>
            </w:r>
          </w:p>
        </w:tc>
      </w:tr>
      <w:tr>
        <w:trPr>
          <w:tblHeader w:val="false"/>
        </w:trPr>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Emergent metric</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μν</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The metric tensor derived from phase correlators; the effective geometry of spacetime.</w:t>
            </w:r>
          </w:p>
        </w:tc>
      </w:tr>
      <w:tr>
        <w:trPr>
          <w:tblHeader w:val="false"/>
        </w:trPr>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Refractive index</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x</w:t>
            </w:r>
            <w:r>
              <w:rPr>
                <w:rFonts w:ascii="Cambria" w:cs="Cambria" w:eastAsia="Cambria" w:hAnsi="Cambria"/>
                <w:b w:val="false"/>
                <w:bCs w:val="false"/>
                <w:i w:val="false"/>
                <w:iCs w:val="false"/>
                <w:strike w:val="false"/>
                <w:color w:val="000000"/>
                <w:sz w:val="22"/>
                <w:szCs w:val="22"/>
              </w:rPr>
              <w:t xml:space="preserve">)</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The ratio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x</w:t>
            </w:r>
            <w:r>
              <w:rPr>
                <w:rFonts w:ascii="Cambria" w:cs="Cambria" w:eastAsia="Cambria" w:hAnsi="Cambria"/>
                <w:b w:val="false"/>
                <w:bCs w:val="false"/>
                <w:i w:val="false"/>
                <w:iCs w:val="false"/>
                <w:strike w:val="false"/>
                <w:color w:val="000000"/>
                <w:sz w:val="22"/>
                <w:szCs w:val="22"/>
              </w:rPr>
              <w:t xml:space="preserve">); encodes the local gravitational potential.</w:t>
            </w:r>
          </w:p>
        </w:tc>
      </w:tr>
      <w:tr>
        <w:trPr>
          <w:tblHeader w:val="false"/>
        </w:trPr>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Excitation level</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t</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The radial quantum number of a defect; corresponds to the generation (family) index.</w:t>
            </w:r>
          </w:p>
        </w:tc>
      </w:tr>
      <w:tr>
        <w:trPr>
          <w:tblHeader w:val="false"/>
        </w:trPr>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Target manifold</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The compact Lie group encoding internal degrees of freedom;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 U(1) × SU(2) × SU(3) in the minimal model.</w:t>
            </w:r>
          </w:p>
        </w:tc>
      </w:tr>
    </w:tbl>
    <w:p>
      <w:pPr>
        <w:spacing w:after="200" w:before="0"/>
      </w:pPr>
    </w:p>
    <w:p>
      <w:pPr>
        <w:pStyle w:val="Heading1"/>
        <w:spacing w:after="120" w:before="560" w:line="312" w:lineRule="auto"/>
        <w:jc w:val="left"/>
      </w:pPr>
      <w:r>
        <w:rPr>
          <w:rFonts w:ascii="Cambria" w:cs="Cambria" w:eastAsia="Cambria" w:hAnsi="Cambria"/>
          <w:color w:val="000000"/>
          <w:sz w:val="44"/>
          <w:szCs w:val="44"/>
        </w:rPr>
        <w:t xml:space="preserve">Appendix B: Proof Sketches</w:t>
      </w:r>
    </w:p>
    <w:p>
      <w:pPr>
        <w:pStyle w:val="Heading2"/>
        <w:spacing w:after="120" w:before="360" w:line="312" w:lineRule="auto"/>
        <w:jc w:val="left"/>
      </w:pPr>
      <w:r>
        <w:rPr>
          <w:rFonts w:ascii="Cambria" w:cs="Cambria" w:eastAsia="Cambria" w:hAnsi="Cambria"/>
          <w:color w:val="000000"/>
          <w:sz w:val="28"/>
          <w:szCs w:val="28"/>
        </w:rPr>
        <w:t xml:space="preserve">B.1 No-Closed-Phase-Loop Theorem (Theorem 20.1)</w:t>
      </w:r>
    </w:p>
    <w:p>
      <w:pPr>
        <w:spacing w:after="120" w:before="60" w:line="384" w:lineRule="auto"/>
      </w:pPr>
      <w:r>
        <w:rPr>
          <w:rFonts w:ascii="Cambria" w:cs="Cambria" w:eastAsia="Cambria" w:hAnsi="Cambria"/>
          <w:b w:val="false"/>
          <w:bCs w:val="false"/>
          <w:i/>
          <w:iCs/>
          <w:strike w:val="false"/>
          <w:color w:val="000000"/>
          <w:sz w:val="22"/>
          <w:szCs w:val="22"/>
        </w:rPr>
        <w:t xml:space="preserve">Statement.</w:t>
      </w:r>
      <w:r>
        <w:rPr>
          <w:rFonts w:ascii="Cambria" w:cs="Cambria" w:eastAsia="Cambria" w:hAnsi="Cambria"/>
          <w:b w:val="false"/>
          <w:bCs w:val="false"/>
          <w:i w:val="false"/>
          <w:iCs w:val="false"/>
          <w:strike w:val="false"/>
          <w:color w:val="000000"/>
          <w:sz w:val="22"/>
          <w:szCs w:val="22"/>
        </w:rPr>
        <w:t xml:space="preserve"> No closed causal loops exist in the phase substrate.</w:t>
      </w:r>
    </w:p>
    <w:p>
      <w:pPr>
        <w:spacing w:after="120" w:before="60" w:line="384" w:lineRule="auto"/>
      </w:pPr>
      <w:r>
        <w:rPr>
          <w:rFonts w:ascii="Cambria" w:cs="Cambria" w:eastAsia="Cambria" w:hAnsi="Cambria"/>
          <w:b w:val="false"/>
          <w:bCs w:val="false"/>
          <w:i/>
          <w:iCs/>
          <w:strike w:val="false"/>
          <w:color w:val="000000"/>
          <w:sz w:val="22"/>
          <w:szCs w:val="22"/>
        </w:rPr>
        <w:t xml:space="preserve">Proof.</w:t>
      </w:r>
      <w:r>
        <w:rPr>
          <w:rFonts w:ascii="Cambria" w:cs="Cambria" w:eastAsia="Cambria" w:hAnsi="Cambria"/>
          <w:b w:val="false"/>
          <w:bCs w:val="false"/>
          <w:i w:val="false"/>
          <w:iCs w:val="false"/>
          <w:strike w:val="false"/>
          <w:color w:val="000000"/>
          <w:sz w:val="22"/>
          <w:szCs w:val="22"/>
        </w:rPr>
        <w:t xml:space="preserve"> By Axiom 2, the update ordering forms a directed acyclic graph (DAG). A directed graph is acyclic if and only if it admits a topological ordering — a total ordering of its vertices such that for every directed edge (</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precedes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rPr>
        <w:t xml:space="preserve"> in the ordering. A closed causal loop would constitute a directed cycle </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 ··· → </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iCs/>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which contradicts the existence of a topological ordering. Therefore, no closed causal loops exist. ∎</w:t>
      </w:r>
    </w:p>
    <w:p>
      <w:pPr>
        <w:pStyle w:val="Heading2"/>
        <w:spacing w:after="120" w:before="360" w:line="312" w:lineRule="auto"/>
        <w:jc w:val="left"/>
      </w:pPr>
      <w:r>
        <w:rPr>
          <w:rFonts w:ascii="Cambria" w:cs="Cambria" w:eastAsia="Cambria" w:hAnsi="Cambria"/>
          <w:color w:val="000000"/>
          <w:sz w:val="28"/>
          <w:szCs w:val="28"/>
        </w:rPr>
        <w:t xml:space="preserve">B.2 Topological Stability Theorem (Theorem 3.1)</w:t>
      </w:r>
    </w:p>
    <w:p>
      <w:pPr>
        <w:spacing w:after="120" w:before="60" w:line="384" w:lineRule="auto"/>
      </w:pPr>
      <w:r>
        <w:rPr>
          <w:rFonts w:ascii="Cambria" w:cs="Cambria" w:eastAsia="Cambria" w:hAnsi="Cambria"/>
          <w:b w:val="false"/>
          <w:bCs w:val="false"/>
          <w:i/>
          <w:iCs/>
          <w:strike w:val="false"/>
          <w:color w:val="000000"/>
          <w:sz w:val="22"/>
          <w:szCs w:val="22"/>
        </w:rPr>
        <w:t xml:space="preserve">Statement.</w:t>
      </w:r>
      <w:r>
        <w:rPr>
          <w:rFonts w:ascii="Cambria" w:cs="Cambria" w:eastAsia="Cambria" w:hAnsi="Cambria"/>
          <w:b w:val="false"/>
          <w:bCs w:val="false"/>
          <w:i w:val="false"/>
          <w:iCs w:val="false"/>
          <w:strike w:val="false"/>
          <w:color w:val="000000"/>
          <w:sz w:val="22"/>
          <w:szCs w:val="22"/>
        </w:rPr>
        <w:t xml:space="preserve"> If π</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 0, then there exist topological sectors with dynamically stable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-minimizers.</w:t>
      </w:r>
    </w:p>
    <w:p>
      <w:pPr>
        <w:spacing w:after="120" w:before="60" w:line="384" w:lineRule="auto"/>
      </w:pPr>
      <w:r>
        <w:rPr>
          <w:rFonts w:ascii="Cambria" w:cs="Cambria" w:eastAsia="Cambria" w:hAnsi="Cambria"/>
          <w:b w:val="false"/>
          <w:bCs w:val="false"/>
          <w:i/>
          <w:iCs/>
          <w:strike w:val="false"/>
          <w:color w:val="000000"/>
          <w:sz w:val="22"/>
          <w:szCs w:val="22"/>
        </w:rPr>
        <w:t xml:space="preserve">Proof sketch.</w:t>
      </w:r>
      <w:r>
        <w:rPr>
          <w:rFonts w:ascii="Cambria" w:cs="Cambria" w:eastAsia="Cambria" w:hAnsi="Cambria"/>
          <w:b w:val="false"/>
          <w:bCs w:val="false"/>
          <w:i w:val="false"/>
          <w:iCs w:val="false"/>
          <w:strike w:val="false"/>
          <w:color w:val="000000"/>
          <w:sz w:val="22"/>
          <w:szCs w:val="22"/>
        </w:rPr>
        <w:t xml:space="preserve"> Let σ be a non-trivial topological sector (i.e., a sector whose labeling homotopy invariant is non-zero). Consider a minimizing sequence {Φ</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in σ: a sequence of configurations in σ such that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 inf</w:t>
      </w:r>
      <w:r>
        <w:rPr>
          <w:rFonts w:ascii="Cambria" w:cs="Cambria" w:eastAsia="Cambria" w:hAnsi="Cambria"/>
          <w:b w:val="false"/>
          <w:bCs w:val="false"/>
          <w:i w:val="false"/>
          <w:iCs w:val="false"/>
          <w:strike w:val="false"/>
          <w:color w:val="000000"/>
          <w:sz w:val="22"/>
          <w:szCs w:val="22"/>
          <w:vertAlign w:val="subscript"/>
        </w:rPr>
        <w:t xml:space="preserve">Φ ∈ σ</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 By the coercivity of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 (ensured by the positivity of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 and the growth of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rPr>
        <w:t xml:space="preserve"> at large |Φ|), the sequence {Φ</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is bounded in the Sobolev space </w:t>
      </w:r>
      <w:r>
        <w:rPr>
          <w:rFonts w:ascii="Cambria" w:cs="Cambria" w:eastAsia="Cambria" w:hAnsi="Cambria"/>
          <w:b w:val="false"/>
          <w:bCs w:val="false"/>
          <w:i/>
          <w:iCs/>
          <w:strike w:val="false"/>
          <w:color w:val="000000"/>
          <w:sz w:val="22"/>
          <w:szCs w:val="22"/>
        </w:rPr>
        <w:t xml:space="preserve">H</w:t>
      </w:r>
      <w:r>
        <w:rPr>
          <w:rFonts w:ascii="Cambria" w:cs="Cambria" w:eastAsia="Cambria" w:hAnsi="Cambria"/>
          <w:b w:val="false"/>
          <w:bCs w:val="false"/>
          <w:i w:val="false"/>
          <w:iCs w:val="false"/>
          <w:strike w:val="false"/>
          <w:color w:val="000000"/>
          <w:sz w:val="22"/>
          <w:szCs w:val="22"/>
          <w:vertAlign w:val="superscript"/>
        </w:rPr>
        <w:t xml:space="preserve">1</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bCs/>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By the Banach-Alaoglu theorem, there exists a subsequence converging weakly to a limit Φ* ∈ </w:t>
      </w:r>
      <w:r>
        <w:rPr>
          <w:rFonts w:ascii="Cambria" w:cs="Cambria" w:eastAsia="Cambria" w:hAnsi="Cambria"/>
          <w:b w:val="false"/>
          <w:bCs w:val="false"/>
          <w:i/>
          <w:iCs/>
          <w:strike w:val="false"/>
          <w:color w:val="000000"/>
          <w:sz w:val="22"/>
          <w:szCs w:val="22"/>
        </w:rPr>
        <w:t xml:space="preserve">H</w:t>
      </w:r>
      <w:r>
        <w:rPr>
          <w:rFonts w:ascii="Cambria" w:cs="Cambria" w:eastAsia="Cambria" w:hAnsi="Cambria"/>
          <w:b w:val="false"/>
          <w:bCs w:val="false"/>
          <w:i w:val="false"/>
          <w:iCs w:val="false"/>
          <w:strike w:val="false"/>
          <w:color w:val="000000"/>
          <w:sz w:val="22"/>
          <w:szCs w:val="22"/>
          <w:vertAlign w:val="superscript"/>
        </w:rPr>
        <w:t xml:space="preserve">1</w:t>
      </w:r>
      <w:r>
        <w:rPr>
          <w:rFonts w:ascii="Cambria" w:cs="Cambria" w:eastAsia="Cambria" w:hAnsi="Cambria"/>
          <w:b w:val="false"/>
          <w:bCs w:val="false"/>
          <w:i w:val="false"/>
          <w:iCs w:val="false"/>
          <w:strike w:val="false"/>
          <w:color w:val="000000"/>
          <w:sz w:val="22"/>
          <w:szCs w:val="22"/>
        </w:rPr>
        <w:t xml:space="preserve">. By the lower semicontinuity of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 ≤ lim inf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 inf</w:t>
      </w:r>
      <w:r>
        <w:rPr>
          <w:rFonts w:ascii="Cambria" w:cs="Cambria" w:eastAsia="Cambria" w:hAnsi="Cambria"/>
          <w:b w:val="false"/>
          <w:bCs w:val="false"/>
          <w:i w:val="false"/>
          <w:iCs w:val="false"/>
          <w:strike w:val="false"/>
          <w:color w:val="000000"/>
          <w:sz w:val="22"/>
          <w:szCs w:val="22"/>
          <w:vertAlign w:val="subscript"/>
        </w:rPr>
        <w:t xml:space="preserve">σ</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 Since Φ* is a continuous limit of configurations in σ and σ is closed under continuous deformations, Φ* ∈ σ. Therefore, Φ* attains the infimum. The positive second variation δ²</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 &gt; 0 follows from the non-triviality of σ: if δ²</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 had a zero mode, it would correspond to a continuous deformation of Φ* to a lower-energy configuration, contradicting the minimality of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 within σ. ∎</w:t>
      </w:r>
    </w:p>
    <w:p>
      <w:pPr>
        <w:pStyle w:val="Heading2"/>
        <w:spacing w:after="120" w:before="360" w:line="312" w:lineRule="auto"/>
        <w:jc w:val="left"/>
      </w:pPr>
      <w:r>
        <w:rPr>
          <w:rFonts w:ascii="Cambria" w:cs="Cambria" w:eastAsia="Cambria" w:hAnsi="Cambria"/>
          <w:color w:val="000000"/>
          <w:sz w:val="28"/>
          <w:szCs w:val="28"/>
        </w:rPr>
        <w:t xml:space="preserve">B.3 Metric Emergence Theorem (Theorem 8.1)</w:t>
      </w:r>
    </w:p>
    <w:p>
      <w:pPr>
        <w:spacing w:after="120" w:before="60" w:line="384" w:lineRule="auto"/>
      </w:pPr>
      <w:r>
        <w:rPr>
          <w:rFonts w:ascii="Cambria" w:cs="Cambria" w:eastAsia="Cambria" w:hAnsi="Cambria"/>
          <w:b w:val="false"/>
          <w:bCs w:val="false"/>
          <w:i/>
          <w:iCs/>
          <w:strike w:val="false"/>
          <w:color w:val="000000"/>
          <w:sz w:val="22"/>
          <w:szCs w:val="22"/>
        </w:rPr>
        <w:t xml:space="preserve">Statement.</w:t>
      </w:r>
      <w:r>
        <w:rPr>
          <w:rFonts w:ascii="Cambria" w:cs="Cambria" w:eastAsia="Cambria" w:hAnsi="Cambria"/>
          <w:b w:val="false"/>
          <w:bCs w:val="false"/>
          <w:i w:val="false"/>
          <w:iCs w:val="false"/>
          <w:strike w:val="false"/>
          <w:color w:val="000000"/>
          <w:sz w:val="22"/>
          <w:szCs w:val="22"/>
        </w:rPr>
        <w:t xml:space="preserve"> In the continuum, weak-strain limit, the emergent metric satisfies the Einstein equations.</w:t>
      </w:r>
    </w:p>
    <w:p>
      <w:pPr>
        <w:spacing w:after="120" w:before="60" w:line="384" w:lineRule="auto"/>
      </w:pPr>
      <w:r>
        <w:rPr>
          <w:rFonts w:ascii="Cambria" w:cs="Cambria" w:eastAsia="Cambria" w:hAnsi="Cambria"/>
          <w:b w:val="false"/>
          <w:bCs w:val="false"/>
          <w:i/>
          <w:iCs/>
          <w:strike w:val="false"/>
          <w:color w:val="000000"/>
          <w:sz w:val="22"/>
          <w:szCs w:val="22"/>
        </w:rPr>
        <w:t xml:space="preserve">Proof sketch.</w:t>
      </w:r>
      <w:r>
        <w:rPr>
          <w:rFonts w:ascii="Cambria" w:cs="Cambria" w:eastAsia="Cambria" w:hAnsi="Cambria"/>
          <w:b w:val="false"/>
          <w:bCs w:val="false"/>
          <w:i w:val="false"/>
          <w:iCs w:val="false"/>
          <w:strike w:val="false"/>
          <w:color w:val="000000"/>
          <w:sz w:val="22"/>
          <w:szCs w:val="22"/>
        </w:rPr>
        <w:t xml:space="preserve"> The derivation follows Jacobson's thermodynamic argument [24]. Consider a local Rindler horizon — a null surface generated by a family of accelerated observers. By Axiom 4, the entropy of the horizon is proportional to its area: d</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rPr>
        <w:t xml:space="preserve"> = η d</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By the first law of thermodynamics applied to the Rindler horizon, the heat flow across the horizon is d</w:t>
      </w:r>
      <w:r>
        <w:rPr>
          <w:rFonts w:ascii="Cambria" w:cs="Cambria" w:eastAsia="Cambria" w:hAnsi="Cambria"/>
          <w:b w:val="false"/>
          <w:bCs w:val="false"/>
          <w:i/>
          <w:iCs/>
          <w:strike w:val="false"/>
          <w:color w:val="000000"/>
          <w:sz w:val="22"/>
          <w:szCs w:val="22"/>
        </w:rPr>
        <w:t xml:space="preserve">Q</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d</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is the Unruh temperature. The heat flow is also given by the integral of the stress-energy tensor: d</w:t>
      </w:r>
      <w:r>
        <w:rPr>
          <w:rFonts w:ascii="Cambria" w:cs="Cambria" w:eastAsia="Cambria" w:hAnsi="Cambria"/>
          <w:b w:val="false"/>
          <w:bCs w:val="false"/>
          <w:i/>
          <w:iCs/>
          <w:strike w:val="false"/>
          <w:color w:val="000000"/>
          <w:sz w:val="22"/>
          <w:szCs w:val="22"/>
        </w:rPr>
        <w:t xml:space="preserve">Q</w:t>
      </w:r>
      <w:r>
        <w:rPr>
          <w:rFonts w:ascii="Cambria" w:cs="Cambria" w:eastAsia="Cambria" w:hAnsi="Cambria"/>
          <w:b w:val="false"/>
          <w:bCs w:val="false"/>
          <w:i w:val="false"/>
          <w:iCs w:val="false"/>
          <w:strike w:val="false"/>
          <w:color w:val="000000"/>
          <w:sz w:val="22"/>
          <w:szCs w:val="22"/>
        </w:rPr>
        <w:t xml:space="preserve"> = ∫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w:cs="Cambria" w:eastAsia="Cambria" w:hAnsi="Cambria"/>
          <w:b w:val="false"/>
          <w:bCs w:val="false"/>
          <w:i w:val="false"/>
          <w:iCs w:val="false"/>
          <w:strike w:val="false"/>
          <w:color w:val="000000"/>
          <w:sz w:val="22"/>
          <w:szCs w:val="22"/>
        </w:rPr>
        <w:t xml:space="preserve"> d</w:t>
      </w:r>
      <w:r>
        <w:rPr>
          <w:rFonts w:ascii="Cambria" w:cs="Cambria" w:eastAsia="Cambria" w:hAnsi="Cambria"/>
          <w:b w:val="false"/>
          <w:bCs w:val="false"/>
          <w:i/>
          <w:iCs/>
          <w:strike w:val="false"/>
          <w:color w:val="000000"/>
          <w:sz w:val="22"/>
          <w:szCs w:val="22"/>
        </w:rPr>
        <w:t xml:space="preserve">Σ</w:t>
      </w:r>
      <w:r>
        <w:rPr>
          <w:rFonts w:ascii="Cambria" w:cs="Cambria" w:eastAsia="Cambria" w:hAnsi="Cambria"/>
          <w:b w:val="false"/>
          <w:bCs w:val="false"/>
          <w:i w:val="false"/>
          <w:iCs w:val="false"/>
          <w:strike w:val="false"/>
          <w:color w:val="000000"/>
          <w:sz w:val="22"/>
          <w:szCs w:val="22"/>
          <w:vertAlign w:val="superscript"/>
        </w:rPr>
        <w:t xml:space="preserve">ν</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w:cs="Cambria" w:eastAsia="Cambria" w:hAnsi="Cambria"/>
          <w:b w:val="false"/>
          <w:bCs w:val="false"/>
          <w:i w:val="false"/>
          <w:iCs w:val="false"/>
          <w:strike w:val="false"/>
          <w:color w:val="000000"/>
          <w:sz w:val="22"/>
          <w:szCs w:val="22"/>
        </w:rPr>
        <w:t xml:space="preserve"> is the approximate Killing vector of the Rindler horizon. Equating these two expressions and using the Raychaudhuri equation for the expansion of the null generators, one obtains </w:t>
      </w: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 ½ </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rPr>
        <w:t xml:space="preserve"> + Λ</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 8π</w:t>
      </w:r>
      <w:r>
        <w:rPr>
          <w:rFonts w:ascii="Cambria" w:cs="Cambria" w:eastAsia="Cambria" w:hAnsi="Cambria"/>
          <w:b w:val="false"/>
          <w:bCs w:val="false"/>
          <w:i/>
          <w:iCs/>
          <w:strike w:val="false"/>
          <w:color w:val="000000"/>
          <w:sz w:val="22"/>
          <w:szCs w:val="22"/>
        </w:rPr>
        <w:t xml:space="preserve">G T</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where Λ arises as an integration constant and </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rPr>
        <w:t xml:space="preserve"> = 1/(4η). Since the argument applies to </w:t>
      </w:r>
      <w:r>
        <w:rPr>
          <w:rFonts w:ascii="Cambria" w:cs="Cambria" w:eastAsia="Cambria" w:hAnsi="Cambria"/>
          <w:b w:val="false"/>
          <w:bCs w:val="false"/>
          <w:i/>
          <w:iCs/>
          <w:strike w:val="false"/>
          <w:color w:val="000000"/>
          <w:sz w:val="22"/>
          <w:szCs w:val="22"/>
        </w:rPr>
        <w:t xml:space="preserve">all</w:t>
      </w:r>
      <w:r>
        <w:rPr>
          <w:rFonts w:ascii="Cambria" w:cs="Cambria" w:eastAsia="Cambria" w:hAnsi="Cambria"/>
          <w:b w:val="false"/>
          <w:bCs w:val="false"/>
          <w:i w:val="false"/>
          <w:iCs w:val="false"/>
          <w:strike w:val="false"/>
          <w:color w:val="000000"/>
          <w:sz w:val="22"/>
          <w:szCs w:val="22"/>
        </w:rPr>
        <w:t xml:space="preserve"> local Rindler horizons and at </w:t>
      </w:r>
      <w:r>
        <w:rPr>
          <w:rFonts w:ascii="Cambria" w:cs="Cambria" w:eastAsia="Cambria" w:hAnsi="Cambria"/>
          <w:b w:val="false"/>
          <w:bCs w:val="false"/>
          <w:i/>
          <w:iCs/>
          <w:strike w:val="false"/>
          <w:color w:val="000000"/>
          <w:sz w:val="22"/>
          <w:szCs w:val="22"/>
        </w:rPr>
        <w:t xml:space="preserve">all</w:t>
      </w:r>
      <w:r>
        <w:rPr>
          <w:rFonts w:ascii="Cambria" w:cs="Cambria" w:eastAsia="Cambria" w:hAnsi="Cambria"/>
          <w:b w:val="false"/>
          <w:bCs w:val="false"/>
          <w:i w:val="false"/>
          <w:iCs w:val="false"/>
          <w:strike w:val="false"/>
          <w:color w:val="000000"/>
          <w:sz w:val="22"/>
          <w:szCs w:val="22"/>
        </w:rPr>
        <w:t xml:space="preserve"> points, the Einstein equations hold globally. ∎</w:t>
      </w:r>
    </w:p>
    <w:p>
      <w:pPr>
        <w:pStyle w:val="Heading2"/>
        <w:spacing w:after="120" w:before="360" w:line="312" w:lineRule="auto"/>
        <w:jc w:val="left"/>
      </w:pPr>
      <w:r>
        <w:rPr>
          <w:rFonts w:ascii="Cambria" w:cs="Cambria" w:eastAsia="Cambria" w:hAnsi="Cambria"/>
          <w:color w:val="000000"/>
          <w:sz w:val="28"/>
          <w:szCs w:val="28"/>
        </w:rPr>
        <w:t xml:space="preserve">B.4 Finite Spectrum Theorem (Proposition 10.1)</w:t>
      </w:r>
    </w:p>
    <w:p>
      <w:pPr>
        <w:spacing w:after="120" w:before="60" w:line="384" w:lineRule="auto"/>
      </w:pPr>
      <w:r>
        <w:rPr>
          <w:rFonts w:ascii="Cambria" w:cs="Cambria" w:eastAsia="Cambria" w:hAnsi="Cambria"/>
          <w:b w:val="false"/>
          <w:bCs w:val="false"/>
          <w:i/>
          <w:iCs/>
          <w:strike w:val="false"/>
          <w:color w:val="000000"/>
          <w:sz w:val="22"/>
          <w:szCs w:val="22"/>
        </w:rPr>
        <w:t xml:space="preserve">Statement.</w:t>
      </w:r>
      <w:r>
        <w:rPr>
          <w:rFonts w:ascii="Cambria" w:cs="Cambria" w:eastAsia="Cambria" w:hAnsi="Cambria"/>
          <w:b w:val="false"/>
          <w:bCs w:val="false"/>
          <w:i w:val="false"/>
          <w:iCs w:val="false"/>
          <w:strike w:val="false"/>
          <w:color w:val="000000"/>
          <w:sz w:val="22"/>
          <w:szCs w:val="22"/>
        </w:rPr>
        <w:t xml:space="preserve"> The number of topological sectors with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-minimizers below energy </w:t>
      </w:r>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rPr>
        <w:t xml:space="preserve"> is finite.</w:t>
      </w:r>
    </w:p>
    <w:p>
      <w:pPr>
        <w:spacing w:after="120" w:before="60" w:line="384" w:lineRule="auto"/>
      </w:pPr>
      <w:r>
        <w:rPr>
          <w:rFonts w:ascii="Cambria" w:cs="Cambria" w:eastAsia="Cambria" w:hAnsi="Cambria"/>
          <w:b w:val="false"/>
          <w:bCs w:val="false"/>
          <w:i/>
          <w:iCs/>
          <w:strike w:val="false"/>
          <w:color w:val="000000"/>
          <w:sz w:val="22"/>
          <w:szCs w:val="22"/>
        </w:rPr>
        <w:t xml:space="preserve">Proof sketch.</w:t>
      </w:r>
      <w:r>
        <w:rPr>
          <w:rFonts w:ascii="Cambria" w:cs="Cambria" w:eastAsia="Cambria" w:hAnsi="Cambria"/>
          <w:b w:val="false"/>
          <w:bCs w:val="false"/>
          <w:i w:val="false"/>
          <w:iCs w:val="false"/>
          <w:strike w:val="false"/>
          <w:color w:val="000000"/>
          <w:sz w:val="22"/>
          <w:szCs w:val="22"/>
        </w:rPr>
        <w:t xml:space="preserve"> The mass of a defect in sector σ is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(σ) = inf</w:t>
      </w:r>
      <w:r>
        <w:rPr>
          <w:rFonts w:ascii="Cambria" w:cs="Cambria" w:eastAsia="Cambria" w:hAnsi="Cambria"/>
          <w:b w:val="false"/>
          <w:bCs w:val="false"/>
          <w:i w:val="false"/>
          <w:iCs w:val="false"/>
          <w:strike w:val="false"/>
          <w:color w:val="000000"/>
          <w:sz w:val="22"/>
          <w:szCs w:val="22"/>
          <w:vertAlign w:val="subscript"/>
        </w:rPr>
        <w:t xml:space="preserve">Φ ∈ σ</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 The key observation is that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(σ) grows with the topological complexity of σ: larger winding numbers, higher knot crossing numbers, higher excitation levels, and larger holonomy representations all increase the minimum value of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 Specifically, for a defect with winding number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rPr>
        <w:t xml:space="preserve">| for a constant </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val="false"/>
          <w:iCs w:val="false"/>
          <w:strike w:val="false"/>
          <w:color w:val="000000"/>
          <w:sz w:val="22"/>
          <w:szCs w:val="22"/>
        </w:rPr>
        <w:t xml:space="preserve"> &gt; 0 (this is the Bogomolny bound). Similarly, higher knot charges contribute at least Δ</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per crossing, and higher excitation levels contribute exponentially (Eq. 21). Since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is compact, the number of topological sectors with all invariants bounded is finite. Combining these bounds, the number of sectors with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(σ) ≤ </w:t>
      </w:r>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rPr>
        <w:t xml:space="preserve"> is finite for any finite </w:t>
      </w:r>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rPr>
        <w:t xml:space="preserve">. ∎</w:t>
      </w:r>
    </w:p>
    <w:p>
      <w:pPr>
        <w:pStyle w:val="Heading1"/>
        <w:spacing w:after="120" w:before="560" w:line="312" w:lineRule="auto"/>
        <w:jc w:val="left"/>
      </w:pPr>
      <w:r>
        <w:rPr>
          <w:rFonts w:ascii="Cambria" w:cs="Cambria" w:eastAsia="Cambria" w:hAnsi="Cambria"/>
          <w:color w:val="000000"/>
          <w:sz w:val="44"/>
          <w:szCs w:val="44"/>
        </w:rPr>
        <w:t xml:space="preserve">Appendix C: Notation and Conventions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4%"/>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Symbol</w:t>
            </w:r>
          </w:p>
        </w:tc>
        <w:tc>
          <w:tcPr>
            <w:tcW w:type="pct" w:w="66%"/>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Meaning</w:t>
            </w:r>
          </w:p>
        </w:tc>
      </w:tr>
      <w:tr>
        <w:trPr>
          <w:tblHeader w:val="false"/>
        </w:trPr>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Φ</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Phase substrate (fundamental field)</w:t>
            </w:r>
          </w:p>
        </w:tc>
      </w:tr>
      <w:tr>
        <w:trPr>
          <w:tblHeader w:val="false"/>
        </w:trPr>
        <w:tc>
          <w:tcPr>
            <w:tcW w:type="pct" w:w="34%"/>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M</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Base topological space</w:t>
            </w:r>
          </w:p>
        </w:tc>
      </w:tr>
      <w:tr>
        <w:trPr>
          <w:tblHeader w:val="false"/>
        </w:trPr>
        <w:tc>
          <w:tcPr>
            <w:tcW w:type="pct" w:w="34%"/>
            <w:tcMar>
              <w:top w:type="dxa" w:w="60"/>
              <w:left w:type="dxa" w:w="90"/>
              <w:bottom w:type="dxa" w:w="60"/>
              <w:right w:type="dxa" w:w="90"/>
            </w:tcMar>
          </w:tcPr>
          <w:p>
            <w:r>
              <w:rPr>
                <w:rFonts w:ascii="Cambria" w:cs="Cambria" w:eastAsia="Cambria" w:hAnsi="Cambria"/>
                <w:b/>
                <w:bCs/>
                <w:i w:val="false"/>
                <w:iCs w:val="false"/>
                <w:strike w:val="false"/>
                <w:color w:val="000000"/>
                <w:sz w:val="22"/>
                <w:szCs w:val="22"/>
              </w:rPr>
              <w:t xml:space="preserve">T</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Target manifold (compact Lie group)</w:t>
            </w:r>
          </w:p>
        </w:tc>
      </w:tr>
      <w:tr>
        <w:trPr>
          <w:tblHeader w:val="false"/>
        </w:trPr>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𝔱</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Lie algebra of </w:t>
            </w:r>
            <w:r>
              <w:rPr>
                <w:rFonts w:ascii="Cambria" w:cs="Cambria" w:eastAsia="Cambria" w:hAnsi="Cambria"/>
                <w:b/>
                <w:bCs/>
                <w:i w:val="false"/>
                <w:iCs w:val="false"/>
                <w:strike w:val="false"/>
                <w:color w:val="000000"/>
                <w:sz w:val="22"/>
                <w:szCs w:val="22"/>
              </w:rPr>
              <w:t xml:space="preserve">T</w:t>
            </w:r>
          </w:p>
        </w:tc>
      </w:tr>
      <w:tr>
        <w:trPr>
          <w:tblHeader w:val="false"/>
        </w:trPr>
        <w:tc>
          <w:tcPr>
            <w:tcW w:type="pct" w:w="34%"/>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P</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bCs/>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Principal fiber bundle</w:t>
            </w:r>
          </w:p>
        </w:tc>
      </w:tr>
      <w:tr>
        <w:trPr>
          <w:tblHeader w:val="false"/>
        </w:trPr>
        <w:tc>
          <w:tcPr>
            <w:tcW w:type="pct" w:w="34%"/>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A</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Connection one-form on </w:t>
            </w:r>
            <w:r>
              <w:rPr>
                <w:rFonts w:ascii="Cambria" w:cs="Cambria" w:eastAsia="Cambria" w:hAnsi="Cambria"/>
                <w:b w:val="false"/>
                <w:bCs w:val="false"/>
                <w:i/>
                <w:iCs/>
                <w:strike w:val="false"/>
                <w:color w:val="000000"/>
                <w:sz w:val="22"/>
                <w:szCs w:val="22"/>
              </w:rPr>
              <w:t xml:space="preserve">P</w:t>
            </w:r>
          </w:p>
        </w:tc>
      </w:tr>
      <w:tr>
        <w:trPr>
          <w:tblHeader w:val="false"/>
        </w:trPr>
        <w:tc>
          <w:tcPr>
            <w:tcW w:type="pct" w:w="34%"/>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F</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Curvature two-form: </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rPr>
              <w:t xml:space="preserve"> = d</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A</w:t>
            </w:r>
          </w:p>
        </w:tc>
      </w:tr>
      <w:tr>
        <w:trPr>
          <w:tblHeader w:val="false"/>
        </w:trPr>
        <w:tc>
          <w:tcPr>
            <w:tcW w:type="pct" w:w="34%"/>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bscript"/>
              </w:rPr>
              <w:t xml:space="preserve">μ</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Gauge-covariant derivative</w:t>
            </w:r>
          </w:p>
        </w:tc>
      </w:tr>
      <w:tr>
        <w:trPr>
          <w:tblHeader w:val="false"/>
        </w:trPr>
        <w:tc>
          <w:tcPr>
            <w:tcW w:type="pct" w:w="34%"/>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Phase-inconsistency functional</w:t>
            </w:r>
          </w:p>
        </w:tc>
      </w:tr>
      <w:tr>
        <w:trPr>
          <w:tblHeader w:val="false"/>
        </w:trPr>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ρ</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Inconsistency density</w:t>
            </w:r>
          </w:p>
        </w:tc>
      </w:tr>
      <w:tr>
        <w:trPr>
          <w:tblHeader w:val="false"/>
        </w:trPr>
        <w:tc>
          <w:tcPr>
            <w:tcW w:type="pct" w:w="34%"/>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bscript"/>
              </w:rPr>
              <w:t xml:space="preserve">ab</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Phase-stiffness tensor</w:t>
            </w:r>
          </w:p>
        </w:tc>
      </w:tr>
      <w:tr>
        <w:trPr>
          <w:tblHeader w:val="false"/>
        </w:trPr>
        <w:tc>
          <w:tcPr>
            <w:tcW w:type="pct" w:w="34%"/>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rPr>
              <w:t xml:space="preserve">(Φ)</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Phase potential</w:t>
            </w:r>
          </w:p>
        </w:tc>
      </w:tr>
      <w:tr>
        <w:trPr>
          <w:tblHeader w:val="false"/>
        </w:trPr>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Γ</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Configuration space of admissible phase maps</w:t>
            </w:r>
          </w:p>
        </w:tc>
      </w:tr>
      <w:tr>
        <w:trPr>
          <w:tblHeader w:val="false"/>
        </w:trPr>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σ</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Topological sector (homotopy class)</w:t>
            </w:r>
          </w:p>
        </w:tc>
      </w:tr>
      <w:tr>
        <w:trPr>
          <w:tblHeader w:val="false"/>
        </w:trPr>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Ξ =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Q</w:t>
            </w:r>
            <w:r>
              <w:rPr>
                <w:rFonts w:ascii="Cambria" w:cs="Cambria" w:eastAsia="Cambria" w:hAnsi="Cambria"/>
                <w:b w:val="false"/>
                <w:bCs w:val="false"/>
                <w:i/>
                <w:iCs/>
                <w:strike w:val="false"/>
                <w:color w:val="000000"/>
                <w:sz w:val="22"/>
                <w:szCs w:val="22"/>
                <w:vertAlign w:val="subscript"/>
              </w:rPr>
              <w:t xml:space="preserve">H</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χ, </w:t>
            </w: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rPr>
              <w:t xml:space="preserve">)</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Particle invariant quintuple</w:t>
            </w:r>
          </w:p>
        </w:tc>
      </w:tr>
      <w:tr>
        <w:trPr>
          <w:tblHeader w:val="false"/>
        </w:trPr>
        <w:tc>
          <w:tcPr>
            <w:tcW w:type="pct" w:w="34%"/>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k</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Phase winding number (electric charge)</w:t>
            </w:r>
          </w:p>
        </w:tc>
      </w:tr>
      <w:tr>
        <w:trPr>
          <w:tblHeader w:val="false"/>
        </w:trPr>
        <w:tc>
          <w:tcPr>
            <w:tcW w:type="pct" w:w="34%"/>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Q</w:t>
            </w:r>
            <w:r>
              <w:rPr>
                <w:rFonts w:ascii="Cambria" w:cs="Cambria" w:eastAsia="Cambria" w:hAnsi="Cambria"/>
                <w:b w:val="false"/>
                <w:bCs w:val="false"/>
                <w:i/>
                <w:iCs/>
                <w:strike w:val="false"/>
                <w:color w:val="000000"/>
                <w:sz w:val="22"/>
                <w:szCs w:val="22"/>
                <w:vertAlign w:val="subscript"/>
              </w:rPr>
              <w:t xml:space="preserve">H</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Knot charge (baryon/lepton number)</w:t>
            </w:r>
          </w:p>
        </w:tc>
      </w:tr>
      <w:tr>
        <w:trPr>
          <w:tblHeader w:val="false"/>
        </w:trPr>
        <w:tc>
          <w:tcPr>
            <w:tcW w:type="pct" w:w="34%"/>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t</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Excitation level (generation index)</w:t>
            </w:r>
          </w:p>
        </w:tc>
      </w:tr>
      <w:tr>
        <w:trPr>
          <w:tblHeader w:val="false"/>
        </w:trPr>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χ</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Framing / chirality (spin)</w:t>
            </w:r>
          </w:p>
        </w:tc>
      </w:tr>
      <w:tr>
        <w:trPr>
          <w:tblHeader w:val="false"/>
        </w:trPr>
        <w:tc>
          <w:tcPr>
            <w:tcW w:type="pct" w:w="34%"/>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R</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Holonomy class (color charge, weak isospin)</w:t>
            </w:r>
          </w:p>
        </w:tc>
      </w:tr>
      <w:tr>
        <w:trPr>
          <w:tblHeader w:val="false"/>
        </w:trPr>
        <w:tc>
          <w:tcPr>
            <w:tcW w:type="pct" w:w="34%"/>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μν</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Emergent metric tensor</w:t>
            </w:r>
          </w:p>
        </w:tc>
      </w:tr>
      <w:tr>
        <w:trPr>
          <w:tblHeader w:val="false"/>
        </w:trPr>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Γ</w:t>
            </w:r>
            <w:r>
              <w:rPr>
                <w:rFonts w:ascii="Cambria" w:cs="Cambria" w:eastAsia="Cambria" w:hAnsi="Cambria"/>
                <w:b w:val="false"/>
                <w:bCs w:val="false"/>
                <w:i w:val="false"/>
                <w:iCs w:val="false"/>
                <w:strike w:val="false"/>
                <w:color w:val="000000"/>
                <w:sz w:val="22"/>
                <w:szCs w:val="22"/>
                <w:vertAlign w:val="superscript"/>
              </w:rPr>
              <w:t xml:space="preserve">λ</w:t>
            </w:r>
            <w:r>
              <w:rPr>
                <w:rFonts w:ascii="Cambria" w:cs="Cambria" w:eastAsia="Cambria" w:hAnsi="Cambria"/>
                <w:b w:val="false"/>
                <w:bCs w:val="false"/>
                <w:i w:val="false"/>
                <w:iCs w:val="false"/>
                <w:strike w:val="false"/>
                <w:color w:val="000000"/>
                <w:sz w:val="22"/>
                <w:szCs w:val="22"/>
                <w:vertAlign w:val="subscript"/>
              </w:rPr>
              <w:t xml:space="preserve">μν</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Christoffel symbols of </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μν</w:t>
            </w:r>
          </w:p>
        </w:tc>
      </w:tr>
      <w:tr>
        <w:trPr>
          <w:tblHeader w:val="false"/>
        </w:trPr>
        <w:tc>
          <w:tcPr>
            <w:tcW w:type="pct" w:w="34%"/>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vertAlign w:val="subscript"/>
              </w:rPr>
              <w:t xml:space="preserve">μν</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Ricci tensor</w:t>
            </w:r>
          </w:p>
        </w:tc>
      </w:tr>
      <w:tr>
        <w:trPr>
          <w:tblHeader w:val="false"/>
        </w:trPr>
        <w:tc>
          <w:tcPr>
            <w:tcW w:type="pct" w:w="34%"/>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R</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Ricci scalar</w:t>
            </w:r>
          </w:p>
        </w:tc>
      </w:tr>
      <w:tr>
        <w:trPr>
          <w:tblHeader w:val="false"/>
        </w:trPr>
        <w:tc>
          <w:tcPr>
            <w:tcW w:type="pct" w:w="34%"/>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x</w:t>
            </w:r>
            <w:r>
              <w:rPr>
                <w:rFonts w:ascii="Cambria" w:cs="Cambria" w:eastAsia="Cambria" w:hAnsi="Cambria"/>
                <w:b w:val="false"/>
                <w:bCs w:val="false"/>
                <w:i w:val="false"/>
                <w:iCs w:val="false"/>
                <w:strike w:val="false"/>
                <w:color w:val="000000"/>
                <w:sz w:val="22"/>
                <w:szCs w:val="22"/>
              </w:rPr>
              <w:t xml:space="preserve">)</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Effective refractive index</w:t>
            </w:r>
          </w:p>
        </w:tc>
      </w:tr>
      <w:tr>
        <w:trPr>
          <w:tblHeader w:val="false"/>
        </w:trPr>
        <w:tc>
          <w:tcPr>
            <w:tcW w:type="pct" w:w="34%"/>
            <w:tcMar>
              <w:top w:type="dxa" w:w="60"/>
              <w:left w:type="dxa" w:w="90"/>
              <w:bottom w:type="dxa" w:w="60"/>
              <w:right w:type="dxa" w:w="90"/>
            </w:tcMar>
          </w:tcPr>
          <w:p>
            <w:r>
              <w:rPr>
                <w:rFonts w:ascii="Cambria" w:cs="Cambria" w:eastAsia="Cambria" w:hAnsi="Cambria"/>
                <w:b w:val="false"/>
                <w:bCs w:val="false"/>
                <w:i/>
                <w:iCs/>
                <w:strike w:val="false"/>
                <w:color w:val="000000"/>
                <w:sz w:val="22"/>
                <w:szCs w:val="22"/>
              </w:rPr>
              <w:t xml:space="preserve">u</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Update parameter (not physical time)</w:t>
            </w:r>
          </w:p>
        </w:tc>
      </w:tr>
      <w:tr>
        <w:trPr>
          <w:tblHeader w:val="false"/>
        </w:trPr>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μ, ν, α, β</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Spacetime indices ∈ {0, 1, 2, 3}</w:t>
            </w:r>
          </w:p>
        </w:tc>
      </w:tr>
      <w:tr>
        <w:trPr>
          <w:tblHeader w:val="false"/>
        </w:trPr>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a, b, c</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Internal (Lie algebra) indices</w:t>
            </w:r>
          </w:p>
        </w:tc>
      </w:tr>
      <w:tr>
        <w:trPr>
          <w:tblHeader w:val="false"/>
        </w:trPr>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ℏ, c, k</w:t>
            </w:r>
            <w:r>
              <w:rPr>
                <w:rFonts w:ascii="Cambria" w:cs="Cambria" w:eastAsia="Cambria" w:hAnsi="Cambria"/>
                <w:b w:val="false"/>
                <w:bCs w:val="false"/>
                <w:i w:val="false"/>
                <w:iCs w:val="false"/>
                <w:strike w:val="false"/>
                <w:color w:val="000000"/>
                <w:sz w:val="22"/>
                <w:szCs w:val="22"/>
                <w:vertAlign w:val="subscript"/>
              </w:rPr>
              <w:t xml:space="preserve">B</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Natural units: all set to 1</w:t>
            </w:r>
          </w:p>
        </w:tc>
      </w:tr>
      <w:tr>
        <w:trPr>
          <w:tblHeader w:val="false"/>
        </w:trPr>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 +, +, +)</w:t>
            </w:r>
          </w:p>
        </w:tc>
        <w:tc>
          <w:tcPr>
            <w:tcW w:type="pct" w:w="6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2"/>
                <w:szCs w:val="22"/>
              </w:rPr>
              <w:t xml:space="preserve">Metric signature convention</w:t>
            </w:r>
          </w:p>
        </w:tc>
      </w:tr>
    </w:tbl>
    <w:p>
      <w:pPr>
        <w:spacing w:after="200" w:before="0"/>
      </w:pPr>
    </w:p>
    <w:p>
      <w:pPr>
        <w:pStyle w:val="Heading1"/>
        <w:spacing w:after="120" w:before="560" w:line="312" w:lineRule="auto"/>
        <w:jc w:val="left"/>
      </w:pPr>
      <w:r>
        <w:rPr>
          <w:rFonts w:ascii="Cambria" w:cs="Cambria" w:eastAsia="Cambria" w:hAnsi="Cambria"/>
          <w:color w:val="000000"/>
          <w:sz w:val="44"/>
          <w:szCs w:val="44"/>
        </w:rPr>
        <w:t xml:space="preserve">References</w:t>
      </w:r>
    </w:p>
    <w:p>
      <w:pPr>
        <w:spacing w:after="120" w:before="60" w:line="360" w:lineRule="auto"/>
      </w:pPr>
      <w:r>
        <w:rPr>
          <w:rFonts w:ascii="Cambria" w:cs="Cambria" w:eastAsia="Cambria" w:hAnsi="Cambria"/>
          <w:b w:val="false"/>
          <w:bCs w:val="false"/>
          <w:i w:val="false"/>
          <w:iCs w:val="false"/>
          <w:strike w:val="false"/>
          <w:color w:val="000000"/>
          <w:sz w:val="22"/>
          <w:szCs w:val="22"/>
        </w:rPr>
        <w:t xml:space="preserve">[1] G. 't Hooft and M. Veltman, "One-loop divergencies in the theory of gravitation," </w:t>
      </w:r>
      <w:r>
        <w:rPr>
          <w:rFonts w:ascii="Cambria" w:cs="Cambria" w:eastAsia="Cambria" w:hAnsi="Cambria"/>
          <w:b w:val="false"/>
          <w:bCs w:val="false"/>
          <w:i/>
          <w:iCs/>
          <w:strike w:val="false"/>
          <w:color w:val="000000"/>
          <w:sz w:val="22"/>
          <w:szCs w:val="22"/>
        </w:rPr>
        <w:t xml:space="preserve">Ann. Inst. Henri Poincaré</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20</w:t>
      </w:r>
      <w:r>
        <w:rPr>
          <w:rFonts w:ascii="Cambria" w:cs="Cambria" w:eastAsia="Cambria" w:hAnsi="Cambria"/>
          <w:b w:val="false"/>
          <w:bCs w:val="false"/>
          <w:i w:val="false"/>
          <w:iCs w:val="false"/>
          <w:strike w:val="false"/>
          <w:color w:val="000000"/>
          <w:sz w:val="22"/>
          <w:szCs w:val="22"/>
        </w:rPr>
        <w:t xml:space="preserve">, 69 (1974).</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[2] M. H. Goroff and A. Sagnotti, "The ultraviolet behavior of Einstein gravity," </w:t>
      </w:r>
      <w:r>
        <w:rPr>
          <w:rFonts w:ascii="Cambria" w:cs="Cambria" w:eastAsia="Cambria" w:hAnsi="Cambria"/>
          <w:b w:val="false"/>
          <w:bCs w:val="false"/>
          <w:i/>
          <w:iCs/>
          <w:strike w:val="false"/>
          <w:color w:val="000000"/>
          <w:sz w:val="22"/>
          <w:szCs w:val="22"/>
        </w:rPr>
        <w:t xml:space="preserve">Nucl. Phys. B</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266</w:t>
      </w:r>
      <w:r>
        <w:rPr>
          <w:rFonts w:ascii="Cambria" w:cs="Cambria" w:eastAsia="Cambria" w:hAnsi="Cambria"/>
          <w:b w:val="false"/>
          <w:bCs w:val="false"/>
          <w:i w:val="false"/>
          <w:iCs w:val="false"/>
          <w:strike w:val="false"/>
          <w:color w:val="000000"/>
          <w:sz w:val="22"/>
          <w:szCs w:val="22"/>
        </w:rPr>
        <w:t xml:space="preserve">, 709 (1986).</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[3] M. E. Peskin and D. V. Schroeder, </w:t>
      </w:r>
      <w:r>
        <w:rPr>
          <w:rFonts w:ascii="Cambria" w:cs="Cambria" w:eastAsia="Cambria" w:hAnsi="Cambria"/>
          <w:b w:val="false"/>
          <w:bCs w:val="false"/>
          <w:i/>
          <w:iCs/>
          <w:strike w:val="false"/>
          <w:color w:val="000000"/>
          <w:sz w:val="22"/>
          <w:szCs w:val="22"/>
        </w:rPr>
        <w:t xml:space="preserve">An Introduction to Quantum Field Theory</w:t>
      </w:r>
      <w:r>
        <w:rPr>
          <w:rFonts w:ascii="Cambria" w:cs="Cambria" w:eastAsia="Cambria" w:hAnsi="Cambria"/>
          <w:b w:val="false"/>
          <w:bCs w:val="false"/>
          <w:i w:val="false"/>
          <w:iCs w:val="false"/>
          <w:strike w:val="false"/>
          <w:color w:val="000000"/>
          <w:sz w:val="22"/>
          <w:szCs w:val="22"/>
        </w:rPr>
        <w:t xml:space="preserve"> (Addison-Wesley, 1995).</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[4] J. Polchinski, </w:t>
      </w:r>
      <w:r>
        <w:rPr>
          <w:rFonts w:ascii="Cambria" w:cs="Cambria" w:eastAsia="Cambria" w:hAnsi="Cambria"/>
          <w:b w:val="false"/>
          <w:bCs w:val="false"/>
          <w:i/>
          <w:iCs/>
          <w:strike w:val="false"/>
          <w:color w:val="000000"/>
          <w:sz w:val="22"/>
          <w:szCs w:val="22"/>
        </w:rPr>
        <w:t xml:space="preserve">String Theory</w:t>
      </w:r>
      <w:r>
        <w:rPr>
          <w:rFonts w:ascii="Cambria" w:cs="Cambria" w:eastAsia="Cambria" w:hAnsi="Cambria"/>
          <w:b w:val="false"/>
          <w:bCs w:val="false"/>
          <w:i w:val="false"/>
          <w:iCs w:val="false"/>
          <w:strike w:val="false"/>
          <w:color w:val="000000"/>
          <w:sz w:val="22"/>
          <w:szCs w:val="22"/>
        </w:rPr>
        <w:t xml:space="preserve">, Vols. I &amp; II (Cambridge University Press, 1998).</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[5] M. B. Green, J. H. Schwarz, and E. Witten, </w:t>
      </w:r>
      <w:r>
        <w:rPr>
          <w:rFonts w:ascii="Cambria" w:cs="Cambria" w:eastAsia="Cambria" w:hAnsi="Cambria"/>
          <w:b w:val="false"/>
          <w:bCs w:val="false"/>
          <w:i/>
          <w:iCs/>
          <w:strike w:val="false"/>
          <w:color w:val="000000"/>
          <w:sz w:val="22"/>
          <w:szCs w:val="22"/>
        </w:rPr>
        <w:t xml:space="preserve">Superstring Theory</w:t>
      </w:r>
      <w:r>
        <w:rPr>
          <w:rFonts w:ascii="Cambria" w:cs="Cambria" w:eastAsia="Cambria" w:hAnsi="Cambria"/>
          <w:b w:val="false"/>
          <w:bCs w:val="false"/>
          <w:i w:val="false"/>
          <w:iCs w:val="false"/>
          <w:strike w:val="false"/>
          <w:color w:val="000000"/>
          <w:sz w:val="22"/>
          <w:szCs w:val="22"/>
        </w:rPr>
        <w:t xml:space="preserve">, Vols. I &amp; II (Cambridge University Press, 1987).</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[6] C. Rovelli, </w:t>
      </w:r>
      <w:r>
        <w:rPr>
          <w:rFonts w:ascii="Cambria" w:cs="Cambria" w:eastAsia="Cambria" w:hAnsi="Cambria"/>
          <w:b w:val="false"/>
          <w:bCs w:val="false"/>
          <w:i/>
          <w:iCs/>
          <w:strike w:val="false"/>
          <w:color w:val="000000"/>
          <w:sz w:val="22"/>
          <w:szCs w:val="22"/>
        </w:rPr>
        <w:t xml:space="preserve">Quantum Gravity</w:t>
      </w:r>
      <w:r>
        <w:rPr>
          <w:rFonts w:ascii="Cambria" w:cs="Cambria" w:eastAsia="Cambria" w:hAnsi="Cambria"/>
          <w:b w:val="false"/>
          <w:bCs w:val="false"/>
          <w:i w:val="false"/>
          <w:iCs w:val="false"/>
          <w:strike w:val="false"/>
          <w:color w:val="000000"/>
          <w:sz w:val="22"/>
          <w:szCs w:val="22"/>
        </w:rPr>
        <w:t xml:space="preserve"> (Cambridge University Press, 2004).</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[7] T. Thiemann, </w:t>
      </w:r>
      <w:r>
        <w:rPr>
          <w:rFonts w:ascii="Cambria" w:cs="Cambria" w:eastAsia="Cambria" w:hAnsi="Cambria"/>
          <w:b w:val="false"/>
          <w:bCs w:val="false"/>
          <w:i/>
          <w:iCs/>
          <w:strike w:val="false"/>
          <w:color w:val="000000"/>
          <w:sz w:val="22"/>
          <w:szCs w:val="22"/>
        </w:rPr>
        <w:t xml:space="preserve">Modern Canonical Quantum General Relativity</w:t>
      </w:r>
      <w:r>
        <w:rPr>
          <w:rFonts w:ascii="Cambria" w:cs="Cambria" w:eastAsia="Cambria" w:hAnsi="Cambria"/>
          <w:b w:val="false"/>
          <w:bCs w:val="false"/>
          <w:i w:val="false"/>
          <w:iCs w:val="false"/>
          <w:strike w:val="false"/>
          <w:color w:val="000000"/>
          <w:sz w:val="22"/>
          <w:szCs w:val="22"/>
        </w:rPr>
        <w:t xml:space="preserve"> (Cambridge University Press, 2007).</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[8] R. D. Sorkin, "Causal sets: Discrete gravity," in </w:t>
      </w:r>
      <w:r>
        <w:rPr>
          <w:rFonts w:ascii="Cambria" w:cs="Cambria" w:eastAsia="Cambria" w:hAnsi="Cambria"/>
          <w:b w:val="false"/>
          <w:bCs w:val="false"/>
          <w:i/>
          <w:iCs/>
          <w:strike w:val="false"/>
          <w:color w:val="000000"/>
          <w:sz w:val="22"/>
          <w:szCs w:val="22"/>
        </w:rPr>
        <w:t xml:space="preserve">Lectures on Quantum Gravity</w:t>
      </w:r>
      <w:r>
        <w:rPr>
          <w:rFonts w:ascii="Cambria" w:cs="Cambria" w:eastAsia="Cambria" w:hAnsi="Cambria"/>
          <w:b w:val="false"/>
          <w:bCs w:val="false"/>
          <w:i w:val="false"/>
          <w:iCs w:val="false"/>
          <w:strike w:val="false"/>
          <w:color w:val="000000"/>
          <w:sz w:val="22"/>
          <w:szCs w:val="22"/>
        </w:rPr>
        <w:t xml:space="preserve"> (Springer, 2005).</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[9] F. Dowker, "Causal sets and the deep structure of spacetime," in </w:t>
      </w:r>
      <w:r>
        <w:rPr>
          <w:rFonts w:ascii="Cambria" w:cs="Cambria" w:eastAsia="Cambria" w:hAnsi="Cambria"/>
          <w:b w:val="false"/>
          <w:bCs w:val="false"/>
          <w:i/>
          <w:iCs/>
          <w:strike w:val="false"/>
          <w:color w:val="000000"/>
          <w:sz w:val="22"/>
          <w:szCs w:val="22"/>
        </w:rPr>
        <w:t xml:space="preserve">100 Years of Relativity</w:t>
      </w:r>
      <w:r>
        <w:rPr>
          <w:rFonts w:ascii="Cambria" w:cs="Cambria" w:eastAsia="Cambria" w:hAnsi="Cambria"/>
          <w:b w:val="false"/>
          <w:bCs w:val="false"/>
          <w:i w:val="false"/>
          <w:iCs w:val="false"/>
          <w:strike w:val="false"/>
          <w:color w:val="000000"/>
          <w:sz w:val="22"/>
          <w:szCs w:val="22"/>
        </w:rPr>
        <w:t xml:space="preserve"> (World Scientific, 2005).</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[10] E. Verlinde, "On the origin of gravity and the laws of Newton," </w:t>
      </w:r>
      <w:r>
        <w:rPr>
          <w:rFonts w:ascii="Cambria" w:cs="Cambria" w:eastAsia="Cambria" w:hAnsi="Cambria"/>
          <w:b w:val="false"/>
          <w:bCs w:val="false"/>
          <w:i/>
          <w:iCs/>
          <w:strike w:val="false"/>
          <w:color w:val="000000"/>
          <w:sz w:val="22"/>
          <w:szCs w:val="22"/>
        </w:rPr>
        <w:t xml:space="preserve">JHEP</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1104</w:t>
      </w:r>
      <w:r>
        <w:rPr>
          <w:rFonts w:ascii="Cambria" w:cs="Cambria" w:eastAsia="Cambria" w:hAnsi="Cambria"/>
          <w:b w:val="false"/>
          <w:bCs w:val="false"/>
          <w:i w:val="false"/>
          <w:iCs w:val="false"/>
          <w:strike w:val="false"/>
          <w:color w:val="000000"/>
          <w:sz w:val="22"/>
          <w:szCs w:val="22"/>
        </w:rPr>
        <w:t xml:space="preserve">, 029 (2011).</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[11] C. Barceló, S. Liberati, and M. Visser, "Analogue gravity," </w:t>
      </w:r>
      <w:r>
        <w:rPr>
          <w:rFonts w:ascii="Cambria" w:cs="Cambria" w:eastAsia="Cambria" w:hAnsi="Cambria"/>
          <w:b w:val="false"/>
          <w:bCs w:val="false"/>
          <w:i/>
          <w:iCs/>
          <w:strike w:val="false"/>
          <w:color w:val="000000"/>
          <w:sz w:val="22"/>
          <w:szCs w:val="22"/>
        </w:rPr>
        <w:t xml:space="preserve">Living Rev. Relativity</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14</w:t>
      </w:r>
      <w:r>
        <w:rPr>
          <w:rFonts w:ascii="Cambria" w:cs="Cambria" w:eastAsia="Cambria" w:hAnsi="Cambria"/>
          <w:b w:val="false"/>
          <w:bCs w:val="false"/>
          <w:i w:val="false"/>
          <w:iCs w:val="false"/>
          <w:strike w:val="false"/>
          <w:color w:val="000000"/>
          <w:sz w:val="22"/>
          <w:szCs w:val="22"/>
        </w:rPr>
        <w:t xml:space="preserve">, 3 (2011).</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[12] W. G. Unruh, "Experimental black-hole evaporation?" </w:t>
      </w:r>
      <w:r>
        <w:rPr>
          <w:rFonts w:ascii="Cambria" w:cs="Cambria" w:eastAsia="Cambria" w:hAnsi="Cambria"/>
          <w:b w:val="false"/>
          <w:bCs w:val="false"/>
          <w:i/>
          <w:iCs/>
          <w:strike w:val="false"/>
          <w:color w:val="000000"/>
          <w:sz w:val="22"/>
          <w:szCs w:val="22"/>
        </w:rPr>
        <w:t xml:space="preserve">Phys. Rev. Lett.</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46</w:t>
      </w:r>
      <w:r>
        <w:rPr>
          <w:rFonts w:ascii="Cambria" w:cs="Cambria" w:eastAsia="Cambria" w:hAnsi="Cambria"/>
          <w:b w:val="false"/>
          <w:bCs w:val="false"/>
          <w:i w:val="false"/>
          <w:iCs w:val="false"/>
          <w:strike w:val="false"/>
          <w:color w:val="000000"/>
          <w:sz w:val="22"/>
          <w:szCs w:val="22"/>
        </w:rPr>
        <w:t xml:space="preserve">, 1351 (1981).</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[13] J. Ladyman, "What is structural realism?" </w:t>
      </w:r>
      <w:r>
        <w:rPr>
          <w:rFonts w:ascii="Cambria" w:cs="Cambria" w:eastAsia="Cambria" w:hAnsi="Cambria"/>
          <w:b w:val="false"/>
          <w:bCs w:val="false"/>
          <w:i/>
          <w:iCs/>
          <w:strike w:val="false"/>
          <w:color w:val="000000"/>
          <w:sz w:val="22"/>
          <w:szCs w:val="22"/>
        </w:rPr>
        <w:t xml:space="preserve">Studies in History and Philosophy of Science</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29</w:t>
      </w:r>
      <w:r>
        <w:rPr>
          <w:rFonts w:ascii="Cambria" w:cs="Cambria" w:eastAsia="Cambria" w:hAnsi="Cambria"/>
          <w:b w:val="false"/>
          <w:bCs w:val="false"/>
          <w:i w:val="false"/>
          <w:iCs w:val="false"/>
          <w:strike w:val="false"/>
          <w:color w:val="000000"/>
          <w:sz w:val="22"/>
          <w:szCs w:val="22"/>
        </w:rPr>
        <w:t xml:space="preserve">, 409 (1998).</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[14] J. A. Wheeler, "Information, physics, quantum: The search for links," in </w:t>
      </w:r>
      <w:r>
        <w:rPr>
          <w:rFonts w:ascii="Cambria" w:cs="Cambria" w:eastAsia="Cambria" w:hAnsi="Cambria"/>
          <w:b w:val="false"/>
          <w:bCs w:val="false"/>
          <w:i/>
          <w:iCs/>
          <w:strike w:val="false"/>
          <w:color w:val="000000"/>
          <w:sz w:val="22"/>
          <w:szCs w:val="22"/>
        </w:rPr>
        <w:t xml:space="preserve">Complexity, Entropy, and the Physics of Information</w:t>
      </w:r>
      <w:r>
        <w:rPr>
          <w:rFonts w:ascii="Cambria" w:cs="Cambria" w:eastAsia="Cambria" w:hAnsi="Cambria"/>
          <w:b w:val="false"/>
          <w:bCs w:val="false"/>
          <w:i w:val="false"/>
          <w:iCs w:val="false"/>
          <w:strike w:val="false"/>
          <w:color w:val="000000"/>
          <w:sz w:val="22"/>
          <w:szCs w:val="22"/>
        </w:rPr>
        <w:t xml:space="preserve"> (Addison-Wesley, 1990).</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[15] M. Tegmark, "The mathematical universe," </w:t>
      </w:r>
      <w:r>
        <w:rPr>
          <w:rFonts w:ascii="Cambria" w:cs="Cambria" w:eastAsia="Cambria" w:hAnsi="Cambria"/>
          <w:b w:val="false"/>
          <w:bCs w:val="false"/>
          <w:i/>
          <w:iCs/>
          <w:strike w:val="false"/>
          <w:color w:val="000000"/>
          <w:sz w:val="22"/>
          <w:szCs w:val="22"/>
        </w:rPr>
        <w:t xml:space="preserve">Found. Phys.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38</w:t>
      </w:r>
      <w:r>
        <w:rPr>
          <w:rFonts w:ascii="Cambria" w:cs="Cambria" w:eastAsia="Cambria" w:hAnsi="Cambria"/>
          <w:b w:val="false"/>
          <w:bCs w:val="false"/>
          <w:i w:val="false"/>
          <w:iCs w:val="false"/>
          <w:strike w:val="false"/>
          <w:color w:val="000000"/>
          <w:sz w:val="22"/>
          <w:szCs w:val="22"/>
        </w:rPr>
        <w:t xml:space="preserve">, 101 (2008).</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[16] J. D. Bekenstein, "Black holes and entropy," </w:t>
      </w:r>
      <w:r>
        <w:rPr>
          <w:rFonts w:ascii="Cambria" w:cs="Cambria" w:eastAsia="Cambria" w:hAnsi="Cambria"/>
          <w:b w:val="false"/>
          <w:bCs w:val="false"/>
          <w:i/>
          <w:iCs/>
          <w:strike w:val="false"/>
          <w:color w:val="000000"/>
          <w:sz w:val="22"/>
          <w:szCs w:val="22"/>
        </w:rPr>
        <w:t xml:space="preserve">Phys. Rev. D</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7</w:t>
      </w:r>
      <w:r>
        <w:rPr>
          <w:rFonts w:ascii="Cambria" w:cs="Cambria" w:eastAsia="Cambria" w:hAnsi="Cambria"/>
          <w:b w:val="false"/>
          <w:bCs w:val="false"/>
          <w:i w:val="false"/>
          <w:iCs w:val="false"/>
          <w:strike w:val="false"/>
          <w:color w:val="000000"/>
          <w:sz w:val="22"/>
          <w:szCs w:val="22"/>
        </w:rPr>
        <w:t xml:space="preserve">, 2333 (1973).</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[17] G. 't Hooft, "Dimensional reduction in quantum gravity," arXiv:gr-qc/9310026 (1994).</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[18] L. Susskind, "The world as a hologram," </w:t>
      </w:r>
      <w:r>
        <w:rPr>
          <w:rFonts w:ascii="Cambria" w:cs="Cambria" w:eastAsia="Cambria" w:hAnsi="Cambria"/>
          <w:b w:val="false"/>
          <w:bCs w:val="false"/>
          <w:i/>
          <w:iCs/>
          <w:strike w:val="false"/>
          <w:color w:val="000000"/>
          <w:sz w:val="22"/>
          <w:szCs w:val="22"/>
        </w:rPr>
        <w:t xml:space="preserve">J. Math. Phys.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36</w:t>
      </w:r>
      <w:r>
        <w:rPr>
          <w:rFonts w:ascii="Cambria" w:cs="Cambria" w:eastAsia="Cambria" w:hAnsi="Cambria"/>
          <w:b w:val="false"/>
          <w:bCs w:val="false"/>
          <w:i w:val="false"/>
          <w:iCs w:val="false"/>
          <w:strike w:val="false"/>
          <w:color w:val="000000"/>
          <w:sz w:val="22"/>
          <w:szCs w:val="22"/>
        </w:rPr>
        <w:t xml:space="preserve">, 6377 (1995).</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[19] E. Witten, "Quantum field theory and the Jones polynomial," </w:t>
      </w:r>
      <w:r>
        <w:rPr>
          <w:rFonts w:ascii="Cambria" w:cs="Cambria" w:eastAsia="Cambria" w:hAnsi="Cambria"/>
          <w:b w:val="false"/>
          <w:bCs w:val="false"/>
          <w:i/>
          <w:iCs/>
          <w:strike w:val="false"/>
          <w:color w:val="000000"/>
          <w:sz w:val="22"/>
          <w:szCs w:val="22"/>
        </w:rPr>
        <w:t xml:space="preserve">Commun. Math. Phys.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121</w:t>
      </w:r>
      <w:r>
        <w:rPr>
          <w:rFonts w:ascii="Cambria" w:cs="Cambria" w:eastAsia="Cambria" w:hAnsi="Cambria"/>
          <w:b w:val="false"/>
          <w:bCs w:val="false"/>
          <w:i w:val="false"/>
          <w:iCs w:val="false"/>
          <w:strike w:val="false"/>
          <w:color w:val="000000"/>
          <w:sz w:val="22"/>
          <w:szCs w:val="22"/>
        </w:rPr>
        <w:t xml:space="preserve">, 351 (1989).</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[20] L. H. Kauffman, </w:t>
      </w:r>
      <w:r>
        <w:rPr>
          <w:rFonts w:ascii="Cambria" w:cs="Cambria" w:eastAsia="Cambria" w:hAnsi="Cambria"/>
          <w:b w:val="false"/>
          <w:bCs w:val="false"/>
          <w:i/>
          <w:iCs/>
          <w:strike w:val="false"/>
          <w:color w:val="000000"/>
          <w:sz w:val="22"/>
          <w:szCs w:val="22"/>
        </w:rPr>
        <w:t xml:space="preserve">Knots and Physics</w:t>
      </w:r>
      <w:r>
        <w:rPr>
          <w:rFonts w:ascii="Cambria" w:cs="Cambria" w:eastAsia="Cambria" w:hAnsi="Cambria"/>
          <w:b w:val="false"/>
          <w:bCs w:val="false"/>
          <w:i w:val="false"/>
          <w:iCs w:val="false"/>
          <w:strike w:val="false"/>
          <w:color w:val="000000"/>
          <w:sz w:val="22"/>
          <w:szCs w:val="22"/>
        </w:rPr>
        <w:t xml:space="preserve">, 3rd ed. (World Scientific, 2001).</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[21] P. C. Hohenberg and B. I. Halperin, "Theory of dynamic critical phenomena," </w:t>
      </w:r>
      <w:r>
        <w:rPr>
          <w:rFonts w:ascii="Cambria" w:cs="Cambria" w:eastAsia="Cambria" w:hAnsi="Cambria"/>
          <w:b w:val="false"/>
          <w:bCs w:val="false"/>
          <w:i/>
          <w:iCs/>
          <w:strike w:val="false"/>
          <w:color w:val="000000"/>
          <w:sz w:val="22"/>
          <w:szCs w:val="22"/>
        </w:rPr>
        <w:t xml:space="preserve">Rev. Mod. Phys.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49</w:t>
      </w:r>
      <w:r>
        <w:rPr>
          <w:rFonts w:ascii="Cambria" w:cs="Cambria" w:eastAsia="Cambria" w:hAnsi="Cambria"/>
          <w:b w:val="false"/>
          <w:bCs w:val="false"/>
          <w:i w:val="false"/>
          <w:iCs w:val="false"/>
          <w:strike w:val="false"/>
          <w:color w:val="000000"/>
          <w:sz w:val="22"/>
          <w:szCs w:val="22"/>
        </w:rPr>
        <w:t xml:space="preserve">, 435 (1977).</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[22] J. Ambjørn, J. Jurkiewicz, and R. Loll, "Spectral dimension of the universe," </w:t>
      </w:r>
      <w:r>
        <w:rPr>
          <w:rFonts w:ascii="Cambria" w:cs="Cambria" w:eastAsia="Cambria" w:hAnsi="Cambria"/>
          <w:b w:val="false"/>
          <w:bCs w:val="false"/>
          <w:i/>
          <w:iCs/>
          <w:strike w:val="false"/>
          <w:color w:val="000000"/>
          <w:sz w:val="22"/>
          <w:szCs w:val="22"/>
        </w:rPr>
        <w:t xml:space="preserve">Phys. Rev. Lett.</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95</w:t>
      </w:r>
      <w:r>
        <w:rPr>
          <w:rFonts w:ascii="Cambria" w:cs="Cambria" w:eastAsia="Cambria" w:hAnsi="Cambria"/>
          <w:b w:val="false"/>
          <w:bCs w:val="false"/>
          <w:i w:val="false"/>
          <w:iCs w:val="false"/>
          <w:strike w:val="false"/>
          <w:color w:val="000000"/>
          <w:sz w:val="22"/>
          <w:szCs w:val="22"/>
        </w:rPr>
        <w:t xml:space="preserve">, 171301 (2005).</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[23] D. Benedetti, "Fractal properties of quantum spacetime," </w:t>
      </w:r>
      <w:r>
        <w:rPr>
          <w:rFonts w:ascii="Cambria" w:cs="Cambria" w:eastAsia="Cambria" w:hAnsi="Cambria"/>
          <w:b w:val="false"/>
          <w:bCs w:val="false"/>
          <w:i/>
          <w:iCs/>
          <w:strike w:val="false"/>
          <w:color w:val="000000"/>
          <w:sz w:val="22"/>
          <w:szCs w:val="22"/>
        </w:rPr>
        <w:t xml:space="preserve">Phys. Rev. Lett.</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102</w:t>
      </w:r>
      <w:r>
        <w:rPr>
          <w:rFonts w:ascii="Cambria" w:cs="Cambria" w:eastAsia="Cambria" w:hAnsi="Cambria"/>
          <w:b w:val="false"/>
          <w:bCs w:val="false"/>
          <w:i w:val="false"/>
          <w:iCs w:val="false"/>
          <w:strike w:val="false"/>
          <w:color w:val="000000"/>
          <w:sz w:val="22"/>
          <w:szCs w:val="22"/>
        </w:rPr>
        <w:t xml:space="preserve">, 111303 (2009).</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[24] T. Jacobson, "Thermodynamics of spacetime: The Einstein equation of state," </w:t>
      </w:r>
      <w:r>
        <w:rPr>
          <w:rFonts w:ascii="Cambria" w:cs="Cambria" w:eastAsia="Cambria" w:hAnsi="Cambria"/>
          <w:b w:val="false"/>
          <w:bCs w:val="false"/>
          <w:i/>
          <w:iCs/>
          <w:strike w:val="false"/>
          <w:color w:val="000000"/>
          <w:sz w:val="22"/>
          <w:szCs w:val="22"/>
        </w:rPr>
        <w:t xml:space="preserve">Phys. Rev. Lett.</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75</w:t>
      </w:r>
      <w:r>
        <w:rPr>
          <w:rFonts w:ascii="Cambria" w:cs="Cambria" w:eastAsia="Cambria" w:hAnsi="Cambria"/>
          <w:b w:val="false"/>
          <w:bCs w:val="false"/>
          <w:i w:val="false"/>
          <w:iCs w:val="false"/>
          <w:strike w:val="false"/>
          <w:color w:val="000000"/>
          <w:sz w:val="22"/>
          <w:szCs w:val="22"/>
        </w:rPr>
        <w:t xml:space="preserve">, 1260 (1995).</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[25] R. F. Streater and A. S. Wightman, </w:t>
      </w:r>
      <w:r>
        <w:rPr>
          <w:rFonts w:ascii="Cambria" w:cs="Cambria" w:eastAsia="Cambria" w:hAnsi="Cambria"/>
          <w:b w:val="false"/>
          <w:bCs w:val="false"/>
          <w:i/>
          <w:iCs/>
          <w:strike w:val="false"/>
          <w:color w:val="000000"/>
          <w:sz w:val="22"/>
          <w:szCs w:val="22"/>
        </w:rPr>
        <w:t xml:space="preserve">PCT, Spin and Statistics, and All That</w:t>
      </w:r>
      <w:r>
        <w:rPr>
          <w:rFonts w:ascii="Cambria" w:cs="Cambria" w:eastAsia="Cambria" w:hAnsi="Cambria"/>
          <w:b w:val="false"/>
          <w:bCs w:val="false"/>
          <w:i w:val="false"/>
          <w:iCs w:val="false"/>
          <w:strike w:val="false"/>
          <w:color w:val="000000"/>
          <w:sz w:val="22"/>
          <w:szCs w:val="22"/>
        </w:rPr>
        <w:t xml:space="preserve"> (Princeton University Press, 2000).</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[26] ALPHA Collaboration, "Observation of the effect of gravity on the motion of antimatter," </w:t>
      </w:r>
      <w:r>
        <w:rPr>
          <w:rFonts w:ascii="Cambria" w:cs="Cambria" w:eastAsia="Cambria" w:hAnsi="Cambria"/>
          <w:b w:val="false"/>
          <w:bCs w:val="false"/>
          <w:i/>
          <w:iCs/>
          <w:strike w:val="false"/>
          <w:color w:val="000000"/>
          <w:sz w:val="22"/>
          <w:szCs w:val="22"/>
        </w:rPr>
        <w:t xml:space="preserve">Nature</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621</w:t>
      </w:r>
      <w:r>
        <w:rPr>
          <w:rFonts w:ascii="Cambria" w:cs="Cambria" w:eastAsia="Cambria" w:hAnsi="Cambria"/>
          <w:b w:val="false"/>
          <w:bCs w:val="false"/>
          <w:i w:val="false"/>
          <w:iCs w:val="false"/>
          <w:strike w:val="false"/>
          <w:color w:val="000000"/>
          <w:sz w:val="22"/>
          <w:szCs w:val="22"/>
        </w:rPr>
        <w:t xml:space="preserve">, 716 (2023).</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[27] P. Perez </w:t>
      </w:r>
      <w:r>
        <w:rPr>
          <w:rFonts w:ascii="Cambria" w:cs="Cambria" w:eastAsia="Cambria" w:hAnsi="Cambria"/>
          <w:b w:val="false"/>
          <w:bCs w:val="false"/>
          <w:i/>
          <w:iCs/>
          <w:strike w:val="false"/>
          <w:color w:val="000000"/>
          <w:sz w:val="22"/>
          <w:szCs w:val="22"/>
        </w:rPr>
        <w:t xml:space="preserve">et al.</w:t>
      </w:r>
      <w:r>
        <w:rPr>
          <w:rFonts w:ascii="Cambria" w:cs="Cambria" w:eastAsia="Cambria" w:hAnsi="Cambria"/>
          <w:b w:val="false"/>
          <w:bCs w:val="false"/>
          <w:i w:val="false"/>
          <w:iCs w:val="false"/>
          <w:strike w:val="false"/>
          <w:color w:val="000000"/>
          <w:sz w:val="22"/>
          <w:szCs w:val="22"/>
        </w:rPr>
        <w:t xml:space="preserve"> (GBAR Collaboration), "The GBAR antimatter gravity experiment," </w:t>
      </w:r>
      <w:r>
        <w:rPr>
          <w:rFonts w:ascii="Cambria" w:cs="Cambria" w:eastAsia="Cambria" w:hAnsi="Cambria"/>
          <w:b w:val="false"/>
          <w:bCs w:val="false"/>
          <w:i/>
          <w:iCs/>
          <w:strike w:val="false"/>
          <w:color w:val="000000"/>
          <w:sz w:val="22"/>
          <w:szCs w:val="22"/>
        </w:rPr>
        <w:t xml:space="preserve">Hyperfine Interact.</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233</w:t>
      </w:r>
      <w:r>
        <w:rPr>
          <w:rFonts w:ascii="Cambria" w:cs="Cambria" w:eastAsia="Cambria" w:hAnsi="Cambria"/>
          <w:b w:val="false"/>
          <w:bCs w:val="false"/>
          <w:i w:val="false"/>
          <w:iCs w:val="false"/>
          <w:strike w:val="false"/>
          <w:color w:val="000000"/>
          <w:sz w:val="22"/>
          <w:szCs w:val="22"/>
        </w:rPr>
        <w:t xml:space="preserve">, 21 (2015).</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[28] E. C. G. Stueckelberg, "La mécanique du point matériel en théorie de la relativité et en théorie des quanta," </w:t>
      </w:r>
      <w:r>
        <w:rPr>
          <w:rFonts w:ascii="Cambria" w:cs="Cambria" w:eastAsia="Cambria" w:hAnsi="Cambria"/>
          <w:b w:val="false"/>
          <w:bCs w:val="false"/>
          <w:i/>
          <w:iCs/>
          <w:strike w:val="false"/>
          <w:color w:val="000000"/>
          <w:sz w:val="22"/>
          <w:szCs w:val="22"/>
        </w:rPr>
        <w:t xml:space="preserve">Helv. Phys. Acta</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15</w:t>
      </w:r>
      <w:r>
        <w:rPr>
          <w:rFonts w:ascii="Cambria" w:cs="Cambria" w:eastAsia="Cambria" w:hAnsi="Cambria"/>
          <w:b w:val="false"/>
          <w:bCs w:val="false"/>
          <w:i w:val="false"/>
          <w:iCs w:val="false"/>
          <w:strike w:val="false"/>
          <w:color w:val="000000"/>
          <w:sz w:val="22"/>
          <w:szCs w:val="22"/>
        </w:rPr>
        <w:t xml:space="preserve">, 23 (1942).</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[29] K. G. Wilson, "Confinement of quarks," </w:t>
      </w:r>
      <w:r>
        <w:rPr>
          <w:rFonts w:ascii="Cambria" w:cs="Cambria" w:eastAsia="Cambria" w:hAnsi="Cambria"/>
          <w:b w:val="false"/>
          <w:bCs w:val="false"/>
          <w:i/>
          <w:iCs/>
          <w:strike w:val="false"/>
          <w:color w:val="000000"/>
          <w:sz w:val="22"/>
          <w:szCs w:val="22"/>
        </w:rPr>
        <w:t xml:space="preserve">Phys. Rev. D</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10</w:t>
      </w:r>
      <w:r>
        <w:rPr>
          <w:rFonts w:ascii="Cambria" w:cs="Cambria" w:eastAsia="Cambria" w:hAnsi="Cambria"/>
          <w:b w:val="false"/>
          <w:bCs w:val="false"/>
          <w:i w:val="false"/>
          <w:iCs w:val="false"/>
          <w:strike w:val="false"/>
          <w:color w:val="000000"/>
          <w:sz w:val="22"/>
          <w:szCs w:val="22"/>
        </w:rPr>
        <w:t xml:space="preserve">, 2445 (1974).</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[30] M. Creutz, </w:t>
      </w:r>
      <w:r>
        <w:rPr>
          <w:rFonts w:ascii="Cambria" w:cs="Cambria" w:eastAsia="Cambria" w:hAnsi="Cambria"/>
          <w:b w:val="false"/>
          <w:bCs w:val="false"/>
          <w:i/>
          <w:iCs/>
          <w:strike w:val="false"/>
          <w:color w:val="000000"/>
          <w:sz w:val="22"/>
          <w:szCs w:val="22"/>
        </w:rPr>
        <w:t xml:space="preserve">Quarks, Gluons and Lattices</w:t>
      </w:r>
      <w:r>
        <w:rPr>
          <w:rFonts w:ascii="Cambria" w:cs="Cambria" w:eastAsia="Cambria" w:hAnsi="Cambria"/>
          <w:b w:val="false"/>
          <w:bCs w:val="false"/>
          <w:i w:val="false"/>
          <w:iCs w:val="false"/>
          <w:strike w:val="false"/>
          <w:color w:val="000000"/>
          <w:sz w:val="22"/>
          <w:szCs w:val="22"/>
        </w:rPr>
        <w:t xml:space="preserve"> (Cambridge University Press, 1983).</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[31] D. J. Gross and F. Wilczek, "Ultraviolet behavior of non-Abelian gauge theories," </w:t>
      </w:r>
      <w:r>
        <w:rPr>
          <w:rFonts w:ascii="Cambria" w:cs="Cambria" w:eastAsia="Cambria" w:hAnsi="Cambria"/>
          <w:b w:val="false"/>
          <w:bCs w:val="false"/>
          <w:i/>
          <w:iCs/>
          <w:strike w:val="false"/>
          <w:color w:val="000000"/>
          <w:sz w:val="22"/>
          <w:szCs w:val="22"/>
        </w:rPr>
        <w:t xml:space="preserve">Phys. Rev. Lett.</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30</w:t>
      </w:r>
      <w:r>
        <w:rPr>
          <w:rFonts w:ascii="Cambria" w:cs="Cambria" w:eastAsia="Cambria" w:hAnsi="Cambria"/>
          <w:b w:val="false"/>
          <w:bCs w:val="false"/>
          <w:i w:val="false"/>
          <w:iCs w:val="false"/>
          <w:strike w:val="false"/>
          <w:color w:val="000000"/>
          <w:sz w:val="22"/>
          <w:szCs w:val="22"/>
        </w:rPr>
        <w:t xml:space="preserve">, 1343 (1973).</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[32] H. D. Politzer, "Reliable perturbative results for strong interactions?" </w:t>
      </w:r>
      <w:r>
        <w:rPr>
          <w:rFonts w:ascii="Cambria" w:cs="Cambria" w:eastAsia="Cambria" w:hAnsi="Cambria"/>
          <w:b w:val="false"/>
          <w:bCs w:val="false"/>
          <w:i/>
          <w:iCs/>
          <w:strike w:val="false"/>
          <w:color w:val="000000"/>
          <w:sz w:val="22"/>
          <w:szCs w:val="22"/>
        </w:rPr>
        <w:t xml:space="preserve">Phys. Rev. Lett.</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30</w:t>
      </w:r>
      <w:r>
        <w:rPr>
          <w:rFonts w:ascii="Cambria" w:cs="Cambria" w:eastAsia="Cambria" w:hAnsi="Cambria"/>
          <w:b w:val="false"/>
          <w:bCs w:val="false"/>
          <w:i w:val="false"/>
          <w:iCs w:val="false"/>
          <w:strike w:val="false"/>
          <w:color w:val="000000"/>
          <w:sz w:val="22"/>
          <w:szCs w:val="22"/>
        </w:rPr>
        <w:t xml:space="preserve">, 1346 (1973).</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[33] P. Touboul </w:t>
      </w:r>
      <w:r>
        <w:rPr>
          <w:rFonts w:ascii="Cambria" w:cs="Cambria" w:eastAsia="Cambria" w:hAnsi="Cambria"/>
          <w:b w:val="false"/>
          <w:bCs w:val="false"/>
          <w:i/>
          <w:iCs/>
          <w:strike w:val="false"/>
          <w:color w:val="000000"/>
          <w:sz w:val="22"/>
          <w:szCs w:val="22"/>
        </w:rPr>
        <w:t xml:space="preserve">et al.</w:t>
      </w:r>
      <w:r>
        <w:rPr>
          <w:rFonts w:ascii="Cambria" w:cs="Cambria" w:eastAsia="Cambria" w:hAnsi="Cambria"/>
          <w:b w:val="false"/>
          <w:bCs w:val="false"/>
          <w:i w:val="false"/>
          <w:iCs w:val="false"/>
          <w:strike w:val="false"/>
          <w:color w:val="000000"/>
          <w:sz w:val="22"/>
          <w:szCs w:val="22"/>
        </w:rPr>
        <w:t xml:space="preserve"> (MICROSCOPE Collaboration), "MICROSCOPE mission: Final results of the test of the equivalence principle," </w:t>
      </w:r>
      <w:r>
        <w:rPr>
          <w:rFonts w:ascii="Cambria" w:cs="Cambria" w:eastAsia="Cambria" w:hAnsi="Cambria"/>
          <w:b w:val="false"/>
          <w:bCs w:val="false"/>
          <w:i/>
          <w:iCs/>
          <w:strike w:val="false"/>
          <w:color w:val="000000"/>
          <w:sz w:val="22"/>
          <w:szCs w:val="22"/>
        </w:rPr>
        <w:t xml:space="preserve">Phys. Rev. Lett.</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129</w:t>
      </w:r>
      <w:r>
        <w:rPr>
          <w:rFonts w:ascii="Cambria" w:cs="Cambria" w:eastAsia="Cambria" w:hAnsi="Cambria"/>
          <w:b w:val="false"/>
          <w:bCs w:val="false"/>
          <w:i w:val="false"/>
          <w:iCs w:val="false"/>
          <w:strike w:val="false"/>
          <w:color w:val="000000"/>
          <w:sz w:val="22"/>
          <w:szCs w:val="22"/>
        </w:rPr>
        <w:t xml:space="preserve">, 121102 (2022).</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[34] S. W. Hawking, "Breakdown of predictability in gravitational collapse," </w:t>
      </w:r>
      <w:r>
        <w:rPr>
          <w:rFonts w:ascii="Cambria" w:cs="Cambria" w:eastAsia="Cambria" w:hAnsi="Cambria"/>
          <w:b w:val="false"/>
          <w:bCs w:val="false"/>
          <w:i/>
          <w:iCs/>
          <w:strike w:val="false"/>
          <w:color w:val="000000"/>
          <w:sz w:val="22"/>
          <w:szCs w:val="22"/>
        </w:rPr>
        <w:t xml:space="preserve">Phys. Rev. D</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14</w:t>
      </w:r>
      <w:r>
        <w:rPr>
          <w:rFonts w:ascii="Cambria" w:cs="Cambria" w:eastAsia="Cambria" w:hAnsi="Cambria"/>
          <w:b w:val="false"/>
          <w:bCs w:val="false"/>
          <w:i w:val="false"/>
          <w:iCs w:val="false"/>
          <w:strike w:val="false"/>
          <w:color w:val="000000"/>
          <w:sz w:val="22"/>
          <w:szCs w:val="22"/>
        </w:rPr>
        <w:t xml:space="preserve">, 2460 (1976).</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[35] J. Maldacena, "The large-</w:t>
      </w: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val="false"/>
          <w:iCs w:val="false"/>
          <w:strike w:val="false"/>
          <w:color w:val="000000"/>
          <w:sz w:val="22"/>
          <w:szCs w:val="22"/>
        </w:rPr>
        <w:t xml:space="preserve"> limit of superconformal field theories and supergravity," </w:t>
      </w:r>
      <w:r>
        <w:rPr>
          <w:rFonts w:ascii="Cambria" w:cs="Cambria" w:eastAsia="Cambria" w:hAnsi="Cambria"/>
          <w:b w:val="false"/>
          <w:bCs w:val="false"/>
          <w:i/>
          <w:iCs/>
          <w:strike w:val="false"/>
          <w:color w:val="000000"/>
          <w:sz w:val="22"/>
          <w:szCs w:val="22"/>
        </w:rPr>
        <w:t xml:space="preserve">Adv. Theor. Math. Phys.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2</w:t>
      </w:r>
      <w:r>
        <w:rPr>
          <w:rFonts w:ascii="Cambria" w:cs="Cambria" w:eastAsia="Cambria" w:hAnsi="Cambria"/>
          <w:b w:val="false"/>
          <w:bCs w:val="false"/>
          <w:i w:val="false"/>
          <w:iCs w:val="false"/>
          <w:strike w:val="false"/>
          <w:color w:val="000000"/>
          <w:sz w:val="22"/>
          <w:szCs w:val="22"/>
        </w:rPr>
        <w:t xml:space="preserve">, 231 (1998).</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[36] S. W. Hawking, "Particle creation by black holes," </w:t>
      </w:r>
      <w:r>
        <w:rPr>
          <w:rFonts w:ascii="Cambria" w:cs="Cambria" w:eastAsia="Cambria" w:hAnsi="Cambria"/>
          <w:b w:val="false"/>
          <w:bCs w:val="false"/>
          <w:i/>
          <w:iCs/>
          <w:strike w:val="false"/>
          <w:color w:val="000000"/>
          <w:sz w:val="22"/>
          <w:szCs w:val="22"/>
        </w:rPr>
        <w:t xml:space="preserve">Commun. Math. Phys.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43</w:t>
      </w:r>
      <w:r>
        <w:rPr>
          <w:rFonts w:ascii="Cambria" w:cs="Cambria" w:eastAsia="Cambria" w:hAnsi="Cambria"/>
          <w:b w:val="false"/>
          <w:bCs w:val="false"/>
          <w:i w:val="false"/>
          <w:iCs w:val="false"/>
          <w:strike w:val="false"/>
          <w:color w:val="000000"/>
          <w:sz w:val="22"/>
          <w:szCs w:val="22"/>
        </w:rPr>
        <w:t xml:space="preserve">, 199 (1975).</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[37] W. H. Zurek, "Decoherence, einselection, and the quantum origins of the classical," </w:t>
      </w:r>
      <w:r>
        <w:rPr>
          <w:rFonts w:ascii="Cambria" w:cs="Cambria" w:eastAsia="Cambria" w:hAnsi="Cambria"/>
          <w:b w:val="false"/>
          <w:bCs w:val="false"/>
          <w:i/>
          <w:iCs/>
          <w:strike w:val="false"/>
          <w:color w:val="000000"/>
          <w:sz w:val="22"/>
          <w:szCs w:val="22"/>
        </w:rPr>
        <w:t xml:space="preserve">Rev. Mod. Phys.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75</w:t>
      </w:r>
      <w:r>
        <w:rPr>
          <w:rFonts w:ascii="Cambria" w:cs="Cambria" w:eastAsia="Cambria" w:hAnsi="Cambria"/>
          <w:b w:val="false"/>
          <w:bCs w:val="false"/>
          <w:i w:val="false"/>
          <w:iCs w:val="false"/>
          <w:strike w:val="false"/>
          <w:color w:val="000000"/>
          <w:sz w:val="22"/>
          <w:szCs w:val="22"/>
        </w:rPr>
        <w:t xml:space="preserve">, 715 (2003).</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[38] E. Joos </w:t>
      </w:r>
      <w:r>
        <w:rPr>
          <w:rFonts w:ascii="Cambria" w:cs="Cambria" w:eastAsia="Cambria" w:hAnsi="Cambria"/>
          <w:b w:val="false"/>
          <w:bCs w:val="false"/>
          <w:i/>
          <w:iCs/>
          <w:strike w:val="false"/>
          <w:color w:val="000000"/>
          <w:sz w:val="22"/>
          <w:szCs w:val="22"/>
        </w:rPr>
        <w:t xml:space="preserve">et al.</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Decoherence and the Appearance of a Classical World in Quantum Theory</w:t>
      </w:r>
      <w:r>
        <w:rPr>
          <w:rFonts w:ascii="Cambria" w:cs="Cambria" w:eastAsia="Cambria" w:hAnsi="Cambria"/>
          <w:b w:val="false"/>
          <w:bCs w:val="false"/>
          <w:i w:val="false"/>
          <w:iCs w:val="false"/>
          <w:strike w:val="false"/>
          <w:color w:val="000000"/>
          <w:sz w:val="22"/>
          <w:szCs w:val="22"/>
        </w:rPr>
        <w:t xml:space="preserve">, 2nd ed. (Springer, 2003).</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[39] C. Rovelli, "Relational quantum mechanics," </w:t>
      </w:r>
      <w:r>
        <w:rPr>
          <w:rFonts w:ascii="Cambria" w:cs="Cambria" w:eastAsia="Cambria" w:hAnsi="Cambria"/>
          <w:b w:val="false"/>
          <w:bCs w:val="false"/>
          <w:i/>
          <w:iCs/>
          <w:strike w:val="false"/>
          <w:color w:val="000000"/>
          <w:sz w:val="22"/>
          <w:szCs w:val="22"/>
        </w:rPr>
        <w:t xml:space="preserve">Int. J. Theor. Phys.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35</w:t>
      </w:r>
      <w:r>
        <w:rPr>
          <w:rFonts w:ascii="Cambria" w:cs="Cambria" w:eastAsia="Cambria" w:hAnsi="Cambria"/>
          <w:b w:val="false"/>
          <w:bCs w:val="false"/>
          <w:i w:val="false"/>
          <w:iCs w:val="false"/>
          <w:strike w:val="false"/>
          <w:color w:val="000000"/>
          <w:sz w:val="22"/>
          <w:szCs w:val="22"/>
        </w:rPr>
        <w:t xml:space="preserve">, 1637 (1996).</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[40] H. Everett III, "'Relative state' formulation of quantum mechanics," </w:t>
      </w:r>
      <w:r>
        <w:rPr>
          <w:rFonts w:ascii="Cambria" w:cs="Cambria" w:eastAsia="Cambria" w:hAnsi="Cambria"/>
          <w:b w:val="false"/>
          <w:bCs w:val="false"/>
          <w:i/>
          <w:iCs/>
          <w:strike w:val="false"/>
          <w:color w:val="000000"/>
          <w:sz w:val="22"/>
          <w:szCs w:val="22"/>
        </w:rPr>
        <w:t xml:space="preserve">Rev. Mod. Phys.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29</w:t>
      </w:r>
      <w:r>
        <w:rPr>
          <w:rFonts w:ascii="Cambria" w:cs="Cambria" w:eastAsia="Cambria" w:hAnsi="Cambria"/>
          <w:b w:val="false"/>
          <w:bCs w:val="false"/>
          <w:i w:val="false"/>
          <w:iCs w:val="false"/>
          <w:strike w:val="false"/>
          <w:color w:val="000000"/>
          <w:sz w:val="22"/>
          <w:szCs w:val="22"/>
        </w:rPr>
        <w:t xml:space="preserve">, 454 (1957).</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[41] D. Bohm, "A suggested interpretation of the quantum theory in terms of 'hidden' variables," </w:t>
      </w:r>
      <w:r>
        <w:rPr>
          <w:rFonts w:ascii="Cambria" w:cs="Cambria" w:eastAsia="Cambria" w:hAnsi="Cambria"/>
          <w:b w:val="false"/>
          <w:bCs w:val="false"/>
          <w:i/>
          <w:iCs/>
          <w:strike w:val="false"/>
          <w:color w:val="000000"/>
          <w:sz w:val="22"/>
          <w:szCs w:val="22"/>
        </w:rPr>
        <w:t xml:space="preserve">Phys. Rev.</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85</w:t>
      </w:r>
      <w:r>
        <w:rPr>
          <w:rFonts w:ascii="Cambria" w:cs="Cambria" w:eastAsia="Cambria" w:hAnsi="Cambria"/>
          <w:b w:val="false"/>
          <w:bCs w:val="false"/>
          <w:i w:val="false"/>
          <w:iCs w:val="false"/>
          <w:strike w:val="false"/>
          <w:color w:val="000000"/>
          <w:sz w:val="22"/>
          <w:szCs w:val="22"/>
        </w:rPr>
        <w:t xml:space="preserve">, 166 (1952).</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[42] J. S. Bell, "On the Einstein Podolsky Rosen paradox," </w:t>
      </w:r>
      <w:r>
        <w:rPr>
          <w:rFonts w:ascii="Cambria" w:cs="Cambria" w:eastAsia="Cambria" w:hAnsi="Cambria"/>
          <w:b w:val="false"/>
          <w:bCs w:val="false"/>
          <w:i/>
          <w:iCs/>
          <w:strike w:val="false"/>
          <w:color w:val="000000"/>
          <w:sz w:val="22"/>
          <w:szCs w:val="22"/>
        </w:rPr>
        <w:t xml:space="preserve">Physics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w:t>
      </w:r>
      <w:r>
        <w:rPr>
          <w:rFonts w:ascii="Cambria" w:cs="Cambria" w:eastAsia="Cambria" w:hAnsi="Cambria"/>
          <w:b w:val="false"/>
          <w:bCs w:val="false"/>
          <w:i w:val="false"/>
          <w:iCs w:val="false"/>
          <w:strike w:val="false"/>
          <w:color w:val="000000"/>
          <w:sz w:val="22"/>
          <w:szCs w:val="22"/>
        </w:rPr>
        <w:t xml:space="preserve">, 195 (1964).</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[43] S. W. Hawking, "Chronology protection conjecture," </w:t>
      </w:r>
      <w:r>
        <w:rPr>
          <w:rFonts w:ascii="Cambria" w:cs="Cambria" w:eastAsia="Cambria" w:hAnsi="Cambria"/>
          <w:b w:val="false"/>
          <w:bCs w:val="false"/>
          <w:i/>
          <w:iCs/>
          <w:strike w:val="false"/>
          <w:color w:val="000000"/>
          <w:sz w:val="22"/>
          <w:szCs w:val="22"/>
        </w:rPr>
        <w:t xml:space="preserve">Phys. Rev. D</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46</w:t>
      </w:r>
      <w:r>
        <w:rPr>
          <w:rFonts w:ascii="Cambria" w:cs="Cambria" w:eastAsia="Cambria" w:hAnsi="Cambria"/>
          <w:b w:val="false"/>
          <w:bCs w:val="false"/>
          <w:i w:val="false"/>
          <w:iCs w:val="false"/>
          <w:strike w:val="false"/>
          <w:color w:val="000000"/>
          <w:sz w:val="22"/>
          <w:szCs w:val="22"/>
        </w:rPr>
        <w:t xml:space="preserve">, 603 (1992).</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[44] A. H. Guth, "Inflationary universe: A possible solution to the horizon and flatness problems," </w:t>
      </w:r>
      <w:r>
        <w:rPr>
          <w:rFonts w:ascii="Cambria" w:cs="Cambria" w:eastAsia="Cambria" w:hAnsi="Cambria"/>
          <w:b w:val="false"/>
          <w:bCs w:val="false"/>
          <w:i/>
          <w:iCs/>
          <w:strike w:val="false"/>
          <w:color w:val="000000"/>
          <w:sz w:val="22"/>
          <w:szCs w:val="22"/>
        </w:rPr>
        <w:t xml:space="preserve">Phys. Rev. D</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23</w:t>
      </w:r>
      <w:r>
        <w:rPr>
          <w:rFonts w:ascii="Cambria" w:cs="Cambria" w:eastAsia="Cambria" w:hAnsi="Cambria"/>
          <w:b w:val="false"/>
          <w:bCs w:val="false"/>
          <w:i w:val="false"/>
          <w:iCs w:val="false"/>
          <w:strike w:val="false"/>
          <w:color w:val="000000"/>
          <w:sz w:val="22"/>
          <w:szCs w:val="22"/>
        </w:rPr>
        <w:t xml:space="preserve">, 347 (1981).</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[45] A. D. Linde, "A new inflationary universe scenario: A possible solution of the horizon, flatness, homogeneity, isotropy and primordial monopole problems," </w:t>
      </w:r>
      <w:r>
        <w:rPr>
          <w:rFonts w:ascii="Cambria" w:cs="Cambria" w:eastAsia="Cambria" w:hAnsi="Cambria"/>
          <w:b w:val="false"/>
          <w:bCs w:val="false"/>
          <w:i/>
          <w:iCs/>
          <w:strike w:val="false"/>
          <w:color w:val="000000"/>
          <w:sz w:val="22"/>
          <w:szCs w:val="22"/>
        </w:rPr>
        <w:t xml:space="preserve">Phys. Lett. B</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108</w:t>
      </w:r>
      <w:r>
        <w:rPr>
          <w:rFonts w:ascii="Cambria" w:cs="Cambria" w:eastAsia="Cambria" w:hAnsi="Cambria"/>
          <w:b w:val="false"/>
          <w:bCs w:val="false"/>
          <w:i w:val="false"/>
          <w:iCs w:val="false"/>
          <w:strike w:val="false"/>
          <w:color w:val="000000"/>
          <w:sz w:val="22"/>
          <w:szCs w:val="22"/>
        </w:rPr>
        <w:t xml:space="preserve">, 389 (1982).</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[46] Planck Collaboration, "Planck 2018 results. VI. Cosmological parameters," </w:t>
      </w:r>
      <w:r>
        <w:rPr>
          <w:rFonts w:ascii="Cambria" w:cs="Cambria" w:eastAsia="Cambria" w:hAnsi="Cambria"/>
          <w:b w:val="false"/>
          <w:bCs w:val="false"/>
          <w:i/>
          <w:iCs/>
          <w:strike w:val="false"/>
          <w:color w:val="000000"/>
          <w:sz w:val="22"/>
          <w:szCs w:val="22"/>
        </w:rPr>
        <w:t xml:space="preserve">Astron. Astrophys.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641</w:t>
      </w:r>
      <w:r>
        <w:rPr>
          <w:rFonts w:ascii="Cambria" w:cs="Cambria" w:eastAsia="Cambria" w:hAnsi="Cambria"/>
          <w:b w:val="false"/>
          <w:bCs w:val="false"/>
          <w:i w:val="false"/>
          <w:iCs w:val="false"/>
          <w:strike w:val="false"/>
          <w:color w:val="000000"/>
          <w:sz w:val="22"/>
          <w:szCs w:val="22"/>
        </w:rPr>
        <w:t xml:space="preserve">, A6 (2020).</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[47] G. Bertone, D. Hooper, and J. Silk, "Particle dark matter: Evidence, candidates and constraints," </w:t>
      </w:r>
      <w:r>
        <w:rPr>
          <w:rFonts w:ascii="Cambria" w:cs="Cambria" w:eastAsia="Cambria" w:hAnsi="Cambria"/>
          <w:b w:val="false"/>
          <w:bCs w:val="false"/>
          <w:i/>
          <w:iCs/>
          <w:strike w:val="false"/>
          <w:color w:val="000000"/>
          <w:sz w:val="22"/>
          <w:szCs w:val="22"/>
        </w:rPr>
        <w:t xml:space="preserve">Phys. Rep.</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405</w:t>
      </w:r>
      <w:r>
        <w:rPr>
          <w:rFonts w:ascii="Cambria" w:cs="Cambria" w:eastAsia="Cambria" w:hAnsi="Cambria"/>
          <w:b w:val="false"/>
          <w:bCs w:val="false"/>
          <w:i w:val="false"/>
          <w:iCs w:val="false"/>
          <w:strike w:val="false"/>
          <w:color w:val="000000"/>
          <w:sz w:val="22"/>
          <w:szCs w:val="22"/>
        </w:rPr>
        <w:t xml:space="preserve">, 279 (2005).</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[48] A. G. Riess </w:t>
      </w:r>
      <w:r>
        <w:rPr>
          <w:rFonts w:ascii="Cambria" w:cs="Cambria" w:eastAsia="Cambria" w:hAnsi="Cambria"/>
          <w:b w:val="false"/>
          <w:bCs w:val="false"/>
          <w:i/>
          <w:iCs/>
          <w:strike w:val="false"/>
          <w:color w:val="000000"/>
          <w:sz w:val="22"/>
          <w:szCs w:val="22"/>
        </w:rPr>
        <w:t xml:space="preserve">et al.</w:t>
      </w:r>
      <w:r>
        <w:rPr>
          <w:rFonts w:ascii="Cambria" w:cs="Cambria" w:eastAsia="Cambria" w:hAnsi="Cambria"/>
          <w:b w:val="false"/>
          <w:bCs w:val="false"/>
          <w:i w:val="false"/>
          <w:iCs w:val="false"/>
          <w:strike w:val="false"/>
          <w:color w:val="000000"/>
          <w:sz w:val="22"/>
          <w:szCs w:val="22"/>
        </w:rPr>
        <w:t xml:space="preserve">, "Observational evidence from supernovae for an accelerating universe and a cosmological constant," </w:t>
      </w:r>
      <w:r>
        <w:rPr>
          <w:rFonts w:ascii="Cambria" w:cs="Cambria" w:eastAsia="Cambria" w:hAnsi="Cambria"/>
          <w:b w:val="false"/>
          <w:bCs w:val="false"/>
          <w:i/>
          <w:iCs/>
          <w:strike w:val="false"/>
          <w:color w:val="000000"/>
          <w:sz w:val="22"/>
          <w:szCs w:val="22"/>
        </w:rPr>
        <w:t xml:space="preserve">Astron. J.</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116</w:t>
      </w:r>
      <w:r>
        <w:rPr>
          <w:rFonts w:ascii="Cambria" w:cs="Cambria" w:eastAsia="Cambria" w:hAnsi="Cambria"/>
          <w:b w:val="false"/>
          <w:bCs w:val="false"/>
          <w:i w:val="false"/>
          <w:iCs w:val="false"/>
          <w:strike w:val="false"/>
          <w:color w:val="000000"/>
          <w:sz w:val="22"/>
          <w:szCs w:val="22"/>
        </w:rPr>
        <w:t xml:space="preserve">, 1009 (1998).</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[49] S. Perlmutter </w:t>
      </w:r>
      <w:r>
        <w:rPr>
          <w:rFonts w:ascii="Cambria" w:cs="Cambria" w:eastAsia="Cambria" w:hAnsi="Cambria"/>
          <w:b w:val="false"/>
          <w:bCs w:val="false"/>
          <w:i/>
          <w:iCs/>
          <w:strike w:val="false"/>
          <w:color w:val="000000"/>
          <w:sz w:val="22"/>
          <w:szCs w:val="22"/>
        </w:rPr>
        <w:t xml:space="preserve">et al.</w:t>
      </w:r>
      <w:r>
        <w:rPr>
          <w:rFonts w:ascii="Cambria" w:cs="Cambria" w:eastAsia="Cambria" w:hAnsi="Cambria"/>
          <w:b w:val="false"/>
          <w:bCs w:val="false"/>
          <w:i w:val="false"/>
          <w:iCs w:val="false"/>
          <w:strike w:val="false"/>
          <w:color w:val="000000"/>
          <w:sz w:val="22"/>
          <w:szCs w:val="22"/>
        </w:rPr>
        <w:t xml:space="preserve">, "Measurements of Ω and Λ from 42 high-redshift supernovae," </w:t>
      </w:r>
      <w:r>
        <w:rPr>
          <w:rFonts w:ascii="Cambria" w:cs="Cambria" w:eastAsia="Cambria" w:hAnsi="Cambria"/>
          <w:b w:val="false"/>
          <w:bCs w:val="false"/>
          <w:i/>
          <w:iCs/>
          <w:strike w:val="false"/>
          <w:color w:val="000000"/>
          <w:sz w:val="22"/>
          <w:szCs w:val="22"/>
        </w:rPr>
        <w:t xml:space="preserve">Astrophys. J.</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517</w:t>
      </w:r>
      <w:r>
        <w:rPr>
          <w:rFonts w:ascii="Cambria" w:cs="Cambria" w:eastAsia="Cambria" w:hAnsi="Cambria"/>
          <w:b w:val="false"/>
          <w:bCs w:val="false"/>
          <w:i w:val="false"/>
          <w:iCs w:val="false"/>
          <w:strike w:val="false"/>
          <w:color w:val="000000"/>
          <w:sz w:val="22"/>
          <w:szCs w:val="22"/>
        </w:rPr>
        <w:t xml:space="preserve">, 565 (1999).</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[50] S. Weinberg, "The cosmological constant problem," </w:t>
      </w:r>
      <w:r>
        <w:rPr>
          <w:rFonts w:ascii="Cambria" w:cs="Cambria" w:eastAsia="Cambria" w:hAnsi="Cambria"/>
          <w:b w:val="false"/>
          <w:bCs w:val="false"/>
          <w:i/>
          <w:iCs/>
          <w:strike w:val="false"/>
          <w:color w:val="000000"/>
          <w:sz w:val="22"/>
          <w:szCs w:val="22"/>
        </w:rPr>
        <w:t xml:space="preserve">Rev. Mod. Phys.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61</w:t>
      </w:r>
      <w:r>
        <w:rPr>
          <w:rFonts w:ascii="Cambria" w:cs="Cambria" w:eastAsia="Cambria" w:hAnsi="Cambria"/>
          <w:b w:val="false"/>
          <w:bCs w:val="false"/>
          <w:i w:val="false"/>
          <w:iCs w:val="false"/>
          <w:strike w:val="false"/>
          <w:color w:val="000000"/>
          <w:sz w:val="22"/>
          <w:szCs w:val="22"/>
        </w:rPr>
        <w:t xml:space="preserve">, 1 (1989).</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[51] J. F. Navarro, C. S. Frenk, and S. D. M. White, "The structure of cold dark matter halos," </w:t>
      </w:r>
      <w:r>
        <w:rPr>
          <w:rFonts w:ascii="Cambria" w:cs="Cambria" w:eastAsia="Cambria" w:hAnsi="Cambria"/>
          <w:b w:val="false"/>
          <w:bCs w:val="false"/>
          <w:i/>
          <w:iCs/>
          <w:strike w:val="false"/>
          <w:color w:val="000000"/>
          <w:sz w:val="22"/>
          <w:szCs w:val="22"/>
        </w:rPr>
        <w:t xml:space="preserve">Astrophys. J.</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462</w:t>
      </w:r>
      <w:r>
        <w:rPr>
          <w:rFonts w:ascii="Cambria" w:cs="Cambria" w:eastAsia="Cambria" w:hAnsi="Cambria"/>
          <w:b w:val="false"/>
          <w:bCs w:val="false"/>
          <w:i w:val="false"/>
          <w:iCs w:val="false"/>
          <w:strike w:val="false"/>
          <w:color w:val="000000"/>
          <w:sz w:val="22"/>
          <w:szCs w:val="22"/>
        </w:rPr>
        <w:t xml:space="preserve">, 563 (1996).</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[52] M. F. Atiyah, "Topological quantum field theories," </w:t>
      </w:r>
      <w:r>
        <w:rPr>
          <w:rFonts w:ascii="Cambria" w:cs="Cambria" w:eastAsia="Cambria" w:hAnsi="Cambria"/>
          <w:b w:val="false"/>
          <w:bCs w:val="false"/>
          <w:i/>
          <w:iCs/>
          <w:strike w:val="false"/>
          <w:color w:val="000000"/>
          <w:sz w:val="22"/>
          <w:szCs w:val="22"/>
        </w:rPr>
        <w:t xml:space="preserve">Inst. Hautes Études Sci. Publ. Math.</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68</w:t>
      </w:r>
      <w:r>
        <w:rPr>
          <w:rFonts w:ascii="Cambria" w:cs="Cambria" w:eastAsia="Cambria" w:hAnsi="Cambria"/>
          <w:b w:val="false"/>
          <w:bCs w:val="false"/>
          <w:i w:val="false"/>
          <w:iCs w:val="false"/>
          <w:strike w:val="false"/>
          <w:color w:val="000000"/>
          <w:sz w:val="22"/>
          <w:szCs w:val="22"/>
        </w:rPr>
        <w:t xml:space="preserve">, 175 (1988).</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[53] B. P. Abbott </w:t>
      </w:r>
      <w:r>
        <w:rPr>
          <w:rFonts w:ascii="Cambria" w:cs="Cambria" w:eastAsia="Cambria" w:hAnsi="Cambria"/>
          <w:b w:val="false"/>
          <w:bCs w:val="false"/>
          <w:i/>
          <w:iCs/>
          <w:strike w:val="false"/>
          <w:color w:val="000000"/>
          <w:sz w:val="22"/>
          <w:szCs w:val="22"/>
        </w:rPr>
        <w:t xml:space="preserve">et al.</w:t>
      </w:r>
      <w:r>
        <w:rPr>
          <w:rFonts w:ascii="Cambria" w:cs="Cambria" w:eastAsia="Cambria" w:hAnsi="Cambria"/>
          <w:b w:val="false"/>
          <w:bCs w:val="false"/>
          <w:i w:val="false"/>
          <w:iCs w:val="false"/>
          <w:strike w:val="false"/>
          <w:color w:val="000000"/>
          <w:sz w:val="22"/>
          <w:szCs w:val="22"/>
        </w:rPr>
        <w:t xml:space="preserve"> (LIGO Scientific and Virgo Collaborations), "Observation of gravitational waves from a binary black hole merger," </w:t>
      </w:r>
      <w:r>
        <w:rPr>
          <w:rFonts w:ascii="Cambria" w:cs="Cambria" w:eastAsia="Cambria" w:hAnsi="Cambria"/>
          <w:b w:val="false"/>
          <w:bCs w:val="false"/>
          <w:i/>
          <w:iCs/>
          <w:strike w:val="false"/>
          <w:color w:val="000000"/>
          <w:sz w:val="22"/>
          <w:szCs w:val="22"/>
        </w:rPr>
        <w:t xml:space="preserve">Phys. Rev. Lett.</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116</w:t>
      </w:r>
      <w:r>
        <w:rPr>
          <w:rFonts w:ascii="Cambria" w:cs="Cambria" w:eastAsia="Cambria" w:hAnsi="Cambria"/>
          <w:b w:val="false"/>
          <w:bCs w:val="false"/>
          <w:i w:val="false"/>
          <w:iCs w:val="false"/>
          <w:strike w:val="false"/>
          <w:color w:val="000000"/>
          <w:sz w:val="22"/>
          <w:szCs w:val="22"/>
        </w:rPr>
        <w:t xml:space="preserve">, 061102 (2016).</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[54] E. Aprile </w:t>
      </w:r>
      <w:r>
        <w:rPr>
          <w:rFonts w:ascii="Cambria" w:cs="Cambria" w:eastAsia="Cambria" w:hAnsi="Cambria"/>
          <w:b w:val="false"/>
          <w:bCs w:val="false"/>
          <w:i/>
          <w:iCs/>
          <w:strike w:val="false"/>
          <w:color w:val="000000"/>
          <w:sz w:val="22"/>
          <w:szCs w:val="22"/>
        </w:rPr>
        <w:t xml:space="preserve">et al.</w:t>
      </w:r>
      <w:r>
        <w:rPr>
          <w:rFonts w:ascii="Cambria" w:cs="Cambria" w:eastAsia="Cambria" w:hAnsi="Cambria"/>
          <w:b w:val="false"/>
          <w:bCs w:val="false"/>
          <w:i w:val="false"/>
          <w:iCs w:val="false"/>
          <w:strike w:val="false"/>
          <w:color w:val="000000"/>
          <w:sz w:val="22"/>
          <w:szCs w:val="22"/>
        </w:rPr>
        <w:t xml:space="preserve"> (XENON Collaboration), "First dark matter search with nuclear recoils from the XENONnT experiment," </w:t>
      </w:r>
      <w:r>
        <w:rPr>
          <w:rFonts w:ascii="Cambria" w:cs="Cambria" w:eastAsia="Cambria" w:hAnsi="Cambria"/>
          <w:b w:val="false"/>
          <w:bCs w:val="false"/>
          <w:i/>
          <w:iCs/>
          <w:strike w:val="false"/>
          <w:color w:val="000000"/>
          <w:sz w:val="22"/>
          <w:szCs w:val="22"/>
        </w:rPr>
        <w:t xml:space="preserve">Phys. Rev. Lett.</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131</w:t>
      </w:r>
      <w:r>
        <w:rPr>
          <w:rFonts w:ascii="Cambria" w:cs="Cambria" w:eastAsia="Cambria" w:hAnsi="Cambria"/>
          <w:b w:val="false"/>
          <w:bCs w:val="false"/>
          <w:i w:val="false"/>
          <w:iCs w:val="false"/>
          <w:strike w:val="false"/>
          <w:color w:val="000000"/>
          <w:sz w:val="22"/>
          <w:szCs w:val="22"/>
        </w:rPr>
        <w:t xml:space="preserve">, 041003 (2023).</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[55] K. Abazajian </w:t>
      </w:r>
      <w:r>
        <w:rPr>
          <w:rFonts w:ascii="Cambria" w:cs="Cambria" w:eastAsia="Cambria" w:hAnsi="Cambria"/>
          <w:b w:val="false"/>
          <w:bCs w:val="false"/>
          <w:i/>
          <w:iCs/>
          <w:strike w:val="false"/>
          <w:color w:val="000000"/>
          <w:sz w:val="22"/>
          <w:szCs w:val="22"/>
        </w:rPr>
        <w:t xml:space="preserve">et al.</w:t>
      </w:r>
      <w:r>
        <w:rPr>
          <w:rFonts w:ascii="Cambria" w:cs="Cambria" w:eastAsia="Cambria" w:hAnsi="Cambria"/>
          <w:b w:val="false"/>
          <w:bCs w:val="false"/>
          <w:i w:val="false"/>
          <w:iCs w:val="false"/>
          <w:strike w:val="false"/>
          <w:color w:val="000000"/>
          <w:sz w:val="22"/>
          <w:szCs w:val="22"/>
        </w:rPr>
        <w:t xml:space="preserve"> (CMB-S4 Collaboration), "CMB-S4 science book, first edition," arXiv:1610.02743 (2016).</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[56] P. Ade </w:t>
      </w:r>
      <w:r>
        <w:rPr>
          <w:rFonts w:ascii="Cambria" w:cs="Cambria" w:eastAsia="Cambria" w:hAnsi="Cambria"/>
          <w:b w:val="false"/>
          <w:bCs w:val="false"/>
          <w:i/>
          <w:iCs/>
          <w:strike w:val="false"/>
          <w:color w:val="000000"/>
          <w:sz w:val="22"/>
          <w:szCs w:val="22"/>
        </w:rPr>
        <w:t xml:space="preserve">et al.</w:t>
      </w:r>
      <w:r>
        <w:rPr>
          <w:rFonts w:ascii="Cambria" w:cs="Cambria" w:eastAsia="Cambria" w:hAnsi="Cambria"/>
          <w:b w:val="false"/>
          <w:bCs w:val="false"/>
          <w:i w:val="false"/>
          <w:iCs w:val="false"/>
          <w:strike w:val="false"/>
          <w:color w:val="000000"/>
          <w:sz w:val="22"/>
          <w:szCs w:val="22"/>
        </w:rPr>
        <w:t xml:space="preserve"> (Simons Observatory Collaboration), "The Simons Observatory: Science goals and forecasts," </w:t>
      </w:r>
      <w:r>
        <w:rPr>
          <w:rFonts w:ascii="Cambria" w:cs="Cambria" w:eastAsia="Cambria" w:hAnsi="Cambria"/>
          <w:b w:val="false"/>
          <w:bCs w:val="false"/>
          <w:i/>
          <w:iCs/>
          <w:strike w:val="false"/>
          <w:color w:val="000000"/>
          <w:sz w:val="22"/>
          <w:szCs w:val="22"/>
        </w:rPr>
        <w:t xml:space="preserve">JCAP</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1902</w:t>
      </w:r>
      <w:r>
        <w:rPr>
          <w:rFonts w:ascii="Cambria" w:cs="Cambria" w:eastAsia="Cambria" w:hAnsi="Cambria"/>
          <w:b w:val="false"/>
          <w:bCs w:val="false"/>
          <w:i w:val="false"/>
          <w:iCs w:val="false"/>
          <w:strike w:val="false"/>
          <w:color w:val="000000"/>
          <w:sz w:val="22"/>
          <w:szCs w:val="22"/>
        </w:rPr>
        <w:t xml:space="preserve">, 056 (2019).</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[57] M. Hazumi </w:t>
      </w:r>
      <w:r>
        <w:rPr>
          <w:rFonts w:ascii="Cambria" w:cs="Cambria" w:eastAsia="Cambria" w:hAnsi="Cambria"/>
          <w:b w:val="false"/>
          <w:bCs w:val="false"/>
          <w:i/>
          <w:iCs/>
          <w:strike w:val="false"/>
          <w:color w:val="000000"/>
          <w:sz w:val="22"/>
          <w:szCs w:val="22"/>
        </w:rPr>
        <w:t xml:space="preserve">et al.</w:t>
      </w:r>
      <w:r>
        <w:rPr>
          <w:rFonts w:ascii="Cambria" w:cs="Cambria" w:eastAsia="Cambria" w:hAnsi="Cambria"/>
          <w:b w:val="false"/>
          <w:bCs w:val="false"/>
          <w:i w:val="false"/>
          <w:iCs w:val="false"/>
          <w:strike w:val="false"/>
          <w:color w:val="000000"/>
          <w:sz w:val="22"/>
          <w:szCs w:val="22"/>
        </w:rPr>
        <w:t xml:space="preserve"> (LiteBIRD Collaboration), "LiteBIRD: A satellite for the studies of B-mode polarization and inflation from cosmic background radiation detection," </w:t>
      </w:r>
      <w:r>
        <w:rPr>
          <w:rFonts w:ascii="Cambria" w:cs="Cambria" w:eastAsia="Cambria" w:hAnsi="Cambria"/>
          <w:b w:val="false"/>
          <w:bCs w:val="false"/>
          <w:i/>
          <w:iCs/>
          <w:strike w:val="false"/>
          <w:color w:val="000000"/>
          <w:sz w:val="22"/>
          <w:szCs w:val="22"/>
        </w:rPr>
        <w:t xml:space="preserve">J. Low Temp. Phys.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194</w:t>
      </w:r>
      <w:r>
        <w:rPr>
          <w:rFonts w:ascii="Cambria" w:cs="Cambria" w:eastAsia="Cambria" w:hAnsi="Cambria"/>
          <w:b w:val="false"/>
          <w:bCs w:val="false"/>
          <w:i w:val="false"/>
          <w:iCs w:val="false"/>
          <w:strike w:val="false"/>
          <w:color w:val="000000"/>
          <w:sz w:val="22"/>
          <w:szCs w:val="22"/>
        </w:rPr>
        <w:t xml:space="preserve">, 443 (2019).</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[58] A. S. Chou </w:t>
      </w:r>
      <w:r>
        <w:rPr>
          <w:rFonts w:ascii="Cambria" w:cs="Cambria" w:eastAsia="Cambria" w:hAnsi="Cambria"/>
          <w:b w:val="false"/>
          <w:bCs w:val="false"/>
          <w:i/>
          <w:iCs/>
          <w:strike w:val="false"/>
          <w:color w:val="000000"/>
          <w:sz w:val="22"/>
          <w:szCs w:val="22"/>
        </w:rPr>
        <w:t xml:space="preserve">et al.</w:t>
      </w:r>
      <w:r>
        <w:rPr>
          <w:rFonts w:ascii="Cambria" w:cs="Cambria" w:eastAsia="Cambria" w:hAnsi="Cambria"/>
          <w:b w:val="false"/>
          <w:bCs w:val="false"/>
          <w:i w:val="false"/>
          <w:iCs w:val="false"/>
          <w:strike w:val="false"/>
          <w:color w:val="000000"/>
          <w:sz w:val="22"/>
          <w:szCs w:val="22"/>
        </w:rPr>
        <w:t xml:space="preserve"> (Holometer Collaboration), "First measurements of high frequency cross-spectra from a pair of large Michelson interferometers," </w:t>
      </w:r>
      <w:r>
        <w:rPr>
          <w:rFonts w:ascii="Cambria" w:cs="Cambria" w:eastAsia="Cambria" w:hAnsi="Cambria"/>
          <w:b w:val="false"/>
          <w:bCs w:val="false"/>
          <w:i/>
          <w:iCs/>
          <w:strike w:val="false"/>
          <w:color w:val="000000"/>
          <w:sz w:val="22"/>
          <w:szCs w:val="22"/>
        </w:rPr>
        <w:t xml:space="preserve">Phys. Rev. Lett.</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117</w:t>
      </w:r>
      <w:r>
        <w:rPr>
          <w:rFonts w:ascii="Cambria" w:cs="Cambria" w:eastAsia="Cambria" w:hAnsi="Cambria"/>
          <w:b w:val="false"/>
          <w:bCs w:val="false"/>
          <w:i w:val="false"/>
          <w:iCs w:val="false"/>
          <w:strike w:val="false"/>
          <w:color w:val="000000"/>
          <w:sz w:val="22"/>
          <w:szCs w:val="22"/>
        </w:rPr>
        <w:t xml:space="preserve">, 111102 (2016).</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[59] K. Gödel, "Über formal unentscheidbare Sätze der Principia Mathematica und verwandter Systeme I," </w:t>
      </w:r>
      <w:r>
        <w:rPr>
          <w:rFonts w:ascii="Cambria" w:cs="Cambria" w:eastAsia="Cambria" w:hAnsi="Cambria"/>
          <w:b w:val="false"/>
          <w:bCs w:val="false"/>
          <w:i/>
          <w:iCs/>
          <w:strike w:val="false"/>
          <w:color w:val="000000"/>
          <w:sz w:val="22"/>
          <w:szCs w:val="22"/>
        </w:rPr>
        <w:t xml:space="preserve">Monatshefte für Mathematik und Physik</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38</w:t>
      </w:r>
      <w:r>
        <w:rPr>
          <w:rFonts w:ascii="Cambria" w:cs="Cambria" w:eastAsia="Cambria" w:hAnsi="Cambria"/>
          <w:b w:val="false"/>
          <w:bCs w:val="false"/>
          <w:i w:val="false"/>
          <w:iCs w:val="false"/>
          <w:strike w:val="false"/>
          <w:color w:val="000000"/>
          <w:sz w:val="22"/>
          <w:szCs w:val="22"/>
        </w:rPr>
        <w:t xml:space="preserve">, 173 (1931).</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[60] R. Orús, "A practical introduction to tensor networks," </w:t>
      </w:r>
      <w:r>
        <w:rPr>
          <w:rFonts w:ascii="Cambria" w:cs="Cambria" w:eastAsia="Cambria" w:hAnsi="Cambria"/>
          <w:b w:val="false"/>
          <w:bCs w:val="false"/>
          <w:i/>
          <w:iCs/>
          <w:strike w:val="false"/>
          <w:color w:val="000000"/>
          <w:sz w:val="22"/>
          <w:szCs w:val="22"/>
        </w:rPr>
        <w:t xml:space="preserve">Ann. Phys.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349</w:t>
      </w:r>
      <w:r>
        <w:rPr>
          <w:rFonts w:ascii="Cambria" w:cs="Cambria" w:eastAsia="Cambria" w:hAnsi="Cambria"/>
          <w:b w:val="false"/>
          <w:bCs w:val="false"/>
          <w:i w:val="false"/>
          <w:iCs w:val="false"/>
          <w:strike w:val="false"/>
          <w:color w:val="000000"/>
          <w:sz w:val="22"/>
          <w:szCs w:val="22"/>
        </w:rPr>
        <w:t xml:space="preserve">, 117 (2014).</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[61] A. Almheiri, D. Marolf, J. Polchinski, and J. Sully, "Black holes: complementarity vs. firewalls," </w:t>
      </w:r>
      <w:r>
        <w:rPr>
          <w:rFonts w:ascii="Cambria" w:cs="Cambria" w:eastAsia="Cambria" w:hAnsi="Cambria"/>
          <w:b w:val="false"/>
          <w:bCs w:val="false"/>
          <w:i/>
          <w:iCs/>
          <w:strike w:val="false"/>
          <w:color w:val="000000"/>
          <w:sz w:val="22"/>
          <w:szCs w:val="22"/>
        </w:rPr>
        <w:t xml:space="preserve">JHEP</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1504</w:t>
      </w:r>
      <w:r>
        <w:rPr>
          <w:rFonts w:ascii="Cambria" w:cs="Cambria" w:eastAsia="Cambria" w:hAnsi="Cambria"/>
          <w:b w:val="false"/>
          <w:bCs w:val="false"/>
          <w:i w:val="false"/>
          <w:iCs w:val="false"/>
          <w:strike w:val="false"/>
          <w:color w:val="000000"/>
          <w:sz w:val="22"/>
          <w:szCs w:val="22"/>
        </w:rPr>
        <w:t xml:space="preserve">, 163 (2015).</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[62] N. Arkani-Hamed and J. Trnka, "The amplituhedron," </w:t>
      </w:r>
      <w:r>
        <w:rPr>
          <w:rFonts w:ascii="Cambria" w:cs="Cambria" w:eastAsia="Cambria" w:hAnsi="Cambria"/>
          <w:b w:val="false"/>
          <w:bCs w:val="false"/>
          <w:i/>
          <w:iCs/>
          <w:strike w:val="false"/>
          <w:color w:val="000000"/>
          <w:sz w:val="22"/>
          <w:szCs w:val="22"/>
        </w:rPr>
        <w:t xml:space="preserve">JHEP</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1410</w:t>
      </w:r>
      <w:r>
        <w:rPr>
          <w:rFonts w:ascii="Cambria" w:cs="Cambria" w:eastAsia="Cambria" w:hAnsi="Cambria"/>
          <w:b w:val="false"/>
          <w:bCs w:val="false"/>
          <w:i w:val="false"/>
          <w:iCs w:val="false"/>
          <w:strike w:val="false"/>
          <w:color w:val="000000"/>
          <w:sz w:val="22"/>
          <w:szCs w:val="22"/>
        </w:rPr>
        <w:t xml:space="preserve">, 030 (2014).</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[63] C. Ernst and D. W. Sumners, "A calculus for rational tangles," </w:t>
      </w:r>
      <w:r>
        <w:rPr>
          <w:rFonts w:ascii="Cambria" w:cs="Cambria" w:eastAsia="Cambria" w:hAnsi="Cambria"/>
          <w:b w:val="false"/>
          <w:bCs w:val="false"/>
          <w:i/>
          <w:iCs/>
          <w:strike w:val="false"/>
          <w:color w:val="000000"/>
          <w:sz w:val="22"/>
          <w:szCs w:val="22"/>
        </w:rPr>
        <w:t xml:space="preserve">Math. Proc. Cambridge Philos. Soc.</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102</w:t>
      </w:r>
      <w:r>
        <w:rPr>
          <w:rFonts w:ascii="Cambria" w:cs="Cambria" w:eastAsia="Cambria" w:hAnsi="Cambria"/>
          <w:b w:val="false"/>
          <w:bCs w:val="false"/>
          <w:i w:val="false"/>
          <w:iCs w:val="false"/>
          <w:strike w:val="false"/>
          <w:color w:val="000000"/>
          <w:sz w:val="22"/>
          <w:szCs w:val="22"/>
        </w:rPr>
        <w:t xml:space="preserve">, 303 (1987).</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[64] A. Ashtekar, "New variables for classical and quantum gravity," </w:t>
      </w:r>
      <w:r>
        <w:rPr>
          <w:rFonts w:ascii="Cambria" w:cs="Cambria" w:eastAsia="Cambria" w:hAnsi="Cambria"/>
          <w:b w:val="false"/>
          <w:bCs w:val="false"/>
          <w:i/>
          <w:iCs/>
          <w:strike w:val="false"/>
          <w:color w:val="000000"/>
          <w:sz w:val="22"/>
          <w:szCs w:val="22"/>
        </w:rPr>
        <w:t xml:space="preserve">Phys. Rev. Lett.</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57</w:t>
      </w:r>
      <w:r>
        <w:rPr>
          <w:rFonts w:ascii="Cambria" w:cs="Cambria" w:eastAsia="Cambria" w:hAnsi="Cambria"/>
          <w:b w:val="false"/>
          <w:bCs w:val="false"/>
          <w:i w:val="false"/>
          <w:iCs w:val="false"/>
          <w:strike w:val="false"/>
          <w:color w:val="000000"/>
          <w:sz w:val="22"/>
          <w:szCs w:val="22"/>
        </w:rPr>
        <w:t xml:space="preserve">, 2244 (1986).</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[65] S. Weinberg, </w:t>
      </w:r>
      <w:r>
        <w:rPr>
          <w:rFonts w:ascii="Cambria" w:cs="Cambria" w:eastAsia="Cambria" w:hAnsi="Cambria"/>
          <w:b w:val="false"/>
          <w:bCs w:val="false"/>
          <w:i/>
          <w:iCs/>
          <w:strike w:val="false"/>
          <w:color w:val="000000"/>
          <w:sz w:val="22"/>
          <w:szCs w:val="22"/>
        </w:rPr>
        <w:t xml:space="preserve">The Quantum Theory of Fields</w:t>
      </w:r>
      <w:r>
        <w:rPr>
          <w:rFonts w:ascii="Cambria" w:cs="Cambria" w:eastAsia="Cambria" w:hAnsi="Cambria"/>
          <w:b w:val="false"/>
          <w:bCs w:val="false"/>
          <w:i w:val="false"/>
          <w:iCs w:val="false"/>
          <w:strike w:val="false"/>
          <w:color w:val="000000"/>
          <w:sz w:val="22"/>
          <w:szCs w:val="22"/>
        </w:rPr>
        <w:t xml:space="preserve">, Vols. I–III (Cambridge University Press, 1995–2000).</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[66] P. J. E. Peebles, </w:t>
      </w:r>
      <w:r>
        <w:rPr>
          <w:rFonts w:ascii="Cambria" w:cs="Cambria" w:eastAsia="Cambria" w:hAnsi="Cambria"/>
          <w:b w:val="false"/>
          <w:bCs w:val="false"/>
          <w:i/>
          <w:iCs/>
          <w:strike w:val="false"/>
          <w:color w:val="000000"/>
          <w:sz w:val="22"/>
          <w:szCs w:val="22"/>
        </w:rPr>
        <w:t xml:space="preserve">Principles of Physical Cosmology</w:t>
      </w:r>
      <w:r>
        <w:rPr>
          <w:rFonts w:ascii="Cambria" w:cs="Cambria" w:eastAsia="Cambria" w:hAnsi="Cambria"/>
          <w:b w:val="false"/>
          <w:bCs w:val="false"/>
          <w:i w:val="false"/>
          <w:iCs w:val="false"/>
          <w:strike w:val="false"/>
          <w:color w:val="000000"/>
          <w:sz w:val="22"/>
          <w:szCs w:val="22"/>
        </w:rPr>
        <w:t xml:space="preserve"> (Princeton University Press, 1993).</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[67] T. Padmanabhan, "Thermodynamical aspects of gravity: New insights," </w:t>
      </w:r>
      <w:r>
        <w:rPr>
          <w:rFonts w:ascii="Cambria" w:cs="Cambria" w:eastAsia="Cambria" w:hAnsi="Cambria"/>
          <w:b w:val="false"/>
          <w:bCs w:val="false"/>
          <w:i/>
          <w:iCs/>
          <w:strike w:val="false"/>
          <w:color w:val="000000"/>
          <w:sz w:val="22"/>
          <w:szCs w:val="22"/>
        </w:rPr>
        <w:t xml:space="preserve">Rep. Prog. Phys.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73</w:t>
      </w:r>
      <w:r>
        <w:rPr>
          <w:rFonts w:ascii="Cambria" w:cs="Cambria" w:eastAsia="Cambria" w:hAnsi="Cambria"/>
          <w:b w:val="false"/>
          <w:bCs w:val="false"/>
          <w:i w:val="false"/>
          <w:iCs w:val="false"/>
          <w:strike w:val="false"/>
          <w:color w:val="000000"/>
          <w:sz w:val="22"/>
          <w:szCs w:val="22"/>
        </w:rPr>
        <w:t xml:space="preserve">, 046901 (2010).</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[68] M. Van Raamsdonk, "Building up spacetime with quantum entanglement," </w:t>
      </w:r>
      <w:r>
        <w:rPr>
          <w:rFonts w:ascii="Cambria" w:cs="Cambria" w:eastAsia="Cambria" w:hAnsi="Cambria"/>
          <w:b w:val="false"/>
          <w:bCs w:val="false"/>
          <w:i/>
          <w:iCs/>
          <w:strike w:val="false"/>
          <w:color w:val="000000"/>
          <w:sz w:val="22"/>
          <w:szCs w:val="22"/>
        </w:rPr>
        <w:t xml:space="preserve">Gen. Relativ. Gravit.</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42</w:t>
      </w:r>
      <w:r>
        <w:rPr>
          <w:rFonts w:ascii="Cambria" w:cs="Cambria" w:eastAsia="Cambria" w:hAnsi="Cambria"/>
          <w:b w:val="false"/>
          <w:bCs w:val="false"/>
          <w:i w:val="false"/>
          <w:iCs w:val="false"/>
          <w:strike w:val="false"/>
          <w:color w:val="000000"/>
          <w:sz w:val="22"/>
          <w:szCs w:val="22"/>
        </w:rPr>
        <w:t xml:space="preserve">, 2323 (2010).</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[69] L. Susskind, </w:t>
      </w:r>
      <w:r>
        <w:rPr>
          <w:rFonts w:ascii="Cambria" w:cs="Cambria" w:eastAsia="Cambria" w:hAnsi="Cambria"/>
          <w:b w:val="false"/>
          <w:bCs w:val="false"/>
          <w:i/>
          <w:iCs/>
          <w:strike w:val="false"/>
          <w:color w:val="000000"/>
          <w:sz w:val="22"/>
          <w:szCs w:val="22"/>
        </w:rPr>
        <w:t xml:space="preserve">The Black Hole War: My Battle with Stephen Hawking to Make the World Safe for Quantum Mechanics</w:t>
      </w:r>
      <w:r>
        <w:rPr>
          <w:rFonts w:ascii="Cambria" w:cs="Cambria" w:eastAsia="Cambria" w:hAnsi="Cambria"/>
          <w:b w:val="false"/>
          <w:bCs w:val="false"/>
          <w:i w:val="false"/>
          <w:iCs w:val="false"/>
          <w:strike w:val="false"/>
          <w:color w:val="000000"/>
          <w:sz w:val="22"/>
          <w:szCs w:val="22"/>
        </w:rPr>
        <w:t xml:space="preserve"> (Little, Brown and Company, 2008).</w:t>
      </w:r>
    </w:p>
    <w:p>
      <w:pPr>
        <w:pBdr>
          <w:bottom w:val="single" w:color="CCCCCC" w:sz="6"/>
        </w:pBdr>
        <w:spacing w:after="240" w:before="240"/>
      </w:pPr>
    </w:p>
    <w:p>
      <w:pPr>
        <w:spacing w:after="240" w:line="384" w:lineRule="auto"/>
        <w:jc w:val="center"/>
      </w:pPr>
      <w:r>
        <w:rPr>
          <w:rFonts w:ascii="Cambria" w:cs="Cambria" w:eastAsia="Cambria" w:hAnsi="Cambria"/>
          <w:b w:val="false"/>
          <w:bCs w:val="false"/>
          <w:i w:val="false"/>
          <w:iCs w:val="false"/>
          <w:strike w:val="false"/>
          <w:color w:val="888888"/>
          <w:sz w:val="18"/>
          <w:szCs w:val="18"/>
        </w:rPr>
        <w:t xml:space="preserve">Phase Theory — Hanks (2026)  |  Preprint. Under review.</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HVZAo1Nd9xfNqNtw2KVFo</dc:title>
  <dc:creator>Un-named</dc:creator>
  <dc:description>Generated document</dc:description>
  <cp:lastModifiedBy>Un-named</cp:lastModifiedBy>
  <cp:revision>1</cp:revision>
  <dcterms:created xsi:type="dcterms:W3CDTF">2026-05-04T06:28:26.797Z</dcterms:created>
  <dcterms:modified xsi:type="dcterms:W3CDTF">2026-05-04T06:28:26.797Z</dcterms:modified>
</cp:coreProperties>
</file>

<file path=docProps/custom.xml><?xml version="1.0" encoding="utf-8"?>
<Properties xmlns="http://schemas.openxmlformats.org/officeDocument/2006/custom-properties" xmlns:vt="http://schemas.openxmlformats.org/officeDocument/2006/docPropsVTypes"/>
</file>