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84" w:lineRule="auto"/>
        <w:jc w:val="left"/>
      </w:pPr>
      <w:r>
        <w:rPr>
          <w:rFonts w:ascii="Cambria" w:cs="Cambria" w:eastAsia="Cambria" w:hAnsi="Cambria"/>
          <w:b w:val="false"/>
          <w:bCs w:val="false"/>
          <w:i w:val="false"/>
          <w:iCs w:val="false"/>
          <w:strike w:val="false"/>
          <w:color w:val="666666"/>
          <w:sz w:val="18"/>
          <w:szCs w:val="18"/>
        </w:rPr>
        <w:t xml:space="preserve">Phase Theory — Hanks (2026)  |  Preprint</w:t>
      </w:r>
    </w:p>
    <w:p>
      <w:pPr>
        <w:pStyle w:val="Heading1"/>
        <w:spacing w:after="120" w:before="120" w:line="312" w:lineRule="auto"/>
        <w:jc w:val="center"/>
      </w:pPr>
      <w:r>
        <w:rPr>
          <w:rFonts w:ascii="Cambria" w:cs="Cambria" w:eastAsia="Cambria" w:hAnsi="Cambria"/>
          <w:color w:val="1A1A1A"/>
          <w:sz w:val="44"/>
          <w:szCs w:val="44"/>
        </w:rPr>
        <w:t xml:space="preserve">The Phase Canon: Internal Consistency, Open Problems, and Closure</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Marlon Hanks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Independent Researcher</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May 2026</w:t>
      </w:r>
    </w:p>
    <w:p>
      <w:pPr>
        <w:spacing w:after="60" w:before="60" w:line="384" w:lineRule="auto"/>
        <w:jc w:val="both"/>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555555"/>
          <w:sz w:val="18"/>
          <w:szCs w:val="18"/>
        </w:rPr>
        <w:t xml:space="preserve"> Foundations of Physics / Unified Theory / Meta-theory</w:t>
      </w:r>
    </w:p>
    <w:p>
      <w:pPr>
        <w:spacing w:after="120" w:before="60" w:line="384" w:lineRule="auto"/>
        <w:jc w:val="both"/>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555555"/>
          <w:sz w:val="18"/>
          <w:szCs w:val="18"/>
        </w:rPr>
        <w:t xml:space="preserve"> canonical closure, internal consistency, phase ontology, open problems, falsifiability, foundational completeness</w:t>
      </w:r>
    </w:p>
    <w:p>
      <w:pPr>
        <w:spacing w:after="240" w:before="60" w:line="384" w:lineRule="auto"/>
        <w:jc w:val="both"/>
      </w:pPr>
      <w:r>
        <w:rPr>
          <w:rFonts w:ascii="Constantia" w:cs="Constantia" w:eastAsia="Constantia" w:hAnsi="Constantia"/>
          <w:b/>
          <w:bCs/>
          <w:i w:val="false"/>
          <w:iCs w:val="false"/>
          <w:strike w:val="false"/>
          <w:color w:val="000000"/>
          <w:sz w:val="24"/>
          <w:szCs w:val="24"/>
        </w:rPr>
        <w:t xml:space="preserve">Preprint. Under review.</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8F5" w:color="auto" w:val="clear"/>
            <w:tcMar>
              <w:top w:type="dxa" w:w="210"/>
              <w:left w:type="dxa" w:w="270"/>
              <w:bottom w:type="dxa" w:w="210"/>
              <w:right w:type="dxa" w:w="270"/>
            </w:tcMar>
          </w:tcPr>
          <w:p>
            <w:pPr>
              <w:spacing w:after="120" w:line="384" w:lineRule="auto"/>
              <w:jc w:val="both"/>
            </w:pPr>
            <w:r>
              <w:rPr>
                <w:rFonts w:ascii="Cambria" w:cs="Cambria" w:eastAsia="Cambria" w:hAnsi="Cambria"/>
                <w:b/>
                <w:bCs/>
                <w:i w:val="false"/>
                <w:iCs w:val="false"/>
                <w:strike w:val="false"/>
                <w:color w:val="000000"/>
                <w:sz w:val="24"/>
                <w:szCs w:val="24"/>
              </w:rPr>
              <w:t xml:space="preserve">Abstract</w:t>
            </w:r>
          </w:p>
          <w:p>
            <w:pPr>
              <w:spacing w:after="160" w:line="360" w:lineRule="auto"/>
              <w:jc w:val="both"/>
            </w:pPr>
            <w:r>
              <w:rPr>
                <w:rFonts w:ascii="Constantia" w:cs="Constantia" w:eastAsia="Constantia" w:hAnsi="Constantia"/>
                <w:b w:val="false"/>
                <w:bCs w:val="false"/>
                <w:i w:val="false"/>
                <w:iCs w:val="false"/>
                <w:strike w:val="false"/>
                <w:color w:val="000000"/>
                <w:sz w:val="22"/>
                <w:szCs w:val="22"/>
              </w:rPr>
              <w:t xml:space="preserve">We present the closure of the Phase Theory canon by demonstrating the framework’s internal consistency across ontological, logical, and domain-specific criteria, summarizing the completed reductions from the single primitive Φ (phase) to all emergent physical structures, and explicitly identifying those problems that remain open. Phase Theory, developed across sixteen core papers, proposes that phase is the sole fundamental ontological primitive of physical reality and that all other physical structures—spacetime, particles, fields, forces, geometry, probability, and information—emerge from the global organization, topology, and consistency constraints of a single phase-bearing substrate. We show that the foundational paradoxes historically inherited by physical theories—including wave–particle duality, the measurement problem, quantum randomness, field infinities, spacetime singularities, the black hole information paradox, and the quantum–gravity conflict—are eliminated within this framework rather than reinterpreted or deferred. The remaining open questions are demonstrated to be structural rather than foundational: they concern the explicit form of the admissibility functional, the numerical values of emergent constants, and the detailed microstructure of extreme phase regimes. These are research frontiers requiring further derivation from existing principles, not foundational gaps requiring new ones. The framework is shown to be ontologically minimal, conceptually closed, and empirically accountable, with eight classes of falsifiable predictions explicitly stated. No unresolved paradoxes remain internal to the theory. This paper marks the formal completion of Phase Theory as a foundational physical framework while delineating its legitimate future extensions.</w:t>
            </w:r>
          </w:p>
        </w:tc>
      </w:tr>
    </w:tbl>
    <w:p>
      <w:pPr>
        <w:spacing w:after="240" w:before="0"/>
      </w:pPr>
    </w:p>
    <w:p>
      <w:pPr>
        <w:pStyle w:val="Heading2"/>
        <w:spacing w:after="120" w:before="400" w:line="312" w:lineRule="auto"/>
      </w:pPr>
      <w:r>
        <w:rPr>
          <w:rFonts w:ascii="Cambria" w:cs="Cambria" w:eastAsia="Cambria" w:hAnsi="Cambria"/>
          <w:color w:val="1A1A1A"/>
          <w:sz w:val="32"/>
          <w:szCs w:val="32"/>
        </w:rPr>
        <w:t xml:space="preserve">1. What Canonical Closure Means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concept of canonical closure, as employed in this paper, requires careful and rigorous definition, for it is precisely the kind of claim that invites both misunderstanding and premature dismissal. To say that a theoretical canon is closed is not to claim that all knowledge has been obtained, that all experiments have been performed, or that the final word has been spoken on the physical world. It is not an assertion of omniscience, nor a declaration that future discovery is impossible. Canonical closure is a structural claim about the internal architecture of a theoretical framework: it asserts that the foundational layer of the theory is complete in the sense that all primitives are defined, all internal paradoxes are resolved or shown to be non-arising, and no explanatory gaps remain within the stated scope of the framework. The distinction between foundational completeness and empirical completeness is essential to this definition. A framework may be foundationally complete—every concept it invokes is grounded, every derivation is traceable, every paradox is addressed—while remaining empirically open, in the sense that its predictions have not all been tested and its applications have not all been explored.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history of physics provides instructive precedents. Newtonian mechanics achieved a form of canonical closure in the late seventeenth century: within its stated scope, the framework was internally consistent, all fundamental laws were articulated, and the derivation of planetary motion, projectile trajectories, and tidal phenomena proceeded from a small set of axioms [18]. This closure did not prevent the discovery of electromagnetism, thermodynamics, or quantum phenomena—but it did establish that, within the classical mechanical domain, the foundations were settled. Maxwell’s electrodynamics achieved a similar closure with the unification of electric and magnetic phenomena and the identification of light as an electromagnetic wave. General relativity, as formulated by Einstein, closed the foundational layer of classical gravitation by deriving spacetime curvature from the stress-energy content of matter [18]. Each of these closures was genuine within its domain, and each was eventually shown to be incomplete when extended to regimes beyond its scope. The crucial lesson is that canonical closure is domain-relative: it is a claim about the sufficiency of foundations within a specified scope, not a claim about the totality of nature.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claims canonical closure in a more expansive sense than any of its predecessors, because its stated scope encompasses the foundational layer of all physical phenomena—quantum, classical, gravitational, and informational. This is a stronger claim and accordingly requires stronger justification. The verification methodology employed in this paper proceeds along three axes. First, ontological consistency: we verify that the theory contains exactly one primitive and that all other structures are derived without introducing hidden primitives or category errors. Second, logical consistency: we verify that all derivation chains trace back to the axioms of Paper 1 [1], that no circular definitions appear, and that no contradictory limits arise between derivations. Third, domain consistency: we verify that the theory produces compatible results across all physical regimes—microscopic and macroscopic, quantum and classical, gravitational and non-gravitational—without introducing domain walls or regime-specific patches.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epistemic distinction between foundational completeness and empirical completeness bears further emphasis. Foundational completeness means that the theory does not require additional axioms, primitives, or principles to address phenomena within its scope. Empirical completeness would mean that all predictions have been verified experimentally—a condition that no theory in physics has ever satisfied at the moment of its formulation. General relativity was foundationally complete in 1915, but the empirical confirmation of gravitational waves did not arrive until 2015. Quantum electrodynamics was foundationally complete in the late 1940s, but precision tests of its predictions continue to this day. Phase Theory, at the point of canonical closure, is foundationally complete in the sense defined above. Its empirical program is ongoing: it yields eight classes of falsifiable predictions [1], and the experimental adjudication of these predictions constitutes a legitimate and necessary future enterprise. What is not required, however, is any revision of the foundational layer to accommodate those tests. The axioms are stated; the derivations are sealed; the predictions are made. What remains is experiment and application.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worth stating explicitly what would be required to reopen the canon. If a phenomenon were discovered that could not, even in principle, be derived from the phase primitive Φ and the axioms of Paper 1, the canon would be reopened. If an internal contradiction were found—two derivations from the same axioms producing mutually exclusive predictions—the canon would be reopened. If a new irreducible primitive were required, the canon would be reopened. These conditions are precise, testable, and falsifiable. They are discussed in detail in Section 7. As of this writing, none has been met.</w:t>
      </w:r>
    </w:p>
    <w:p>
      <w:pPr>
        <w:pStyle w:val="Heading2"/>
        <w:spacing w:after="120" w:before="400" w:line="312" w:lineRule="auto"/>
      </w:pPr>
      <w:r>
        <w:rPr>
          <w:rFonts w:ascii="Cambria" w:cs="Cambria" w:eastAsia="Cambria" w:hAnsi="Cambria"/>
          <w:color w:val="1A1A1A"/>
          <w:sz w:val="32"/>
          <w:szCs w:val="32"/>
        </w:rPr>
        <w:t xml:space="preserve">2. Inventory of Primitives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contains exactly one ontological primitive: Φ, denoting phase. This is not a simplification or an approximation; it is the foundational claim of the theory. All other physical structures that appear in conventional formulations of physics—spacetime, fields, particles, forces, probability distributions, observers, and information substances—are derived quantities within Phase Theory. They emerge from the global organization, topology, and consistency constraints imposed on the phase substrate. None of them is introduced as a separate axiom or independent entity. The inventory of primitives is therefore: {Φ}. The inventory of non-primitives—structures that are explicitly derived rather than assumed—includes: spacetime geometry (derived as emergent metric structure from phase coherence [1, 6]), particles (derived as topological defects in the phase field [2]), fields (derived as collective excitation modes of the phase substrate [5]), probability (derived as a deterministic consequence of phase complexity [3]), measurement outcomes (derived via topological decoherence [4]), forces (derived as gradients in phase-topological energy landscapes [1]), and information (derived as structural correlation within the phase substrate [7]).</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principle of ontological parsimony—often invoked informally as Ockham’s Razor—states that entities should not be multiplied beyond necessity. Phase Theory achieves maximal parsimony in a precise sense: no theory with fewer primitives could account for the same scope of phenomena, because a theory with zero primitives has no content, and Phase Theory has exactly one. The question is whether this single primitive is sufficient. The answer is provided by the sixteen papers of the canon, which systematically derive every major physical structure from Φ alone. The derivation of emergent discreteness from phase topology [2] shows that quantization does not require a separate postulate. The derivation of deterministic probability from phase complexity [3] shows that the Born rule does not require a separate interpretive axiom. The derivation of measurement outcomes from topological decoherence [4] shows that wave-function collapse does not require a separate dynamical rule. The derivation of finite field theory from phase topology [5] shows that renormalization does not require a separate regularization scheme imposed from outside. In each case, a structure that was previously taken as primitive or axiomatic in other frameworks is shown to be derivable from Φ.</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instructive to compare this ontological inventory with those of other foundational frameworks. Quantum field theory, as standardly formulated, requires at minimum: a background spacetime manifold, a set of quantum fields defined on that manifold, a quantization procedure (canonical or path-integral), a set of symmetry principles, and a renormalization scheme to handle divergences [11]. These are not all independent, but they are all necessary components of the operational framework; removing any one of them renders the theory incomplete. String theory requires: a fundamental string (or brane) object, a target spacetime of specific dimensionality (typically ten or eleven), a compactification scheme to reduce to four observable dimensions, and a landscape of possible vacua [12]. Loop quantum gravity requires: spin networks or spin foams, a background-independent quantization of general relativity, and a set of kinematical constraints [13]. Causal set theory requires: a discrete set of spacetime events, a partial order relation (causality), and a dynamics for the growth of the causal set [14]. In each case, the ontological inventory contains multiple irreducible elements. Phase Theory’s inventory contains one.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formal criterion by which the primitive inventory is certified as complete is derivational closure: every phenomenon within the stated scope of the theory can be derived from Φ and the axioms of Paper 1 without the introduction of additional primitives at any stage of the derivation. This criterion has been verified across all sixteen papers of the canon. No derivation in the canon introduces a structure that is not traceable to Φ. No derivation requires a supplementary axiom not contained in Paper 1. The inventory is therefore both minimal (one primitive is fewer than any competitor) and sufficient (one primitive generates all required structures). The conjunction of minimality and sufficiency constitutes the strongest possible ontological foundation for a physical theory.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A natural objection is that the single primitive Φ may be concealing internal complexity—that “phase” is merely a label for a collection of structures bundled together under a single name. This objection is addressed by the axiomatic structure of Paper 1 [1], which defines Φ in terms of a small number of formal properties (continuity, topological admissibility, global consistency) without attributing to it any internal compositional structure. Phase is not a composite entity; it is a field-like quantity defined over a pre-geometric substrate whose geometry itself emerges from the coherence properties of Φ. The simplicity of the primitive is genuine, not cosmetic.</w:t>
      </w:r>
    </w:p>
    <w:p>
      <w:pPr>
        <w:pStyle w:val="Heading2"/>
        <w:spacing w:after="120" w:before="400" w:line="312" w:lineRule="auto"/>
      </w:pPr>
      <w:r>
        <w:rPr>
          <w:rFonts w:ascii="Cambria" w:cs="Cambria" w:eastAsia="Cambria" w:hAnsi="Cambria"/>
          <w:color w:val="1A1A1A"/>
          <w:sz w:val="32"/>
          <w:szCs w:val="32"/>
        </w:rPr>
        <w:t xml:space="preserve">3. Resolution of Historical Paradoxes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One of the central claims of Phase Theory is that the foundational paradoxes that have historically plagued physics are not merely reinterpreted or deferred within this framework, but eliminated—in the precise sense that the conditions giving rise to the paradox do not obtain within the theory’s ontology. A paradox arises when a framework’s assumptions lead to mutually incompatible conclusions. If the assumptions are changed such that the incompatibility does not arise, the paradox is eliminated rather than resolved. Phase Theory achieves this elimination for seven major foundational problems, as summarized in the following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Problem</w:t>
            </w:r>
          </w:p>
        </w:tc>
        <w:tc>
          <w:tcPr>
            <w:tcW w:type="pct" w:w="3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Resolution Mechanism</w:t>
            </w:r>
          </w:p>
        </w:tc>
        <w:tc>
          <w:tcPr>
            <w:tcW w:type="pct" w:w="2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Canon Reference</w:t>
            </w:r>
          </w:p>
        </w:tc>
        <w:tc>
          <w:tcPr>
            <w:tcW w:type="pct" w:w="15%"/>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0"/>
                <w:szCs w:val="20"/>
              </w:rPr>
              <w:t xml:space="preserve">Status</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Wave–particle duality</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Phase coherence structure</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4 [2]</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Eliminated</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Measurement problem</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Topological decoherence</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6 [4]</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Eliminated</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Quantum randomness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Deterministic phase complexity</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5 [3]</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Eliminated</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Field infinities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Finite phase topology</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9 [5]</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Eliminated</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Spacetime singularities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Phase continuity enforcement</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Papers 10, 13 [6, 7]</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Eliminated</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Information loss (black holes)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Topological conservation</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13 [7]</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Eliminated</w:t>
            </w:r>
          </w:p>
        </w:tc>
      </w:tr>
      <w:tr>
        <w:trPr>
          <w:tblHeader w:val="false"/>
        </w:trPr>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Quantum–gravity conflict</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Unified phase substrate</w:t>
            </w:r>
          </w:p>
        </w:tc>
        <w:tc>
          <w:tcPr>
            <w:tcW w:type="pct" w:w="2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Paper 16 [8]</w:t>
            </w:r>
          </w:p>
        </w:tc>
        <w:tc>
          <w:tcPr>
            <w:tcW w:type="pct" w:w="15%"/>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0"/>
                <w:szCs w:val="20"/>
              </w:rPr>
              <w:t xml:space="preserve">Eliminated</w:t>
            </w:r>
          </w:p>
        </w:tc>
      </w:tr>
    </w:tbl>
    <w:p>
      <w:pP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term “eliminated” in the status column carries a specific technical meaning. It does not mean that the phenomenon associated with the paradox disappears—interference patterns are still observed, measurements still yield definite outcomes, field theories still produce finite predictions. Rather, it means that the conceptual contradiction embedded in the paradox does not arise within Phase Theory’s ontology. Consider wave–particle duality: in standard quantum mechanics, the paradox arises because the theory attributes to quantum objects properties (wave-like interference, particle-like localization) that are classically incompatible. In Phase Theory, there is no wave and no particle as fundamental entities; there is only phase coherence structure, which manifests different observational signatures depending on the topological configuration of the measurement interaction [2]. The duality is not resolved by choosing one description over the other; it is eliminated because neither description is fundamental.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Similarly, the measurement problem in standard quantum mechanics arises from the tension between unitary evolution (which produces superpositions) and the projection postulate (which produces definite outcomes). This tension has generated an extensive interpretive literature, including the many-worlds interpretation, the Copenhagen interpretation, decoherent histories, and objective collapse theories [19]. Each of these interpretations addresses the problem differently, but none eliminates it: the measurement problem persists as a foundational question about which interpretation is correct. In Phase Theory, measurement is modeled as topological decoherence [4]—a deterministic process by which phase configurations lose coherence through interaction with macroscopic phase environments. No projection postulate is required. No interpretive choice is necessary. The measurement problem does not arise because the theory does not contain the ingredients (unitary evolution + projection postulate) that generate it.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case of quantum randomness deserves particular attention. Standard quantum mechanics asserts that measurement outcomes are irreducibly random—that the Born rule probabilities reflect a fundamental stochasticity in nature. This claim has been questioned since the theory’s inception, notably by Einstein, who famously objected that God does not play dice [19]. Phase Theory vindicates the deterministic intuition: the Born rule probabilities are derived in Paper 5 [3] as the deterministic consequence of phase complexity—the effective unpredictability that arises when a deterministic system has sufficient topological intricacy that its fine-grained behavior is computationally inaccessible to any subsystem. Probability is real as a description of accessible information, but not fundamental as an ontological category. Randomness is epistemic, not ontic.</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elimination of field infinities is accomplished through the finite phase topology established in Paper 9 [5]. In standard quantum field theory, ultraviolet divergences arise because the theory permits arbitrarily short-wavelength fluctuations, which produce infinite contributions to physical quantities. Renormalization tames these infinities by absorbing them into redefined parameters, but the infinities themselves are a structural feature of the theory [10]. In Phase Theory, the phase substrate has a finite topological structure that imposes a natural bound on the resolution of phase configurations. No arbitrarily short-wavelength fluctuations exist; no infinities arise; no renormalization is required as a corrective procedure. The finite predictions of quantum field theory are recovered, but through a mechanism that does not produce infinities in the first place.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resolution of spacetime singularities and the black hole information paradox are treated jointly in Papers 10 and 13 [6, 7]. General relativity predicts that singularities—points of infinite curvature and density—form at the centers of black holes and at the origin of the universe [18]. These singularities represent a breakdown of the theory itself: general relativity cannot describe what happens at a singularity because its own equations become undefined. Hawking’s demonstration that black holes radiate thermally [20] compounded the problem by suggesting that information falling into a black hole is destroyed when the black hole evaporates—violating the unitarity of quantum mechanics. In Phase Theory, spacetime is not fundamental; it is an emergent structure derived from phase coherence. The conditions that produce singularities in general relativity (infinite curvature in a fundamental spacetime manifold) do not arise because the underlying phase substrate enforces continuity: the phase field Φ does not permit the divergences that, in general relativity, signal singularity formation [6]. Information is preserved because it is encoded in topological invariants of the phase configuration, which are conserved by the dynamics of the theory [7]. The information paradox is eliminated because the conditions for information loss (true singularity + thermal radiation from a fundamental spacetime) do not obtain.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Finally, the quantum–gravity conflict—the long-standing incompatibility between general relativity and quantum mechanics—is resolved in Paper 16 [8] through the recognition that both theories are emergent descriptions of different regimes of the same underlying phase dynamics. The conflict arose because general relativity is a classical theory of a dynamical spacetime, while quantum mechanics is a quantum theory defined on a fixed background spacetime; attempts to quantize gravity using standard techniques produce a non-renormalizable theory [9, 10]. Phase Theory does not quantize gravity, nor does it gravitize quantum mechanics. Instead, it derives both gravitational and quantum phenomena from the single phase substrate, showing that the apparent conflict was an artifact of treating emergent descriptions as fundamental. The unification is not a synthesis of two theories but a derivation of both from a deeper layer.</w:t>
      </w:r>
    </w:p>
    <w:p>
      <w:pPr>
        <w:pStyle w:val="Heading2"/>
        <w:spacing w:after="120" w:before="400" w:line="312" w:lineRule="auto"/>
      </w:pPr>
      <w:r>
        <w:rPr>
          <w:rFonts w:ascii="Cambria" w:cs="Cambria" w:eastAsia="Cambria" w:hAnsi="Cambria"/>
          <w:color w:val="1A1A1A"/>
          <w:sz w:val="32"/>
          <w:szCs w:val="32"/>
        </w:rPr>
        <w:t xml:space="preserve">4. Internal Consistency Check</w:t>
      </w:r>
    </w:p>
    <w:p>
      <w:pPr>
        <w:pStyle w:val="Heading3"/>
        <w:spacing w:after="120" w:before="280" w:line="312" w:lineRule="auto"/>
      </w:pPr>
      <w:r>
        <w:rPr>
          <w:rFonts w:ascii="Cambria" w:cs="Cambria" w:eastAsia="Cambria" w:hAnsi="Cambria"/>
          <w:color w:val="1A1A1A"/>
          <w:sz w:val="26"/>
          <w:szCs w:val="26"/>
        </w:rPr>
        <w:t xml:space="preserve">4.1 Ontological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Ontological consistency requires that a theory’s primitive inventory is free of category errors—that it does not conflate substance with relation, epistemology with ontology, or description with reality. Many foundational difficulties in physics can be traced to precisely such category errors. In standard quantum mechanics, the wave function occupies an ambiguous ontological position: it is sometimes treated as a description of physical reality (ontology) and sometimes as a description of an observer’s knowledge (epistemology). This ambiguity is not a matter of interpretation alone; it generates concrete paradoxes, such as the measurement problem, that resist resolution within the framework. The observer, similarly, occupies an anomalous position in standard quantum mechanics: the theory requires an observer to perform measurements and collapse wave functions, but the observer is not itself described by the theory’s equations. This is a category error of the first order: the theory treats the observer as ontologically distinct from the physical systems it describes, even though the observer is, presumably, a physical system.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avoids these errors by maintaining a strict ontological discipline. There is one primitive: Φ. Everything else is derived. The phase field is an ontological entity—it describes what exists. Probability, measurement, and observation are epistemological categories—they describe what is known or knowable about the phase field’s configuration. The theory does not mix these categories. Probability is derived from phase complexity [3] as a feature of the relation between subsystems and the whole, not as a fundamental property of the substrate. Measurement is derived from topological decoherence [4] as a physical process within the substrate, not as a special operation performed by an external agent. Observers are physical subsystems of the phase substrate, not ontologically privileged entities. No dual ontological layers exist: there is no “quantum realm” and “classical realm” with different ontological rules. There is one realm—the phase substrate—and different regimes of description that emerge from it.</w:t>
      </w:r>
    </w:p>
    <w:p>
      <w:pPr>
        <w:pStyle w:val="Heading3"/>
        <w:spacing w:after="120" w:before="280" w:line="312" w:lineRule="auto"/>
      </w:pPr>
      <w:r>
        <w:rPr>
          <w:rFonts w:ascii="Cambria" w:cs="Cambria" w:eastAsia="Cambria" w:hAnsi="Cambria"/>
          <w:color w:val="1A1A1A"/>
          <w:sz w:val="26"/>
          <w:szCs w:val="26"/>
        </w:rPr>
        <w:t xml:space="preserve">4.2 Logical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Logical consistency requires that all derivations within the framework trace back to a common set of axioms without circularity, and that no two derivations from those axioms produce contradictory results. The axiomatic structure of Phase Theory is established in Paper 1 [1], which defines the phase primitive Φ, specifies its formal properties (continuity, topological admissibility, global consistency), and establishes the admissibility constraints that govern the dynamics of the phase substrate. All subsequent papers in the canon derive their results from these axioms. The derivation chains have been verified to be non-circular: no result established in a later paper is used as a premise in an earlier paper, and no concept is defined in terms of itself.</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absence of contradictory limits is a particularly important aspect of logical consistency. A framework is logically inconsistent if it produces different predictions for the same physical situation depending on the order or method of derivation. Phase Theory has been checked against this criterion by verifying the compatibility of limiting cases. The classical limit (in which phase coherence lengths are large compared to the system scale) reproduces classical mechanics and classical field theory. The non-relativistic limit (in which phase velocities are small compared to the coherence propagation speed) reproduces non-relativistic quantum mechanics. The flat-space limit (in which phase-geometric curvature is negligible) reproduces special relativistic dynamics. These limits are mutually compatible: taking them in different orders produces the same results. No self-referential paradoxes arise within the axiomatic structure. The theory does not attempt to derive its own axioms from its own consequences—a logical impossibility that would violate Gödel’s incompleteness constraints in a formalized system [16]. The axioms are posited; the consequences are derived; the predictions are tested. This is the standard logical structure of a physical theory, executed without circularity.</w:t>
      </w:r>
    </w:p>
    <w:p>
      <w:pPr>
        <w:pStyle w:val="Heading3"/>
        <w:spacing w:after="120" w:before="280" w:line="312" w:lineRule="auto"/>
      </w:pPr>
      <w:r>
        <w:rPr>
          <w:rFonts w:ascii="Cambria" w:cs="Cambria" w:eastAsia="Cambria" w:hAnsi="Cambria"/>
          <w:color w:val="1A1A1A"/>
          <w:sz w:val="26"/>
          <w:szCs w:val="26"/>
        </w:rPr>
        <w:t xml:space="preserve">4.3 Domain Consistency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Domain consistency requires that the theory produces compatible results across all physical regimes within its scope. Phase Theory claims to encompass quantum, classical, gravitational, thermodynamic, and informational phenomena within a single framework. Domain consistency therefore requires that the quantum-regime predictions of the theory do not contradict its classical-regime predictions, that its gravitational predictions are compatible with its quantum predictions, and that its thermodynamic and informational descriptions are mutually consistent.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unification of microscopic and macroscopic behavior is achieved through the continuous nature of the phase substrate. There is no sharp boundary between “quantum” and “classical” regimes; the transition is governed by the coherence properties of the phase configuration. When phase coherence is maintained over the relevant scales, quantum behavior is observed. When phase coherence is lost through topological decoherence, classical behavior emerges. The transition is smooth, deterministic, and described by the same equations that govern the phase substrate at all scales [4]. No domain wall separates the regimes; no regime-specific patch is required. Thermodynamics and information theory are compatible within the framework because both are derived from the statistical properties of phase configurations. Entropy is a measure of the topological complexity of a phase configuration relative to a specified coarse-graining. Information is a measure of structural correlation within the phase substrate. These definitions are mutually consistent and reduce to the standard thermodynamic and information-theoretic quantities in the appropriate limits.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gravitational and quantum regimes, which are famously incompatible in conventional physics, are unified in Phase Theory through their common derivation from the phase substrate [8]. Gravitational phenomena arise from large-scale phase coherence patterns (emergent curvature); quantum phenomena arise from small-scale phase coherence patterns (emergent discreteness and interference). Both are aspects of the same substrate dynamics, and their predictions are mutually compatible by construction. The framework is therefore internally consistent across ontological, logical, and domain-specific criteria.</w:t>
      </w:r>
    </w:p>
    <w:p>
      <w:pPr>
        <w:pStyle w:val="Heading2"/>
        <w:spacing w:after="120" w:before="400" w:line="312" w:lineRule="auto"/>
      </w:pPr>
      <w:r>
        <w:rPr>
          <w:rFonts w:ascii="Cambria" w:cs="Cambria" w:eastAsia="Cambria" w:hAnsi="Cambria"/>
          <w:color w:val="1A1A1A"/>
          <w:sz w:val="32"/>
          <w:szCs w:val="32"/>
        </w:rPr>
        <w:t xml:space="preserve">5. What Phase Theory Explains (Completed)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explanatory achievements of Phase Theory are not interpretive overlays imposed on empirical data but structural consequences of the theory’s architecture. They follow from the properties of the phase primitive and the admissibility constraints established in Paper 1, without supplementary postulates or interpretive choices. This section summarizes these achievements as a unified narrative of what the theory has accomplished.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existence of discreteness in nature—quantized energy levels, discrete particle species, integer-valued quantum numbers—has been a foundational mystery since the inception of quantum mechanics. In standard quantum theory, discreteness is imposed through the quantization postulate: observables are represented by operators on a Hilbert space, and their spectra may be discrete. But why nature admits quantization at all is not explained; it is assumed. Phase Theory derives discreteness from topological winding constraints [2]. The phase field Φ, being a continuous quantity defined on a substrate with non-trivial topology, is subject to winding number constraints: the total phase accumulated around a closed topological cycle must be an integer multiple of 2π. These winding constraints produce discrete spectra for the observables associated with the corresponding topological cycles. Discreteness is not imposed but emerges from the topology of the phase substrate. The same mechanism explains why probability appears without randomness. In Paper 5 [3], it is shown that the deterministic dynamics of the phase substrate produce effective probability distributions when the fine-grained phase configuration is inaccessible to a subsystem. The Born rule is derived as the unique probability measure consistent with the topological structure of the phase substrate and the deterministic character of its dynamics. Probability is a feature of partial knowledge, not of fundamental reality.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Measurement, in Phase Theory, yields definite outcomes without invoking wave-function collapse. The mechanism is topological decoherence [4]: when a microscopic phase configuration interacts with a macroscopic phase environment, the topological coherence that sustains superposition is disrupted in a manner that produces a definite, stable outcome. This process is deterministic, irreversible in practice (though not in principle), and requires no external observer or special measurement axiom. The definiteness of measurement outcomes is a consequence of the physics of phase interaction, not a postulate about the epistemology of observation. Spacetime behaves geometrically—distances are well-defined, curvature affects motion, light follows geodesics—not because spacetime is a fundamental geometric entity but because the emergent metric structure derived from phase coherence patterns reproduces the geometric properties described by general relativity [1, 8]. The Einstein field equations, in the appropriate regime, are recovered as the effective equations governing the large-scale coherence structure of the phase substrate. Spacetime geometry is real as an emergent description but not fundamental as an ontological category.</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preservation of information in black hole processes is explained by topological conservation [7]. In Phase Theory, information is encoded in the topological invariants of the phase configuration. These invariants are conserved by the dynamics of the theory, regardless of the complexity or extremity of the phase configuration. When a phase configuration evolves through a regime that would correspond, in general relativity, to a black hole, the topological invariants are preserved throughout the evolution. The information is never lost; it is redistributed within the phase substrate in a manner that is, in principle, recoverable. The Hawking radiation [20] associated with a black hole is reinterpreted as the thermal signature of phase-topological reconfiguration near the coherence boundary, and it carries the information encoded in the topological invariants, resolving the information paradox without unitarity violation.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expansion of the universe is explained within Phase Theory by phase-geometric dynamics without recourse to exotic components. The cosmological constant, dark energy, and inflationary fields are not introduced as separate entities; the accelerating expansion is derived from the large-scale dynamics of the phase substrate, specifically from the global coherence properties of the phase configuration on cosmological scales [1]. The observed expansion is a consequence of the phase substrate’s intrinsic dynamics, not of an additional energy component superimposed on a pre-existing spacetime. Finally, the stability of physical laws—the fact that the laws of physics do not change over time or from place to place—is explained by the structural rigidity of the phase substrate’s topological constraints. The winding numbers, admissibility conditions, and coherence structures that give rise to physical laws are topologically protected: small perturbations of the phase configuration do not alter the topological invariants. At the same time, the framework admits parametric flexibility: the specific values of emergent constants depend on the details of the phase configuration and may, in principle, vary between different globally consistent configurations. The laws are stable but not frozen; they are structurally rigid but parametrically open.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These explanatory achievements share a common character: they are structural rather than interpretive. They do not depend on philosophical preferences about the nature of reality, the role of observers, or the meaning of probability. They follow from the mathematics of the theory applied to its single primitive. This structural character distinguishes Phase Theory’s explanations from the interpretive explanations offered by competing approaches, which often resolve foundational puzzles by choosing among philosophically loaded alternatives (many worlds vs. Copenhagen vs. objective collapse) rather than by deriving outcomes from the architecture of the theory itself.</w:t>
      </w:r>
    </w:p>
    <w:p>
      <w:pPr>
        <w:pStyle w:val="Heading2"/>
        <w:spacing w:after="120" w:before="400" w:line="312" w:lineRule="auto"/>
      </w:pPr>
      <w:r>
        <w:rPr>
          <w:rFonts w:ascii="Cambria" w:cs="Cambria" w:eastAsia="Cambria" w:hAnsi="Cambria"/>
          <w:color w:val="1A1A1A"/>
          <w:sz w:val="32"/>
          <w:szCs w:val="32"/>
        </w:rPr>
        <w:t xml:space="preserve">6. What Remains Open (Legitimately)</w:t>
      </w:r>
    </w:p>
    <w:p>
      <w:pPr>
        <w:pStyle w:val="Heading3"/>
        <w:spacing w:after="120" w:before="280" w:line="312" w:lineRule="auto"/>
      </w:pPr>
      <w:r>
        <w:rPr>
          <w:rFonts w:ascii="Cambria" w:cs="Cambria" w:eastAsia="Cambria" w:hAnsi="Cambria"/>
          <w:color w:val="1A1A1A"/>
          <w:sz w:val="26"/>
          <w:szCs w:val="26"/>
        </w:rPr>
        <w:t xml:space="preserve">6.1 The Explicit Form of the Admissibility Functional</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axioms of Paper 1 [1] establish that the dynamics of the phase substrate are governed by an admissibility functional—a mathematical object that determines which phase configurations are physically realizable and how they evolve. The axioms specify the properties that this functional must satisfy (topological consistency, continuity, global coherence), but they do not uniquely determine its explicit mathematical form. Multiple functional forms may satisfy the stated axioms, and the selection among them constitutes a legitimate open problem.</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situation is not unprecedented in foundational physics. The Einstein field equations of general relativity specify the relationship between spacetime curvature and matter-energy content, but they admit an enormous variety of solutions—Schwarzschild, Kerr, Friedmann–Lemaître–Robertson–Walker, de Sitter, and many others [18]. The framework specifies the equation; it does not specify every solution. The determination of which solution describes our universe is an empirical question, not a foundational one. Analogously, Phase Theory specifies the constraints that the admissibility functional must satisfy; the determination of the precise functional that governs our universe may be an empirical question (determined by comparison with observational data) or a stability question (determined by mathematical analysis of which functionals are stable under perturbation). Either way, this is a research frontier, not a foundational gap.</w:t>
      </w:r>
    </w:p>
    <w:p>
      <w:pPr>
        <w:pStyle w:val="Heading3"/>
        <w:spacing w:after="120" w:before="280" w:line="312" w:lineRule="auto"/>
      </w:pPr>
      <w:r>
        <w:rPr>
          <w:rFonts w:ascii="Cambria" w:cs="Cambria" w:eastAsia="Cambria" w:hAnsi="Cambria"/>
          <w:color w:val="1A1A1A"/>
          <w:sz w:val="26"/>
          <w:szCs w:val="26"/>
        </w:rPr>
        <w:t xml:space="preserve">6.2 Numerical Values of Emergent Constants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explains why physical constants exist: they arise from topological invariants and coherence conditions of the phase substrate [1, 2]. The fine-structure constant, the masses of elementary particles, and the cosmological constant are not arbitrary parameters inserted by hand; they are determined by the topological structure of the globally consistent phase configuration that describes our universe. However, the theory does not necessarily predict their exact numerical values from first principles alone. The derivation of exact numerical values would require knowledge of the specific admissibility functional (see Section 6.1) and the specific topological configuration of our universe, both of which remain open.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This limitation is shared by every foundational theory in physics. The Standard Model of particle physics contains approximately nineteen free parameters whose values are determined by experiment, not by the theory itself [11]. General relativity contains Newton’s gravitational constant and the cosmological constant as free parameters. String theory, in its landscape formulation, admits an astronomically large number of possible vacua, each with different effective constants [12]. The inability to predict all numerical constants from first principles is a generic feature of foundational theories, not a specific weakness of Phase Theory. What Phase Theory achieves that its competitors do not is a structural explanation of why constants exist at all—why nature is parameterized in the way it is. The numerical values are contingent; the existence of constants is necessary.</w:t>
      </w:r>
    </w:p>
    <w:p>
      <w:pPr>
        <w:pStyle w:val="Heading3"/>
        <w:spacing w:after="120" w:before="280" w:line="312" w:lineRule="auto"/>
      </w:pPr>
      <w:r>
        <w:rPr>
          <w:rFonts w:ascii="Cambria" w:cs="Cambria" w:eastAsia="Cambria" w:hAnsi="Cambria"/>
          <w:color w:val="1A1A1A"/>
          <w:sz w:val="26"/>
          <w:szCs w:val="26"/>
        </w:rPr>
        <w:t xml:space="preserve">6.3 Detailed Microstructure of Extreme Phase Regimes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theory is well-defined in extreme regimes—Planck-scale analogs, maximal coherence configurations, the deep interior structure of black hole phase configurations—but the detailed phenomenology of these regimes requires further mathematical development. The equations governing the phase substrate are specified, but their solutions in extreme regimes involve mathematical structures (high-dimensional topological spaces, non-perturbative phase dynamics, global coherence constraints) that have not been fully explored.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distinction between “not yet computed” and “not computable in principle” is critical. The extreme-regime predictions of Phase Theory are, in principle, derivable from the axioms and the admissibility functional. The mathematical tools required for their derivation may not yet exist in fully developed form, but this is a limitation of current mathematics, not of the theory. The situation is analogous to the state of general relativity in the early twentieth century: the field equations were fully specified by 1915, but the Kerr solution describing rotating black holes was not found until 1963, and numerical solutions of binary black hole mergers became available only in the twenty-first century. The theory was complete; the mathematics was still catching up.</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In summary, the open problems identified in this section are research frontiers, not foundational gaps. A foundational gap would require the introduction of new axioms, new primitives, or new principles. These open problems require only further derivation from existing ones: more detailed mathematical analysis of the admissibility functional, more precise determination of topological invariants, and more powerful computational tools for extreme-regime phenomenology. The foundations are settled; the applications are ongoing.</w:t>
      </w:r>
    </w:p>
    <w:p>
      <w:pPr>
        <w:pStyle w:val="Heading2"/>
        <w:spacing w:after="120" w:before="400" w:line="312" w:lineRule="auto"/>
      </w:pPr>
      <w:r>
        <w:rPr>
          <w:rFonts w:ascii="Cambria" w:cs="Cambria" w:eastAsia="Cambria" w:hAnsi="Cambria"/>
          <w:color w:val="1A1A1A"/>
          <w:sz w:val="32"/>
          <w:szCs w:val="32"/>
        </w:rPr>
        <w:t xml:space="preserve">7. What Would Break Closure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Canonical closure is a falsifiable structural claim, and it is important to specify the precise conditions under which it would be violated. Four such conditions can be identified, each corresponding to a different mode of failure of the foundational framework.</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Condition 1: If a new irreducible primitive were required to explain an observed phenomenon.</w:t>
      </w:r>
      <w:r>
        <w:rPr>
          <w:rFonts w:ascii="Constantia" w:cs="Constantia" w:eastAsia="Constantia" w:hAnsi="Constantia"/>
          <w:b w:val="false"/>
          <w:bCs w:val="false"/>
          <w:i w:val="false"/>
          <w:iCs w:val="false"/>
          <w:strike w:val="false"/>
          <w:color w:val="000000"/>
          <w:sz w:val="24"/>
          <w:szCs w:val="24"/>
        </w:rPr>
        <w:t xml:space="preserve"> If an empirical observation were made that could not, even in principle, be derived from the phase primitive Φ and the axioms of Paper 1, the canonical closure of Phase Theory would be broken. This would mean that the ontological inventory {Φ} is incomplete—that nature contains at least one entity or structure that is not phase and is not derivable from phase. As of this writing, no such observation has been reported. The eight classes of falsifiable predictions stated in Paper 1 [1] provide the most direct route to testing this condition: if any of these predictions is contradicted by experiment in a manner that cannot be accommodated by adjustment of the admissibility functional, the implication would be that Φ alone is insufficient to generate the observed physics.</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Condition 2: If a paradox reappeared internally.</w:t>
      </w:r>
      <w:r>
        <w:rPr>
          <w:rFonts w:ascii="Constantia" w:cs="Constantia" w:eastAsia="Constantia" w:hAnsi="Constantia"/>
          <w:b w:val="false"/>
          <w:bCs w:val="false"/>
          <w:i w:val="false"/>
          <w:iCs w:val="false"/>
          <w:strike w:val="false"/>
          <w:color w:val="000000"/>
          <w:sz w:val="24"/>
          <w:szCs w:val="24"/>
        </w:rPr>
        <w:t xml:space="preserve"> If two derivations from the axioms of Paper 1 yielded contradictory predictions for the same physical situation, the logical consistency of the framework would be violated. This would be a catastrophic failure: it would mean that the axiomatic structure is self-contradictory, and the entire framework would require reconstruction. The verification procedures described in Section 4 have been designed to detect precisely this kind of failure, and no instance has been found. However, the possibility remains open in principle, particularly for derivations involving extreme regimes where the mathematical structures are complex and not yet fully explored (Section 6.3).</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Condition 3: If a phenomenon demanded intrinsic randomness not reducible to deterministic phase complexity.</w:t>
      </w:r>
      <w:r>
        <w:rPr>
          <w:rFonts w:ascii="Constantia" w:cs="Constantia" w:eastAsia="Constantia" w:hAnsi="Constantia"/>
          <w:b w:val="false"/>
          <w:bCs w:val="false"/>
          <w:i w:val="false"/>
          <w:iCs w:val="false"/>
          <w:strike w:val="false"/>
          <w:color w:val="000000"/>
          <w:sz w:val="24"/>
          <w:szCs w:val="24"/>
        </w:rPr>
        <w:t xml:space="preserve"> Phase Theory derives probability from deterministic phase complexity [3], and this derivation rests on the claim that all effective randomness in nature is a consequence of deterministic dynamics in a topologically complex substrate. If an experiment demonstrated genuine ontological randomness—randomness that is not merely epistemic but reflects a fundamental indeterminacy in the underlying dynamics—the derivation of Paper 5 would be falsified, and the framework’s treatment of probability would require revision. Distinguishing genuine ontological randomness from deterministic complexity is an extraordinarily difficult experimental problem, and no current experiment has achieved it. But the condition is well-defined and, in principle, testable.</w:t>
      </w:r>
    </w:p>
    <w:p>
      <w:pPr>
        <w:spacing w:after="240" w:before="60" w:line="384" w:lineRule="auto"/>
        <w:jc w:val="both"/>
      </w:pPr>
      <w:r>
        <w:rPr>
          <w:rFonts w:ascii="Constantia" w:cs="Constantia" w:eastAsia="Constantia" w:hAnsi="Constantia"/>
          <w:b w:val="false"/>
          <w:bCs w:val="false"/>
          <w:i/>
          <w:iCs/>
          <w:strike w:val="false"/>
          <w:color w:val="000000"/>
          <w:sz w:val="24"/>
          <w:szCs w:val="24"/>
        </w:rPr>
        <w:t xml:space="preserve">Condition 4: If spacetime or fields proved irreducible.</w:t>
      </w:r>
      <w:r>
        <w:rPr>
          <w:rFonts w:ascii="Constantia" w:cs="Constantia" w:eastAsia="Constantia" w:hAnsi="Constantia"/>
          <w:b w:val="false"/>
          <w:bCs w:val="false"/>
          <w:i w:val="false"/>
          <w:iCs w:val="false"/>
          <w:strike w:val="false"/>
          <w:color w:val="000000"/>
          <w:sz w:val="24"/>
          <w:szCs w:val="24"/>
        </w:rPr>
        <w:t xml:space="preserve"> Phase Theory derives spacetime geometry and quantum fields from the phase substrate [1, 5, 8]. If it were demonstrated that spacetime or fields are ontologically fundamental—that they cannot be derived from any more basic structure—the central claim of Phase Theory would be refuted. Such a demonstration would require proof of a negative (that no derivation exists), which is philosophically and practically difficult. However, certain experimental results could provide strong evidence: for example, if the theory predicted specific deviations from standard general relativity at measurable scales and those deviations were not observed, the emergent character of spacetime within Phase Theory would be called into question.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important to distinguish between a theory being falsified empirically and losing internal closure. Empirical falsification means that a prediction of the theory is contradicted by experiment. Loss of internal closure means that the theory’s foundational structure is shown to be incomplete, inconsistent, or ontologically insufficient. These are related but distinct failure modes. A theory can be empirically falsified while remaining internally consistent (Newtonian mechanics is internally consistent but empirically falsified at relativistic speeds). Conversely, a theory can be internally inconsistent while remaining empirically adequate in certain regimes (quantum field theory with unresolved measurement problem). Phase Theory claims both internal consistency and empirical accountability. No condition for the loss of either has been identified.</w:t>
      </w:r>
    </w:p>
    <w:p>
      <w:pPr>
        <w:pStyle w:val="Heading2"/>
        <w:spacing w:after="120" w:before="400" w:line="312" w:lineRule="auto"/>
      </w:pPr>
      <w:r>
        <w:rPr>
          <w:rFonts w:ascii="Cambria" w:cs="Cambria" w:eastAsia="Cambria" w:hAnsi="Cambria"/>
          <w:color w:val="1A1A1A"/>
          <w:sz w:val="32"/>
          <w:szCs w:val="32"/>
        </w:rPr>
        <w:t xml:space="preserve">8. Relationship to Future Extensions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completion of the Phase Canon does not terminate the research program associated with Phase Theory; it establishes the foundational layer from which future extensions proceed. These extensions are distinguished from revisions in a crucial respect: they do not require modification of the axioms, primitives, or foundational derivations of the theory. They build upon the established framework rather than altering it. The relationship is precisely analogous to the relationship between thermodynamics and engineering: thermodynamics provides the foundational principles (conservation of energy, increase of entropy, temperature-pressure-volume relationships), and engineering applies those principles to specific systems and technologies. The validity of thermodynamics does not depend on the success or failure of any particular engineering project; similarly, the validity of Phase Theory does not depend on the success or failure of its extensions.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Several categories of extension are natural and foreseeable. Applied phase engineering concerns the development of technological applications based on phase-topological principles—analogous to how quantum mechanics enabled the development of semiconductors, lasers, and quantum computing. The topological structures derived in the canon may have implications for material science, energy technology, and information processing that are not yet fully explored. Computational implementations concern the development of numerical simulation tools capable of evolving phase configurations in complex regimes. The equations governing the phase substrate are well-defined but computationally demanding; advances in computational techniques and hardware may enable the simulation of phase dynamics in regimes inaccessible to analytical methods. Material realizations concern the identification and study of condensed matter systems that instantiate phase-topological structures in accessible laboratory settings—analogous to how topological insulators instantiate certain topological structures from quantum field theory in solid-state systems.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Cosmological data refinement concerns the detailed comparison of phase-geometric predictions with observational data from cosmological surveys, gravitational wave observatories, and particle physics experiments. The eight classes of falsifiable predictions identified in Paper 1 [1]—including a finite new-particle spectrum of approximately 25 ± 10 detectable species, topology-dependent annihilation channels, refractive gravity deviations, and non-EFT dark-sector recoil signatures—provide specific empirical targets for this program. The adjudication of these predictions is a major ongoing enterprise that will determine the empirical adequacy of Phase Theory in the coming decades.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Each of these extensions represents a legitimate and potentially transformative research program. None of them, however, constitutes a revision of the foundational framework. The axioms of Paper 1 remain unchanged. The primitive inventory {Φ} remains unchanged. The derivations connecting Φ to emergent structures remain unchanged. Future extensions operate within the framework; they do not modify it. This is the hallmark of a foundationally complete theory: it provides a stable platform from which productive work can proceed without the constant risk of foundational upheaval.</w:t>
      </w:r>
    </w:p>
    <w:p>
      <w:pPr>
        <w:pStyle w:val="Heading2"/>
        <w:spacing w:after="120" w:before="400" w:line="312" w:lineRule="auto"/>
      </w:pPr>
      <w:r>
        <w:rPr>
          <w:rFonts w:ascii="Cambria" w:cs="Cambria" w:eastAsia="Cambria" w:hAnsi="Cambria"/>
          <w:color w:val="1A1A1A"/>
          <w:sz w:val="32"/>
          <w:szCs w:val="32"/>
        </w:rPr>
        <w:t xml:space="preserve">9. Comparison to Historical Frameworks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claim of canonical closure can be sharpened by comparing Phase Theory to its historical predecessors, each of which achieved a partial closure that was eventually broken by the discovery of phenomena beyond its scope. This comparison is not intended to diminish the achievements of prior frameworks—each represented a profound advance in human understanding of nature—but to clarify the specific sense in which Phase Theory achieves a more comprehensive closure.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Classical mechanics, as formulated by Newton and refined by Lagrange, Hamilton, and Jacobi, achieved canonical closure within the domain of macroscopic, low-velocity, weak-gravity phenomena [18]. Its axioms (Newton’s three laws plus the law of universal gravitation) were sufficient to derive all observed mechanical phenomena within that domain. The closure was broken at the turn of the twentieth century by the discovery of phenomena that could not be accommodated: the blackbody radiation spectrum, the photoelectric effect, the stability of atoms, and the anomalous precession of Mercury’s perihelion. These discoveries did not reveal inconsistencies within classical mechanics; they revealed that its scope was limited. Classical mechanics remained internally consistent but empirically incomplete.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mechanics, as formulated by Heisenberg, Schrödinger, Dirac, and Born in the 1920s and 1930s [19], achieved extraordinary empirical success but never achieved foundational closure. The measurement problem—the question of how and why quantum superpositions resolve into definite outcomes upon measurement—has remained unresolved for a century. The theory’s dependence on interpretation (Copenhagen, many-worlds, Bohmian, objective collapse) is a symptom of foundational incompleteness: a foundationally complete theory does not require interpretation because its ontological commitments are unambiguous. Furthermore, quantum mechanics in its original formulation is silent on gravitational phenomena, restricting its domain to non-gravitational physics and preventing it from achieving closure over the full scope of physical phenomena.</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Quantum field theory extended quantum mechanics to relativistic regimes and achieved remarkable empirical precision, particularly in quantum electrodynamics. However, it is ontologically overloaded: its formulation requires a background spacetime manifold, a set of quantum fields, a quantization procedure, symmetry principles, and a renormalization scheme [9, 10, 11]. These components are not all derivable from each other; they are independent assumptions that must be posited separately. The renormalization procedure, in particular, is a corrective technique that addresses infinities arising from the theory’s own structure—a symptom of foundational incompleteness. Quantum field theory also inherits the measurement problem from quantum mechanics and adds new foundational questions of its own, including the vacuum energy problem (the theoretical prediction of vacuum energy density exceeds the observed value by approximately 120 orders of magnitude) and the hierarchy problem (the unexplained disparity between the electroweak scale and the Planck scale).</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General relativity achieved canonical closure within the domain of classical gravitation [18]. Its axioms (the equivalence principle, the principle of general covariance, the Einstein field equations) are sufficient to derive all observed gravitational phenomena at classical scales. However, general relativity is domain-limited in two critical respects: it is a classical theory that does not accommodate quantum phenomena, and it produces singularities—points where its own equations break down—under generic conditions (the Penrose-Hawking singularity theorems). These limitations are not merely practical; they are structural features of the theory that prevent it from achieving closure over the full scope of physical phenomena. String theory [12], loop quantum gravity [13], and causal set theory [14] have each attempted to extend the closure of general relativity to the quantum domain, but none has achieved canonical closure in the sense defined in this paper: each introduces new unresolved questions (the landscape problem, the low-energy limit problem, the dynamics problem, respectively) that prevent foundational completion.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achieves structural closure in a manner that none of these predecessors accomplished. It unifies the foundational layers of quantum mechanics, field theory, and gravitation under a single primitive, derives all major physical structures from that primitive without supplementary postulates, eliminates the foundational paradoxes inherited from prior frameworks, and produces falsifiable predictions that connect the framework to empirical adjudication. The closure is structural in the sense that it concerns the architecture of the theory rather than its empirical completeness: the foundations are settled even as the experimental program continues. This structural closure is, to the best of the author’s knowledge, unprecedented in the history of physics. Prior frameworks achieved domain-specific closure; Phase Theory achieves foundational closure across domains.</w:t>
      </w:r>
    </w:p>
    <w:p>
      <w:pPr>
        <w:pStyle w:val="Heading2"/>
        <w:spacing w:after="120" w:before="400" w:line="312" w:lineRule="auto"/>
      </w:pPr>
      <w:r>
        <w:rPr>
          <w:rFonts w:ascii="Cambria" w:cs="Cambria" w:eastAsia="Cambria" w:hAnsi="Cambria"/>
          <w:color w:val="1A1A1A"/>
          <w:sz w:val="32"/>
          <w:szCs w:val="32"/>
        </w:rPr>
        <w:t xml:space="preserve">10. Final Status of the Canon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Canon comprises sixteen core papers, each addressing a specific aspect of the derivation of physical structure from the phase primitive Φ. Paper 1 [1] establishes the axiomatic foundations. Paper 4 [2] derives emergent discreteness from phase topology. Paper 5 [3] derives deterministic probability from phase complexity. Paper 6 [4] derives measurement outcomes from topological decoherence. Paper 9 [5] derives finite field theory from phase topology. Paper 10 [6] eliminates spacetime singularities through phase continuity enforcement. Paper 13 [7] demonstrates information conservation in phase-topological black holes. Paper 16 [8] achieves quantum-gravity unification via the phase substrate. Together, these papers constitute a complete derivation of the foundational layer of physics from a single primitive. All core papers are complete. All reductions from Φ to emergent structures are sealed.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non-claims of Phase Theory are explicitly defined, and this explicitness is itself a mark of foundational maturity. Phase Theory does not claim to predict all numerical constants from first principles (Section 6.2). It does not claim to have computed the detailed phenomenology of all extreme regimes (Section 6.3). It does not claim that no future discoveries will be made. It does not claim that its predictions have all been experimentally verified. What it claims is that the foundational layer—the primitives, axioms, derivations, and consistency checks—is complete. The eight classes of falsifiable predictions stated in Paper 1 [1] define the empirical interface between the theory and experiment. These predictions include a finite new-particle spectrum of approximately 25 ± 10 detectable species, topology-dependent annihilation channels, refractive gravity deviations, and non-EFT dark-sector recoil signatures. Each prediction is specific, quantitative, and testable with current or near-future experimental technology. No internal ambiguity remains within the framework. Every concept is defined, every derivation is traceable, and every prediction is stated.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Phase Canon is complete. This statement is not a rhetorical flourish but a precise structural claim, verifiable against the criteria established in Section 1 and checked against the consistency conditions of Section 4. The comparison with Euclid’s </w:t>
      </w:r>
      <w:r>
        <w:rPr>
          <w:rFonts w:ascii="Constantia" w:cs="Constantia" w:eastAsia="Constantia" w:hAnsi="Constantia"/>
          <w:b w:val="false"/>
          <w:bCs w:val="false"/>
          <w:i/>
          <w:iCs/>
          <w:strike w:val="false"/>
          <w:color w:val="000000"/>
          <w:sz w:val="24"/>
          <w:szCs w:val="24"/>
        </w:rPr>
        <w:t xml:space="preserve">Elements</w:t>
      </w:r>
      <w:r>
        <w:rPr>
          <w:rFonts w:ascii="Constantia" w:cs="Constantia" w:eastAsia="Constantia" w:hAnsi="Constantia"/>
          <w:b w:val="false"/>
          <w:bCs w:val="false"/>
          <w:i w:val="false"/>
          <w:iCs w:val="false"/>
          <w:strike w:val="false"/>
          <w:color w:val="000000"/>
          <w:sz w:val="24"/>
          <w:szCs w:val="24"/>
        </w:rPr>
        <w:t xml:space="preserve"> [17] is instructive: Euclid’s axiomatization of geometry did not end mathematics—it established the foundational platform from which two millennia of mathematical development proceeded. The completeness of the </w:t>
      </w:r>
      <w:r>
        <w:rPr>
          <w:rFonts w:ascii="Constantia" w:cs="Constantia" w:eastAsia="Constantia" w:hAnsi="Constantia"/>
          <w:b w:val="false"/>
          <w:bCs w:val="false"/>
          <w:i/>
          <w:iCs/>
          <w:strike w:val="false"/>
          <w:color w:val="000000"/>
          <w:sz w:val="24"/>
          <w:szCs w:val="24"/>
        </w:rPr>
        <w:t xml:space="preserve">Elements</w:t>
      </w:r>
      <w:r>
        <w:rPr>
          <w:rFonts w:ascii="Constantia" w:cs="Constantia" w:eastAsia="Constantia" w:hAnsi="Constantia"/>
          <w:b w:val="false"/>
          <w:bCs w:val="false"/>
          <w:i w:val="false"/>
          <w:iCs w:val="false"/>
          <w:strike w:val="false"/>
          <w:color w:val="000000"/>
          <w:sz w:val="24"/>
          <w:szCs w:val="24"/>
        </w:rPr>
        <w:t xml:space="preserve"> as an axiomatic system (within its scope) did not prevent the discovery of non-Euclidean geometry, algebraic geometry, differential geometry, or topology. It provided the stable foundation against which those discoveries could be articulated and understood. Phase Theory aspires to serve the same role for physics: not as the end of the enterprise, but as the settlement of its foundations.</w:t>
      </w:r>
    </w:p>
    <w:p>
      <w:pPr>
        <w:pStyle w:val="Heading2"/>
        <w:spacing w:after="120" w:before="400" w:line="312" w:lineRule="auto"/>
      </w:pPr>
      <w:r>
        <w:rPr>
          <w:rFonts w:ascii="Cambria" w:cs="Cambria" w:eastAsia="Cambria" w:hAnsi="Cambria"/>
          <w:color w:val="1A1A1A"/>
          <w:sz w:val="32"/>
          <w:szCs w:val="32"/>
        </w:rPr>
        <w:t xml:space="preserve">11. What This Closure Does Not Mean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It is essential to distinguish canonical closure from several stronger claims that it does not entail. Canonical closure does not mean the end of physics. Physics as a discipline encompasses not only the establishment of foundational principles but also the exploration of their consequences, the development of new experimental techniques, the discovery of new phenomena, and the application of physical principles to technology and engineering. All of these activities continue unabated after canonical closure. The settlement of foundations does not terminate the enterprise; it provides it with a stable platform. The relationship between foundational physics and applied physics is not one of replacement but of support: a settled foundation enables more productive applied work, not less.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Canonical closure does not mean the end of discovery. Phase Theory predicts the existence of new phenomena—including new particle species, novel annihilation channels, and refractive gravity effects—that have not yet been observed. The experimental discovery of these phenomena, or the definitive non-observation of them, constitutes a major ongoing research program. Furthermore, the detailed exploration of extreme phase regimes (Section 6.3) may reveal new mathematical structures, new phenomenological predictions, and new connections to observational data that are not yet foreseen. Discovery continues; what changes is that future discoveries occur within a framework whose foundations are established rather than under constant revision.</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Canonical closure does not mean the end of disagreement. Scientific discourse is fueled by disagreement, and the settlement of foundations does not eliminate it—it redirects it. Before canonical closure, disagreement may concern the foundations themselves: Which ontological primitives are correct? Which axioms are justified? Which paradoxes are genuine? After canonical closure, disagreement shifts to empirical and applied questions: Which predictions are confirmed? Which extensions are most productive? Which applications are most promising? This shift is salutary, not restrictive. It means that future disagreement occurs on solid ground, not over unresolved foundations. The history of physics demonstrates that the most productive periods of scientific progress have followed, not preceded, the settlement of foundational questions. The decades following the establishment of quantum mechanics and general relativity—despite their foundational incompleteness—produced extraordinary advances in nuclear physics, condensed matter physics, astrophysics, and cosmology. A truly settled foundation can be expected to produce even greater progress, because the foundational uncertainties that have absorbed so much intellectual energy in the past century will no longer divert resources from the empirical and applied frontiers where progress is most directly achievable.</w:t>
      </w:r>
    </w:p>
    <w:p>
      <w:pPr>
        <w:pStyle w:val="Heading2"/>
        <w:spacing w:after="120" w:before="400" w:line="312" w:lineRule="auto"/>
      </w:pPr>
      <w:r>
        <w:rPr>
          <w:rFonts w:ascii="Cambria" w:cs="Cambria" w:eastAsia="Cambria" w:hAnsi="Cambria"/>
          <w:color w:val="1A1A1A"/>
          <w:sz w:val="32"/>
          <w:szCs w:val="32"/>
        </w:rPr>
        <w:t xml:space="preserve">12. Final Statement</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Phase Theory began by asking whether phase could stand alone as the primitive substrate of reality. Across sixteen papers, this question has been answered. Phase can stand alone. From the single primitive Φ, the full architecture of physical law emerges: discreteness from topology, probability from complexity, measurement from decoherence, geometry from coherence, information from correlation, dynamics from admissibility. Every major structure of physics—particles, fields, spacetime, forces, probability, information—is derived, not assumed. Every major paradox of foundational physics—wave–particle duality, the measurement problem, quantum randomness, field infinities, singularities, information loss, the quantum–gravity conflict—is eliminated, not reinterpreted.</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The canon is now closed. This closure is not a claim of omniscience, nor a declaration that physics is finished. It is a structural claim about the completeness and consistency of the foundational layer. The primitives are defined. The axioms are stated. The derivations are sealed. The predictions are made. The falsification conditions are specified. What remains—what has always remained, in every mature science—is the empirical and applied work of testing, extending, and using the framework. The foundation is built; the construction continues.</w:t>
      </w:r>
    </w:p>
    <w:p>
      <w:pPr>
        <w:spacing w:after="240" w:before="60" w:line="384" w:lineRule="auto"/>
        <w:jc w:val="both"/>
      </w:pPr>
      <w:r>
        <w:rPr>
          <w:rFonts w:ascii="Constantia" w:cs="Constantia" w:eastAsia="Constantia" w:hAnsi="Constantia"/>
          <w:b w:val="false"/>
          <w:bCs w:val="false"/>
          <w:i w:val="false"/>
          <w:iCs w:val="false"/>
          <w:strike w:val="false"/>
          <w:color w:val="000000"/>
          <w:sz w:val="24"/>
          <w:szCs w:val="24"/>
        </w:rPr>
        <w:t xml:space="preserve">Everything else—particles, fields, spacetime, probability, information—emerges as structure, limit, or description. What follows is application, test, and use. The work of physics, far from being finished, can now proceed on the firmest foundation it has ever possessed.</w:t>
      </w:r>
    </w:p>
    <w:p>
      <w:pPr>
        <w:pStyle w:val="Heading2"/>
        <w:spacing w:after="120" w:before="400" w:line="312" w:lineRule="auto"/>
      </w:pPr>
      <w:r>
        <w:rPr>
          <w:rFonts w:ascii="Cambria" w:cs="Cambria" w:eastAsia="Cambria" w:hAnsi="Cambria"/>
          <w:color w:val="1A1A1A"/>
          <w:sz w:val="32"/>
          <w:szCs w:val="32"/>
        </w:rPr>
        <w:t xml:space="preserve">References</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 Hanks, M. (2026). Phase Theory: A Unified Theory of Matter, Light, and Geometry. Preprint.</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[2] Hanks, M. (2026). Emergent Discreteness from Phase Topology. </w:t>
      </w:r>
      <w:r>
        <w:rPr>
          <w:rFonts w:ascii="Constantia" w:cs="Constantia" w:eastAsia="Constantia" w:hAnsi="Constantia"/>
          <w:b w:val="false"/>
          <w:bCs w:val="false"/>
          <w:i/>
          <w:iCs/>
          <w:strike w:val="false"/>
          <w:color w:val="000000"/>
          <w:sz w:val="24"/>
          <w:szCs w:val="24"/>
        </w:rPr>
        <w:t xml:space="preserve">Phase Canon</w:t>
      </w:r>
      <w:r>
        <w:rPr>
          <w:rFonts w:ascii="Constantia" w:cs="Constantia" w:eastAsia="Constantia" w:hAnsi="Constantia"/>
          <w:b w:val="false"/>
          <w:bCs w:val="false"/>
          <w:i w:val="false"/>
          <w:iCs w:val="false"/>
          <w:strike w:val="false"/>
          <w:color w:val="000000"/>
          <w:sz w:val="20"/>
          <w:szCs w:val="20"/>
        </w:rPr>
        <w:t xml:space="preserve">, Paper 4.</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[3] Hanks, M. (2026). Deterministic Probability from Phase Complexity. </w:t>
      </w:r>
      <w:r>
        <w:rPr>
          <w:rFonts w:ascii="Constantia" w:cs="Constantia" w:eastAsia="Constantia" w:hAnsi="Constantia"/>
          <w:b w:val="false"/>
          <w:bCs w:val="false"/>
          <w:i/>
          <w:iCs/>
          <w:strike w:val="false"/>
          <w:color w:val="000000"/>
          <w:sz w:val="24"/>
          <w:szCs w:val="24"/>
        </w:rPr>
        <w:t xml:space="preserve">Phase Canon</w:t>
      </w:r>
      <w:r>
        <w:rPr>
          <w:rFonts w:ascii="Constantia" w:cs="Constantia" w:eastAsia="Constantia" w:hAnsi="Constantia"/>
          <w:b w:val="false"/>
          <w:bCs w:val="false"/>
          <w:i w:val="false"/>
          <w:iCs w:val="false"/>
          <w:strike w:val="false"/>
          <w:color w:val="000000"/>
          <w:sz w:val="20"/>
          <w:szCs w:val="20"/>
        </w:rPr>
        <w:t xml:space="preserve">, Paper 5.</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[4] Hanks, M. (2026). Measurement without Collapse: Topological Decoherence. </w:t>
      </w:r>
      <w:r>
        <w:rPr>
          <w:rFonts w:ascii="Constantia" w:cs="Constantia" w:eastAsia="Constantia" w:hAnsi="Constantia"/>
          <w:b w:val="false"/>
          <w:bCs w:val="false"/>
          <w:i/>
          <w:iCs/>
          <w:strike w:val="false"/>
          <w:color w:val="000000"/>
          <w:sz w:val="24"/>
          <w:szCs w:val="24"/>
        </w:rPr>
        <w:t xml:space="preserve">Phase Canon</w:t>
      </w:r>
      <w:r>
        <w:rPr>
          <w:rFonts w:ascii="Constantia" w:cs="Constantia" w:eastAsia="Constantia" w:hAnsi="Constantia"/>
          <w:b w:val="false"/>
          <w:bCs w:val="false"/>
          <w:i w:val="false"/>
          <w:iCs w:val="false"/>
          <w:strike w:val="false"/>
          <w:color w:val="000000"/>
          <w:sz w:val="20"/>
          <w:szCs w:val="20"/>
        </w:rPr>
        <w:t xml:space="preserve">, Paper 6.</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[5] Hanks, M. (2026). Finite Field Theory from Phase Topology. </w:t>
      </w:r>
      <w:r>
        <w:rPr>
          <w:rFonts w:ascii="Constantia" w:cs="Constantia" w:eastAsia="Constantia" w:hAnsi="Constantia"/>
          <w:b w:val="false"/>
          <w:bCs w:val="false"/>
          <w:i/>
          <w:iCs/>
          <w:strike w:val="false"/>
          <w:color w:val="000000"/>
          <w:sz w:val="24"/>
          <w:szCs w:val="24"/>
        </w:rPr>
        <w:t xml:space="preserve">Phase Canon</w:t>
      </w:r>
      <w:r>
        <w:rPr>
          <w:rFonts w:ascii="Constantia" w:cs="Constantia" w:eastAsia="Constantia" w:hAnsi="Constantia"/>
          <w:b w:val="false"/>
          <w:bCs w:val="false"/>
          <w:i w:val="false"/>
          <w:iCs w:val="false"/>
          <w:strike w:val="false"/>
          <w:color w:val="000000"/>
          <w:sz w:val="20"/>
          <w:szCs w:val="20"/>
        </w:rPr>
        <w:t xml:space="preserve">, Paper 9.</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[6] Hanks, M. (2026). Singularity Elimination in Phase Geometry. </w:t>
      </w:r>
      <w:r>
        <w:rPr>
          <w:rFonts w:ascii="Constantia" w:cs="Constantia" w:eastAsia="Constantia" w:hAnsi="Constantia"/>
          <w:b w:val="false"/>
          <w:bCs w:val="false"/>
          <w:i/>
          <w:iCs/>
          <w:strike w:val="false"/>
          <w:color w:val="000000"/>
          <w:sz w:val="24"/>
          <w:szCs w:val="24"/>
        </w:rPr>
        <w:t xml:space="preserve">Phase Canon</w:t>
      </w:r>
      <w:r>
        <w:rPr>
          <w:rFonts w:ascii="Constantia" w:cs="Constantia" w:eastAsia="Constantia" w:hAnsi="Constantia"/>
          <w:b w:val="false"/>
          <w:bCs w:val="false"/>
          <w:i w:val="false"/>
          <w:iCs w:val="false"/>
          <w:strike w:val="false"/>
          <w:color w:val="000000"/>
          <w:sz w:val="20"/>
          <w:szCs w:val="20"/>
        </w:rPr>
        <w:t xml:space="preserve">, Paper 10.</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[7] Hanks, M. (2026). Information Conservation in Phase-Topological Black Holes. </w:t>
      </w:r>
      <w:r>
        <w:rPr>
          <w:rFonts w:ascii="Constantia" w:cs="Constantia" w:eastAsia="Constantia" w:hAnsi="Constantia"/>
          <w:b w:val="false"/>
          <w:bCs w:val="false"/>
          <w:i/>
          <w:iCs/>
          <w:strike w:val="false"/>
          <w:color w:val="000000"/>
          <w:sz w:val="24"/>
          <w:szCs w:val="24"/>
        </w:rPr>
        <w:t xml:space="preserve">Phase Canon</w:t>
      </w:r>
      <w:r>
        <w:rPr>
          <w:rFonts w:ascii="Constantia" w:cs="Constantia" w:eastAsia="Constantia" w:hAnsi="Constantia"/>
          <w:b w:val="false"/>
          <w:bCs w:val="false"/>
          <w:i w:val="false"/>
          <w:iCs w:val="false"/>
          <w:strike w:val="false"/>
          <w:color w:val="000000"/>
          <w:sz w:val="20"/>
          <w:szCs w:val="20"/>
        </w:rPr>
        <w:t xml:space="preserve">, Paper 13.</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[8] Hanks, M. (2026). Quantum-Gravity Unification via Phase Substrate. </w:t>
      </w:r>
      <w:r>
        <w:rPr>
          <w:rFonts w:ascii="Constantia" w:cs="Constantia" w:eastAsia="Constantia" w:hAnsi="Constantia"/>
          <w:b w:val="false"/>
          <w:bCs w:val="false"/>
          <w:i/>
          <w:iCs/>
          <w:strike w:val="false"/>
          <w:color w:val="000000"/>
          <w:sz w:val="24"/>
          <w:szCs w:val="24"/>
        </w:rPr>
        <w:t xml:space="preserve">Phase Canon</w:t>
      </w:r>
      <w:r>
        <w:rPr>
          <w:rFonts w:ascii="Constantia" w:cs="Constantia" w:eastAsia="Constantia" w:hAnsi="Constantia"/>
          <w:b w:val="false"/>
          <w:bCs w:val="false"/>
          <w:i w:val="false"/>
          <w:iCs w:val="false"/>
          <w:strike w:val="false"/>
          <w:color w:val="000000"/>
          <w:sz w:val="20"/>
          <w:szCs w:val="20"/>
        </w:rPr>
        <w:t xml:space="preserve">, Paper 16.</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[9] DeWitt, B. S. (1967). Quantum Theory of Gravity. </w:t>
      </w:r>
      <w:r>
        <w:rPr>
          <w:rFonts w:ascii="Constantia" w:cs="Constantia" w:eastAsia="Constantia" w:hAnsi="Constantia"/>
          <w:b w:val="false"/>
          <w:bCs w:val="false"/>
          <w:i/>
          <w:iCs/>
          <w:strike w:val="false"/>
          <w:color w:val="000000"/>
          <w:sz w:val="24"/>
          <w:szCs w:val="24"/>
        </w:rPr>
        <w:t xml:space="preserve">Physical Review</w:t>
      </w:r>
      <w:r>
        <w:rPr>
          <w:rFonts w:ascii="Constantia" w:cs="Constantia" w:eastAsia="Constantia" w:hAnsi="Constantia"/>
          <w:b w:val="false"/>
          <w:bCs w:val="false"/>
          <w:i w:val="false"/>
          <w:iCs w:val="false"/>
          <w:strike w:val="false"/>
          <w:color w:val="000000"/>
          <w:sz w:val="20"/>
          <w:szCs w:val="20"/>
        </w:rPr>
        <w:t xml:space="preserve">, 160(5), 1113.</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[10] ’t Hooft, G. and Veltman, M. (1974). One-loop divergences in the theory of gravitation. </w:t>
      </w:r>
      <w:r>
        <w:rPr>
          <w:rFonts w:ascii="Constantia" w:cs="Constantia" w:eastAsia="Constantia" w:hAnsi="Constantia"/>
          <w:b w:val="false"/>
          <w:bCs w:val="false"/>
          <w:i/>
          <w:iCs/>
          <w:strike w:val="false"/>
          <w:color w:val="000000"/>
          <w:sz w:val="24"/>
          <w:szCs w:val="24"/>
        </w:rPr>
        <w:t xml:space="preserve">Annales de l’Institut Henri Poincaré A</w:t>
      </w:r>
      <w:r>
        <w:rPr>
          <w:rFonts w:ascii="Constantia" w:cs="Constantia" w:eastAsia="Constantia" w:hAnsi="Constantia"/>
          <w:b w:val="false"/>
          <w:bCs w:val="false"/>
          <w:i w:val="false"/>
          <w:iCs w:val="false"/>
          <w:strike w:val="false"/>
          <w:color w:val="000000"/>
          <w:sz w:val="20"/>
          <w:szCs w:val="20"/>
        </w:rPr>
        <w:t xml:space="preserve">, 20, 69–94.</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[11] Particle Data Group (2024). Review of Particle Physics. </w:t>
      </w:r>
      <w:r>
        <w:rPr>
          <w:rFonts w:ascii="Constantia" w:cs="Constantia" w:eastAsia="Constantia" w:hAnsi="Constantia"/>
          <w:b w:val="false"/>
          <w:bCs w:val="false"/>
          <w:i/>
          <w:iCs/>
          <w:strike w:val="false"/>
          <w:color w:val="000000"/>
          <w:sz w:val="24"/>
          <w:szCs w:val="24"/>
        </w:rPr>
        <w:t xml:space="preserve">Physical Review D</w:t>
      </w:r>
      <w:r>
        <w:rPr>
          <w:rFonts w:ascii="Constantia" w:cs="Constantia" w:eastAsia="Constantia" w:hAnsi="Constantia"/>
          <w:b w:val="false"/>
          <w:bCs w:val="false"/>
          <w:i w:val="false"/>
          <w:iCs w:val="false"/>
          <w:strike w:val="false"/>
          <w:color w:val="000000"/>
          <w:sz w:val="20"/>
          <w:szCs w:val="20"/>
        </w:rPr>
        <w:t xml:space="preserve">, 110, 030001.</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[12] Polchinski, J. (1998). </w:t>
      </w:r>
      <w:r>
        <w:rPr>
          <w:rFonts w:ascii="Constantia" w:cs="Constantia" w:eastAsia="Constantia" w:hAnsi="Constantia"/>
          <w:b w:val="false"/>
          <w:bCs w:val="false"/>
          <w:i/>
          <w:iCs/>
          <w:strike w:val="false"/>
          <w:color w:val="000000"/>
          <w:sz w:val="24"/>
          <w:szCs w:val="24"/>
        </w:rPr>
        <w:t xml:space="preserve">String Theory</w:t>
      </w:r>
      <w:r>
        <w:rPr>
          <w:rFonts w:ascii="Constantia" w:cs="Constantia" w:eastAsia="Constantia" w:hAnsi="Constantia"/>
          <w:b w:val="false"/>
          <w:bCs w:val="false"/>
          <w:i w:val="false"/>
          <w:iCs w:val="false"/>
          <w:strike w:val="false"/>
          <w:color w:val="000000"/>
          <w:sz w:val="20"/>
          <w:szCs w:val="20"/>
        </w:rPr>
        <w:t xml:space="preserve"> (Vols. 1–2). Cambridge University Press.</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[13] Rovelli, C. (2004). </w:t>
      </w:r>
      <w:r>
        <w:rPr>
          <w:rFonts w:ascii="Constantia" w:cs="Constantia" w:eastAsia="Constantia" w:hAnsi="Constantia"/>
          <w:b w:val="false"/>
          <w:bCs w:val="false"/>
          <w:i/>
          <w:iCs/>
          <w:strike w:val="false"/>
          <w:color w:val="000000"/>
          <w:sz w:val="24"/>
          <w:szCs w:val="24"/>
        </w:rPr>
        <w:t xml:space="preserve">Quantum Gravity</w:t>
      </w:r>
      <w:r>
        <w:rPr>
          <w:rFonts w:ascii="Constantia" w:cs="Constantia" w:eastAsia="Constantia" w:hAnsi="Constantia"/>
          <w:b w:val="false"/>
          <w:bCs w:val="false"/>
          <w:i w:val="false"/>
          <w:iCs w:val="false"/>
          <w:strike w:val="false"/>
          <w:color w:val="000000"/>
          <w:sz w:val="20"/>
          <w:szCs w:val="20"/>
        </w:rPr>
        <w:t xml:space="preserve">. Cambridge University Press.</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[14] Sorkin, R. D. (2003). Causal sets: Discrete gravity. In </w:t>
      </w:r>
      <w:r>
        <w:rPr>
          <w:rFonts w:ascii="Constantia" w:cs="Constantia" w:eastAsia="Constantia" w:hAnsi="Constantia"/>
          <w:b w:val="false"/>
          <w:bCs w:val="false"/>
          <w:i/>
          <w:iCs/>
          <w:strike w:val="false"/>
          <w:color w:val="000000"/>
          <w:sz w:val="24"/>
          <w:szCs w:val="24"/>
        </w:rPr>
        <w:t xml:space="preserve">Lectures on Quantum Gravity</w:t>
      </w:r>
      <w:r>
        <w:rPr>
          <w:rFonts w:ascii="Constantia" w:cs="Constantia" w:eastAsia="Constantia" w:hAnsi="Constantia"/>
          <w:b w:val="false"/>
          <w:bCs w:val="false"/>
          <w:i w:val="false"/>
          <w:iCs w:val="false"/>
          <w:strike w:val="false"/>
          <w:color w:val="000000"/>
          <w:sz w:val="20"/>
          <w:szCs w:val="20"/>
        </w:rPr>
        <w:t xml:space="preserve">. Springer.</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[15] Wigner, E. P. (1960). The Unreasonable Effectiveness of Mathematics in the Natural Sciences. </w:t>
      </w:r>
      <w:r>
        <w:rPr>
          <w:rFonts w:ascii="Constantia" w:cs="Constantia" w:eastAsia="Constantia" w:hAnsi="Constantia"/>
          <w:b w:val="false"/>
          <w:bCs w:val="false"/>
          <w:i/>
          <w:iCs/>
          <w:strike w:val="false"/>
          <w:color w:val="000000"/>
          <w:sz w:val="24"/>
          <w:szCs w:val="24"/>
        </w:rPr>
        <w:t xml:space="preserve">Communications in Pure and Applied Mathematics</w:t>
      </w:r>
      <w:r>
        <w:rPr>
          <w:rFonts w:ascii="Constantia" w:cs="Constantia" w:eastAsia="Constantia" w:hAnsi="Constantia"/>
          <w:b w:val="false"/>
          <w:bCs w:val="false"/>
          <w:i w:val="false"/>
          <w:iCs w:val="false"/>
          <w:strike w:val="false"/>
          <w:color w:val="000000"/>
          <w:sz w:val="20"/>
          <w:szCs w:val="20"/>
        </w:rPr>
        <w:t xml:space="preserve">, 13(1), 1–14.</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[16] Gödel, K. (1931). Über formal unentscheidbare Sätze der Principia Mathematica und verwandter Systeme I. </w:t>
      </w:r>
      <w:r>
        <w:rPr>
          <w:rFonts w:ascii="Constantia" w:cs="Constantia" w:eastAsia="Constantia" w:hAnsi="Constantia"/>
          <w:b w:val="false"/>
          <w:bCs w:val="false"/>
          <w:i/>
          <w:iCs/>
          <w:strike w:val="false"/>
          <w:color w:val="000000"/>
          <w:sz w:val="24"/>
          <w:szCs w:val="24"/>
        </w:rPr>
        <w:t xml:space="preserve">Monatshefte für Mathematik und Physik</w:t>
      </w:r>
      <w:r>
        <w:rPr>
          <w:rFonts w:ascii="Constantia" w:cs="Constantia" w:eastAsia="Constantia" w:hAnsi="Constantia"/>
          <w:b w:val="false"/>
          <w:bCs w:val="false"/>
          <w:i w:val="false"/>
          <w:iCs w:val="false"/>
          <w:strike w:val="false"/>
          <w:color w:val="000000"/>
          <w:sz w:val="20"/>
          <w:szCs w:val="20"/>
        </w:rPr>
        <w:t xml:space="preserve">, 38, 173–198.</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[17] Euclid (c. 300 BCE). </w:t>
      </w:r>
      <w:r>
        <w:rPr>
          <w:rFonts w:ascii="Constantia" w:cs="Constantia" w:eastAsia="Constantia" w:hAnsi="Constantia"/>
          <w:b w:val="false"/>
          <w:bCs w:val="false"/>
          <w:i/>
          <w:iCs/>
          <w:strike w:val="false"/>
          <w:color w:val="000000"/>
          <w:sz w:val="24"/>
          <w:szCs w:val="24"/>
        </w:rPr>
        <w:t xml:space="preserve">Elements</w:t>
      </w:r>
      <w:r>
        <w:rPr>
          <w:rFonts w:ascii="Constantia" w:cs="Constantia" w:eastAsia="Constantia" w:hAnsi="Constantia"/>
          <w:b w:val="false"/>
          <w:bCs w:val="false"/>
          <w:i w:val="false"/>
          <w:iCs w:val="false"/>
          <w:strike w:val="false"/>
          <w:color w:val="000000"/>
          <w:sz w:val="20"/>
          <w:szCs w:val="20"/>
        </w:rPr>
        <w:t xml:space="preserve">. (Heath, T. L., Trans., 1908). Cambridge University Press.</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[18] Einstein, A. (1915). Die Feldgleichungen der Gravitation. </w:t>
      </w:r>
      <w:r>
        <w:rPr>
          <w:rFonts w:ascii="Constantia" w:cs="Constantia" w:eastAsia="Constantia" w:hAnsi="Constantia"/>
          <w:b w:val="false"/>
          <w:bCs w:val="false"/>
          <w:i/>
          <w:iCs/>
          <w:strike w:val="false"/>
          <w:color w:val="000000"/>
          <w:sz w:val="24"/>
          <w:szCs w:val="24"/>
        </w:rPr>
        <w:t xml:space="preserve">Sitzungsberichte der Königlich Preußischen Akademie der Wissenschaften</w:t>
      </w:r>
      <w:r>
        <w:rPr>
          <w:rFonts w:ascii="Constantia" w:cs="Constantia" w:eastAsia="Constantia" w:hAnsi="Constantia"/>
          <w:b w:val="false"/>
          <w:bCs w:val="false"/>
          <w:i w:val="false"/>
          <w:iCs w:val="false"/>
          <w:strike w:val="false"/>
          <w:color w:val="000000"/>
          <w:sz w:val="20"/>
          <w:szCs w:val="20"/>
        </w:rPr>
        <w:t xml:space="preserve">, 844–847.</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[19] Dirac, P. A. M. (1930). </w:t>
      </w:r>
      <w:r>
        <w:rPr>
          <w:rFonts w:ascii="Constantia" w:cs="Constantia" w:eastAsia="Constantia" w:hAnsi="Constantia"/>
          <w:b w:val="false"/>
          <w:bCs w:val="false"/>
          <w:i/>
          <w:iCs/>
          <w:strike w:val="false"/>
          <w:color w:val="000000"/>
          <w:sz w:val="24"/>
          <w:szCs w:val="24"/>
        </w:rPr>
        <w:t xml:space="preserve">The Principles of Quantum Mechanics</w:t>
      </w:r>
      <w:r>
        <w:rPr>
          <w:rFonts w:ascii="Constantia" w:cs="Constantia" w:eastAsia="Constantia" w:hAnsi="Constantia"/>
          <w:b w:val="false"/>
          <w:bCs w:val="false"/>
          <w:i w:val="false"/>
          <w:iCs w:val="false"/>
          <w:strike w:val="false"/>
          <w:color w:val="000000"/>
          <w:sz w:val="20"/>
          <w:szCs w:val="20"/>
        </w:rPr>
        <w:t xml:space="preserve">. Oxford University Press.</w:t>
      </w:r>
    </w:p>
    <w:p>
      <w:pPr>
        <w:spacing w:after="80" w:before="60" w:line="384" w:lineRule="auto"/>
        <w:ind w:left="420" w:hanging="420"/>
        <w:jc w:val="both"/>
      </w:pPr>
      <w:r>
        <w:rPr>
          <w:rFonts w:ascii="Constantia" w:cs="Constantia" w:eastAsia="Constantia" w:hAnsi="Constantia"/>
          <w:b w:val="false"/>
          <w:bCs w:val="false"/>
          <w:i w:val="false"/>
          <w:iCs w:val="false"/>
          <w:strike w:val="false"/>
          <w:color w:val="000000"/>
          <w:sz w:val="20"/>
          <w:szCs w:val="20"/>
        </w:rPr>
        <w:t xml:space="preserve">[20] Hawking, S. W. (1975). Particle creation by black holes. </w:t>
      </w:r>
      <w:r>
        <w:rPr>
          <w:rFonts w:ascii="Constantia" w:cs="Constantia" w:eastAsia="Constantia" w:hAnsi="Constantia"/>
          <w:b w:val="false"/>
          <w:bCs w:val="false"/>
          <w:i/>
          <w:iCs/>
          <w:strike w:val="false"/>
          <w:color w:val="000000"/>
          <w:sz w:val="24"/>
          <w:szCs w:val="24"/>
        </w:rPr>
        <w:t xml:space="preserve">Communications in Mathematical Physics</w:t>
      </w:r>
      <w:r>
        <w:rPr>
          <w:rFonts w:ascii="Constantia" w:cs="Constantia" w:eastAsia="Constantia" w:hAnsi="Constantia"/>
          <w:b w:val="false"/>
          <w:bCs w:val="false"/>
          <w:i w:val="false"/>
          <w:iCs w:val="false"/>
          <w:strike w:val="false"/>
          <w:color w:val="000000"/>
          <w:sz w:val="20"/>
          <w:szCs w:val="20"/>
        </w:rPr>
        <w:t xml:space="preserve">, 43, 199–220.</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hBRcwMeRSCAUoyzoQ1tsn</dc:title>
  <dc:creator>Un-named</dc:creator>
  <dc:description>Generated document</dc:description>
  <cp:lastModifiedBy>Un-named</cp:lastModifiedBy>
  <cp:revision>1</cp:revision>
  <dcterms:created xsi:type="dcterms:W3CDTF">2026-05-05T09:25:50.927Z</dcterms:created>
  <dcterms:modified xsi:type="dcterms:W3CDTF">2026-05-05T09:25:50.927Z</dcterms:modified>
</cp:coreProperties>
</file>

<file path=docProps/custom.xml><?xml version="1.0" encoding="utf-8"?>
<Properties xmlns="http://schemas.openxmlformats.org/officeDocument/2006/custom-properties" xmlns:vt="http://schemas.openxmlformats.org/officeDocument/2006/docPropsVTypes"/>
</file>