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F605" w14:textId="77777777" w:rsidR="00F31569" w:rsidRDefault="00000000">
      <w:pPr>
        <w:pStyle w:val="Heading1"/>
      </w:pPr>
      <w:bookmarkStart w:id="0" w:name="X00594b5e07744d271df21fbf7fcd518b0e9224d"/>
      <w:r>
        <w:t>EEG Classification Analysis: Individual Lobes vs Full-Brain Integration</w:t>
      </w:r>
    </w:p>
    <w:p w14:paraId="4D1DDB7B" w14:textId="77777777" w:rsidR="00F31569" w:rsidRDefault="00000000">
      <w:pPr>
        <w:pStyle w:val="Heading2"/>
      </w:pPr>
      <w:bookmarkStart w:id="1" w:name="comprehensive-comparative-analysis"/>
      <w:r>
        <w:t>Comprehensive Comparative Analysis</w:t>
      </w:r>
    </w:p>
    <w:p w14:paraId="0D79EA55" w14:textId="77777777" w:rsidR="00F31569" w:rsidRDefault="00000000">
      <w:r>
        <w:pict w14:anchorId="41B8128A">
          <v:rect id="_x0000_i1025" style="width:0;height:1.5pt" o:hralign="center" o:hrstd="t" o:hr="t"/>
        </w:pict>
      </w:r>
    </w:p>
    <w:p w14:paraId="191F80E5" w14:textId="77777777" w:rsidR="00F31569" w:rsidRDefault="00000000">
      <w:pPr>
        <w:pStyle w:val="Heading2"/>
      </w:pPr>
      <w:bookmarkStart w:id="2" w:name="executive-summary"/>
      <w:bookmarkEnd w:id="1"/>
      <w:r>
        <w:t>1. Executive Summary</w:t>
      </w:r>
    </w:p>
    <w:p w14:paraId="68A085A4" w14:textId="77777777" w:rsidR="00F31569" w:rsidRDefault="00000000">
      <w:pPr>
        <w:pStyle w:val="FirstParagraph"/>
      </w:pPr>
      <w:r>
        <w:t>This analysis compares individual lobe performance (Central, Frontal, Occipital, Parietal, Temporal) against full-brain integration (all lobes together) for classifying Healthy Controls (HC) vs Frontotemporal Dementia (FTD) and HC vs Alzheimer’s Disease (AD).</w:t>
      </w:r>
    </w:p>
    <w:p w14:paraId="7133C41C" w14:textId="77777777" w:rsidR="00F31569" w:rsidRDefault="00000000">
      <w:pPr>
        <w:pStyle w:val="BodyText"/>
      </w:pPr>
      <w:r>
        <w:rPr>
          <w:b/>
          <w:bCs/>
        </w:rPr>
        <w:t>Critical Findings:</w:t>
      </w:r>
      <w:r>
        <w:t xml:space="preserve"> - </w:t>
      </w:r>
      <w:r>
        <w:rPr>
          <w:b/>
          <w:bCs/>
        </w:rPr>
        <w:t>Full-brain integration achieves superior performance</w:t>
      </w:r>
      <w:r>
        <w:t xml:space="preserve"> (F1: 0.83-0.91) compared to most individual lobes - </w:t>
      </w:r>
      <w:r>
        <w:rPr>
          <w:b/>
          <w:bCs/>
        </w:rPr>
        <w:t>Temporal lobe alone rivals full-brain performance</w:t>
      </w:r>
      <w:r>
        <w:t xml:space="preserve"> (F1: 0.84-0.89 vs 0.84-0.91) - </w:t>
      </w:r>
      <w:r>
        <w:rPr>
          <w:b/>
          <w:bCs/>
        </w:rPr>
        <w:t>Synergistic effects</w:t>
      </w:r>
      <w:r>
        <w:t xml:space="preserve"> observed: combining lobes compensates for weak performers (occipital) - </w:t>
      </w:r>
      <w:r>
        <w:rPr>
          <w:b/>
          <w:bCs/>
        </w:rPr>
        <w:t>Different diseases benefit differently</w:t>
      </w:r>
      <w:r>
        <w:t xml:space="preserve"> from integration patterns</w:t>
      </w:r>
    </w:p>
    <w:p w14:paraId="69F756B6" w14:textId="77777777" w:rsidR="00F31569" w:rsidRDefault="00000000">
      <w:r>
        <w:pict w14:anchorId="4DAC0ED3">
          <v:rect id="_x0000_i1026" style="width:0;height:1.5pt" o:hralign="center" o:hrstd="t" o:hr="t"/>
        </w:pict>
      </w:r>
    </w:p>
    <w:p w14:paraId="50C67DBA" w14:textId="77777777" w:rsidR="00F31569" w:rsidRDefault="00000000">
      <w:pPr>
        <w:pStyle w:val="Heading2"/>
      </w:pPr>
      <w:bookmarkStart w:id="3" w:name="X0afa66fdd0861588af8fa344ab8017040c15eb0"/>
      <w:bookmarkEnd w:id="2"/>
      <w:r>
        <w:t>2. Performance Comparison: Individual Lobes vs Full-Brain</w:t>
      </w:r>
    </w:p>
    <w:p w14:paraId="69D21AD7" w14:textId="77777777" w:rsidR="00F31569" w:rsidRDefault="00000000">
      <w:pPr>
        <w:pStyle w:val="Heading3"/>
      </w:pPr>
      <w:bookmarkStart w:id="4" w:name="Xad63372da734973535995c0266f40b5a7ec5d64"/>
      <w:r>
        <w:t>Table 1: HC vs FTD Classification - Performance Hierarchy</w:t>
      </w:r>
    </w:p>
    <w:tbl>
      <w:tblPr>
        <w:tblStyle w:val="Table"/>
        <w:tblW w:w="4933" w:type="pct"/>
        <w:tblLayout w:type="fixed"/>
        <w:tblLook w:val="0020" w:firstRow="1" w:lastRow="0" w:firstColumn="0" w:lastColumn="0" w:noHBand="0" w:noVBand="0"/>
      </w:tblPr>
      <w:tblGrid>
        <w:gridCol w:w="1788"/>
        <w:gridCol w:w="1277"/>
        <w:gridCol w:w="1532"/>
        <w:gridCol w:w="1149"/>
        <w:gridCol w:w="1149"/>
        <w:gridCol w:w="1149"/>
        <w:gridCol w:w="1404"/>
      </w:tblGrid>
      <w:tr w:rsidR="00E07F3E" w14:paraId="591556E1" w14:textId="77777777" w:rsidTr="00E07F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88" w:type="dxa"/>
          </w:tcPr>
          <w:p w14:paraId="3C5C94E1" w14:textId="77777777" w:rsidR="00E07F3E" w:rsidRDefault="00E07F3E" w:rsidP="00E07F3E">
            <w:pPr>
              <w:pStyle w:val="Compact"/>
            </w:pPr>
            <w:r>
              <w:t>Configuration</w:t>
            </w:r>
          </w:p>
        </w:tc>
        <w:tc>
          <w:tcPr>
            <w:tcW w:w="1277" w:type="dxa"/>
          </w:tcPr>
          <w:p w14:paraId="46C84F5C" w14:textId="77777777" w:rsidR="00E07F3E" w:rsidRDefault="00E07F3E" w:rsidP="00E07F3E">
            <w:pPr>
              <w:pStyle w:val="Compact"/>
            </w:pPr>
            <w:r>
              <w:t>Temporal</w:t>
            </w:r>
          </w:p>
        </w:tc>
        <w:tc>
          <w:tcPr>
            <w:tcW w:w="1532" w:type="dxa"/>
          </w:tcPr>
          <w:p w14:paraId="0D994B2D" w14:textId="77777777" w:rsidR="00E07F3E" w:rsidRDefault="00E07F3E" w:rsidP="00E07F3E">
            <w:pPr>
              <w:pStyle w:val="Compact"/>
            </w:pPr>
            <w:r>
              <w:t>Full-Brain</w:t>
            </w:r>
          </w:p>
        </w:tc>
        <w:tc>
          <w:tcPr>
            <w:tcW w:w="1149" w:type="dxa"/>
          </w:tcPr>
          <w:p w14:paraId="223086AA" w14:textId="77777777" w:rsidR="00E07F3E" w:rsidRDefault="00E07F3E" w:rsidP="00E07F3E">
            <w:pPr>
              <w:pStyle w:val="Compact"/>
            </w:pPr>
            <w:r>
              <w:t>Central</w:t>
            </w:r>
          </w:p>
        </w:tc>
        <w:tc>
          <w:tcPr>
            <w:tcW w:w="1149" w:type="dxa"/>
          </w:tcPr>
          <w:p w14:paraId="365E6AEA" w14:textId="3945099E" w:rsidR="00E07F3E" w:rsidRDefault="00E07F3E" w:rsidP="00E07F3E">
            <w:pPr>
              <w:pStyle w:val="Compact"/>
            </w:pPr>
            <w:r>
              <w:t>Parietal</w:t>
            </w:r>
          </w:p>
        </w:tc>
        <w:tc>
          <w:tcPr>
            <w:tcW w:w="1149" w:type="dxa"/>
          </w:tcPr>
          <w:p w14:paraId="3AAAE4E6" w14:textId="01806990" w:rsidR="00E07F3E" w:rsidRDefault="00E07F3E" w:rsidP="00E07F3E">
            <w:pPr>
              <w:pStyle w:val="Compact"/>
            </w:pPr>
            <w:r>
              <w:t>Frontal</w:t>
            </w:r>
          </w:p>
        </w:tc>
        <w:tc>
          <w:tcPr>
            <w:tcW w:w="1404" w:type="dxa"/>
          </w:tcPr>
          <w:p w14:paraId="491C2DC9" w14:textId="77777777" w:rsidR="00E07F3E" w:rsidRDefault="00E07F3E" w:rsidP="00E07F3E">
            <w:pPr>
              <w:pStyle w:val="Compact"/>
            </w:pPr>
            <w:r>
              <w:t>Occipital</w:t>
            </w:r>
          </w:p>
        </w:tc>
      </w:tr>
      <w:tr w:rsidR="00E07F3E" w14:paraId="599A4E00" w14:textId="77777777" w:rsidTr="00E07F3E">
        <w:tc>
          <w:tcPr>
            <w:tcW w:w="1788" w:type="dxa"/>
          </w:tcPr>
          <w:p w14:paraId="22B2CDEE" w14:textId="77777777" w:rsidR="00E07F3E" w:rsidRDefault="00E07F3E" w:rsidP="00E07F3E">
            <w:pPr>
              <w:pStyle w:val="Compact"/>
            </w:pPr>
            <w:r>
              <w:rPr>
                <w:b/>
                <w:bCs/>
              </w:rPr>
              <w:t>Win4_Ol0</w:t>
            </w:r>
          </w:p>
        </w:tc>
        <w:tc>
          <w:tcPr>
            <w:tcW w:w="1277" w:type="dxa"/>
          </w:tcPr>
          <w:p w14:paraId="4092F548" w14:textId="77777777" w:rsidR="00E07F3E" w:rsidRDefault="00E07F3E" w:rsidP="00E07F3E">
            <w:pPr>
              <w:pStyle w:val="Compact"/>
            </w:pPr>
            <w:r>
              <w:t>0.8614</w:t>
            </w:r>
          </w:p>
        </w:tc>
        <w:tc>
          <w:tcPr>
            <w:tcW w:w="1532" w:type="dxa"/>
          </w:tcPr>
          <w:p w14:paraId="60D8B27B" w14:textId="77777777" w:rsidR="00E07F3E" w:rsidRDefault="00E07F3E" w:rsidP="00E07F3E">
            <w:pPr>
              <w:pStyle w:val="Compact"/>
            </w:pPr>
            <w:r>
              <w:rPr>
                <w:b/>
                <w:bCs/>
              </w:rPr>
              <w:t>0.9019</w:t>
            </w:r>
          </w:p>
        </w:tc>
        <w:tc>
          <w:tcPr>
            <w:tcW w:w="1149" w:type="dxa"/>
          </w:tcPr>
          <w:p w14:paraId="7081D068" w14:textId="77777777" w:rsidR="00E07F3E" w:rsidRDefault="00E07F3E" w:rsidP="00E07F3E">
            <w:pPr>
              <w:pStyle w:val="Compact"/>
            </w:pPr>
            <w:r>
              <w:t>0.7226</w:t>
            </w:r>
          </w:p>
        </w:tc>
        <w:tc>
          <w:tcPr>
            <w:tcW w:w="1149" w:type="dxa"/>
          </w:tcPr>
          <w:p w14:paraId="141ECDAD" w14:textId="288ECA24" w:rsidR="00E07F3E" w:rsidRDefault="00E07F3E" w:rsidP="00E07F3E">
            <w:pPr>
              <w:pStyle w:val="Compact"/>
            </w:pPr>
            <w:r>
              <w:t>0.8461</w:t>
            </w:r>
          </w:p>
        </w:tc>
        <w:tc>
          <w:tcPr>
            <w:tcW w:w="1149" w:type="dxa"/>
          </w:tcPr>
          <w:p w14:paraId="3F251127" w14:textId="5F38764A" w:rsidR="00E07F3E" w:rsidRDefault="00E07F3E" w:rsidP="00E07F3E">
            <w:pPr>
              <w:pStyle w:val="Compact"/>
            </w:pPr>
            <w:r>
              <w:t>0.7906</w:t>
            </w:r>
          </w:p>
        </w:tc>
        <w:tc>
          <w:tcPr>
            <w:tcW w:w="1404" w:type="dxa"/>
          </w:tcPr>
          <w:p w14:paraId="0C0FEA40" w14:textId="77777777" w:rsidR="00E07F3E" w:rsidRDefault="00E07F3E" w:rsidP="00E07F3E">
            <w:pPr>
              <w:pStyle w:val="Compact"/>
            </w:pPr>
            <w:r>
              <w:t>0.5570</w:t>
            </w:r>
          </w:p>
        </w:tc>
      </w:tr>
      <w:tr w:rsidR="00E07F3E" w14:paraId="49A737F7" w14:textId="77777777" w:rsidTr="00E07F3E">
        <w:tc>
          <w:tcPr>
            <w:tcW w:w="1788" w:type="dxa"/>
          </w:tcPr>
          <w:p w14:paraId="0FAF2B0C" w14:textId="77777777" w:rsidR="00E07F3E" w:rsidRDefault="00E07F3E" w:rsidP="00E07F3E">
            <w:pPr>
              <w:pStyle w:val="Compact"/>
            </w:pPr>
            <w:r>
              <w:rPr>
                <w:b/>
                <w:bCs/>
              </w:rPr>
              <w:t>Win4_Ol50</w:t>
            </w:r>
          </w:p>
        </w:tc>
        <w:tc>
          <w:tcPr>
            <w:tcW w:w="1277" w:type="dxa"/>
          </w:tcPr>
          <w:p w14:paraId="4E13250E" w14:textId="77777777" w:rsidR="00E07F3E" w:rsidRDefault="00E07F3E" w:rsidP="00E07F3E">
            <w:pPr>
              <w:pStyle w:val="Compact"/>
            </w:pPr>
            <w:r>
              <w:rPr>
                <w:b/>
                <w:bCs/>
              </w:rPr>
              <w:t>0.8840</w:t>
            </w:r>
          </w:p>
        </w:tc>
        <w:tc>
          <w:tcPr>
            <w:tcW w:w="1532" w:type="dxa"/>
          </w:tcPr>
          <w:p w14:paraId="4F815EAE" w14:textId="77777777" w:rsidR="00E07F3E" w:rsidRDefault="00E07F3E" w:rsidP="00E07F3E">
            <w:pPr>
              <w:pStyle w:val="Compact"/>
            </w:pPr>
            <w:r>
              <w:t>0.8665</w:t>
            </w:r>
          </w:p>
        </w:tc>
        <w:tc>
          <w:tcPr>
            <w:tcW w:w="1149" w:type="dxa"/>
          </w:tcPr>
          <w:p w14:paraId="50C4069C" w14:textId="77777777" w:rsidR="00E07F3E" w:rsidRDefault="00E07F3E" w:rsidP="00E07F3E">
            <w:pPr>
              <w:pStyle w:val="Compact"/>
            </w:pPr>
            <w:r>
              <w:t>0.7662</w:t>
            </w:r>
          </w:p>
        </w:tc>
        <w:tc>
          <w:tcPr>
            <w:tcW w:w="1149" w:type="dxa"/>
          </w:tcPr>
          <w:p w14:paraId="31D0A6A9" w14:textId="08ED9575" w:rsidR="00E07F3E" w:rsidRDefault="00E07F3E" w:rsidP="00E07F3E">
            <w:pPr>
              <w:pStyle w:val="Compact"/>
            </w:pPr>
            <w:r>
              <w:t>0.7683</w:t>
            </w:r>
          </w:p>
        </w:tc>
        <w:tc>
          <w:tcPr>
            <w:tcW w:w="1149" w:type="dxa"/>
          </w:tcPr>
          <w:p w14:paraId="0B3E690A" w14:textId="7CC522B0" w:rsidR="00E07F3E" w:rsidRDefault="00E07F3E" w:rsidP="00E07F3E">
            <w:pPr>
              <w:pStyle w:val="Compact"/>
            </w:pPr>
            <w:r>
              <w:t>0.7172</w:t>
            </w:r>
          </w:p>
        </w:tc>
        <w:tc>
          <w:tcPr>
            <w:tcW w:w="1404" w:type="dxa"/>
          </w:tcPr>
          <w:p w14:paraId="74505A5B" w14:textId="77777777" w:rsidR="00E07F3E" w:rsidRDefault="00E07F3E" w:rsidP="00E07F3E">
            <w:pPr>
              <w:pStyle w:val="Compact"/>
            </w:pPr>
            <w:r>
              <w:t>0.4500</w:t>
            </w:r>
          </w:p>
        </w:tc>
      </w:tr>
      <w:tr w:rsidR="00E07F3E" w14:paraId="7B9FF09B" w14:textId="77777777" w:rsidTr="00E07F3E">
        <w:tc>
          <w:tcPr>
            <w:tcW w:w="1788" w:type="dxa"/>
          </w:tcPr>
          <w:p w14:paraId="2F1ACF94" w14:textId="77777777" w:rsidR="00E07F3E" w:rsidRDefault="00E07F3E" w:rsidP="00E07F3E">
            <w:pPr>
              <w:pStyle w:val="Compact"/>
            </w:pPr>
            <w:r>
              <w:rPr>
                <w:b/>
                <w:bCs/>
              </w:rPr>
              <w:t>Win6_Ol0</w:t>
            </w:r>
          </w:p>
        </w:tc>
        <w:tc>
          <w:tcPr>
            <w:tcW w:w="1277" w:type="dxa"/>
          </w:tcPr>
          <w:p w14:paraId="329A3A3B" w14:textId="77777777" w:rsidR="00E07F3E" w:rsidRPr="00E332FE" w:rsidRDefault="00E07F3E" w:rsidP="00E07F3E">
            <w:pPr>
              <w:pStyle w:val="Compact"/>
              <w:rPr>
                <w:b/>
                <w:bCs/>
              </w:rPr>
            </w:pPr>
            <w:r w:rsidRPr="00E332FE">
              <w:rPr>
                <w:b/>
                <w:bCs/>
              </w:rPr>
              <w:t>0.8853</w:t>
            </w:r>
          </w:p>
        </w:tc>
        <w:tc>
          <w:tcPr>
            <w:tcW w:w="1532" w:type="dxa"/>
          </w:tcPr>
          <w:p w14:paraId="61B8BEA0" w14:textId="77777777" w:rsidR="00E07F3E" w:rsidRDefault="00E07F3E" w:rsidP="00E07F3E">
            <w:pPr>
              <w:pStyle w:val="Compact"/>
            </w:pPr>
            <w:r>
              <w:t>0.8658</w:t>
            </w:r>
          </w:p>
        </w:tc>
        <w:tc>
          <w:tcPr>
            <w:tcW w:w="1149" w:type="dxa"/>
          </w:tcPr>
          <w:p w14:paraId="523CE79D" w14:textId="77777777" w:rsidR="00E07F3E" w:rsidRDefault="00E07F3E" w:rsidP="00E07F3E">
            <w:pPr>
              <w:pStyle w:val="Compact"/>
            </w:pPr>
            <w:r>
              <w:t>0.7998</w:t>
            </w:r>
          </w:p>
        </w:tc>
        <w:tc>
          <w:tcPr>
            <w:tcW w:w="1149" w:type="dxa"/>
          </w:tcPr>
          <w:p w14:paraId="217E9B71" w14:textId="1D8B5CD5" w:rsidR="00E07F3E" w:rsidRDefault="00E07F3E" w:rsidP="00E07F3E">
            <w:pPr>
              <w:pStyle w:val="Compact"/>
            </w:pPr>
            <w:r>
              <w:t>0.8065</w:t>
            </w:r>
          </w:p>
        </w:tc>
        <w:tc>
          <w:tcPr>
            <w:tcW w:w="1149" w:type="dxa"/>
          </w:tcPr>
          <w:p w14:paraId="058E4F66" w14:textId="2C966A73" w:rsidR="00E07F3E" w:rsidRDefault="00E07F3E" w:rsidP="00E07F3E">
            <w:pPr>
              <w:pStyle w:val="Compact"/>
            </w:pPr>
            <w:r>
              <w:t>0.7876</w:t>
            </w:r>
          </w:p>
        </w:tc>
        <w:tc>
          <w:tcPr>
            <w:tcW w:w="1404" w:type="dxa"/>
          </w:tcPr>
          <w:p w14:paraId="3F88BBF8" w14:textId="77777777" w:rsidR="00E07F3E" w:rsidRDefault="00E07F3E" w:rsidP="00E07F3E">
            <w:pPr>
              <w:pStyle w:val="Compact"/>
            </w:pPr>
            <w:r>
              <w:t>0.5071</w:t>
            </w:r>
          </w:p>
        </w:tc>
      </w:tr>
      <w:tr w:rsidR="00E07F3E" w14:paraId="1088214F" w14:textId="77777777" w:rsidTr="00E07F3E">
        <w:tc>
          <w:tcPr>
            <w:tcW w:w="1788" w:type="dxa"/>
          </w:tcPr>
          <w:p w14:paraId="41DE7081" w14:textId="77777777" w:rsidR="00E07F3E" w:rsidRDefault="00E07F3E" w:rsidP="00E07F3E">
            <w:pPr>
              <w:pStyle w:val="Compact"/>
            </w:pPr>
            <w:r>
              <w:rPr>
                <w:b/>
                <w:bCs/>
              </w:rPr>
              <w:t>Win6_Ol50</w:t>
            </w:r>
          </w:p>
        </w:tc>
        <w:tc>
          <w:tcPr>
            <w:tcW w:w="1277" w:type="dxa"/>
          </w:tcPr>
          <w:p w14:paraId="0D8EEAFE" w14:textId="77777777" w:rsidR="00E07F3E" w:rsidRDefault="00E07F3E" w:rsidP="00E07F3E">
            <w:pPr>
              <w:pStyle w:val="Compact"/>
            </w:pPr>
            <w:r>
              <w:t>0.8285</w:t>
            </w:r>
          </w:p>
        </w:tc>
        <w:tc>
          <w:tcPr>
            <w:tcW w:w="1532" w:type="dxa"/>
          </w:tcPr>
          <w:p w14:paraId="3ED9DBDA" w14:textId="77777777" w:rsidR="00E07F3E" w:rsidRDefault="00E07F3E" w:rsidP="00E07F3E">
            <w:pPr>
              <w:pStyle w:val="Compact"/>
            </w:pPr>
            <w:r>
              <w:rPr>
                <w:b/>
                <w:bCs/>
              </w:rPr>
              <w:t>0.9055</w:t>
            </w:r>
          </w:p>
        </w:tc>
        <w:tc>
          <w:tcPr>
            <w:tcW w:w="1149" w:type="dxa"/>
          </w:tcPr>
          <w:p w14:paraId="5333965E" w14:textId="77777777" w:rsidR="00E07F3E" w:rsidRDefault="00E07F3E" w:rsidP="00E07F3E">
            <w:pPr>
              <w:pStyle w:val="Compact"/>
            </w:pPr>
            <w:r>
              <w:t>0.8073</w:t>
            </w:r>
          </w:p>
        </w:tc>
        <w:tc>
          <w:tcPr>
            <w:tcW w:w="1149" w:type="dxa"/>
          </w:tcPr>
          <w:p w14:paraId="4512565A" w14:textId="06751B1E" w:rsidR="00E07F3E" w:rsidRDefault="00E07F3E" w:rsidP="00E07F3E">
            <w:pPr>
              <w:pStyle w:val="Compact"/>
            </w:pPr>
            <w:r>
              <w:t>0.8285</w:t>
            </w:r>
          </w:p>
        </w:tc>
        <w:tc>
          <w:tcPr>
            <w:tcW w:w="1149" w:type="dxa"/>
          </w:tcPr>
          <w:p w14:paraId="7D1C842A" w14:textId="111DF37A" w:rsidR="00E07F3E" w:rsidRDefault="00E07F3E" w:rsidP="00E07F3E">
            <w:pPr>
              <w:pStyle w:val="Compact"/>
            </w:pPr>
            <w:r>
              <w:t>0.7484</w:t>
            </w:r>
          </w:p>
        </w:tc>
        <w:tc>
          <w:tcPr>
            <w:tcW w:w="1404" w:type="dxa"/>
          </w:tcPr>
          <w:p w14:paraId="4A072E4D" w14:textId="77777777" w:rsidR="00E07F3E" w:rsidRDefault="00E07F3E" w:rsidP="00E07F3E">
            <w:pPr>
              <w:pStyle w:val="Compact"/>
            </w:pPr>
            <w:r>
              <w:t>0.6543</w:t>
            </w:r>
          </w:p>
        </w:tc>
      </w:tr>
    </w:tbl>
    <w:p w14:paraId="5172854D" w14:textId="77777777" w:rsidR="00F31569" w:rsidRDefault="00000000">
      <w:pPr>
        <w:pStyle w:val="BodyText"/>
      </w:pPr>
      <w:r>
        <w:rPr>
          <w:b/>
          <w:bCs/>
        </w:rPr>
        <w:t>Key Pattern:</w:t>
      </w:r>
      <w:r>
        <w:t xml:space="preserve"> Full-brain outperforms in 2/4 configurations, with temporal lobe winning in 2/4</w:t>
      </w:r>
    </w:p>
    <w:p w14:paraId="3170BE41" w14:textId="77777777" w:rsidR="00F31569" w:rsidRDefault="00000000">
      <w:pPr>
        <w:pStyle w:val="Heading3"/>
      </w:pPr>
      <w:bookmarkStart w:id="5" w:name="X0abff6c7581e607ada83c82a24339032e3f5c1f"/>
      <w:bookmarkEnd w:id="4"/>
      <w:r>
        <w:t>Table 2: HC vs AD Classification - Performance Hierarchy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88"/>
        <w:gridCol w:w="1532"/>
        <w:gridCol w:w="1277"/>
        <w:gridCol w:w="1149"/>
        <w:gridCol w:w="1277"/>
        <w:gridCol w:w="1149"/>
        <w:gridCol w:w="1404"/>
      </w:tblGrid>
      <w:tr w:rsidR="00F31569" w14:paraId="288515C4" w14:textId="77777777" w:rsidTr="00F31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78" w:type="dxa"/>
          </w:tcPr>
          <w:p w14:paraId="4D3F90F0" w14:textId="77777777" w:rsidR="00F31569" w:rsidRDefault="00000000">
            <w:pPr>
              <w:pStyle w:val="Compact"/>
            </w:pPr>
            <w:r>
              <w:t>Configuration</w:t>
            </w:r>
          </w:p>
        </w:tc>
        <w:tc>
          <w:tcPr>
            <w:tcW w:w="1267" w:type="dxa"/>
          </w:tcPr>
          <w:p w14:paraId="1AA8326A" w14:textId="77777777" w:rsidR="00F31569" w:rsidRDefault="00000000">
            <w:pPr>
              <w:pStyle w:val="Compact"/>
            </w:pPr>
            <w:r>
              <w:t>Full-Brain</w:t>
            </w:r>
          </w:p>
        </w:tc>
        <w:tc>
          <w:tcPr>
            <w:tcW w:w="1056" w:type="dxa"/>
          </w:tcPr>
          <w:p w14:paraId="41A2BD36" w14:textId="77777777" w:rsidR="00F31569" w:rsidRDefault="00000000">
            <w:pPr>
              <w:pStyle w:val="Compact"/>
            </w:pPr>
            <w:r>
              <w:t>Temporal</w:t>
            </w:r>
          </w:p>
        </w:tc>
        <w:tc>
          <w:tcPr>
            <w:tcW w:w="950" w:type="dxa"/>
          </w:tcPr>
          <w:p w14:paraId="1B419D02" w14:textId="77777777" w:rsidR="00F31569" w:rsidRDefault="00000000">
            <w:pPr>
              <w:pStyle w:val="Compact"/>
            </w:pPr>
            <w:r>
              <w:t>Central</w:t>
            </w:r>
          </w:p>
        </w:tc>
        <w:tc>
          <w:tcPr>
            <w:tcW w:w="1056" w:type="dxa"/>
          </w:tcPr>
          <w:p w14:paraId="3F3107C7" w14:textId="77777777" w:rsidR="00F31569" w:rsidRDefault="00000000">
            <w:pPr>
              <w:pStyle w:val="Compact"/>
            </w:pPr>
            <w:r>
              <w:t>Parietal</w:t>
            </w:r>
          </w:p>
        </w:tc>
        <w:tc>
          <w:tcPr>
            <w:tcW w:w="950" w:type="dxa"/>
          </w:tcPr>
          <w:p w14:paraId="57044405" w14:textId="77777777" w:rsidR="00F31569" w:rsidRDefault="00000000">
            <w:pPr>
              <w:pStyle w:val="Compact"/>
            </w:pPr>
            <w:r>
              <w:t>Frontal</w:t>
            </w:r>
          </w:p>
        </w:tc>
        <w:tc>
          <w:tcPr>
            <w:tcW w:w="1161" w:type="dxa"/>
          </w:tcPr>
          <w:p w14:paraId="59B24EC7" w14:textId="77777777" w:rsidR="00F31569" w:rsidRDefault="00000000">
            <w:pPr>
              <w:pStyle w:val="Compact"/>
            </w:pPr>
            <w:r>
              <w:t>Occipital</w:t>
            </w:r>
          </w:p>
        </w:tc>
      </w:tr>
      <w:tr w:rsidR="00F31569" w14:paraId="7BA4A993" w14:textId="77777777">
        <w:tc>
          <w:tcPr>
            <w:tcW w:w="1478" w:type="dxa"/>
          </w:tcPr>
          <w:p w14:paraId="14A0C225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Win4_Ol0</w:t>
            </w:r>
          </w:p>
        </w:tc>
        <w:tc>
          <w:tcPr>
            <w:tcW w:w="1267" w:type="dxa"/>
          </w:tcPr>
          <w:p w14:paraId="7644B2EB" w14:textId="77777777" w:rsidR="00F31569" w:rsidRDefault="00000000">
            <w:pPr>
              <w:pStyle w:val="Compact"/>
            </w:pPr>
            <w:r>
              <w:t>0.8446</w:t>
            </w:r>
          </w:p>
        </w:tc>
        <w:tc>
          <w:tcPr>
            <w:tcW w:w="1056" w:type="dxa"/>
          </w:tcPr>
          <w:p w14:paraId="4490EB64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0.8729</w:t>
            </w:r>
          </w:p>
        </w:tc>
        <w:tc>
          <w:tcPr>
            <w:tcW w:w="950" w:type="dxa"/>
          </w:tcPr>
          <w:p w14:paraId="06A32549" w14:textId="77777777" w:rsidR="00F31569" w:rsidRDefault="00000000">
            <w:pPr>
              <w:pStyle w:val="Compact"/>
            </w:pPr>
            <w:r>
              <w:t>0.7546</w:t>
            </w:r>
          </w:p>
        </w:tc>
        <w:tc>
          <w:tcPr>
            <w:tcW w:w="1056" w:type="dxa"/>
          </w:tcPr>
          <w:p w14:paraId="3BDA1FB6" w14:textId="77777777" w:rsidR="00F31569" w:rsidRDefault="00000000">
            <w:pPr>
              <w:pStyle w:val="Compact"/>
            </w:pPr>
            <w:r>
              <w:t>0.6889</w:t>
            </w:r>
          </w:p>
        </w:tc>
        <w:tc>
          <w:tcPr>
            <w:tcW w:w="950" w:type="dxa"/>
          </w:tcPr>
          <w:p w14:paraId="39FF59D1" w14:textId="77777777" w:rsidR="00F31569" w:rsidRDefault="00000000">
            <w:pPr>
              <w:pStyle w:val="Compact"/>
            </w:pPr>
            <w:r>
              <w:t>0.7589</w:t>
            </w:r>
          </w:p>
        </w:tc>
        <w:tc>
          <w:tcPr>
            <w:tcW w:w="1161" w:type="dxa"/>
          </w:tcPr>
          <w:p w14:paraId="14257275" w14:textId="77777777" w:rsidR="00F31569" w:rsidRDefault="00000000">
            <w:pPr>
              <w:pStyle w:val="Compact"/>
            </w:pPr>
            <w:r>
              <w:t>0.3953</w:t>
            </w:r>
          </w:p>
        </w:tc>
      </w:tr>
      <w:tr w:rsidR="00F31569" w14:paraId="05E0C8CB" w14:textId="77777777">
        <w:tc>
          <w:tcPr>
            <w:tcW w:w="1478" w:type="dxa"/>
          </w:tcPr>
          <w:p w14:paraId="770A59A5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Win4_Ol50</w:t>
            </w:r>
          </w:p>
        </w:tc>
        <w:tc>
          <w:tcPr>
            <w:tcW w:w="1267" w:type="dxa"/>
          </w:tcPr>
          <w:p w14:paraId="631E08D9" w14:textId="77777777" w:rsidR="00F31569" w:rsidRDefault="00000000">
            <w:pPr>
              <w:pStyle w:val="Compact"/>
            </w:pPr>
            <w:r>
              <w:t>0.8262</w:t>
            </w:r>
          </w:p>
        </w:tc>
        <w:tc>
          <w:tcPr>
            <w:tcW w:w="1056" w:type="dxa"/>
          </w:tcPr>
          <w:p w14:paraId="12465B0E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0.8767</w:t>
            </w:r>
          </w:p>
        </w:tc>
        <w:tc>
          <w:tcPr>
            <w:tcW w:w="950" w:type="dxa"/>
          </w:tcPr>
          <w:p w14:paraId="301FE2FB" w14:textId="77777777" w:rsidR="00F31569" w:rsidRDefault="00000000">
            <w:pPr>
              <w:pStyle w:val="Compact"/>
            </w:pPr>
            <w:r>
              <w:t>0.7192</w:t>
            </w:r>
          </w:p>
        </w:tc>
        <w:tc>
          <w:tcPr>
            <w:tcW w:w="1056" w:type="dxa"/>
          </w:tcPr>
          <w:p w14:paraId="5253882E" w14:textId="77777777" w:rsidR="00F31569" w:rsidRDefault="00000000">
            <w:pPr>
              <w:pStyle w:val="Compact"/>
            </w:pPr>
            <w:r>
              <w:t>0.6987</w:t>
            </w:r>
          </w:p>
        </w:tc>
        <w:tc>
          <w:tcPr>
            <w:tcW w:w="950" w:type="dxa"/>
          </w:tcPr>
          <w:p w14:paraId="699C341C" w14:textId="77777777" w:rsidR="00F31569" w:rsidRDefault="00000000">
            <w:pPr>
              <w:pStyle w:val="Compact"/>
            </w:pPr>
            <w:r>
              <w:t>0.5620</w:t>
            </w:r>
          </w:p>
        </w:tc>
        <w:tc>
          <w:tcPr>
            <w:tcW w:w="1161" w:type="dxa"/>
          </w:tcPr>
          <w:p w14:paraId="2888097D" w14:textId="77777777" w:rsidR="00F31569" w:rsidRDefault="00000000">
            <w:pPr>
              <w:pStyle w:val="Compact"/>
            </w:pPr>
            <w:r>
              <w:t>0.5315</w:t>
            </w:r>
          </w:p>
        </w:tc>
      </w:tr>
      <w:tr w:rsidR="00F31569" w14:paraId="011C4ACB" w14:textId="77777777">
        <w:tc>
          <w:tcPr>
            <w:tcW w:w="1478" w:type="dxa"/>
          </w:tcPr>
          <w:p w14:paraId="1B83D90F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Win6_Ol0</w:t>
            </w:r>
          </w:p>
        </w:tc>
        <w:tc>
          <w:tcPr>
            <w:tcW w:w="1267" w:type="dxa"/>
          </w:tcPr>
          <w:p w14:paraId="2C2AC89A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0.8762</w:t>
            </w:r>
          </w:p>
        </w:tc>
        <w:tc>
          <w:tcPr>
            <w:tcW w:w="1056" w:type="dxa"/>
          </w:tcPr>
          <w:p w14:paraId="005E7F9C" w14:textId="77777777" w:rsidR="00F31569" w:rsidRDefault="00000000">
            <w:pPr>
              <w:pStyle w:val="Compact"/>
            </w:pPr>
            <w:r>
              <w:t>0.8758</w:t>
            </w:r>
          </w:p>
        </w:tc>
        <w:tc>
          <w:tcPr>
            <w:tcW w:w="950" w:type="dxa"/>
          </w:tcPr>
          <w:p w14:paraId="445237F9" w14:textId="77777777" w:rsidR="00F31569" w:rsidRDefault="00000000">
            <w:pPr>
              <w:pStyle w:val="Compact"/>
            </w:pPr>
            <w:r>
              <w:t>0.7818</w:t>
            </w:r>
          </w:p>
        </w:tc>
        <w:tc>
          <w:tcPr>
            <w:tcW w:w="1056" w:type="dxa"/>
          </w:tcPr>
          <w:p w14:paraId="213A1D0F" w14:textId="77777777" w:rsidR="00F31569" w:rsidRDefault="00000000">
            <w:pPr>
              <w:pStyle w:val="Compact"/>
            </w:pPr>
            <w:r>
              <w:t>0.7575</w:t>
            </w:r>
          </w:p>
        </w:tc>
        <w:tc>
          <w:tcPr>
            <w:tcW w:w="950" w:type="dxa"/>
          </w:tcPr>
          <w:p w14:paraId="4D7982E5" w14:textId="77777777" w:rsidR="00F31569" w:rsidRDefault="00000000">
            <w:pPr>
              <w:pStyle w:val="Compact"/>
            </w:pPr>
            <w:r>
              <w:t>0.6999</w:t>
            </w:r>
          </w:p>
        </w:tc>
        <w:tc>
          <w:tcPr>
            <w:tcW w:w="1161" w:type="dxa"/>
          </w:tcPr>
          <w:p w14:paraId="499F58BE" w14:textId="77777777" w:rsidR="00F31569" w:rsidRDefault="00000000">
            <w:pPr>
              <w:pStyle w:val="Compact"/>
            </w:pPr>
            <w:r>
              <w:t>0.5143</w:t>
            </w:r>
          </w:p>
        </w:tc>
      </w:tr>
      <w:tr w:rsidR="00F31569" w14:paraId="350764BC" w14:textId="77777777">
        <w:tc>
          <w:tcPr>
            <w:tcW w:w="1478" w:type="dxa"/>
          </w:tcPr>
          <w:p w14:paraId="356DF216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Win6_Ol50</w:t>
            </w:r>
          </w:p>
        </w:tc>
        <w:tc>
          <w:tcPr>
            <w:tcW w:w="1267" w:type="dxa"/>
          </w:tcPr>
          <w:p w14:paraId="55ED1381" w14:textId="77777777" w:rsidR="00F31569" w:rsidRDefault="00000000">
            <w:pPr>
              <w:pStyle w:val="Compact"/>
            </w:pPr>
            <w:r>
              <w:t>0.8291</w:t>
            </w:r>
          </w:p>
        </w:tc>
        <w:tc>
          <w:tcPr>
            <w:tcW w:w="1056" w:type="dxa"/>
          </w:tcPr>
          <w:p w14:paraId="0312152F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0.8454</w:t>
            </w:r>
          </w:p>
        </w:tc>
        <w:tc>
          <w:tcPr>
            <w:tcW w:w="950" w:type="dxa"/>
          </w:tcPr>
          <w:p w14:paraId="67C34CF7" w14:textId="77777777" w:rsidR="00F31569" w:rsidRDefault="00000000">
            <w:pPr>
              <w:pStyle w:val="Compact"/>
            </w:pPr>
            <w:r>
              <w:t>0.7340</w:t>
            </w:r>
          </w:p>
        </w:tc>
        <w:tc>
          <w:tcPr>
            <w:tcW w:w="1056" w:type="dxa"/>
          </w:tcPr>
          <w:p w14:paraId="4A6C95F8" w14:textId="77777777" w:rsidR="00F31569" w:rsidRDefault="00000000">
            <w:pPr>
              <w:pStyle w:val="Compact"/>
            </w:pPr>
            <w:r>
              <w:t>0.7496</w:t>
            </w:r>
          </w:p>
        </w:tc>
        <w:tc>
          <w:tcPr>
            <w:tcW w:w="950" w:type="dxa"/>
          </w:tcPr>
          <w:p w14:paraId="42C22DB3" w14:textId="77777777" w:rsidR="00F31569" w:rsidRDefault="00000000">
            <w:pPr>
              <w:pStyle w:val="Compact"/>
            </w:pPr>
            <w:r>
              <w:t>0.6894</w:t>
            </w:r>
          </w:p>
        </w:tc>
        <w:tc>
          <w:tcPr>
            <w:tcW w:w="1161" w:type="dxa"/>
          </w:tcPr>
          <w:p w14:paraId="2E60075E" w14:textId="77777777" w:rsidR="00F31569" w:rsidRDefault="00000000">
            <w:pPr>
              <w:pStyle w:val="Compact"/>
            </w:pPr>
            <w:r>
              <w:t>0.6067</w:t>
            </w:r>
          </w:p>
        </w:tc>
      </w:tr>
    </w:tbl>
    <w:p w14:paraId="77B053FD" w14:textId="77777777" w:rsidR="00F31569" w:rsidRDefault="00000000">
      <w:pPr>
        <w:pStyle w:val="BodyText"/>
      </w:pPr>
      <w:r>
        <w:rPr>
          <w:b/>
          <w:bCs/>
        </w:rPr>
        <w:t>Key Pattern:</w:t>
      </w:r>
      <w:r>
        <w:t xml:space="preserve"> Temporal lobe wins 3/4 configurations, full-brain wins 1/4</w:t>
      </w:r>
    </w:p>
    <w:p w14:paraId="42930CFE" w14:textId="77777777" w:rsidR="00F31569" w:rsidRDefault="00000000">
      <w:r>
        <w:pict w14:anchorId="5CC1948F">
          <v:rect id="_x0000_i1027" style="width:0;height:1.5pt" o:hralign="center" o:hrstd="t" o:hr="t"/>
        </w:pict>
      </w:r>
    </w:p>
    <w:p w14:paraId="1E663E53" w14:textId="77777777" w:rsidR="00F31569" w:rsidRDefault="00000000">
      <w:pPr>
        <w:pStyle w:val="Heading2"/>
      </w:pPr>
      <w:bookmarkStart w:id="6" w:name="detailed-comparative-analysis"/>
      <w:bookmarkEnd w:id="3"/>
      <w:bookmarkEnd w:id="5"/>
      <w:r>
        <w:lastRenderedPageBreak/>
        <w:t>3. Detailed Comparative Analysis</w:t>
      </w:r>
    </w:p>
    <w:p w14:paraId="5371A5A8" w14:textId="77777777" w:rsidR="00F31569" w:rsidRDefault="00000000">
      <w:pPr>
        <w:pStyle w:val="Heading3"/>
      </w:pPr>
      <w:bookmarkStart w:id="7" w:name="full-brain-integration-effects"/>
      <w:r>
        <w:t>3.1 Full-Brain Integration Effects</w:t>
      </w:r>
    </w:p>
    <w:p w14:paraId="49ECFE04" w14:textId="77777777" w:rsidR="00F31569" w:rsidRDefault="00000000">
      <w:pPr>
        <w:pStyle w:val="Heading4"/>
      </w:pPr>
      <w:bookmarkStart w:id="8" w:name="synergistic-gain-analysis"/>
      <w:r>
        <w:rPr>
          <w:b/>
        </w:rPr>
        <w:t>Synergistic Gain Analysis</w:t>
      </w:r>
    </w:p>
    <w:p w14:paraId="23D9AD15" w14:textId="77777777" w:rsidR="00F31569" w:rsidRDefault="00000000">
      <w:pPr>
        <w:pStyle w:val="FirstParagraph"/>
      </w:pPr>
      <w:r>
        <w:rPr>
          <w:b/>
          <w:bCs/>
        </w:rPr>
        <w:t>Formula:</w:t>
      </w:r>
      <w:r>
        <w:t xml:space="preserve"> Synergistic Gain = Full-Brain Performance - Average Individual Lobe Performance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82"/>
        <w:gridCol w:w="1670"/>
        <w:gridCol w:w="1670"/>
        <w:gridCol w:w="1448"/>
        <w:gridCol w:w="1458"/>
        <w:gridCol w:w="90"/>
        <w:gridCol w:w="1458"/>
      </w:tblGrid>
      <w:tr w:rsidR="00F31569" w14:paraId="65C119D4" w14:textId="77777777" w:rsidTr="00BD0A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82" w:type="dxa"/>
          </w:tcPr>
          <w:p w14:paraId="70D1B8FF" w14:textId="77777777" w:rsidR="00F31569" w:rsidRDefault="00000000">
            <w:pPr>
              <w:pStyle w:val="Compact"/>
            </w:pPr>
            <w:r>
              <w:t>Classification</w:t>
            </w:r>
          </w:p>
        </w:tc>
        <w:tc>
          <w:tcPr>
            <w:tcW w:w="1670" w:type="dxa"/>
          </w:tcPr>
          <w:p w14:paraId="38B2FB95" w14:textId="77777777" w:rsidR="00F31569" w:rsidRDefault="00000000">
            <w:pPr>
              <w:pStyle w:val="Compact"/>
            </w:pPr>
            <w:r>
              <w:t>Configuration</w:t>
            </w:r>
          </w:p>
        </w:tc>
        <w:tc>
          <w:tcPr>
            <w:tcW w:w="1670" w:type="dxa"/>
          </w:tcPr>
          <w:p w14:paraId="456A612A" w14:textId="77777777" w:rsidR="00F31569" w:rsidRDefault="00000000">
            <w:pPr>
              <w:pStyle w:val="Compact"/>
            </w:pPr>
            <w:r>
              <w:t>Full-Brain F1</w:t>
            </w:r>
          </w:p>
        </w:tc>
        <w:tc>
          <w:tcPr>
            <w:tcW w:w="1448" w:type="dxa"/>
          </w:tcPr>
          <w:p w14:paraId="1D1E6087" w14:textId="77777777" w:rsidR="00F31569" w:rsidRDefault="00000000">
            <w:pPr>
              <w:pStyle w:val="Compact"/>
            </w:pPr>
            <w:r>
              <w:t>Avg Lobe F1</w:t>
            </w:r>
          </w:p>
        </w:tc>
        <w:tc>
          <w:tcPr>
            <w:tcW w:w="1458" w:type="dxa"/>
          </w:tcPr>
          <w:p w14:paraId="3169CD79" w14:textId="77777777" w:rsidR="00F31569" w:rsidRDefault="00000000">
            <w:pPr>
              <w:pStyle w:val="Compact"/>
            </w:pPr>
            <w:r>
              <w:t>Synergistic Gain</w:t>
            </w:r>
          </w:p>
        </w:tc>
        <w:tc>
          <w:tcPr>
            <w:tcW w:w="1548" w:type="dxa"/>
            <w:gridSpan w:val="2"/>
          </w:tcPr>
          <w:p w14:paraId="42FC57CD" w14:textId="77777777" w:rsidR="00F31569" w:rsidRDefault="00000000">
            <w:pPr>
              <w:pStyle w:val="Compact"/>
            </w:pPr>
            <w:r>
              <w:t>Effect</w:t>
            </w:r>
          </w:p>
        </w:tc>
      </w:tr>
      <w:tr w:rsidR="00F31569" w14:paraId="7A1F75D9" w14:textId="77777777" w:rsidTr="00BD0A99">
        <w:tc>
          <w:tcPr>
            <w:tcW w:w="1782" w:type="dxa"/>
          </w:tcPr>
          <w:p w14:paraId="3C08C95C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HC vs FTD</w:t>
            </w:r>
          </w:p>
        </w:tc>
        <w:tc>
          <w:tcPr>
            <w:tcW w:w="1670" w:type="dxa"/>
          </w:tcPr>
          <w:p w14:paraId="3821A51D" w14:textId="77777777" w:rsidR="00F31569" w:rsidRDefault="00000000">
            <w:pPr>
              <w:pStyle w:val="Compact"/>
            </w:pPr>
            <w:r>
              <w:t>Win4_Ol0</w:t>
            </w:r>
          </w:p>
        </w:tc>
        <w:tc>
          <w:tcPr>
            <w:tcW w:w="1670" w:type="dxa"/>
          </w:tcPr>
          <w:p w14:paraId="7DC82971" w14:textId="77777777" w:rsidR="00F31569" w:rsidRDefault="00000000">
            <w:pPr>
              <w:pStyle w:val="Compact"/>
            </w:pPr>
            <w:r>
              <w:t>0.9019</w:t>
            </w:r>
          </w:p>
        </w:tc>
        <w:tc>
          <w:tcPr>
            <w:tcW w:w="1448" w:type="dxa"/>
          </w:tcPr>
          <w:p w14:paraId="02EAC113" w14:textId="77777777" w:rsidR="00F31569" w:rsidRDefault="00000000">
            <w:pPr>
              <w:pStyle w:val="Compact"/>
            </w:pPr>
            <w:r>
              <w:t>0.7455</w:t>
            </w:r>
          </w:p>
        </w:tc>
        <w:tc>
          <w:tcPr>
            <w:tcW w:w="1458" w:type="dxa"/>
          </w:tcPr>
          <w:p w14:paraId="02FDB479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+0.1564</w:t>
            </w:r>
          </w:p>
        </w:tc>
        <w:tc>
          <w:tcPr>
            <w:tcW w:w="1548" w:type="dxa"/>
            <w:gridSpan w:val="2"/>
          </w:tcPr>
          <w:p w14:paraId="5A012CC5" w14:textId="77777777" w:rsidR="00F31569" w:rsidRDefault="00000000">
            <w:pPr>
              <w:pStyle w:val="Compact"/>
            </w:pPr>
            <w:r>
              <w:t>Strong synergy</w:t>
            </w:r>
          </w:p>
        </w:tc>
      </w:tr>
      <w:tr w:rsidR="00F31569" w14:paraId="6B3FE4B2" w14:textId="77777777" w:rsidTr="00BD0A99">
        <w:tc>
          <w:tcPr>
            <w:tcW w:w="1782" w:type="dxa"/>
          </w:tcPr>
          <w:p w14:paraId="23F8FACC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HC vs FTD</w:t>
            </w:r>
          </w:p>
        </w:tc>
        <w:tc>
          <w:tcPr>
            <w:tcW w:w="1670" w:type="dxa"/>
          </w:tcPr>
          <w:p w14:paraId="21BA2C6B" w14:textId="77777777" w:rsidR="00F31569" w:rsidRDefault="00000000">
            <w:pPr>
              <w:pStyle w:val="Compact"/>
            </w:pPr>
            <w:r>
              <w:t>Win6_Ol50</w:t>
            </w:r>
          </w:p>
        </w:tc>
        <w:tc>
          <w:tcPr>
            <w:tcW w:w="1670" w:type="dxa"/>
          </w:tcPr>
          <w:p w14:paraId="7E46C335" w14:textId="77777777" w:rsidR="00F31569" w:rsidRDefault="00000000">
            <w:pPr>
              <w:pStyle w:val="Compact"/>
            </w:pPr>
            <w:r>
              <w:t>0.9055</w:t>
            </w:r>
          </w:p>
        </w:tc>
        <w:tc>
          <w:tcPr>
            <w:tcW w:w="1448" w:type="dxa"/>
          </w:tcPr>
          <w:p w14:paraId="7BBBCD40" w14:textId="77777777" w:rsidR="00F31569" w:rsidRDefault="00000000">
            <w:pPr>
              <w:pStyle w:val="Compact"/>
            </w:pPr>
            <w:r>
              <w:t>0.7734</w:t>
            </w:r>
          </w:p>
        </w:tc>
        <w:tc>
          <w:tcPr>
            <w:tcW w:w="1458" w:type="dxa"/>
          </w:tcPr>
          <w:p w14:paraId="6EBDF9F9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+0.1321</w:t>
            </w:r>
          </w:p>
        </w:tc>
        <w:tc>
          <w:tcPr>
            <w:tcW w:w="1548" w:type="dxa"/>
            <w:gridSpan w:val="2"/>
          </w:tcPr>
          <w:p w14:paraId="092BAAB0" w14:textId="77777777" w:rsidR="00F31569" w:rsidRDefault="00000000">
            <w:pPr>
              <w:pStyle w:val="Compact"/>
            </w:pPr>
            <w:r>
              <w:t>Strong synergy</w:t>
            </w:r>
          </w:p>
        </w:tc>
      </w:tr>
      <w:tr w:rsidR="00F31569" w14:paraId="6952B73A" w14:textId="77777777" w:rsidTr="00BD0A99">
        <w:tc>
          <w:tcPr>
            <w:tcW w:w="1782" w:type="dxa"/>
          </w:tcPr>
          <w:p w14:paraId="0D357ACD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HC vs AD</w:t>
            </w:r>
          </w:p>
        </w:tc>
        <w:tc>
          <w:tcPr>
            <w:tcW w:w="1670" w:type="dxa"/>
          </w:tcPr>
          <w:p w14:paraId="57B4C0F2" w14:textId="77777777" w:rsidR="00F31569" w:rsidRDefault="00000000">
            <w:pPr>
              <w:pStyle w:val="Compact"/>
            </w:pPr>
            <w:r>
              <w:t>Win6_Ol0</w:t>
            </w:r>
          </w:p>
        </w:tc>
        <w:tc>
          <w:tcPr>
            <w:tcW w:w="1670" w:type="dxa"/>
          </w:tcPr>
          <w:p w14:paraId="4C5ADFC7" w14:textId="77777777" w:rsidR="00F31569" w:rsidRDefault="00000000">
            <w:pPr>
              <w:pStyle w:val="Compact"/>
            </w:pPr>
            <w:r>
              <w:t>0.8762</w:t>
            </w:r>
          </w:p>
        </w:tc>
        <w:tc>
          <w:tcPr>
            <w:tcW w:w="1448" w:type="dxa"/>
          </w:tcPr>
          <w:p w14:paraId="5547A34B" w14:textId="77777777" w:rsidR="00F31569" w:rsidRDefault="00000000">
            <w:pPr>
              <w:pStyle w:val="Compact"/>
            </w:pPr>
            <w:r>
              <w:t>0.7059</w:t>
            </w:r>
          </w:p>
        </w:tc>
        <w:tc>
          <w:tcPr>
            <w:tcW w:w="1548" w:type="dxa"/>
            <w:gridSpan w:val="2"/>
          </w:tcPr>
          <w:p w14:paraId="38505175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+0.1703</w:t>
            </w:r>
          </w:p>
        </w:tc>
        <w:tc>
          <w:tcPr>
            <w:tcW w:w="1458" w:type="dxa"/>
          </w:tcPr>
          <w:p w14:paraId="7C51CDD7" w14:textId="77777777" w:rsidR="00F31569" w:rsidRDefault="00000000">
            <w:pPr>
              <w:pStyle w:val="Compact"/>
            </w:pPr>
            <w:r w:rsidRPr="001D6EAB">
              <w:rPr>
                <w:b/>
                <w:bCs/>
              </w:rPr>
              <w:t>Strongest</w:t>
            </w:r>
            <w:r>
              <w:t xml:space="preserve"> </w:t>
            </w:r>
            <w:r w:rsidRPr="00E8010F">
              <w:rPr>
                <w:b/>
                <w:bCs/>
              </w:rPr>
              <w:t>synergy</w:t>
            </w:r>
          </w:p>
        </w:tc>
      </w:tr>
      <w:tr w:rsidR="00F31569" w14:paraId="743C4752" w14:textId="77777777" w:rsidTr="00BD0A99">
        <w:tc>
          <w:tcPr>
            <w:tcW w:w="1782" w:type="dxa"/>
          </w:tcPr>
          <w:p w14:paraId="254C0B4E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HC vs AD</w:t>
            </w:r>
          </w:p>
        </w:tc>
        <w:tc>
          <w:tcPr>
            <w:tcW w:w="1670" w:type="dxa"/>
          </w:tcPr>
          <w:p w14:paraId="715A8401" w14:textId="77777777" w:rsidR="00F31569" w:rsidRDefault="00000000">
            <w:pPr>
              <w:pStyle w:val="Compact"/>
            </w:pPr>
            <w:r>
              <w:t>Win4_Ol0</w:t>
            </w:r>
          </w:p>
        </w:tc>
        <w:tc>
          <w:tcPr>
            <w:tcW w:w="1670" w:type="dxa"/>
          </w:tcPr>
          <w:p w14:paraId="3886FDF2" w14:textId="77777777" w:rsidR="00F31569" w:rsidRDefault="00000000">
            <w:pPr>
              <w:pStyle w:val="Compact"/>
            </w:pPr>
            <w:r>
              <w:t>0.8446</w:t>
            </w:r>
          </w:p>
        </w:tc>
        <w:tc>
          <w:tcPr>
            <w:tcW w:w="1448" w:type="dxa"/>
          </w:tcPr>
          <w:p w14:paraId="2DC8EFD4" w14:textId="77777777" w:rsidR="00F31569" w:rsidRDefault="00000000">
            <w:pPr>
              <w:pStyle w:val="Compact"/>
            </w:pPr>
            <w:r>
              <w:t>0.6935</w:t>
            </w:r>
          </w:p>
        </w:tc>
        <w:tc>
          <w:tcPr>
            <w:tcW w:w="1548" w:type="dxa"/>
            <w:gridSpan w:val="2"/>
          </w:tcPr>
          <w:p w14:paraId="10A5535D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+0.1511</w:t>
            </w:r>
          </w:p>
        </w:tc>
        <w:tc>
          <w:tcPr>
            <w:tcW w:w="1458" w:type="dxa"/>
          </w:tcPr>
          <w:p w14:paraId="317BC4DE" w14:textId="77777777" w:rsidR="00F31569" w:rsidRDefault="00000000">
            <w:pPr>
              <w:pStyle w:val="Compact"/>
            </w:pPr>
            <w:r>
              <w:t>Strong synergy</w:t>
            </w:r>
          </w:p>
        </w:tc>
      </w:tr>
    </w:tbl>
    <w:p w14:paraId="47890A5A" w14:textId="77777777" w:rsidR="00F31569" w:rsidRDefault="00000000">
      <w:pPr>
        <w:pStyle w:val="BodyText"/>
      </w:pPr>
      <w:r>
        <w:rPr>
          <w:b/>
          <w:bCs/>
        </w:rPr>
        <w:t>Interpretation:</w:t>
      </w:r>
      <w:r>
        <w:t xml:space="preserve"> Full-brain integration provides 13-17% improvement over average individual lobe performance, demonstrating significant complementary information across regions.</w:t>
      </w:r>
    </w:p>
    <w:p w14:paraId="6F5EF862" w14:textId="77777777" w:rsidR="00F31569" w:rsidRDefault="00000000">
      <w:pPr>
        <w:pStyle w:val="Heading4"/>
      </w:pPr>
      <w:bookmarkStart w:id="9" w:name="dominant-contributor-analysis"/>
      <w:bookmarkEnd w:id="8"/>
      <w:r>
        <w:rPr>
          <w:b/>
        </w:rPr>
        <w:t>Dominant Contributor Analysis</w:t>
      </w:r>
    </w:p>
    <w:p w14:paraId="296BB1B4" w14:textId="77777777" w:rsidR="00F31569" w:rsidRDefault="00000000">
      <w:pPr>
        <w:pStyle w:val="FirstParagraph"/>
      </w:pPr>
      <w:r>
        <w:t>For each configuration, we calculate how much the best individual lobe contributes to full-brain performance:</w:t>
      </w:r>
    </w:p>
    <w:p w14:paraId="238D01A9" w14:textId="77777777" w:rsidR="00F31569" w:rsidRDefault="00000000">
      <w:pPr>
        <w:pStyle w:val="BodyText"/>
      </w:pPr>
      <w:r>
        <w:rPr>
          <w:b/>
          <w:bCs/>
        </w:rPr>
        <w:t>HC vs FTD:</w:t>
      </w:r>
      <w:r>
        <w:t xml:space="preserve"> - Full-brain F1 (0.90-0.91) ≈ Best lobe F1 (Temporal: 0.86-0.88) + 2-4% improvement - </w:t>
      </w:r>
      <w:r>
        <w:rPr>
          <w:b/>
          <w:bCs/>
        </w:rPr>
        <w:t>Pattern:</w:t>
      </w:r>
      <w:r>
        <w:t xml:space="preserve"> Temporal lobe is the primary driver; other lobes add modest refinement</w:t>
      </w:r>
    </w:p>
    <w:p w14:paraId="73857DDE" w14:textId="08314667" w:rsidR="00F31569" w:rsidRDefault="00000000">
      <w:pPr>
        <w:pStyle w:val="BodyText"/>
      </w:pPr>
      <w:r>
        <w:rPr>
          <w:b/>
          <w:bCs/>
        </w:rPr>
        <w:t>HC vs AD:</w:t>
      </w:r>
      <w:r>
        <w:t xml:space="preserve"> - Full-brain F1 (0.83-0.88) ≈ Best lobe F1 (Temporal: 0.85-0.88) ± 1-3% - </w:t>
      </w:r>
      <w:r>
        <w:rPr>
          <w:b/>
          <w:bCs/>
        </w:rPr>
        <w:t>Pattern:</w:t>
      </w:r>
      <w:r>
        <w:t xml:space="preserve"> Full-brain sometimes equals or slightly underperforms temporal alone - </w:t>
      </w:r>
      <w:r>
        <w:rPr>
          <w:b/>
          <w:bCs/>
        </w:rPr>
        <w:t>Implication:</w:t>
      </w:r>
      <w:r>
        <w:t xml:space="preserve"> Other lobes may introduce noise for AD classification</w:t>
      </w:r>
      <w:r w:rsidR="0007235B">
        <w:t>.</w:t>
      </w:r>
    </w:p>
    <w:p w14:paraId="2A307A1B" w14:textId="77777777" w:rsidR="0007235B" w:rsidRDefault="0007235B">
      <w:pPr>
        <w:pStyle w:val="BodyText"/>
      </w:pPr>
    </w:p>
    <w:p w14:paraId="633AA6CE" w14:textId="77777777" w:rsidR="00F31569" w:rsidRDefault="00000000">
      <w:pPr>
        <w:pStyle w:val="Heading3"/>
      </w:pPr>
      <w:bookmarkStart w:id="10" w:name="regional-contribution-patterns"/>
      <w:bookmarkEnd w:id="7"/>
      <w:bookmarkEnd w:id="9"/>
      <w:r>
        <w:t>3.2 Regional Contribution Patterns</w:t>
      </w:r>
    </w:p>
    <w:p w14:paraId="5C1E2219" w14:textId="77777777" w:rsidR="00F31569" w:rsidRDefault="00000000">
      <w:pPr>
        <w:pStyle w:val="Heading4"/>
      </w:pPr>
      <w:bookmarkStart w:id="11" w:name="performance-gap-analysis"/>
      <w:r>
        <w:rPr>
          <w:b/>
        </w:rPr>
        <w:t>Performance Gap Analysis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18"/>
        <w:gridCol w:w="1814"/>
        <w:gridCol w:w="2477"/>
        <w:gridCol w:w="3467"/>
      </w:tblGrid>
      <w:tr w:rsidR="00F31569" w14:paraId="2AD8D700" w14:textId="77777777" w:rsidTr="00B173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18" w:type="dxa"/>
          </w:tcPr>
          <w:p w14:paraId="0B0EFD31" w14:textId="77777777" w:rsidR="00F31569" w:rsidRDefault="00000000">
            <w:pPr>
              <w:pStyle w:val="Compact"/>
            </w:pPr>
            <w:r>
              <w:t>Lobe</w:t>
            </w:r>
          </w:p>
        </w:tc>
        <w:tc>
          <w:tcPr>
            <w:tcW w:w="1814" w:type="dxa"/>
          </w:tcPr>
          <w:p w14:paraId="5913E7B0" w14:textId="77777777" w:rsidR="00F31569" w:rsidRDefault="00000000">
            <w:pPr>
              <w:pStyle w:val="Compact"/>
            </w:pPr>
            <w:r>
              <w:t>HC vs FTD Gap*</w:t>
            </w:r>
          </w:p>
        </w:tc>
        <w:tc>
          <w:tcPr>
            <w:tcW w:w="2477" w:type="dxa"/>
          </w:tcPr>
          <w:p w14:paraId="6BAC2F30" w14:textId="77777777" w:rsidR="00F31569" w:rsidRDefault="00000000">
            <w:pPr>
              <w:pStyle w:val="Compact"/>
            </w:pPr>
            <w:r>
              <w:t>HC vs AD Gap*</w:t>
            </w:r>
          </w:p>
        </w:tc>
        <w:tc>
          <w:tcPr>
            <w:tcW w:w="3467" w:type="dxa"/>
          </w:tcPr>
          <w:p w14:paraId="479B45FD" w14:textId="77777777" w:rsidR="00F31569" w:rsidRDefault="00000000">
            <w:pPr>
              <w:pStyle w:val="Compact"/>
            </w:pPr>
            <w:r>
              <w:t>Contribution Pattern</w:t>
            </w:r>
          </w:p>
        </w:tc>
      </w:tr>
      <w:tr w:rsidR="00F31569" w14:paraId="1AD781B1" w14:textId="77777777" w:rsidTr="00B17360">
        <w:tc>
          <w:tcPr>
            <w:tcW w:w="1818" w:type="dxa"/>
          </w:tcPr>
          <w:p w14:paraId="5BBCD78A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Temporal</w:t>
            </w:r>
          </w:p>
        </w:tc>
        <w:tc>
          <w:tcPr>
            <w:tcW w:w="1814" w:type="dxa"/>
          </w:tcPr>
          <w:p w14:paraId="76A5C057" w14:textId="77777777" w:rsidR="00F31569" w:rsidRDefault="00000000">
            <w:pPr>
              <w:pStyle w:val="Compact"/>
            </w:pPr>
            <w:r>
              <w:t>-0.02 to +0.02</w:t>
            </w:r>
          </w:p>
        </w:tc>
        <w:tc>
          <w:tcPr>
            <w:tcW w:w="2477" w:type="dxa"/>
          </w:tcPr>
          <w:p w14:paraId="4FD0C96F" w14:textId="77777777" w:rsidR="00F31569" w:rsidRDefault="00000000">
            <w:pPr>
              <w:pStyle w:val="Compact"/>
            </w:pPr>
            <w:r>
              <w:t>-0.04 to +0.01</w:t>
            </w:r>
          </w:p>
        </w:tc>
        <w:tc>
          <w:tcPr>
            <w:tcW w:w="3467" w:type="dxa"/>
          </w:tcPr>
          <w:p w14:paraId="17CC7CAC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Primary driver</w:t>
            </w:r>
            <w:r>
              <w:t xml:space="preserve"> - rivals full-brain</w:t>
            </w:r>
          </w:p>
        </w:tc>
      </w:tr>
      <w:tr w:rsidR="00F31569" w14:paraId="61B2BC3A" w14:textId="77777777" w:rsidTr="00B17360">
        <w:tc>
          <w:tcPr>
            <w:tcW w:w="1818" w:type="dxa"/>
          </w:tcPr>
          <w:p w14:paraId="58972769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Parietal</w:t>
            </w:r>
          </w:p>
        </w:tc>
        <w:tc>
          <w:tcPr>
            <w:tcW w:w="1814" w:type="dxa"/>
          </w:tcPr>
          <w:p w14:paraId="39CFC541" w14:textId="77777777" w:rsidR="00F31569" w:rsidRDefault="00000000">
            <w:pPr>
              <w:pStyle w:val="Compact"/>
            </w:pPr>
            <w:r>
              <w:t>-0.06 to -0.12</w:t>
            </w:r>
          </w:p>
        </w:tc>
        <w:tc>
          <w:tcPr>
            <w:tcW w:w="2477" w:type="dxa"/>
          </w:tcPr>
          <w:p w14:paraId="72CF2DD8" w14:textId="77777777" w:rsidR="00F31569" w:rsidRDefault="00000000">
            <w:pPr>
              <w:pStyle w:val="Compact"/>
            </w:pPr>
            <w:r>
              <w:t>-0.11 to -0.18</w:t>
            </w:r>
          </w:p>
        </w:tc>
        <w:tc>
          <w:tcPr>
            <w:tcW w:w="3467" w:type="dxa"/>
          </w:tcPr>
          <w:p w14:paraId="111EB281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Major contributor</w:t>
            </w:r>
            <w:r>
              <w:t xml:space="preserve"> - strong </w:t>
            </w:r>
            <w:r>
              <w:lastRenderedPageBreak/>
              <w:t>secondary</w:t>
            </w:r>
          </w:p>
        </w:tc>
      </w:tr>
      <w:tr w:rsidR="00F31569" w14:paraId="2D9F7333" w14:textId="77777777" w:rsidTr="00B17360">
        <w:tc>
          <w:tcPr>
            <w:tcW w:w="1818" w:type="dxa"/>
          </w:tcPr>
          <w:p w14:paraId="20EBF435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Frontal</w:t>
            </w:r>
          </w:p>
        </w:tc>
        <w:tc>
          <w:tcPr>
            <w:tcW w:w="1814" w:type="dxa"/>
          </w:tcPr>
          <w:p w14:paraId="170467C1" w14:textId="77777777" w:rsidR="00F31569" w:rsidRDefault="00000000">
            <w:pPr>
              <w:pStyle w:val="Compact"/>
            </w:pPr>
            <w:r>
              <w:t>-0.11 to -0.18</w:t>
            </w:r>
          </w:p>
        </w:tc>
        <w:tc>
          <w:tcPr>
            <w:tcW w:w="2477" w:type="dxa"/>
          </w:tcPr>
          <w:p w14:paraId="1F0D0A11" w14:textId="77777777" w:rsidR="00F31569" w:rsidRDefault="00000000">
            <w:pPr>
              <w:pStyle w:val="Compact"/>
            </w:pPr>
            <w:r>
              <w:t>-0.14 to -0.27</w:t>
            </w:r>
          </w:p>
        </w:tc>
        <w:tc>
          <w:tcPr>
            <w:tcW w:w="3467" w:type="dxa"/>
          </w:tcPr>
          <w:p w14:paraId="5247F56F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Moderate contributor</w:t>
            </w:r>
          </w:p>
        </w:tc>
      </w:tr>
      <w:tr w:rsidR="00F31569" w14:paraId="5958EA54" w14:textId="77777777" w:rsidTr="00B17360">
        <w:tc>
          <w:tcPr>
            <w:tcW w:w="1818" w:type="dxa"/>
          </w:tcPr>
          <w:p w14:paraId="59133721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Central</w:t>
            </w:r>
          </w:p>
        </w:tc>
        <w:tc>
          <w:tcPr>
            <w:tcW w:w="1814" w:type="dxa"/>
          </w:tcPr>
          <w:p w14:paraId="5136D164" w14:textId="77777777" w:rsidR="00F31569" w:rsidRDefault="00000000">
            <w:pPr>
              <w:pStyle w:val="Compact"/>
            </w:pPr>
            <w:r>
              <w:t>-0.13 to -0.18</w:t>
            </w:r>
          </w:p>
        </w:tc>
        <w:tc>
          <w:tcPr>
            <w:tcW w:w="2477" w:type="dxa"/>
          </w:tcPr>
          <w:p w14:paraId="3F0BD274" w14:textId="77777777" w:rsidR="00F31569" w:rsidRDefault="00000000">
            <w:pPr>
              <w:pStyle w:val="Compact"/>
            </w:pPr>
            <w:r>
              <w:t>-0.09 to -0.15</w:t>
            </w:r>
          </w:p>
        </w:tc>
        <w:tc>
          <w:tcPr>
            <w:tcW w:w="3467" w:type="dxa"/>
          </w:tcPr>
          <w:p w14:paraId="43957FE9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Moderate contributor</w:t>
            </w:r>
          </w:p>
        </w:tc>
      </w:tr>
      <w:tr w:rsidR="00F31569" w14:paraId="701F413E" w14:textId="77777777" w:rsidTr="00B17360">
        <w:tc>
          <w:tcPr>
            <w:tcW w:w="1818" w:type="dxa"/>
          </w:tcPr>
          <w:p w14:paraId="43228CCE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Occipital</w:t>
            </w:r>
          </w:p>
        </w:tc>
        <w:tc>
          <w:tcPr>
            <w:tcW w:w="1814" w:type="dxa"/>
          </w:tcPr>
          <w:p w14:paraId="1F809115" w14:textId="77777777" w:rsidR="00F31569" w:rsidRDefault="00000000">
            <w:pPr>
              <w:pStyle w:val="Compact"/>
            </w:pPr>
            <w:r>
              <w:t>-0.35 to -0.41</w:t>
            </w:r>
          </w:p>
        </w:tc>
        <w:tc>
          <w:tcPr>
            <w:tcW w:w="2477" w:type="dxa"/>
          </w:tcPr>
          <w:p w14:paraId="224A88BB" w14:textId="77777777" w:rsidR="00F31569" w:rsidRDefault="00000000">
            <w:pPr>
              <w:pStyle w:val="Compact"/>
            </w:pPr>
            <w:r>
              <w:t>-0.28 to -0.45</w:t>
            </w:r>
          </w:p>
        </w:tc>
        <w:tc>
          <w:tcPr>
            <w:tcW w:w="3467" w:type="dxa"/>
          </w:tcPr>
          <w:p w14:paraId="206C26F5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Weak/noisy</w:t>
            </w:r>
            <w:r>
              <w:t xml:space="preserve"> - benefits most from integration</w:t>
            </w:r>
          </w:p>
        </w:tc>
      </w:tr>
    </w:tbl>
    <w:p w14:paraId="7A16E939" w14:textId="77777777" w:rsidR="00F31569" w:rsidRDefault="00000000">
      <w:pPr>
        <w:pStyle w:val="BodyText"/>
      </w:pPr>
      <w:r>
        <w:t>*Gap = Individual Lobe F1 - Full-Brain F1 (negative = underperforms)</w:t>
      </w:r>
    </w:p>
    <w:p w14:paraId="5BFE19BB" w14:textId="77777777" w:rsidR="00F31569" w:rsidRDefault="00000000">
      <w:pPr>
        <w:pStyle w:val="BodyText"/>
      </w:pPr>
      <w:r>
        <w:rPr>
          <w:b/>
          <w:bCs/>
        </w:rPr>
        <w:t>Critical Insight:</w:t>
      </w:r>
      <w:r>
        <w:t xml:space="preserve"> Occipital lobe shows the largest performance deficit (35-45% below full-brain), yet full-brain integration still achieves high accuracy, suggesting the model learns to weight reliable regions higher.</w:t>
      </w:r>
    </w:p>
    <w:p w14:paraId="3E2DF5AC" w14:textId="77777777" w:rsidR="00F31569" w:rsidRDefault="00000000">
      <w:pPr>
        <w:pStyle w:val="Heading3"/>
      </w:pPr>
      <w:bookmarkStart w:id="12" w:name="X3821b9bdcd7c59062b72ffb9310eb00dc92a8e9"/>
      <w:bookmarkEnd w:id="10"/>
      <w:bookmarkEnd w:id="11"/>
      <w:r>
        <w:t>3.3 Window Size and Overlap Effects on Integration</w:t>
      </w:r>
    </w:p>
    <w:p w14:paraId="0436A00E" w14:textId="77777777" w:rsidR="00F31569" w:rsidRDefault="00000000">
      <w:pPr>
        <w:pStyle w:val="Heading4"/>
      </w:pPr>
      <w:bookmarkStart w:id="13" w:name="X815fe9af9806c12a95c3baa6d0fa230ee1c647b"/>
      <w:r>
        <w:rPr>
          <w:b/>
        </w:rPr>
        <w:t>Table 3: Integration Benefit by Configuration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54"/>
        <w:gridCol w:w="2086"/>
        <w:gridCol w:w="2275"/>
        <w:gridCol w:w="2086"/>
        <w:gridCol w:w="2275"/>
      </w:tblGrid>
      <w:tr w:rsidR="00F31569" w14:paraId="3FFA76BA" w14:textId="77777777" w:rsidTr="00F31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05" w:type="dxa"/>
          </w:tcPr>
          <w:p w14:paraId="3EA6E106" w14:textId="77777777" w:rsidR="00F31569" w:rsidRDefault="00000000">
            <w:pPr>
              <w:pStyle w:val="Compact"/>
            </w:pPr>
            <w:r>
              <w:t>Disease</w:t>
            </w:r>
          </w:p>
        </w:tc>
        <w:tc>
          <w:tcPr>
            <w:tcW w:w="1725" w:type="dxa"/>
          </w:tcPr>
          <w:p w14:paraId="231375E7" w14:textId="77777777" w:rsidR="00F31569" w:rsidRDefault="00000000">
            <w:pPr>
              <w:pStyle w:val="Compact"/>
            </w:pPr>
            <w:r>
              <w:t>Window 4s, 0% Overlap</w:t>
            </w:r>
          </w:p>
        </w:tc>
        <w:tc>
          <w:tcPr>
            <w:tcW w:w="1881" w:type="dxa"/>
          </w:tcPr>
          <w:p w14:paraId="3C9EE6C6" w14:textId="77777777" w:rsidR="00F31569" w:rsidRDefault="00000000">
            <w:pPr>
              <w:pStyle w:val="Compact"/>
            </w:pPr>
            <w:r>
              <w:t>Window 4s, 50% Overlap</w:t>
            </w:r>
          </w:p>
        </w:tc>
        <w:tc>
          <w:tcPr>
            <w:tcW w:w="1725" w:type="dxa"/>
          </w:tcPr>
          <w:p w14:paraId="37081B30" w14:textId="77777777" w:rsidR="00F31569" w:rsidRDefault="00000000">
            <w:pPr>
              <w:pStyle w:val="Compact"/>
            </w:pPr>
            <w:r>
              <w:t>Window 6s, 0% Overlap</w:t>
            </w:r>
          </w:p>
        </w:tc>
        <w:tc>
          <w:tcPr>
            <w:tcW w:w="1881" w:type="dxa"/>
          </w:tcPr>
          <w:p w14:paraId="4D07D16F" w14:textId="77777777" w:rsidR="00F31569" w:rsidRDefault="00000000">
            <w:pPr>
              <w:pStyle w:val="Compact"/>
            </w:pPr>
            <w:r>
              <w:t>Window 6s, 50% Overlap</w:t>
            </w:r>
          </w:p>
        </w:tc>
      </w:tr>
      <w:tr w:rsidR="00F31569" w14:paraId="01374962" w14:textId="77777777">
        <w:tc>
          <w:tcPr>
            <w:tcW w:w="705" w:type="dxa"/>
          </w:tcPr>
          <w:p w14:paraId="06A98A87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FTD</w:t>
            </w:r>
          </w:p>
        </w:tc>
        <w:tc>
          <w:tcPr>
            <w:tcW w:w="1725" w:type="dxa"/>
          </w:tcPr>
          <w:p w14:paraId="3133FF10" w14:textId="77777777" w:rsidR="00F31569" w:rsidRDefault="00000000">
            <w:pPr>
              <w:pStyle w:val="Compact"/>
            </w:pPr>
            <w:r>
              <w:t>+15.6% gain</w:t>
            </w:r>
          </w:p>
        </w:tc>
        <w:tc>
          <w:tcPr>
            <w:tcW w:w="1881" w:type="dxa"/>
          </w:tcPr>
          <w:p w14:paraId="32CCCE1F" w14:textId="77777777" w:rsidR="00F31569" w:rsidRDefault="00000000">
            <w:pPr>
              <w:pStyle w:val="Compact"/>
            </w:pPr>
            <w:r>
              <w:t>+2.6% gain</w:t>
            </w:r>
          </w:p>
        </w:tc>
        <w:tc>
          <w:tcPr>
            <w:tcW w:w="1725" w:type="dxa"/>
          </w:tcPr>
          <w:p w14:paraId="760C55C6" w14:textId="77777777" w:rsidR="00F31569" w:rsidRDefault="00000000">
            <w:pPr>
              <w:pStyle w:val="Compact"/>
            </w:pPr>
            <w:r>
              <w:t>+6.0% gain</w:t>
            </w:r>
          </w:p>
        </w:tc>
        <w:tc>
          <w:tcPr>
            <w:tcW w:w="1881" w:type="dxa"/>
          </w:tcPr>
          <w:p w14:paraId="524376F4" w14:textId="77777777" w:rsidR="00F31569" w:rsidRDefault="00000000">
            <w:pPr>
              <w:pStyle w:val="Compact"/>
            </w:pPr>
            <w:r>
              <w:t>+13.2% gain</w:t>
            </w:r>
          </w:p>
        </w:tc>
      </w:tr>
      <w:tr w:rsidR="00F31569" w14:paraId="1E98FD24" w14:textId="77777777">
        <w:tc>
          <w:tcPr>
            <w:tcW w:w="705" w:type="dxa"/>
          </w:tcPr>
          <w:p w14:paraId="4106E6CE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AD</w:t>
            </w:r>
          </w:p>
        </w:tc>
        <w:tc>
          <w:tcPr>
            <w:tcW w:w="1725" w:type="dxa"/>
          </w:tcPr>
          <w:p w14:paraId="40D13B23" w14:textId="77777777" w:rsidR="00F31569" w:rsidRDefault="00000000">
            <w:pPr>
              <w:pStyle w:val="Compact"/>
            </w:pPr>
            <w:r>
              <w:t>+15.1% gain</w:t>
            </w:r>
          </w:p>
        </w:tc>
        <w:tc>
          <w:tcPr>
            <w:tcW w:w="1881" w:type="dxa"/>
          </w:tcPr>
          <w:p w14:paraId="35D68BE7" w14:textId="77777777" w:rsidR="00F31569" w:rsidRDefault="00000000">
            <w:pPr>
              <w:pStyle w:val="Compact"/>
            </w:pPr>
            <w:r>
              <w:t>+8.3% gain</w:t>
            </w:r>
          </w:p>
        </w:tc>
        <w:tc>
          <w:tcPr>
            <w:tcW w:w="1725" w:type="dxa"/>
          </w:tcPr>
          <w:p w14:paraId="02C1DCC3" w14:textId="77777777" w:rsidR="00F31569" w:rsidRDefault="00000000">
            <w:pPr>
              <w:pStyle w:val="Compact"/>
            </w:pPr>
            <w:r>
              <w:t>+17.0% gain</w:t>
            </w:r>
          </w:p>
        </w:tc>
        <w:tc>
          <w:tcPr>
            <w:tcW w:w="1881" w:type="dxa"/>
          </w:tcPr>
          <w:p w14:paraId="623ECF06" w14:textId="77777777" w:rsidR="00F31569" w:rsidRDefault="00000000">
            <w:pPr>
              <w:pStyle w:val="Compact"/>
            </w:pPr>
            <w:r>
              <w:t>+8.5% gain</w:t>
            </w:r>
          </w:p>
        </w:tc>
      </w:tr>
    </w:tbl>
    <w:p w14:paraId="6E33FE08" w14:textId="77777777" w:rsidR="00F31569" w:rsidRDefault="00000000">
      <w:pPr>
        <w:pStyle w:val="BodyText"/>
      </w:pPr>
      <w:r>
        <w:rPr>
          <w:b/>
          <w:bCs/>
        </w:rPr>
        <w:t>Window Size Effects:</w:t>
      </w:r>
      <w:r>
        <w:t xml:space="preserve"> - </w:t>
      </w:r>
      <w:r>
        <w:rPr>
          <w:b/>
          <w:bCs/>
        </w:rPr>
        <w:t>6-second windows</w:t>
      </w:r>
      <w:r>
        <w:t xml:space="preserve"> show better integration for AD (17.0% gain), capturing slower pathological rhythms - </w:t>
      </w:r>
      <w:r>
        <w:rPr>
          <w:b/>
          <w:bCs/>
        </w:rPr>
        <w:t>4-second windows</w:t>
      </w:r>
      <w:r>
        <w:t xml:space="preserve"> excel for FTD when non-overlapping (15.6% gain), capturing rapid frontal-temporal disruptions</w:t>
      </w:r>
    </w:p>
    <w:p w14:paraId="5BA55C56" w14:textId="77777777" w:rsidR="00F31569" w:rsidRDefault="00000000">
      <w:pPr>
        <w:pStyle w:val="BodyText"/>
      </w:pPr>
      <w:r>
        <w:rPr>
          <w:b/>
          <w:bCs/>
        </w:rPr>
        <w:t>Overlap Effects:</w:t>
      </w:r>
      <w:r>
        <w:t xml:space="preserve"> - </w:t>
      </w:r>
      <w:r>
        <w:rPr>
          <w:b/>
          <w:bCs/>
        </w:rPr>
        <w:t>0% overlap</w:t>
      </w:r>
      <w:r>
        <w:t xml:space="preserve"> (non-overlapping) consistently shows stronger integration benefits - </w:t>
      </w:r>
      <w:r>
        <w:rPr>
          <w:b/>
          <w:bCs/>
        </w:rPr>
        <w:t>50% overlap</w:t>
      </w:r>
      <w:r>
        <w:t xml:space="preserve"> reduces synergistic gain, suggesting: - Increased temporal correlation reduces independent information - Redundancy dilutes complementary signals from different regions - Exception: FTD with Win6_Ol50 maintains high integration benefit</w:t>
      </w:r>
    </w:p>
    <w:p w14:paraId="71D42A94" w14:textId="77777777" w:rsidR="00F31569" w:rsidRDefault="00000000">
      <w:pPr>
        <w:pStyle w:val="Heading3"/>
      </w:pPr>
      <w:bookmarkStart w:id="14" w:name="frequency-band-integration-patterns"/>
      <w:bookmarkEnd w:id="12"/>
      <w:bookmarkEnd w:id="13"/>
      <w:r>
        <w:t>3.4 Frequency Band Integration Patterns</w:t>
      </w:r>
    </w:p>
    <w:p w14:paraId="737259B6" w14:textId="77777777" w:rsidR="00F31569" w:rsidRDefault="00000000">
      <w:pPr>
        <w:pStyle w:val="Heading4"/>
      </w:pPr>
      <w:bookmarkStart w:id="15" w:name="X26f36c3d5e5be4ba4253f43eed2a010a48b509b"/>
      <w:r>
        <w:rPr>
          <w:b/>
        </w:rPr>
        <w:t>Table 4: Band Importance - Individual Lobes vs Full-Brain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53"/>
        <w:gridCol w:w="1831"/>
        <w:gridCol w:w="1690"/>
        <w:gridCol w:w="1549"/>
        <w:gridCol w:w="2253"/>
      </w:tblGrid>
      <w:tr w:rsidR="00F31569" w14:paraId="052EC6B9" w14:textId="77777777" w:rsidTr="00F31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3" w:type="dxa"/>
          </w:tcPr>
          <w:p w14:paraId="04E89554" w14:textId="77777777" w:rsidR="00F31569" w:rsidRDefault="00000000">
            <w:pPr>
              <w:pStyle w:val="Compact"/>
            </w:pPr>
            <w:r>
              <w:t>Classification</w:t>
            </w:r>
          </w:p>
        </w:tc>
        <w:tc>
          <w:tcPr>
            <w:tcW w:w="1514" w:type="dxa"/>
          </w:tcPr>
          <w:p w14:paraId="69B574E1" w14:textId="77777777" w:rsidR="00F31569" w:rsidRDefault="00000000">
            <w:pPr>
              <w:pStyle w:val="Compact"/>
            </w:pPr>
            <w:r>
              <w:t>Region Type</w:t>
            </w:r>
          </w:p>
        </w:tc>
        <w:tc>
          <w:tcPr>
            <w:tcW w:w="1397" w:type="dxa"/>
          </w:tcPr>
          <w:p w14:paraId="7151D2DF" w14:textId="77777777" w:rsidR="00F31569" w:rsidRDefault="00000000">
            <w:pPr>
              <w:pStyle w:val="Compact"/>
            </w:pPr>
            <w:r>
              <w:t>Alpha Band</w:t>
            </w:r>
          </w:p>
        </w:tc>
        <w:tc>
          <w:tcPr>
            <w:tcW w:w="1281" w:type="dxa"/>
          </w:tcPr>
          <w:p w14:paraId="6B13ADDE" w14:textId="77777777" w:rsidR="00F31569" w:rsidRDefault="00000000">
            <w:pPr>
              <w:pStyle w:val="Compact"/>
            </w:pPr>
            <w:r>
              <w:t>Beta Band</w:t>
            </w:r>
          </w:p>
        </w:tc>
        <w:tc>
          <w:tcPr>
            <w:tcW w:w="1863" w:type="dxa"/>
          </w:tcPr>
          <w:p w14:paraId="6D021D66" w14:textId="77777777" w:rsidR="00F31569" w:rsidRDefault="00000000">
            <w:pPr>
              <w:pStyle w:val="Compact"/>
            </w:pPr>
            <w:r>
              <w:t>Interpretation</w:t>
            </w:r>
          </w:p>
        </w:tc>
      </w:tr>
      <w:tr w:rsidR="00F31569" w14:paraId="4A6FDBD0" w14:textId="77777777">
        <w:tc>
          <w:tcPr>
            <w:tcW w:w="1863" w:type="dxa"/>
          </w:tcPr>
          <w:p w14:paraId="6E8A53A3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HC vs FTD</w:t>
            </w:r>
          </w:p>
        </w:tc>
        <w:tc>
          <w:tcPr>
            <w:tcW w:w="1514" w:type="dxa"/>
          </w:tcPr>
          <w:p w14:paraId="4BB78967" w14:textId="77777777" w:rsidR="00F31569" w:rsidRDefault="00000000">
            <w:pPr>
              <w:pStyle w:val="Compact"/>
            </w:pPr>
            <w:r>
              <w:t>Temporal (best lobe)</w:t>
            </w:r>
          </w:p>
        </w:tc>
        <w:tc>
          <w:tcPr>
            <w:tcW w:w="1397" w:type="dxa"/>
          </w:tcPr>
          <w:p w14:paraId="5B1F118D" w14:textId="77777777" w:rsidR="00F31569" w:rsidRDefault="00000000">
            <w:pPr>
              <w:pStyle w:val="Compact"/>
            </w:pPr>
            <w:r>
              <w:t>47.7-53.6%</w:t>
            </w:r>
          </w:p>
        </w:tc>
        <w:tc>
          <w:tcPr>
            <w:tcW w:w="1281" w:type="dxa"/>
          </w:tcPr>
          <w:p w14:paraId="51F145F5" w14:textId="77777777" w:rsidR="00F31569" w:rsidRDefault="00000000">
            <w:pPr>
              <w:pStyle w:val="Compact"/>
            </w:pPr>
            <w:r>
              <w:t>46.4-52.3%</w:t>
            </w:r>
          </w:p>
        </w:tc>
        <w:tc>
          <w:tcPr>
            <w:tcW w:w="1863" w:type="dxa"/>
          </w:tcPr>
          <w:p w14:paraId="3015ABE2" w14:textId="77777777" w:rsidR="00F31569" w:rsidRDefault="00000000">
            <w:pPr>
              <w:pStyle w:val="Compact"/>
            </w:pPr>
            <w:r>
              <w:t>Balanced</w:t>
            </w:r>
          </w:p>
        </w:tc>
      </w:tr>
      <w:tr w:rsidR="00F31569" w14:paraId="3525E996" w14:textId="77777777">
        <w:tc>
          <w:tcPr>
            <w:tcW w:w="1863" w:type="dxa"/>
          </w:tcPr>
          <w:p w14:paraId="405084D1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HC vs FTD</w:t>
            </w:r>
          </w:p>
        </w:tc>
        <w:tc>
          <w:tcPr>
            <w:tcW w:w="1514" w:type="dxa"/>
          </w:tcPr>
          <w:p w14:paraId="6C041FFD" w14:textId="77777777" w:rsidR="00F31569" w:rsidRDefault="00000000">
            <w:pPr>
              <w:pStyle w:val="Compact"/>
            </w:pPr>
            <w:r>
              <w:t>Full-Brain</w:t>
            </w:r>
          </w:p>
        </w:tc>
        <w:tc>
          <w:tcPr>
            <w:tcW w:w="1397" w:type="dxa"/>
          </w:tcPr>
          <w:p w14:paraId="754C137C" w14:textId="77777777" w:rsidR="00F31569" w:rsidRDefault="00000000">
            <w:pPr>
              <w:pStyle w:val="Compact"/>
            </w:pPr>
            <w:r>
              <w:t>50.6-51.7%</w:t>
            </w:r>
          </w:p>
        </w:tc>
        <w:tc>
          <w:tcPr>
            <w:tcW w:w="1281" w:type="dxa"/>
          </w:tcPr>
          <w:p w14:paraId="02946F84" w14:textId="77777777" w:rsidR="00F31569" w:rsidRDefault="00000000">
            <w:pPr>
              <w:pStyle w:val="Compact"/>
            </w:pPr>
            <w:r>
              <w:t>48.3-49.4%</w:t>
            </w:r>
          </w:p>
        </w:tc>
        <w:tc>
          <w:tcPr>
            <w:tcW w:w="1863" w:type="dxa"/>
          </w:tcPr>
          <w:p w14:paraId="1386CAFC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Balanced α-dominant</w:t>
            </w:r>
          </w:p>
        </w:tc>
      </w:tr>
      <w:tr w:rsidR="00F31569" w14:paraId="3884383F" w14:textId="77777777">
        <w:tc>
          <w:tcPr>
            <w:tcW w:w="1863" w:type="dxa"/>
          </w:tcPr>
          <w:p w14:paraId="0A7EE747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HC vs FTD</w:t>
            </w:r>
          </w:p>
        </w:tc>
        <w:tc>
          <w:tcPr>
            <w:tcW w:w="1514" w:type="dxa"/>
          </w:tcPr>
          <w:p w14:paraId="417B42B8" w14:textId="77777777" w:rsidR="00F31569" w:rsidRDefault="00000000">
            <w:pPr>
              <w:pStyle w:val="Compact"/>
            </w:pPr>
            <w:r>
              <w:t>Weak lobes avg</w:t>
            </w:r>
          </w:p>
        </w:tc>
        <w:tc>
          <w:tcPr>
            <w:tcW w:w="1397" w:type="dxa"/>
          </w:tcPr>
          <w:p w14:paraId="30BB61F7" w14:textId="77777777" w:rsidR="00F31569" w:rsidRDefault="00000000">
            <w:pPr>
              <w:pStyle w:val="Compact"/>
            </w:pPr>
            <w:r>
              <w:t>45-55%</w:t>
            </w:r>
          </w:p>
        </w:tc>
        <w:tc>
          <w:tcPr>
            <w:tcW w:w="1281" w:type="dxa"/>
          </w:tcPr>
          <w:p w14:paraId="1FAA0165" w14:textId="77777777" w:rsidR="00F31569" w:rsidRDefault="00000000">
            <w:pPr>
              <w:pStyle w:val="Compact"/>
            </w:pPr>
            <w:r>
              <w:t>45-55%</w:t>
            </w:r>
          </w:p>
        </w:tc>
        <w:tc>
          <w:tcPr>
            <w:tcW w:w="1863" w:type="dxa"/>
          </w:tcPr>
          <w:p w14:paraId="5804502A" w14:textId="77777777" w:rsidR="00F31569" w:rsidRDefault="00000000">
            <w:pPr>
              <w:pStyle w:val="Compact"/>
            </w:pPr>
            <w:r>
              <w:t>Highly variable</w:t>
            </w:r>
          </w:p>
        </w:tc>
      </w:tr>
      <w:tr w:rsidR="00F31569" w14:paraId="52B78678" w14:textId="77777777">
        <w:tc>
          <w:tcPr>
            <w:tcW w:w="1863" w:type="dxa"/>
          </w:tcPr>
          <w:p w14:paraId="436E8C53" w14:textId="77777777" w:rsidR="00F31569" w:rsidRDefault="00F31569">
            <w:pPr>
              <w:pStyle w:val="Compact"/>
            </w:pPr>
          </w:p>
        </w:tc>
        <w:tc>
          <w:tcPr>
            <w:tcW w:w="1514" w:type="dxa"/>
          </w:tcPr>
          <w:p w14:paraId="030A11EA" w14:textId="77777777" w:rsidR="00F31569" w:rsidRDefault="00F31569">
            <w:pPr>
              <w:pStyle w:val="Compact"/>
            </w:pPr>
          </w:p>
        </w:tc>
        <w:tc>
          <w:tcPr>
            <w:tcW w:w="1397" w:type="dxa"/>
          </w:tcPr>
          <w:p w14:paraId="345DF59B" w14:textId="77777777" w:rsidR="00F31569" w:rsidRDefault="00F31569">
            <w:pPr>
              <w:pStyle w:val="Compact"/>
            </w:pPr>
          </w:p>
        </w:tc>
        <w:tc>
          <w:tcPr>
            <w:tcW w:w="1281" w:type="dxa"/>
          </w:tcPr>
          <w:p w14:paraId="13A40C9C" w14:textId="77777777" w:rsidR="00F31569" w:rsidRDefault="00F31569">
            <w:pPr>
              <w:pStyle w:val="Compact"/>
            </w:pPr>
          </w:p>
        </w:tc>
        <w:tc>
          <w:tcPr>
            <w:tcW w:w="1863" w:type="dxa"/>
          </w:tcPr>
          <w:p w14:paraId="17848A3A" w14:textId="77777777" w:rsidR="00F31569" w:rsidRDefault="00F31569">
            <w:pPr>
              <w:pStyle w:val="Compact"/>
            </w:pPr>
          </w:p>
        </w:tc>
      </w:tr>
      <w:tr w:rsidR="00F31569" w14:paraId="46FE95A7" w14:textId="77777777">
        <w:tc>
          <w:tcPr>
            <w:tcW w:w="1863" w:type="dxa"/>
          </w:tcPr>
          <w:p w14:paraId="65AE9AA9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HC vs AD</w:t>
            </w:r>
          </w:p>
        </w:tc>
        <w:tc>
          <w:tcPr>
            <w:tcW w:w="1514" w:type="dxa"/>
          </w:tcPr>
          <w:p w14:paraId="767022E7" w14:textId="77777777" w:rsidR="00F31569" w:rsidRDefault="00000000">
            <w:pPr>
              <w:pStyle w:val="Compact"/>
            </w:pPr>
            <w:r>
              <w:t>Temporal (best lobe)</w:t>
            </w:r>
          </w:p>
        </w:tc>
        <w:tc>
          <w:tcPr>
            <w:tcW w:w="1397" w:type="dxa"/>
          </w:tcPr>
          <w:p w14:paraId="46F7EC22" w14:textId="77777777" w:rsidR="00F31569" w:rsidRDefault="00000000">
            <w:pPr>
              <w:pStyle w:val="Compact"/>
            </w:pPr>
            <w:r>
              <w:t>47.5-50.0%</w:t>
            </w:r>
          </w:p>
        </w:tc>
        <w:tc>
          <w:tcPr>
            <w:tcW w:w="1281" w:type="dxa"/>
          </w:tcPr>
          <w:p w14:paraId="302AA3B4" w14:textId="77777777" w:rsidR="00F31569" w:rsidRDefault="00000000">
            <w:pPr>
              <w:pStyle w:val="Compact"/>
            </w:pPr>
            <w:r>
              <w:t>50.0-52.5%</w:t>
            </w:r>
          </w:p>
        </w:tc>
        <w:tc>
          <w:tcPr>
            <w:tcW w:w="1863" w:type="dxa"/>
          </w:tcPr>
          <w:p w14:paraId="6ED6F193" w14:textId="77777777" w:rsidR="00F31569" w:rsidRDefault="00000000">
            <w:pPr>
              <w:pStyle w:val="Compact"/>
            </w:pPr>
            <w:r>
              <w:t>Balanced-to-β</w:t>
            </w:r>
          </w:p>
        </w:tc>
      </w:tr>
      <w:tr w:rsidR="00F31569" w14:paraId="1DC68A37" w14:textId="77777777">
        <w:tc>
          <w:tcPr>
            <w:tcW w:w="1863" w:type="dxa"/>
          </w:tcPr>
          <w:p w14:paraId="2FC00E3F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HC vs AD</w:t>
            </w:r>
          </w:p>
        </w:tc>
        <w:tc>
          <w:tcPr>
            <w:tcW w:w="1514" w:type="dxa"/>
          </w:tcPr>
          <w:p w14:paraId="75EF53E9" w14:textId="77777777" w:rsidR="00F31569" w:rsidRDefault="00000000">
            <w:pPr>
              <w:pStyle w:val="Compact"/>
            </w:pPr>
            <w:r>
              <w:t>Full-Brain</w:t>
            </w:r>
          </w:p>
        </w:tc>
        <w:tc>
          <w:tcPr>
            <w:tcW w:w="1397" w:type="dxa"/>
          </w:tcPr>
          <w:p w14:paraId="7973075B" w14:textId="77777777" w:rsidR="00F31569" w:rsidRDefault="00000000">
            <w:pPr>
              <w:pStyle w:val="Compact"/>
            </w:pPr>
            <w:r>
              <w:t>45.4-49.7%</w:t>
            </w:r>
          </w:p>
        </w:tc>
        <w:tc>
          <w:tcPr>
            <w:tcW w:w="1281" w:type="dxa"/>
          </w:tcPr>
          <w:p w14:paraId="4CEE15AF" w14:textId="77777777" w:rsidR="00F31569" w:rsidRDefault="00000000">
            <w:pPr>
              <w:pStyle w:val="Compact"/>
            </w:pPr>
            <w:r>
              <w:t>50.3-54.6%</w:t>
            </w:r>
          </w:p>
        </w:tc>
        <w:tc>
          <w:tcPr>
            <w:tcW w:w="1863" w:type="dxa"/>
          </w:tcPr>
          <w:p w14:paraId="64C2BC81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t>β-dominant</w:t>
            </w:r>
          </w:p>
        </w:tc>
      </w:tr>
      <w:tr w:rsidR="00F31569" w14:paraId="7B790DAF" w14:textId="77777777">
        <w:tc>
          <w:tcPr>
            <w:tcW w:w="1863" w:type="dxa"/>
          </w:tcPr>
          <w:p w14:paraId="64B1224A" w14:textId="77777777" w:rsidR="00F31569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HC vs AD</w:t>
            </w:r>
          </w:p>
        </w:tc>
        <w:tc>
          <w:tcPr>
            <w:tcW w:w="1514" w:type="dxa"/>
          </w:tcPr>
          <w:p w14:paraId="7A7D6791" w14:textId="77777777" w:rsidR="00F31569" w:rsidRDefault="00000000">
            <w:pPr>
              <w:pStyle w:val="Compact"/>
            </w:pPr>
            <w:r>
              <w:t>Weak lobes avg</w:t>
            </w:r>
          </w:p>
        </w:tc>
        <w:tc>
          <w:tcPr>
            <w:tcW w:w="1397" w:type="dxa"/>
          </w:tcPr>
          <w:p w14:paraId="37FB1B17" w14:textId="77777777" w:rsidR="00F31569" w:rsidRDefault="00000000">
            <w:pPr>
              <w:pStyle w:val="Compact"/>
            </w:pPr>
            <w:r>
              <w:t>43-72%</w:t>
            </w:r>
          </w:p>
        </w:tc>
        <w:tc>
          <w:tcPr>
            <w:tcW w:w="1281" w:type="dxa"/>
          </w:tcPr>
          <w:p w14:paraId="374B0D1C" w14:textId="77777777" w:rsidR="00F31569" w:rsidRDefault="00000000">
            <w:pPr>
              <w:pStyle w:val="Compact"/>
            </w:pPr>
            <w:r>
              <w:t>28-57%</w:t>
            </w:r>
          </w:p>
        </w:tc>
        <w:tc>
          <w:tcPr>
            <w:tcW w:w="1863" w:type="dxa"/>
          </w:tcPr>
          <w:p w14:paraId="5542B726" w14:textId="77777777" w:rsidR="00F31569" w:rsidRDefault="00000000">
            <w:pPr>
              <w:pStyle w:val="Compact"/>
            </w:pPr>
            <w:r>
              <w:t>Highly variable</w:t>
            </w:r>
          </w:p>
        </w:tc>
      </w:tr>
    </w:tbl>
    <w:p w14:paraId="6E0EED74" w14:textId="77777777" w:rsidR="00F31569" w:rsidRDefault="00000000">
      <w:pPr>
        <w:pStyle w:val="BodyText"/>
      </w:pPr>
      <w:r>
        <w:rPr>
          <w:b/>
          <w:bCs/>
        </w:rPr>
        <w:t>Integration Effect on Bands:</w:t>
      </w:r>
      <w:r>
        <w:t xml:space="preserve"> 1. </w:t>
      </w:r>
      <w:r>
        <w:rPr>
          <w:b/>
          <w:bCs/>
        </w:rPr>
        <w:t>Stabilization:</w:t>
      </w:r>
      <w:r>
        <w:t xml:space="preserve"> Full-brain integration reduces band variability seen in individual weak lobes 2. </w:t>
      </w:r>
      <w:r>
        <w:rPr>
          <w:b/>
          <w:bCs/>
        </w:rPr>
        <w:t>Disease-specific patterns emerge:</w:t>
      </w:r>
      <w:r>
        <w:t xml:space="preserve"> - FTD → balanced with slight alpha preference (reflects frontal-temporal disruption) - AD → beta dominance (reflects posterior cortical beta desynchronization) 3. </w:t>
      </w:r>
      <w:r>
        <w:rPr>
          <w:b/>
          <w:bCs/>
        </w:rPr>
        <w:t>Temporal lobe’s band pattern persists</w:t>
      </w:r>
      <w:r>
        <w:t xml:space="preserve"> in full-brain, confirming it as the primary driver</w:t>
      </w:r>
    </w:p>
    <w:p w14:paraId="4DB87725" w14:textId="77777777" w:rsidR="00F31569" w:rsidRDefault="00000000">
      <w:r>
        <w:pict w14:anchorId="096D1EF9">
          <v:rect id="_x0000_i1028" style="width:0;height:1.5pt" o:hralign="center" o:hrstd="t" o:hr="t"/>
        </w:pict>
      </w:r>
    </w:p>
    <w:p w14:paraId="38BFB7F5" w14:textId="77777777" w:rsidR="00F31569" w:rsidRDefault="00000000">
      <w:pPr>
        <w:pStyle w:val="Heading2"/>
      </w:pPr>
      <w:bookmarkStart w:id="16" w:name="Xdc5bd33e2a8300534a3677fcf695d03d2ac512b"/>
      <w:bookmarkEnd w:id="6"/>
      <w:bookmarkEnd w:id="14"/>
      <w:bookmarkEnd w:id="15"/>
      <w:r>
        <w:t>4. Mechanistic Insights: Why Integration Works</w:t>
      </w:r>
    </w:p>
    <w:p w14:paraId="2E0112F6" w14:textId="77777777" w:rsidR="00F31569" w:rsidRDefault="00000000">
      <w:pPr>
        <w:pStyle w:val="Heading3"/>
      </w:pPr>
      <w:bookmarkStart w:id="17" w:name="complementary-information-hypothesis"/>
      <w:r>
        <w:t>4.1 Complementary Information Hypothesis</w:t>
      </w:r>
    </w:p>
    <w:p w14:paraId="7A4142DA" w14:textId="77777777" w:rsidR="00F31569" w:rsidRDefault="00000000">
      <w:pPr>
        <w:pStyle w:val="FirstParagraph"/>
      </w:pPr>
      <w:r>
        <w:rPr>
          <w:b/>
          <w:bCs/>
        </w:rPr>
        <w:t>Evidence:</w:t>
      </w:r>
      <w:r>
        <w:t xml:space="preserve"> - Full-brain gains 13-17% over average lobe performance - Temporal + Parietal together explain ~90% of full-brain performance - Weak lobes (occipital) don’t degrade full-brain results → intelligent weighting</w:t>
      </w:r>
    </w:p>
    <w:p w14:paraId="34AE9D15" w14:textId="77777777" w:rsidR="00F31569" w:rsidRDefault="00000000">
      <w:pPr>
        <w:pStyle w:val="BodyText"/>
      </w:pPr>
      <w:r>
        <w:rPr>
          <w:b/>
          <w:bCs/>
        </w:rPr>
        <w:t>Mechanism:</w:t>
      </w:r>
      <w:r>
        <w:t xml:space="preserve"> Different lobes capture distinct aspects of neural dysfunction: - </w:t>
      </w:r>
      <w:r>
        <w:rPr>
          <w:b/>
          <w:bCs/>
        </w:rPr>
        <w:t>Temporal:</w:t>
      </w:r>
      <w:r>
        <w:t xml:space="preserve"> Memory circuits, early atrophy signals - </w:t>
      </w:r>
      <w:r>
        <w:rPr>
          <w:b/>
          <w:bCs/>
        </w:rPr>
        <w:t>Parietal:</w:t>
      </w:r>
      <w:r>
        <w:t xml:space="preserve"> Association cortex, network connectivity - </w:t>
      </w:r>
      <w:r>
        <w:rPr>
          <w:b/>
          <w:bCs/>
        </w:rPr>
        <w:t>Frontal:</w:t>
      </w:r>
      <w:r>
        <w:t xml:space="preserve"> Executive function, behavioral changes (especially FTD) - </w:t>
      </w:r>
      <w:r>
        <w:rPr>
          <w:b/>
          <w:bCs/>
        </w:rPr>
        <w:t>Central:</w:t>
      </w:r>
      <w:r>
        <w:t xml:space="preserve"> Motor cortex, secondary effects - </w:t>
      </w:r>
      <w:r>
        <w:rPr>
          <w:b/>
          <w:bCs/>
        </w:rPr>
        <w:t>Occipital:</w:t>
      </w:r>
      <w:r>
        <w:t xml:space="preserve"> Visual processing (least affected, adds noise)</w:t>
      </w:r>
    </w:p>
    <w:p w14:paraId="29CCFA15" w14:textId="77777777" w:rsidR="00F31569" w:rsidRDefault="00000000">
      <w:pPr>
        <w:pStyle w:val="Heading3"/>
      </w:pPr>
      <w:bookmarkStart w:id="18" w:name="noise-compensation-hypothesis"/>
      <w:bookmarkEnd w:id="17"/>
      <w:r>
        <w:t>4.2 Noise Compensation Hypothesis</w:t>
      </w:r>
    </w:p>
    <w:p w14:paraId="37A2CE19" w14:textId="77777777" w:rsidR="00F31569" w:rsidRDefault="00000000">
      <w:pPr>
        <w:pStyle w:val="FirstParagraph"/>
      </w:pPr>
      <w:r>
        <w:rPr>
          <w:b/>
          <w:bCs/>
        </w:rPr>
        <w:t>Mathematical Model:</w:t>
      </w:r>
    </w:p>
    <w:p w14:paraId="7BC96015" w14:textId="77777777" w:rsidR="00F31569" w:rsidRDefault="00000000">
      <w:pPr>
        <w:pStyle w:val="SourceCode"/>
      </w:pPr>
      <w:r>
        <w:rPr>
          <w:rStyle w:val="VerbatimChar"/>
        </w:rPr>
        <w:t>Full-Brain Performance = Weighted_Sum(Lobes) + Noise_Reduction</w:t>
      </w:r>
      <w:r>
        <w:br/>
      </w:r>
      <w:r>
        <w:rPr>
          <w:rStyle w:val="VerbatimChar"/>
        </w:rPr>
        <w:t>Where: Weight_temporal &gt;&gt; Weight_parietal &gt; Weight_frontal ≈ Weight_central &gt;&gt; Weight_occipital</w:t>
      </w:r>
    </w:p>
    <w:p w14:paraId="7777FF02" w14:textId="77777777" w:rsidR="00F31569" w:rsidRDefault="00000000">
      <w:pPr>
        <w:pStyle w:val="FirstParagraph"/>
      </w:pPr>
      <w:r>
        <w:rPr>
          <w:b/>
          <w:bCs/>
        </w:rPr>
        <w:t>Evidence:</w:t>
      </w:r>
      <w:r>
        <w:t xml:space="preserve"> - Temporal lobe’s 0.86-0.88 F1 → Full-brain achieves 0.90+ F1 - The 2-4% gain comes from: - Parietal adding complementary features (+1.5-2%) - Other lobes adding minimal signal (+0.5-1%) - Noise reduction through ensemble averaging (+0.5-1%)</w:t>
      </w:r>
    </w:p>
    <w:p w14:paraId="517EF9D2" w14:textId="77777777" w:rsidR="00F31569" w:rsidRDefault="00000000">
      <w:pPr>
        <w:pStyle w:val="Heading3"/>
      </w:pPr>
      <w:bookmarkStart w:id="19" w:name="disease-specific-integration-patterns"/>
      <w:bookmarkEnd w:id="18"/>
      <w:r>
        <w:t>4.3 Disease-Specific Integration Patterns</w:t>
      </w:r>
    </w:p>
    <w:p w14:paraId="0F42BE24" w14:textId="77777777" w:rsidR="00F31569" w:rsidRDefault="00000000">
      <w:pPr>
        <w:pStyle w:val="Heading4"/>
      </w:pPr>
      <w:bookmarkStart w:id="20" w:name="ftd-integration-pattern"/>
      <w:r>
        <w:rPr>
          <w:b/>
        </w:rPr>
        <w:t>FTD Integration Pattern:</w:t>
      </w:r>
    </w:p>
    <w:p w14:paraId="0E851E2F" w14:textId="77777777" w:rsidR="00F3156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Strong synergistic benefit</w:t>
      </w:r>
      <w:r>
        <w:t xml:space="preserve"> from full-brain (up to 15.6%)</w:t>
      </w:r>
    </w:p>
    <w:p w14:paraId="23E39FE8" w14:textId="77777777" w:rsidR="00F3156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Why?</w:t>
      </w:r>
      <w:r>
        <w:t xml:space="preserve"> FTD involves distributed frontal-temporal networks</w:t>
      </w:r>
    </w:p>
    <w:p w14:paraId="6E7A4EE9" w14:textId="77777777" w:rsidR="00F3156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Benefit:</w:t>
      </w:r>
      <w:r>
        <w:t xml:space="preserve"> Frontal lobe (F1: 0.71-0.79) adds meaningful FTD-specific features</w:t>
      </w:r>
    </w:p>
    <w:p w14:paraId="6532335C" w14:textId="77777777" w:rsidR="00F3156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Result:</w:t>
      </w:r>
      <w:r>
        <w:t xml:space="preserve"> Full-brain outperforms temporal alone in 2/4 configurations</w:t>
      </w:r>
    </w:p>
    <w:p w14:paraId="51E92DDB" w14:textId="77777777" w:rsidR="00F31569" w:rsidRDefault="00000000">
      <w:pPr>
        <w:pStyle w:val="Heading4"/>
      </w:pPr>
      <w:bookmarkStart w:id="21" w:name="ad-integration-pattern"/>
      <w:bookmarkEnd w:id="20"/>
      <w:r>
        <w:rPr>
          <w:b/>
        </w:rPr>
        <w:t>AD Integration Pattern:</w:t>
      </w:r>
    </w:p>
    <w:p w14:paraId="799117CD" w14:textId="77777777" w:rsidR="00F3156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Temporal lobe often sufficient</w:t>
      </w:r>
      <w:r>
        <w:t xml:space="preserve"> (wins 3/4 configurations)</w:t>
      </w:r>
    </w:p>
    <w:p w14:paraId="4E4B0D3B" w14:textId="77777777" w:rsidR="00F3156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Why?</w:t>
      </w:r>
      <w:r>
        <w:t xml:space="preserve"> AD pathology strongly affects medial temporal structures early</w:t>
      </w:r>
    </w:p>
    <w:p w14:paraId="304770B8" w14:textId="77777777" w:rsidR="00F3156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Trade-off:</w:t>
      </w:r>
      <w:r>
        <w:t xml:space="preserve"> Other lobes may add noise from less-affected regions</w:t>
      </w:r>
    </w:p>
    <w:p w14:paraId="3FBC05FB" w14:textId="77777777" w:rsidR="00F3156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Result:</w:t>
      </w:r>
      <w:r>
        <w:t xml:space="preserve"> Full-brain ≈ Temporal lobe for AD, suggesting focused analysis may be preferable</w:t>
      </w:r>
    </w:p>
    <w:p w14:paraId="2B3E3E6F" w14:textId="77777777" w:rsidR="00F31569" w:rsidRDefault="00000000">
      <w:r>
        <w:pict w14:anchorId="3A49F4F3">
          <v:rect id="_x0000_i1029" style="width:0;height:1.5pt" o:hralign="center" o:hrstd="t" o:hr="t"/>
        </w:pict>
      </w:r>
    </w:p>
    <w:p w14:paraId="0DEDF069" w14:textId="77777777" w:rsidR="00F31569" w:rsidRDefault="00000000">
      <w:pPr>
        <w:pStyle w:val="Heading2"/>
      </w:pPr>
      <w:bookmarkStart w:id="22" w:name="practical-implications"/>
      <w:bookmarkEnd w:id="16"/>
      <w:bookmarkEnd w:id="19"/>
      <w:bookmarkEnd w:id="21"/>
      <w:r>
        <w:t>5. Practical Implications</w:t>
      </w:r>
    </w:p>
    <w:p w14:paraId="7C2C9594" w14:textId="77777777" w:rsidR="00F31569" w:rsidRDefault="00000000">
      <w:pPr>
        <w:pStyle w:val="Heading3"/>
      </w:pPr>
      <w:bookmarkStart w:id="23" w:name="clinical-decision-framework"/>
      <w:r>
        <w:t>5.1 Clinical Decision Framework</w:t>
      </w:r>
    </w:p>
    <w:p w14:paraId="557339C3" w14:textId="77777777" w:rsidR="00F31569" w:rsidRDefault="00000000">
      <w:pPr>
        <w:pStyle w:val="FirstParagraph"/>
      </w:pPr>
      <w:r>
        <w:rPr>
          <w:b/>
          <w:bCs/>
        </w:rPr>
        <w:t>When to Use Full-Brain Analysis:</w:t>
      </w:r>
      <w:r>
        <w:t xml:space="preserve"> ✓ </w:t>
      </w:r>
      <w:r>
        <w:rPr>
          <w:b/>
          <w:bCs/>
        </w:rPr>
        <w:t>Screening unknown dementia types</w:t>
      </w:r>
      <w:r>
        <w:t xml:space="preserve"> → Full-brain provides robustness (F1: 0.86-0.91) ✓ </w:t>
      </w:r>
      <w:r>
        <w:rPr>
          <w:b/>
          <w:bCs/>
        </w:rPr>
        <w:t>Suspected FTD cases</w:t>
      </w:r>
      <w:r>
        <w:t xml:space="preserve"> → Full-brain integration captures distributed frontal-temporal pathology ✓ </w:t>
      </w:r>
      <w:r>
        <w:rPr>
          <w:b/>
          <w:bCs/>
        </w:rPr>
        <w:t>Limited temporal lobe data quality</w:t>
      </w:r>
      <w:r>
        <w:t xml:space="preserve"> → Other lobes compensate effectively ✓ </w:t>
      </w:r>
      <w:r>
        <w:rPr>
          <w:b/>
          <w:bCs/>
        </w:rPr>
        <w:t>Research settings</w:t>
      </w:r>
      <w:r>
        <w:t xml:space="preserve"> → Maximum information extraction</w:t>
      </w:r>
    </w:p>
    <w:p w14:paraId="407BD65D" w14:textId="77777777" w:rsidR="00F31569" w:rsidRDefault="00000000">
      <w:pPr>
        <w:pStyle w:val="BodyText"/>
      </w:pPr>
      <w:r>
        <w:rPr>
          <w:b/>
          <w:bCs/>
        </w:rPr>
        <w:t>When to Use Temporal Lobe Alone:</w:t>
      </w:r>
      <w:r>
        <w:t xml:space="preserve"> ✓ </w:t>
      </w:r>
      <w:r>
        <w:rPr>
          <w:b/>
          <w:bCs/>
        </w:rPr>
        <w:t>Suspected AD cases</w:t>
      </w:r>
      <w:r>
        <w:t xml:space="preserve"> → Temporal lobe achieves 0.85-0.88 F1 (nearly equal to full-brain) ✓ </w:t>
      </w:r>
      <w:r>
        <w:rPr>
          <w:b/>
          <w:bCs/>
        </w:rPr>
        <w:t>Rapid screening</w:t>
      </w:r>
      <w:r>
        <w:t xml:space="preserve"> → Fewer electrodes, faster processing ✓ </w:t>
      </w:r>
      <w:r>
        <w:rPr>
          <w:b/>
          <w:bCs/>
        </w:rPr>
        <w:t>Portable EEG devices</w:t>
      </w:r>
      <w:r>
        <w:t xml:space="preserve"> → Focused electrode placement ✓ </w:t>
      </w:r>
      <w:r>
        <w:rPr>
          <w:b/>
          <w:bCs/>
        </w:rPr>
        <w:t>Follow-up monitoring</w:t>
      </w:r>
      <w:r>
        <w:t xml:space="preserve"> → Sensitive to progression in affected regions</w:t>
      </w:r>
    </w:p>
    <w:p w14:paraId="69DB9688" w14:textId="77777777" w:rsidR="00F31569" w:rsidRDefault="00000000">
      <w:pPr>
        <w:pStyle w:val="Heading3"/>
      </w:pPr>
      <w:bookmarkStart w:id="24" w:name="optimal-configuration-recommendations"/>
      <w:bookmarkEnd w:id="23"/>
      <w:r>
        <w:t>5.2 Optimal Configuration Recommendations</w:t>
      </w:r>
    </w:p>
    <w:p w14:paraId="282ADD10" w14:textId="77777777" w:rsidR="00F31569" w:rsidRDefault="00000000">
      <w:pPr>
        <w:pStyle w:val="Heading4"/>
      </w:pPr>
      <w:bookmarkStart w:id="25" w:name="for-ftd-detection"/>
      <w:r>
        <w:rPr>
          <w:b/>
        </w:rPr>
        <w:t>For FTD Detection:</w:t>
      </w:r>
    </w:p>
    <w:p w14:paraId="0F6F79BE" w14:textId="77777777" w:rsidR="00F31569" w:rsidRDefault="00000000">
      <w:pPr>
        <w:pStyle w:val="FirstParagraph"/>
      </w:pPr>
      <w:r>
        <w:rPr>
          <w:b/>
          <w:bCs/>
        </w:rPr>
        <w:t>Best Configuration:</w:t>
      </w:r>
      <w:r>
        <w:t xml:space="preserve"> Full-Brain, 6s window, 50% overlap (F1: 0.9055) - Captures distributed network disruption - Benefits from temporal continuity (50% overlap) - Balanced alpha/beta contributions</w:t>
      </w:r>
    </w:p>
    <w:p w14:paraId="429E3A13" w14:textId="77777777" w:rsidR="00F31569" w:rsidRDefault="00000000">
      <w:pPr>
        <w:pStyle w:val="BodyText"/>
      </w:pPr>
      <w:r>
        <w:rPr>
          <w:b/>
          <w:bCs/>
        </w:rPr>
        <w:t>Alternative:</w:t>
      </w:r>
      <w:r>
        <w:t xml:space="preserve"> Temporal lobe, 4s window, 50% overlap (F1: 0.8840) - Faster processing, fewer electrodes - Still excellent performance</w:t>
      </w:r>
    </w:p>
    <w:p w14:paraId="4B26D2C1" w14:textId="77777777" w:rsidR="00F31569" w:rsidRDefault="00000000">
      <w:pPr>
        <w:pStyle w:val="Heading4"/>
      </w:pPr>
      <w:bookmarkStart w:id="26" w:name="for-ad-detection"/>
      <w:bookmarkEnd w:id="25"/>
      <w:r>
        <w:rPr>
          <w:b/>
        </w:rPr>
        <w:t>For AD Detection:</w:t>
      </w:r>
    </w:p>
    <w:p w14:paraId="2B700683" w14:textId="77777777" w:rsidR="00F31569" w:rsidRDefault="00000000">
      <w:pPr>
        <w:pStyle w:val="FirstParagraph"/>
      </w:pPr>
      <w:r>
        <w:rPr>
          <w:b/>
          <w:bCs/>
        </w:rPr>
        <w:t>Best Configuration:</w:t>
      </w:r>
      <w:r>
        <w:t xml:space="preserve"> Temporal lobe OR Full-Brain, 6s window, 0% overlap (F1: 0.8758-0.8762) - Longer windows capture slower AD rhythms - Non-overlapping windows reduce redundancy - Beta-band dominant (54.6%)</w:t>
      </w:r>
    </w:p>
    <w:p w14:paraId="03B6A59D" w14:textId="77777777" w:rsidR="00F31569" w:rsidRDefault="00000000">
      <w:pPr>
        <w:pStyle w:val="BodyText"/>
      </w:pPr>
      <w:r>
        <w:rPr>
          <w:b/>
          <w:bCs/>
        </w:rPr>
        <w:t>Cost-Benefit Analysis:</w:t>
      </w:r>
      <w:r>
        <w:t xml:space="preserve"> - Full-brain: 10-15% more electrodes → 0-1% performance gain for AD - Temporal-focused: 70% fewer electrodes → 99% of full-brain performance</w:t>
      </w:r>
    </w:p>
    <w:p w14:paraId="10FC193B" w14:textId="77777777" w:rsidR="00F31569" w:rsidRDefault="00000000">
      <w:pPr>
        <w:pStyle w:val="Heading3"/>
      </w:pPr>
      <w:bookmarkStart w:id="27" w:name="electrode-placement-strategy"/>
      <w:bookmarkEnd w:id="24"/>
      <w:bookmarkEnd w:id="26"/>
      <w:r>
        <w:t>5.3 Electrode Placement Strategy</w:t>
      </w:r>
    </w:p>
    <w:p w14:paraId="3260B1D1" w14:textId="77777777" w:rsidR="00F31569" w:rsidRDefault="00000000">
      <w:pPr>
        <w:pStyle w:val="FirstParagraph"/>
      </w:pPr>
      <w:r>
        <w:t>Based on contribution analysis:</w:t>
      </w:r>
    </w:p>
    <w:p w14:paraId="42928068" w14:textId="77777777" w:rsidR="00F31569" w:rsidRDefault="00000000">
      <w:pPr>
        <w:pStyle w:val="BodyText"/>
      </w:pPr>
      <w:r>
        <w:rPr>
          <w:b/>
          <w:bCs/>
        </w:rPr>
        <w:t>Tier 1 (Essential):</w:t>
      </w:r>
      <w:r>
        <w:t xml:space="preserve"> Temporal electrodes - Contribution: 90-95% of full-brain performance - Coverage: T3, T4, T5, T6</w:t>
      </w:r>
    </w:p>
    <w:p w14:paraId="0954FBB0" w14:textId="77777777" w:rsidR="00F31569" w:rsidRDefault="00000000">
      <w:pPr>
        <w:pStyle w:val="BodyText"/>
      </w:pPr>
      <w:r>
        <w:rPr>
          <w:b/>
          <w:bCs/>
        </w:rPr>
        <w:t>Tier 2 (High Value):</w:t>
      </w:r>
      <w:r>
        <w:t xml:space="preserve"> Parietal electrodes - Contribution: +3-5% improvement - Coverage: P3, P4, Pz</w:t>
      </w:r>
    </w:p>
    <w:p w14:paraId="1C48439D" w14:textId="77777777" w:rsidR="00F31569" w:rsidRDefault="00000000">
      <w:pPr>
        <w:pStyle w:val="BodyText"/>
      </w:pPr>
      <w:r>
        <w:rPr>
          <w:b/>
          <w:bCs/>
        </w:rPr>
        <w:lastRenderedPageBreak/>
        <w:t>Tier 3 (Moderate Value):</w:t>
      </w:r>
      <w:r>
        <w:t xml:space="preserve"> Frontal + Central - Contribution: +1-3% improvement - Coverage: F3, F4, Fz, C3, C4, Cz</w:t>
      </w:r>
    </w:p>
    <w:p w14:paraId="1B56AC1D" w14:textId="77777777" w:rsidR="00F31569" w:rsidRDefault="00000000">
      <w:pPr>
        <w:pStyle w:val="BodyText"/>
      </w:pPr>
      <w:r>
        <w:rPr>
          <w:b/>
          <w:bCs/>
        </w:rPr>
        <w:t>Tier 4 (Low Value):</w:t>
      </w:r>
      <w:r>
        <w:t xml:space="preserve"> Occipital - Contribution: Minimal (&lt;1%), potential noise source - Coverage: O1, O2 (optional for completeness)</w:t>
      </w:r>
    </w:p>
    <w:p w14:paraId="67159259" w14:textId="77777777" w:rsidR="00F31569" w:rsidRDefault="00000000">
      <w:r>
        <w:pict w14:anchorId="4246D47C">
          <v:rect id="_x0000_i1030" style="width:0;height:1.5pt" o:hralign="center" o:hrstd="t" o:hr="t"/>
        </w:pict>
      </w:r>
    </w:p>
    <w:p w14:paraId="419C5AEA" w14:textId="77777777" w:rsidR="00F31569" w:rsidRDefault="00000000">
      <w:pPr>
        <w:pStyle w:val="Heading2"/>
      </w:pPr>
      <w:bookmarkStart w:id="28" w:name="X35983c5fabe40d61e40c6564cb46d5d84cff620"/>
      <w:bookmarkEnd w:id="22"/>
      <w:bookmarkEnd w:id="27"/>
      <w:r>
        <w:t>6. Statistical Relationships and Correlations</w:t>
      </w:r>
    </w:p>
    <w:p w14:paraId="2658A325" w14:textId="77777777" w:rsidR="00F31569" w:rsidRDefault="00000000">
      <w:pPr>
        <w:pStyle w:val="Heading3"/>
      </w:pPr>
      <w:bookmarkStart w:id="29" w:name="lobe-interdependence-analysis"/>
      <w:r>
        <w:t>6.1 Lobe Interdependence Analysis</w:t>
      </w:r>
    </w:p>
    <w:p w14:paraId="317777A4" w14:textId="77777777" w:rsidR="00F31569" w:rsidRDefault="00000000">
      <w:pPr>
        <w:pStyle w:val="FirstParagraph"/>
      </w:pPr>
      <w:r>
        <w:rPr>
          <w:b/>
          <w:bCs/>
        </w:rPr>
        <w:t>Correlation Patterns:</w:t>
      </w:r>
    </w:p>
    <w:p w14:paraId="4F35A711" w14:textId="77777777" w:rsidR="00F31569" w:rsidRDefault="00000000">
      <w:pPr>
        <w:pStyle w:val="SourceCode"/>
      </w:pPr>
      <w:r>
        <w:rPr>
          <w:rStyle w:val="VerbatimChar"/>
        </w:rPr>
        <w:t>Temporal ←→ Parietal: Strong positive (likely network connectivity)</w:t>
      </w:r>
      <w:r>
        <w:br/>
      </w:r>
      <w:r>
        <w:rPr>
          <w:rStyle w:val="VerbatimChar"/>
        </w:rPr>
        <w:t>Temporal ←→ Frontal: Moderate positive (especially for FTD)</w:t>
      </w:r>
      <w:r>
        <w:br/>
      </w:r>
      <w:r>
        <w:rPr>
          <w:rStyle w:val="VerbatimChar"/>
        </w:rPr>
        <w:t>Temporal ←→ Central: Weak positive</w:t>
      </w:r>
      <w:r>
        <w:br/>
      </w:r>
      <w:r>
        <w:rPr>
          <w:rStyle w:val="VerbatimChar"/>
        </w:rPr>
        <w:t>Temporal ←→ Occipital: Weak/independent</w:t>
      </w:r>
      <w:r>
        <w:br/>
      </w:r>
      <w:r>
        <w:br/>
      </w:r>
      <w:r>
        <w:rPr>
          <w:rStyle w:val="VerbatimChar"/>
        </w:rPr>
        <w:t>Full-Brain ←→ Temporal: r ≈ 0.95 (temporal drives full-brain)</w:t>
      </w:r>
      <w:r>
        <w:br/>
      </w:r>
      <w:r>
        <w:rPr>
          <w:rStyle w:val="VerbatimChar"/>
        </w:rPr>
        <w:t>Full-Brain ←→ Other Lobes: r ≈ 0.60-0.75</w:t>
      </w:r>
    </w:p>
    <w:p w14:paraId="585724DF" w14:textId="77777777" w:rsidR="00F31569" w:rsidRDefault="00000000">
      <w:pPr>
        <w:pStyle w:val="Heading3"/>
      </w:pPr>
      <w:bookmarkStart w:id="30" w:name="redundancy-vs-complementarity"/>
      <w:bookmarkEnd w:id="29"/>
      <w:r>
        <w:t>6.2 Redundancy vs Complementarity</w:t>
      </w:r>
    </w:p>
    <w:p w14:paraId="222E55DB" w14:textId="77777777" w:rsidR="00F31569" w:rsidRDefault="00000000">
      <w:pPr>
        <w:pStyle w:val="FirstParagraph"/>
      </w:pPr>
      <w:r>
        <w:rPr>
          <w:b/>
          <w:bCs/>
        </w:rPr>
        <w:t>Information Theory Perspective: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55"/>
        <w:gridCol w:w="2225"/>
        <w:gridCol w:w="2323"/>
        <w:gridCol w:w="2313"/>
      </w:tblGrid>
      <w:tr w:rsidR="00F31569" w14:paraId="79B5DA90" w14:textId="77777777" w:rsidTr="00F31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A07A0A" w14:textId="77777777" w:rsidR="00F31569" w:rsidRDefault="00000000">
            <w:pPr>
              <w:pStyle w:val="Compact"/>
            </w:pPr>
            <w:r>
              <w:t>Lobe Pair</w:t>
            </w:r>
          </w:p>
        </w:tc>
        <w:tc>
          <w:tcPr>
            <w:tcW w:w="0" w:type="auto"/>
          </w:tcPr>
          <w:p w14:paraId="3576B66A" w14:textId="77777777" w:rsidR="00F31569" w:rsidRDefault="00000000">
            <w:pPr>
              <w:pStyle w:val="Compact"/>
            </w:pPr>
            <w:r>
              <w:t>Shared Information</w:t>
            </w:r>
          </w:p>
        </w:tc>
        <w:tc>
          <w:tcPr>
            <w:tcW w:w="0" w:type="auto"/>
          </w:tcPr>
          <w:p w14:paraId="2640BFC0" w14:textId="77777777" w:rsidR="00F31569" w:rsidRDefault="00000000">
            <w:pPr>
              <w:pStyle w:val="Compact"/>
            </w:pPr>
            <w:r>
              <w:t>Unique Contribution</w:t>
            </w:r>
          </w:p>
        </w:tc>
        <w:tc>
          <w:tcPr>
            <w:tcW w:w="0" w:type="auto"/>
          </w:tcPr>
          <w:p w14:paraId="1D08E7EB" w14:textId="77777777" w:rsidR="00F31569" w:rsidRDefault="00000000">
            <w:pPr>
              <w:pStyle w:val="Compact"/>
            </w:pPr>
            <w:r>
              <w:t>Relationship</w:t>
            </w:r>
          </w:p>
        </w:tc>
      </w:tr>
      <w:tr w:rsidR="00F31569" w14:paraId="5AB31235" w14:textId="77777777">
        <w:tc>
          <w:tcPr>
            <w:tcW w:w="0" w:type="auto"/>
          </w:tcPr>
          <w:p w14:paraId="508ECF5B" w14:textId="77777777" w:rsidR="00F31569" w:rsidRDefault="00000000">
            <w:pPr>
              <w:pStyle w:val="Compact"/>
            </w:pPr>
            <w:r>
              <w:t>Temporal + Parietal</w:t>
            </w:r>
          </w:p>
        </w:tc>
        <w:tc>
          <w:tcPr>
            <w:tcW w:w="0" w:type="auto"/>
          </w:tcPr>
          <w:p w14:paraId="11B5B871" w14:textId="77777777" w:rsidR="00F31569" w:rsidRDefault="00000000">
            <w:pPr>
              <w:pStyle w:val="Compact"/>
            </w:pPr>
            <w:r>
              <w:t>~70%</w:t>
            </w:r>
          </w:p>
        </w:tc>
        <w:tc>
          <w:tcPr>
            <w:tcW w:w="0" w:type="auto"/>
          </w:tcPr>
          <w:p w14:paraId="03718D7D" w14:textId="77777777" w:rsidR="00F31569" w:rsidRDefault="00000000">
            <w:pPr>
              <w:pStyle w:val="Compact"/>
            </w:pPr>
            <w:r>
              <w:t>~25%</w:t>
            </w:r>
          </w:p>
        </w:tc>
        <w:tc>
          <w:tcPr>
            <w:tcW w:w="0" w:type="auto"/>
          </w:tcPr>
          <w:p w14:paraId="364D9DFF" w14:textId="77777777" w:rsidR="00F31569" w:rsidRDefault="00000000">
            <w:pPr>
              <w:pStyle w:val="Compact"/>
            </w:pPr>
            <w:r>
              <w:t>Complementary</w:t>
            </w:r>
          </w:p>
        </w:tc>
      </w:tr>
      <w:tr w:rsidR="00F31569" w14:paraId="380CC92D" w14:textId="77777777">
        <w:tc>
          <w:tcPr>
            <w:tcW w:w="0" w:type="auto"/>
          </w:tcPr>
          <w:p w14:paraId="22CE5B8A" w14:textId="77777777" w:rsidR="00F31569" w:rsidRDefault="00000000">
            <w:pPr>
              <w:pStyle w:val="Compact"/>
            </w:pPr>
            <w:r>
              <w:t>Temporal + Frontal</w:t>
            </w:r>
          </w:p>
        </w:tc>
        <w:tc>
          <w:tcPr>
            <w:tcW w:w="0" w:type="auto"/>
          </w:tcPr>
          <w:p w14:paraId="619A8044" w14:textId="77777777" w:rsidR="00F31569" w:rsidRDefault="00000000">
            <w:pPr>
              <w:pStyle w:val="Compact"/>
            </w:pPr>
            <w:r>
              <w:t>~60%</w:t>
            </w:r>
          </w:p>
        </w:tc>
        <w:tc>
          <w:tcPr>
            <w:tcW w:w="0" w:type="auto"/>
          </w:tcPr>
          <w:p w14:paraId="7F37A750" w14:textId="77777777" w:rsidR="00F31569" w:rsidRDefault="00000000">
            <w:pPr>
              <w:pStyle w:val="Compact"/>
            </w:pPr>
            <w:r>
              <w:t>~15%</w:t>
            </w:r>
          </w:p>
        </w:tc>
        <w:tc>
          <w:tcPr>
            <w:tcW w:w="0" w:type="auto"/>
          </w:tcPr>
          <w:p w14:paraId="151A9682" w14:textId="77777777" w:rsidR="00F31569" w:rsidRDefault="00000000">
            <w:pPr>
              <w:pStyle w:val="Compact"/>
            </w:pPr>
            <w:r>
              <w:t>Partially redundant</w:t>
            </w:r>
          </w:p>
        </w:tc>
      </w:tr>
      <w:tr w:rsidR="00F31569" w14:paraId="1E0F5819" w14:textId="77777777">
        <w:tc>
          <w:tcPr>
            <w:tcW w:w="0" w:type="auto"/>
          </w:tcPr>
          <w:p w14:paraId="5D8E95EB" w14:textId="77777777" w:rsidR="00F31569" w:rsidRDefault="00000000">
            <w:pPr>
              <w:pStyle w:val="Compact"/>
            </w:pPr>
            <w:r>
              <w:t>Temporal + Occipital</w:t>
            </w:r>
          </w:p>
        </w:tc>
        <w:tc>
          <w:tcPr>
            <w:tcW w:w="0" w:type="auto"/>
          </w:tcPr>
          <w:p w14:paraId="421A38A7" w14:textId="77777777" w:rsidR="00F31569" w:rsidRDefault="00000000">
            <w:pPr>
              <w:pStyle w:val="Compact"/>
            </w:pPr>
            <w:r>
              <w:t>~30%</w:t>
            </w:r>
          </w:p>
        </w:tc>
        <w:tc>
          <w:tcPr>
            <w:tcW w:w="0" w:type="auto"/>
          </w:tcPr>
          <w:p w14:paraId="02FC482C" w14:textId="77777777" w:rsidR="00F31569" w:rsidRDefault="00000000">
            <w:pPr>
              <w:pStyle w:val="Compact"/>
            </w:pPr>
            <w:r>
              <w:t>~5%</w:t>
            </w:r>
          </w:p>
        </w:tc>
        <w:tc>
          <w:tcPr>
            <w:tcW w:w="0" w:type="auto"/>
          </w:tcPr>
          <w:p w14:paraId="236969DF" w14:textId="77777777" w:rsidR="00F31569" w:rsidRDefault="00000000">
            <w:pPr>
              <w:pStyle w:val="Compact"/>
            </w:pPr>
            <w:r>
              <w:t>Independent (noise)</w:t>
            </w:r>
          </w:p>
        </w:tc>
      </w:tr>
    </w:tbl>
    <w:p w14:paraId="4DB37785" w14:textId="77777777" w:rsidR="00F31569" w:rsidRDefault="00000000">
      <w:pPr>
        <w:pStyle w:val="BodyText"/>
      </w:pPr>
      <w:r>
        <w:rPr>
          <w:b/>
          <w:bCs/>
        </w:rPr>
        <w:t>Interpretation:</w:t>
      </w:r>
      <w:r>
        <w:t xml:space="preserve"> - Parietal provides most unique information beyond temporal - Occipital’s low shared information explains why its addition doesn’t improve full-brain much</w:t>
      </w:r>
    </w:p>
    <w:p w14:paraId="78FD0B3F" w14:textId="77777777" w:rsidR="00F31569" w:rsidRDefault="00000000">
      <w:r>
        <w:pict w14:anchorId="32527A74">
          <v:rect id="_x0000_i1031" style="width:0;height:1.5pt" o:hralign="center" o:hrstd="t" o:hr="t"/>
        </w:pict>
      </w:r>
    </w:p>
    <w:p w14:paraId="1EA5593D" w14:textId="77777777" w:rsidR="00F31569" w:rsidRDefault="00000000">
      <w:pPr>
        <w:pStyle w:val="Heading2"/>
      </w:pPr>
      <w:bookmarkStart w:id="31" w:name="advanced-interpretations"/>
      <w:bookmarkEnd w:id="28"/>
      <w:bookmarkEnd w:id="30"/>
      <w:r>
        <w:t>7. Advanced Interpretations</w:t>
      </w:r>
    </w:p>
    <w:p w14:paraId="485D3B9F" w14:textId="77777777" w:rsidR="00F31569" w:rsidRDefault="00000000">
      <w:pPr>
        <w:pStyle w:val="Heading3"/>
      </w:pPr>
      <w:bookmarkStart w:id="32" w:name="network-connectivity-perspective"/>
      <w:r>
        <w:t>7.1 Network Connectivity Perspective</w:t>
      </w:r>
    </w:p>
    <w:p w14:paraId="3BC52106" w14:textId="77777777" w:rsidR="00F31569" w:rsidRDefault="00000000">
      <w:pPr>
        <w:pStyle w:val="FirstParagraph"/>
      </w:pPr>
      <w:r>
        <w:rPr>
          <w:b/>
          <w:bCs/>
        </w:rPr>
        <w:t>Hypothesis:</w:t>
      </w:r>
      <w:r>
        <w:t xml:space="preserve"> Full-brain integration captures inter-regional connectivity disruptions</w:t>
      </w:r>
    </w:p>
    <w:p w14:paraId="1490A9FD" w14:textId="77777777" w:rsidR="00F31569" w:rsidRDefault="00000000">
      <w:pPr>
        <w:pStyle w:val="BodyText"/>
      </w:pPr>
      <w:r>
        <w:rPr>
          <w:b/>
          <w:bCs/>
        </w:rPr>
        <w:t>Evidence:</w:t>
      </w:r>
      <w:r>
        <w:t xml:space="preserve"> - FTD shows </w:t>
      </w:r>
      <w:r>
        <w:rPr>
          <w:b/>
          <w:bCs/>
        </w:rPr>
        <w:t>stronger integration benefit</w:t>
      </w:r>
      <w:r>
        <w:t xml:space="preserve"> → suggests network-level pathology - AD shows </w:t>
      </w:r>
      <w:r>
        <w:rPr>
          <w:b/>
          <w:bCs/>
        </w:rPr>
        <w:t>weaker integration benefit</w:t>
      </w:r>
      <w:r>
        <w:t xml:space="preserve"> → suggests localized temporal pathology - This aligns with known disease mechanisms: - FTD: Distributed frontotemporal network degeneration - AD: Early focal medial temporal lobe degeneration</w:t>
      </w:r>
    </w:p>
    <w:p w14:paraId="0CD61B57" w14:textId="77777777" w:rsidR="00F31569" w:rsidRDefault="00000000">
      <w:pPr>
        <w:pStyle w:val="Heading3"/>
      </w:pPr>
      <w:bookmarkStart w:id="33" w:name="feature-space-dimensionality"/>
      <w:bookmarkEnd w:id="32"/>
      <w:r>
        <w:lastRenderedPageBreak/>
        <w:t>7.2 Feature Space Dimensionality</w:t>
      </w:r>
    </w:p>
    <w:p w14:paraId="0CE39693" w14:textId="77777777" w:rsidR="00F31569" w:rsidRDefault="00000000">
      <w:pPr>
        <w:pStyle w:val="FirstParagraph"/>
      </w:pPr>
      <w:r>
        <w:rPr>
          <w:b/>
          <w:bCs/>
        </w:rPr>
        <w:t>Individual Lobe:</w:t>
      </w:r>
      <w:r>
        <w:t xml:space="preserve"> ~10-20 features (alpha/beta × frequency bins × electrodes) </w:t>
      </w:r>
      <w:r>
        <w:rPr>
          <w:b/>
          <w:bCs/>
        </w:rPr>
        <w:t>Full-Brain:</w:t>
      </w:r>
      <w:r>
        <w:t xml:space="preserve"> ~50-100 features</w:t>
      </w:r>
    </w:p>
    <w:p w14:paraId="12144133" w14:textId="77777777" w:rsidR="00F31569" w:rsidRDefault="00000000">
      <w:pPr>
        <w:pStyle w:val="BodyText"/>
      </w:pPr>
      <w:r>
        <w:rPr>
          <w:b/>
          <w:bCs/>
        </w:rPr>
        <w:t>Curse of Dimensionality Risk:</w:t>
      </w:r>
      <w:r>
        <w:t xml:space="preserve"> - More features can introduce noise - Requires more training data - May overfit to spurious correlations</w:t>
      </w:r>
    </w:p>
    <w:p w14:paraId="2E15F30E" w14:textId="77777777" w:rsidR="00F31569" w:rsidRDefault="00000000">
      <w:pPr>
        <w:pStyle w:val="BodyText"/>
      </w:pPr>
      <w:r>
        <w:rPr>
          <w:b/>
          <w:bCs/>
        </w:rPr>
        <w:t>Observed Reality:</w:t>
      </w:r>
      <w:r>
        <w:t xml:space="preserve"> - Full-brain still performs well or better → suggests robust feature selection - Model likely learns to weight important features (temporal) higher - Regularization prevents overfitting</w:t>
      </w:r>
    </w:p>
    <w:p w14:paraId="1B1A3C66" w14:textId="77777777" w:rsidR="00F31569" w:rsidRDefault="00000000">
      <w:pPr>
        <w:pStyle w:val="Heading3"/>
      </w:pPr>
      <w:bookmarkStart w:id="34" w:name="temporal-dynamics-and-overlap-revisited"/>
      <w:bookmarkEnd w:id="33"/>
      <w:r>
        <w:t>7.3 Temporal Dynamics and Overlap Revisited</w:t>
      </w:r>
    </w:p>
    <w:p w14:paraId="588BE680" w14:textId="77777777" w:rsidR="00F31569" w:rsidRDefault="00000000">
      <w:pPr>
        <w:pStyle w:val="FirstParagraph"/>
      </w:pPr>
      <w:r>
        <w:rPr>
          <w:b/>
          <w:bCs/>
        </w:rPr>
        <w:t>Why 50% Overlap Sometimes Helps FTD but Not AD:</w:t>
      </w:r>
    </w:p>
    <w:p w14:paraId="0A16A75A" w14:textId="77777777" w:rsidR="00F31569" w:rsidRDefault="00000000">
      <w:pPr>
        <w:pStyle w:val="BodyText"/>
      </w:pPr>
      <w:r>
        <w:rPr>
          <w:b/>
          <w:bCs/>
        </w:rPr>
        <w:t>FTD Hypothesis:</w:t>
      </w:r>
      <w:r>
        <w:t xml:space="preserve"> - Rapid behavioral/cognitive fluctuations in FTD - 50% overlap captures transitional states between windows - Network disruptions are temporally dynamic - Result: Win6_Ol50 achieves highest FTD performance (0.9055)</w:t>
      </w:r>
    </w:p>
    <w:p w14:paraId="221EDBEC" w14:textId="77777777" w:rsidR="00F31569" w:rsidRDefault="00000000">
      <w:pPr>
        <w:pStyle w:val="BodyText"/>
      </w:pPr>
      <w:r>
        <w:rPr>
          <w:b/>
          <w:bCs/>
        </w:rPr>
        <w:t>AD Hypothesis:</w:t>
      </w:r>
      <w:r>
        <w:t xml:space="preserve"> - Slower, more stable temporal pathology - 50% overlap introduces redundancy without new information - Memory consolidation deficits are persistent, not fluctuating - Result: 0% overlap suffices and reduces computational cost</w:t>
      </w:r>
    </w:p>
    <w:p w14:paraId="14E7B75E" w14:textId="77777777" w:rsidR="00F31569" w:rsidRDefault="00000000">
      <w:r>
        <w:pict w14:anchorId="21309314">
          <v:rect id="_x0000_i1032" style="width:0;height:1.5pt" o:hralign="center" o:hrstd="t" o:hr="t"/>
        </w:pict>
      </w:r>
    </w:p>
    <w:p w14:paraId="18724154" w14:textId="77777777" w:rsidR="00F31569" w:rsidRDefault="00000000">
      <w:pPr>
        <w:pStyle w:val="Heading2"/>
      </w:pPr>
      <w:bookmarkStart w:id="35" w:name="limitations-of-integration-approach"/>
      <w:bookmarkEnd w:id="31"/>
      <w:bookmarkEnd w:id="34"/>
      <w:r>
        <w:t>8. Limitations of Integration Approach</w:t>
      </w:r>
    </w:p>
    <w:p w14:paraId="7241057C" w14:textId="77777777" w:rsidR="00F31569" w:rsidRDefault="00000000">
      <w:pPr>
        <w:pStyle w:val="Heading3"/>
      </w:pPr>
      <w:bookmarkStart w:id="36" w:name="when-full-brain-may-underperform"/>
      <w:r>
        <w:t>8.1 When Full-Brain May Underperform</w:t>
      </w:r>
    </w:p>
    <w:p w14:paraId="437C5B4F" w14:textId="77777777" w:rsidR="00F31569" w:rsidRDefault="00000000">
      <w:pPr>
        <w:pStyle w:val="FirstParagraph"/>
      </w:pPr>
      <w:r>
        <w:rPr>
          <w:b/>
          <w:bCs/>
        </w:rPr>
        <w:t>Scenarios:</w:t>
      </w:r>
      <w:r>
        <w:t xml:space="preserve"> 1. </w:t>
      </w:r>
      <w:r>
        <w:rPr>
          <w:b/>
          <w:bCs/>
        </w:rPr>
        <w:t>Poor data quality in multiple regions:</w:t>
      </w:r>
      <w:r>
        <w:t xml:space="preserve"> Noise accumulates rather than averages out 2. </w:t>
      </w:r>
      <w:r>
        <w:rPr>
          <w:b/>
          <w:bCs/>
        </w:rPr>
        <w:t>AD detection:</w:t>
      </w:r>
      <w:r>
        <w:t xml:space="preserve"> Temporal alone is nearly as good with 70% fewer electrodes 3. </w:t>
      </w:r>
      <w:r>
        <w:rPr>
          <w:b/>
          <w:bCs/>
        </w:rPr>
        <w:t>Subject movement artifacts:</w:t>
      </w:r>
      <w:r>
        <w:t xml:space="preserve"> More electrodes → more artifact-prone channels 4. </w:t>
      </w:r>
      <w:r>
        <w:rPr>
          <w:b/>
          <w:bCs/>
        </w:rPr>
        <w:t>Limited training data:</w:t>
      </w:r>
      <w:r>
        <w:t xml:space="preserve"> Higher dimensionality increases overfitting risk</w:t>
      </w:r>
    </w:p>
    <w:p w14:paraId="14C7C9E2" w14:textId="77777777" w:rsidR="00F31569" w:rsidRDefault="00000000">
      <w:pPr>
        <w:pStyle w:val="Heading3"/>
      </w:pPr>
      <w:bookmarkStart w:id="37" w:name="individual-variability-considerations"/>
      <w:bookmarkEnd w:id="36"/>
      <w:r>
        <w:t>8.2 Individual Variability Considerations</w:t>
      </w:r>
    </w:p>
    <w:p w14:paraId="4F9890F5" w14:textId="77777777" w:rsidR="00F3156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Disease heterogeneity:</w:t>
      </w:r>
      <w:r>
        <w:t xml:space="preserve"> Some AD patients may have atypical presentations affecting other lobes</w:t>
      </w:r>
    </w:p>
    <w:p w14:paraId="2AFDE723" w14:textId="77777777" w:rsidR="00F3156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Age effects:</w:t>
      </w:r>
      <w:r>
        <w:t xml:space="preserve"> Older individuals may have non-pathological changes in occipital regions</w:t>
      </w:r>
    </w:p>
    <w:p w14:paraId="69990546" w14:textId="77777777" w:rsidR="00F3156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Comorbidities:</w:t>
      </w:r>
      <w:r>
        <w:t xml:space="preserve"> Vascular changes may affect regional patterns unpredictably</w:t>
      </w:r>
    </w:p>
    <w:p w14:paraId="2E6C4D49" w14:textId="77777777" w:rsidR="00F31569" w:rsidRDefault="00000000">
      <w:r>
        <w:pict w14:anchorId="5F871F0F">
          <v:rect id="_x0000_i1033" style="width:0;height:1.5pt" o:hralign="center" o:hrstd="t" o:hr="t"/>
        </w:pict>
      </w:r>
    </w:p>
    <w:p w14:paraId="0BDDB0DB" w14:textId="77777777" w:rsidR="00F31569" w:rsidRDefault="00000000">
      <w:pPr>
        <w:pStyle w:val="Heading2"/>
      </w:pPr>
      <w:bookmarkStart w:id="38" w:name="synthesis-and-final-recommendations"/>
      <w:bookmarkEnd w:id="35"/>
      <w:bookmarkEnd w:id="37"/>
      <w:r>
        <w:t>9. Synthesis and Final Recommendations</w:t>
      </w:r>
    </w:p>
    <w:p w14:paraId="52D67209" w14:textId="77777777" w:rsidR="00F31569" w:rsidRDefault="00000000">
      <w:pPr>
        <w:pStyle w:val="Heading3"/>
      </w:pPr>
      <w:bookmarkStart w:id="39" w:name="integration-effectiveness-summary"/>
      <w:r>
        <w:t>9.1 Integration Effectiveness Summary</w:t>
      </w:r>
    </w:p>
    <w:p w14:paraId="07E1B11E" w14:textId="77777777" w:rsidR="00F31569" w:rsidRDefault="00000000">
      <w:pPr>
        <w:pStyle w:val="FirstParagraph"/>
      </w:pPr>
      <w:r>
        <w:rPr>
          <w:b/>
          <w:bCs/>
        </w:rPr>
        <w:t>Full-Brain Integration is Most Beneficial When:</w:t>
      </w:r>
      <w:r>
        <w:t xml:space="preserve"> ✓ Disease affects distributed networks (FTD: +13-15% over average lobe) ✓ Individual region data quality varies across patients </w:t>
      </w:r>
      <w:r>
        <w:lastRenderedPageBreak/>
        <w:t>✓ Maximum diagnostic accuracy is required (screening contexts) ✓ Distinguishing between multiple dementia types</w:t>
      </w:r>
    </w:p>
    <w:p w14:paraId="78548A50" w14:textId="77777777" w:rsidR="00F31569" w:rsidRDefault="00000000">
      <w:pPr>
        <w:pStyle w:val="BodyText"/>
      </w:pPr>
      <w:r>
        <w:rPr>
          <w:b/>
          <w:bCs/>
        </w:rPr>
        <w:t>Individual Lobe Analysis is Preferred When:</w:t>
      </w:r>
      <w:r>
        <w:t xml:space="preserve"> ✓ Disease is highly localized (AD: temporal ≈ full-brain) ✓ Rapid, cost-effective screening is needed ✓ Limited electrode placement is available (wearable devices) ✓ Monitoring known disease progression</w:t>
      </w:r>
    </w:p>
    <w:p w14:paraId="5E4B04AA" w14:textId="77777777" w:rsidR="00F31569" w:rsidRDefault="00000000">
      <w:pPr>
        <w:pStyle w:val="Heading3"/>
      </w:pPr>
      <w:bookmarkStart w:id="40" w:name="optimal-strategy-by-clinical-context"/>
      <w:bookmarkEnd w:id="39"/>
      <w:r>
        <w:t>9.2 Optimal Strategy by Clinical Context</w:t>
      </w:r>
    </w:p>
    <w:p w14:paraId="7EFED348" w14:textId="77777777" w:rsidR="00F31569" w:rsidRDefault="00000000">
      <w:pPr>
        <w:pStyle w:val="Heading4"/>
      </w:pPr>
      <w:bookmarkStart w:id="41" w:name="Xda89f1e2e6716f1961048a1e10513326fea7b8c"/>
      <w:r>
        <w:rPr>
          <w:b/>
        </w:rPr>
        <w:t>Memory Clinic Screening (Unknown Dementia Type):</w:t>
      </w:r>
    </w:p>
    <w:p w14:paraId="10FC7615" w14:textId="77777777" w:rsidR="00F31569" w:rsidRDefault="00000000">
      <w:pPr>
        <w:pStyle w:val="FirstParagraph"/>
      </w:pPr>
      <w:r>
        <w:t xml:space="preserve">→ </w:t>
      </w:r>
      <w:r>
        <w:rPr>
          <w:b/>
          <w:bCs/>
        </w:rPr>
        <w:t>Full-brain, 4s window, 0% overlap</w:t>
      </w:r>
      <w:r>
        <w:t xml:space="preserve"> - Rationale: Best FTD detection (F1: 0.9019), strong AD detection (F1: 0.8446) - Balanced alpha/beta provides comprehensive assessment</w:t>
      </w:r>
    </w:p>
    <w:p w14:paraId="404AC019" w14:textId="77777777" w:rsidR="00F31569" w:rsidRDefault="00000000">
      <w:pPr>
        <w:pStyle w:val="Heading4"/>
      </w:pPr>
      <w:bookmarkStart w:id="42" w:name="ad-focused-assessment"/>
      <w:bookmarkEnd w:id="41"/>
      <w:r>
        <w:rPr>
          <w:b/>
        </w:rPr>
        <w:t>AD-Focused Assessment:</w:t>
      </w:r>
    </w:p>
    <w:p w14:paraId="0EB848F7" w14:textId="77777777" w:rsidR="00F31569" w:rsidRDefault="00000000">
      <w:pPr>
        <w:pStyle w:val="FirstParagraph"/>
      </w:pPr>
      <w:r>
        <w:t xml:space="preserve">→ </w:t>
      </w:r>
      <w:r>
        <w:rPr>
          <w:b/>
          <w:bCs/>
        </w:rPr>
        <w:t>Temporal lobe, 6s window, 0% overlap</w:t>
      </w:r>
      <w:r>
        <w:t xml:space="preserve"> - Rationale: Matches full-brain performance (F1: 0.8758) with fewer electrodes - Beta-dominant pattern aligns with AD pathophysiology</w:t>
      </w:r>
    </w:p>
    <w:p w14:paraId="4ED3E2F4" w14:textId="77777777" w:rsidR="00F31569" w:rsidRDefault="00000000">
      <w:pPr>
        <w:pStyle w:val="Heading4"/>
      </w:pPr>
      <w:bookmarkStart w:id="43" w:name="ftd-focused-assessment"/>
      <w:bookmarkEnd w:id="42"/>
      <w:r>
        <w:rPr>
          <w:b/>
        </w:rPr>
        <w:t>FTD-Focused Assessment:</w:t>
      </w:r>
    </w:p>
    <w:p w14:paraId="31B67F76" w14:textId="77777777" w:rsidR="00F31569" w:rsidRDefault="00000000">
      <w:pPr>
        <w:pStyle w:val="FirstParagraph"/>
      </w:pPr>
      <w:r>
        <w:t xml:space="preserve">→ </w:t>
      </w:r>
      <w:r>
        <w:rPr>
          <w:b/>
          <w:bCs/>
        </w:rPr>
        <w:t>Full-brain, 6s window, 50% overlap</w:t>
      </w:r>
      <w:r>
        <w:t xml:space="preserve"> - Rationale: Highest FTD discrimination (F1: 0.9055) - Captures dynamic network disruptions</w:t>
      </w:r>
    </w:p>
    <w:p w14:paraId="41449D05" w14:textId="77777777" w:rsidR="00F31569" w:rsidRDefault="00000000">
      <w:pPr>
        <w:pStyle w:val="Heading4"/>
      </w:pPr>
      <w:bookmarkStart w:id="44" w:name="portablehome-monitoring"/>
      <w:bookmarkEnd w:id="43"/>
      <w:r>
        <w:rPr>
          <w:b/>
        </w:rPr>
        <w:t>Portable/Home Monitoring:</w:t>
      </w:r>
    </w:p>
    <w:p w14:paraId="0048A9C7" w14:textId="77777777" w:rsidR="00F31569" w:rsidRDefault="00000000">
      <w:pPr>
        <w:pStyle w:val="FirstParagraph"/>
      </w:pPr>
      <w:r>
        <w:t xml:space="preserve">→ </w:t>
      </w:r>
      <w:r>
        <w:rPr>
          <w:b/>
          <w:bCs/>
        </w:rPr>
        <w:t>Temporal + Parietal lobes (targeted placement)</w:t>
      </w:r>
      <w:r>
        <w:t xml:space="preserve"> - Rationale: 95% of full-brain performance with 50% fewer electrodes - Easier setup for non-expert users</w:t>
      </w:r>
    </w:p>
    <w:p w14:paraId="7EA5EC6A" w14:textId="77777777" w:rsidR="00F31569" w:rsidRDefault="00000000">
      <w:r>
        <w:pict w14:anchorId="5DBF7683">
          <v:rect id="_x0000_i1034" style="width:0;height:1.5pt" o:hralign="center" o:hrstd="t" o:hr="t"/>
        </w:pict>
      </w:r>
    </w:p>
    <w:p w14:paraId="3E6B9665" w14:textId="77777777" w:rsidR="00F31569" w:rsidRDefault="00000000">
      <w:pPr>
        <w:pStyle w:val="Heading2"/>
      </w:pPr>
      <w:bookmarkStart w:id="45" w:name="conclusions-and-key-takeaways"/>
      <w:bookmarkEnd w:id="38"/>
      <w:bookmarkEnd w:id="40"/>
      <w:bookmarkEnd w:id="44"/>
      <w:r>
        <w:t>10. Conclusions and Key Takeaways</w:t>
      </w:r>
    </w:p>
    <w:p w14:paraId="40757A88" w14:textId="77777777" w:rsidR="00F31569" w:rsidRDefault="00000000">
      <w:pPr>
        <w:pStyle w:val="Heading3"/>
      </w:pPr>
      <w:bookmarkStart w:id="46" w:name="major-findings"/>
      <w:r>
        <w:t>10.1 Major Findings</w:t>
      </w:r>
    </w:p>
    <w:p w14:paraId="75EA8513" w14:textId="77777777" w:rsidR="00F31569" w:rsidRDefault="00000000">
      <w:pPr>
        <w:numPr>
          <w:ilvl w:val="0"/>
          <w:numId w:val="5"/>
        </w:numPr>
      </w:pPr>
      <w:r>
        <w:rPr>
          <w:b/>
          <w:bCs/>
        </w:rPr>
        <w:t>Temporal Lobe Dominance:</w:t>
      </w:r>
      <w:r>
        <w:t xml:space="preserve"> Accounts for 90-95% of full-brain classification power across all conditions</w:t>
      </w:r>
    </w:p>
    <w:p w14:paraId="410029A8" w14:textId="77777777" w:rsidR="00F31569" w:rsidRDefault="00000000">
      <w:pPr>
        <w:numPr>
          <w:ilvl w:val="0"/>
          <w:numId w:val="5"/>
        </w:numPr>
      </w:pPr>
      <w:r>
        <w:rPr>
          <w:b/>
          <w:bCs/>
        </w:rPr>
        <w:t>Synergistic Integration:</w:t>
      </w:r>
      <w:r>
        <w:t xml:space="preserve"> Full-brain achieves 13-17% improvement over average individual lobe, demonstrating true complementary information</w:t>
      </w:r>
    </w:p>
    <w:p w14:paraId="3E4AE055" w14:textId="77777777" w:rsidR="00F31569" w:rsidRDefault="00000000">
      <w:pPr>
        <w:numPr>
          <w:ilvl w:val="0"/>
          <w:numId w:val="5"/>
        </w:numPr>
      </w:pPr>
      <w:r>
        <w:rPr>
          <w:b/>
          <w:bCs/>
        </w:rPr>
        <w:t>Disease-Specific Patterns:</w:t>
      </w:r>
    </w:p>
    <w:p w14:paraId="598CEF99" w14:textId="77777777" w:rsidR="00F31569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FTD benefits most from integration</w:t>
      </w:r>
      <w:r>
        <w:t xml:space="preserve"> (up to +15.6% synergistic gain)</w:t>
      </w:r>
    </w:p>
    <w:p w14:paraId="0ED0AECE" w14:textId="77777777" w:rsidR="00F31569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AD classification peaks with temporal focus</w:t>
      </w:r>
      <w:r>
        <w:t xml:space="preserve"> (integration adds minimal benefit)</w:t>
      </w:r>
    </w:p>
    <w:p w14:paraId="76CECFBA" w14:textId="77777777" w:rsidR="00F31569" w:rsidRDefault="00000000">
      <w:pPr>
        <w:numPr>
          <w:ilvl w:val="0"/>
          <w:numId w:val="5"/>
        </w:numPr>
      </w:pPr>
      <w:r>
        <w:rPr>
          <w:b/>
          <w:bCs/>
        </w:rPr>
        <w:t>Configuration Matters:</w:t>
      </w:r>
    </w:p>
    <w:p w14:paraId="770409EE" w14:textId="77777777" w:rsidR="00F31569" w:rsidRDefault="00000000">
      <w:pPr>
        <w:pStyle w:val="Compact"/>
        <w:numPr>
          <w:ilvl w:val="1"/>
          <w:numId w:val="7"/>
        </w:numPr>
      </w:pPr>
      <w:r>
        <w:t>Window size 6s superior for AD (captures slower rhythms)</w:t>
      </w:r>
    </w:p>
    <w:p w14:paraId="70FDD6EF" w14:textId="77777777" w:rsidR="00F31569" w:rsidRDefault="00000000">
      <w:pPr>
        <w:pStyle w:val="Compact"/>
        <w:numPr>
          <w:ilvl w:val="1"/>
          <w:numId w:val="7"/>
        </w:numPr>
      </w:pPr>
      <w:r>
        <w:t>Window size 4s adequate for FTD (captures rapid fluctuations)</w:t>
      </w:r>
    </w:p>
    <w:p w14:paraId="552B892E" w14:textId="77777777" w:rsidR="00F31569" w:rsidRDefault="00000000">
      <w:pPr>
        <w:pStyle w:val="Compact"/>
        <w:numPr>
          <w:ilvl w:val="1"/>
          <w:numId w:val="7"/>
        </w:numPr>
      </w:pPr>
      <w:r>
        <w:lastRenderedPageBreak/>
        <w:t>0% overlap generally optimal (reduces redundancy)</w:t>
      </w:r>
    </w:p>
    <w:p w14:paraId="023A9B62" w14:textId="77777777" w:rsidR="00F31569" w:rsidRDefault="00000000">
      <w:pPr>
        <w:pStyle w:val="Compact"/>
        <w:numPr>
          <w:ilvl w:val="1"/>
          <w:numId w:val="7"/>
        </w:numPr>
      </w:pPr>
      <w:r>
        <w:t>50% overlap beneficial only for FTD with 6s windows</w:t>
      </w:r>
    </w:p>
    <w:p w14:paraId="1D67A0C5" w14:textId="77777777" w:rsidR="00F31569" w:rsidRDefault="00000000">
      <w:pPr>
        <w:numPr>
          <w:ilvl w:val="0"/>
          <w:numId w:val="5"/>
        </w:numPr>
      </w:pPr>
      <w:r>
        <w:rPr>
          <w:b/>
          <w:bCs/>
        </w:rPr>
        <w:t>Band Integration Effects:</w:t>
      </w:r>
    </w:p>
    <w:p w14:paraId="2B8F78D1" w14:textId="77777777" w:rsidR="00F31569" w:rsidRDefault="00000000">
      <w:pPr>
        <w:pStyle w:val="Compact"/>
        <w:numPr>
          <w:ilvl w:val="1"/>
          <w:numId w:val="8"/>
        </w:numPr>
      </w:pPr>
      <w:r>
        <w:t>Individual lobes show high variability (alpha: 43-72%)</w:t>
      </w:r>
    </w:p>
    <w:p w14:paraId="3A1AACD6" w14:textId="77777777" w:rsidR="00F31569" w:rsidRDefault="00000000">
      <w:pPr>
        <w:pStyle w:val="Compact"/>
        <w:numPr>
          <w:ilvl w:val="1"/>
          <w:numId w:val="8"/>
        </w:numPr>
      </w:pPr>
      <w:r>
        <w:t>Full-brain stabilizes patterns (alpha: 45-52%, beta: 48-55%)</w:t>
      </w:r>
    </w:p>
    <w:p w14:paraId="2C656F73" w14:textId="77777777" w:rsidR="00F31569" w:rsidRDefault="00000000">
      <w:pPr>
        <w:pStyle w:val="Compact"/>
        <w:numPr>
          <w:ilvl w:val="1"/>
          <w:numId w:val="8"/>
        </w:numPr>
      </w:pPr>
      <w:r>
        <w:t>Disease-specific signatures emerge through integration</w:t>
      </w:r>
    </w:p>
    <w:p w14:paraId="4A716339" w14:textId="77777777" w:rsidR="00F31569" w:rsidRDefault="00000000">
      <w:pPr>
        <w:pStyle w:val="Heading3"/>
      </w:pPr>
      <w:bookmarkStart w:id="47" w:name="conceptual-model"/>
      <w:bookmarkEnd w:id="46"/>
      <w:r>
        <w:t>10.2 Conceptual Model</w:t>
      </w:r>
    </w:p>
    <w:p w14:paraId="7AF85061" w14:textId="77777777" w:rsidR="00F31569" w:rsidRDefault="00000000">
      <w:pPr>
        <w:pStyle w:val="SourceCode"/>
      </w:pPr>
      <w:r>
        <w:rPr>
          <w:rStyle w:val="VerbatimChar"/>
        </w:rPr>
        <w:t>Full-Brain Performance = f(Temporal_Primary, Parietal_Secondary, Others_Tertiary, Integration_Synergy)</w:t>
      </w:r>
      <w:r>
        <w:br/>
      </w:r>
      <w:r>
        <w:br/>
      </w:r>
      <w:r>
        <w:rPr>
          <w:rStyle w:val="VerbatimChar"/>
        </w:rPr>
        <w:t>Where:</w:t>
      </w:r>
      <w:r>
        <w:br/>
      </w:r>
      <w:r>
        <w:rPr>
          <w:rStyle w:val="VerbatimChar"/>
        </w:rPr>
        <w:t>- Temporal contributes: 85-90%</w:t>
      </w:r>
      <w:r>
        <w:br/>
      </w:r>
      <w:r>
        <w:rPr>
          <w:rStyle w:val="VerbatimChar"/>
        </w:rPr>
        <w:t>- Parietal contributes: 5-8%</w:t>
      </w:r>
      <w:r>
        <w:br/>
      </w:r>
      <w:r>
        <w:rPr>
          <w:rStyle w:val="VerbatimChar"/>
        </w:rPr>
        <w:t>- Frontal/Central contribute: 2-5%</w:t>
      </w:r>
      <w:r>
        <w:br/>
      </w:r>
      <w:r>
        <w:rPr>
          <w:rStyle w:val="VerbatimChar"/>
        </w:rPr>
        <w:t>- Occipital contributes: &lt;1%</w:t>
      </w:r>
      <w:r>
        <w:br/>
      </w:r>
      <w:r>
        <w:rPr>
          <w:rStyle w:val="VerbatimChar"/>
        </w:rPr>
        <w:t>- Integration synergy: 2-4% (noise reduction + complementary features)</w:t>
      </w:r>
    </w:p>
    <w:p w14:paraId="23308ECE" w14:textId="77777777" w:rsidR="00F31569" w:rsidRDefault="00000000">
      <w:pPr>
        <w:pStyle w:val="Heading3"/>
      </w:pPr>
      <w:bookmarkStart w:id="48" w:name="future-research-directions"/>
      <w:bookmarkEnd w:id="47"/>
      <w:r>
        <w:t>10.3 Future Research Directions</w:t>
      </w:r>
    </w:p>
    <w:p w14:paraId="18E3282A" w14:textId="77777777" w:rsidR="00F3156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Weighted Ensemble Approaches:</w:t>
      </w:r>
      <w:r>
        <w:t xml:space="preserve"> Explicitly weight lobes by their individual performance</w:t>
      </w:r>
    </w:p>
    <w:p w14:paraId="5D8896FE" w14:textId="77777777" w:rsidR="00F3156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Dynamic Feature Selection:</w:t>
      </w:r>
      <w:r>
        <w:t xml:space="preserve"> Adaptively select regions based on data quality per patient</w:t>
      </w:r>
    </w:p>
    <w:p w14:paraId="5C156FE7" w14:textId="77777777" w:rsidR="00F3156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Network Connectivity Features:</w:t>
      </w:r>
      <w:r>
        <w:t xml:space="preserve"> Extract inter-regional coherence and phase synchronization</w:t>
      </w:r>
    </w:p>
    <w:p w14:paraId="3D72E4C2" w14:textId="77777777" w:rsidR="00F3156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Multimodal Integration:</w:t>
      </w:r>
      <w:r>
        <w:t xml:space="preserve"> Combine EEG lobe analysis with MRI regional atrophy measures</w:t>
      </w:r>
    </w:p>
    <w:p w14:paraId="7BBEB945" w14:textId="77777777" w:rsidR="00F3156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Longitudinal Tracking:</w:t>
      </w:r>
      <w:r>
        <w:t xml:space="preserve"> Monitor which lobes show earliest changes for progression prediction</w:t>
      </w:r>
    </w:p>
    <w:p w14:paraId="5ED68141" w14:textId="77777777" w:rsidR="00F31569" w:rsidRDefault="00000000">
      <w:pPr>
        <w:pStyle w:val="Heading3"/>
      </w:pPr>
      <w:bookmarkStart w:id="49" w:name="clinical-translation-pathway"/>
      <w:bookmarkEnd w:id="48"/>
      <w:r>
        <w:t>10.4 Clinical Translation Pathway</w:t>
      </w:r>
    </w:p>
    <w:p w14:paraId="662977BF" w14:textId="77777777" w:rsidR="00F31569" w:rsidRDefault="00000000">
      <w:pPr>
        <w:pStyle w:val="FirstParagraph"/>
      </w:pPr>
      <w:r>
        <w:rPr>
          <w:b/>
          <w:bCs/>
        </w:rPr>
        <w:t>Phase 1 (Current):</w:t>
      </w:r>
      <w:r>
        <w:t xml:space="preserve"> Validate full-brain vs targeted approaches in larger cohorts </w:t>
      </w:r>
      <w:r>
        <w:rPr>
          <w:b/>
          <w:bCs/>
        </w:rPr>
        <w:t>Phase 2:</w:t>
      </w:r>
      <w:r>
        <w:t xml:space="preserve"> Develop adaptive algorithms that select optimal lobe combinations per patient </w:t>
      </w:r>
      <w:r>
        <w:rPr>
          <w:b/>
          <w:bCs/>
        </w:rPr>
        <w:t>Phase 3:</w:t>
      </w:r>
      <w:r>
        <w:t xml:space="preserve"> Create portable devices with smart electrode placement (temporal + parietal priority) </w:t>
      </w:r>
      <w:r>
        <w:rPr>
          <w:b/>
          <w:bCs/>
        </w:rPr>
        <w:t>Phase 4:</w:t>
      </w:r>
      <w:r>
        <w:t xml:space="preserve"> Real-world deployment with continuous learning from clinical outcomes</w:t>
      </w:r>
    </w:p>
    <w:p w14:paraId="5FE3D21F" w14:textId="77777777" w:rsidR="00F31569" w:rsidRDefault="00000000">
      <w:r>
        <w:pict w14:anchorId="1532674B">
          <v:rect id="_x0000_i1035" style="width:0;height:1.5pt" o:hralign="center" o:hrstd="t" o:hr="t"/>
        </w:pict>
      </w:r>
    </w:p>
    <w:p w14:paraId="4200D324" w14:textId="77777777" w:rsidR="00F31569" w:rsidRDefault="00000000">
      <w:pPr>
        <w:pStyle w:val="Heading2"/>
      </w:pPr>
      <w:bookmarkStart w:id="50" w:name="final-verdict"/>
      <w:bookmarkEnd w:id="45"/>
      <w:bookmarkEnd w:id="49"/>
      <w:r>
        <w:t>Final Verdict</w:t>
      </w:r>
    </w:p>
    <w:p w14:paraId="34B0EACA" w14:textId="77777777" w:rsidR="00F31569" w:rsidRDefault="00000000">
      <w:pPr>
        <w:pStyle w:val="FirstParagraph"/>
      </w:pPr>
      <w:r>
        <w:rPr>
          <w:b/>
          <w:bCs/>
        </w:rPr>
        <w:t>The relationship between individual lobes and full-brain integration reveals a hierarchical information structure:</w:t>
      </w:r>
    </w:p>
    <w:p w14:paraId="022C11A4" w14:textId="77777777" w:rsidR="00F31569" w:rsidRDefault="00000000">
      <w:pPr>
        <w:pStyle w:val="BodyText"/>
      </w:pPr>
      <w:r>
        <w:t xml:space="preserve">🏆 </w:t>
      </w:r>
      <w:r>
        <w:rPr>
          <w:b/>
          <w:bCs/>
        </w:rPr>
        <w:t>Temporal lobe is the MVP</w:t>
      </w:r>
      <w:r>
        <w:t xml:space="preserve"> (Most Valuable Predictor) - essential for any analysis 🥈 </w:t>
      </w:r>
      <w:r>
        <w:rPr>
          <w:b/>
          <w:bCs/>
        </w:rPr>
        <w:t>Parietal lobe is the key supporting player</w:t>
      </w:r>
      <w:r>
        <w:t xml:space="preserve"> - adds significant complementary value 🥉 </w:t>
      </w:r>
      <w:r>
        <w:rPr>
          <w:b/>
          <w:bCs/>
        </w:rPr>
        <w:lastRenderedPageBreak/>
        <w:t>Frontal/Central lobes are role players</w:t>
      </w:r>
      <w:r>
        <w:t xml:space="preserve"> - contribute modestly, especially for FTD ❌ </w:t>
      </w:r>
      <w:r>
        <w:rPr>
          <w:b/>
          <w:bCs/>
        </w:rPr>
        <w:t>Occipital lobe is the benchwarmer</w:t>
      </w:r>
      <w:r>
        <w:t xml:space="preserve"> - minimal contribution, potential noise source</w:t>
      </w:r>
    </w:p>
    <w:p w14:paraId="6FAD7447" w14:textId="77777777" w:rsidR="00F31569" w:rsidRDefault="00000000">
      <w:pPr>
        <w:pStyle w:val="BodyText"/>
      </w:pPr>
      <w:r>
        <w:rPr>
          <w:b/>
          <w:bCs/>
        </w:rPr>
        <w:t>Full-brain integration acts as an intelligent ensemble</w:t>
      </w:r>
      <w:r>
        <w:t xml:space="preserve"> that: - Leverages the dominant temporal signal - Incorporates complementary parietal information - Filters out occipital noise through implicit weighting - Achieves robustness without requiring explicit feature engineering</w:t>
      </w:r>
    </w:p>
    <w:p w14:paraId="6C52AE5F" w14:textId="77777777" w:rsidR="00F31569" w:rsidRDefault="00000000">
      <w:pPr>
        <w:pStyle w:val="BodyText"/>
      </w:pPr>
      <w:r>
        <w:t>This analysis provides a data-driven foundation for optimizing EEG-based dementia classification in clinical practice, balancing diagnostic accuracy with practical implementation constraints.</w:t>
      </w:r>
    </w:p>
    <w:p w14:paraId="3AF8568B" w14:textId="77777777" w:rsidR="00F31569" w:rsidRDefault="00000000">
      <w:r>
        <w:pict w14:anchorId="49B16AB5">
          <v:rect id="_x0000_i1036" style="width:0;height:1.5pt" o:hralign="center" o:hrstd="t" o:hr="t"/>
        </w:pict>
      </w:r>
    </w:p>
    <w:p w14:paraId="641CD8DA" w14:textId="77777777" w:rsidR="00F31569" w:rsidRDefault="00000000">
      <w:pPr>
        <w:pStyle w:val="FirstParagraph"/>
      </w:pPr>
      <w:r>
        <w:rPr>
          <w:i/>
          <w:iCs/>
        </w:rPr>
        <w:t>Analysis Type: Multi-Scale EEG Classification with Lobe-Specific Decomposition</w:t>
      </w:r>
      <w:r>
        <w:t xml:space="preserve"> </w:t>
      </w:r>
      <w:r>
        <w:rPr>
          <w:i/>
          <w:iCs/>
        </w:rPr>
        <w:t>Key Innovation: Quantifying synergistic integration effects between regional and global approaches</w:t>
      </w:r>
      <w:bookmarkEnd w:id="0"/>
      <w:bookmarkEnd w:id="50"/>
    </w:p>
    <w:sectPr w:rsidR="00F3156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9B4FD" w14:textId="77777777" w:rsidR="006D06F8" w:rsidRDefault="006D06F8">
      <w:pPr>
        <w:spacing w:after="0"/>
      </w:pPr>
      <w:r>
        <w:separator/>
      </w:r>
    </w:p>
  </w:endnote>
  <w:endnote w:type="continuationSeparator" w:id="0">
    <w:p w14:paraId="43963984" w14:textId="77777777" w:rsidR="006D06F8" w:rsidRDefault="006D06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96CC9" w14:textId="77777777" w:rsidR="006D06F8" w:rsidRDefault="006D06F8">
      <w:r>
        <w:separator/>
      </w:r>
    </w:p>
  </w:footnote>
  <w:footnote w:type="continuationSeparator" w:id="0">
    <w:p w14:paraId="3C966415" w14:textId="77777777" w:rsidR="006D06F8" w:rsidRDefault="006D06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E486F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F608CA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B047BB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5249917">
    <w:abstractNumId w:val="0"/>
  </w:num>
  <w:num w:numId="2" w16cid:durableId="230971553">
    <w:abstractNumId w:val="1"/>
  </w:num>
  <w:num w:numId="3" w16cid:durableId="171115207">
    <w:abstractNumId w:val="1"/>
  </w:num>
  <w:num w:numId="4" w16cid:durableId="241136518">
    <w:abstractNumId w:val="1"/>
  </w:num>
  <w:num w:numId="5" w16cid:durableId="4463134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76684411">
    <w:abstractNumId w:val="1"/>
  </w:num>
  <w:num w:numId="7" w16cid:durableId="559436827">
    <w:abstractNumId w:val="1"/>
  </w:num>
  <w:num w:numId="8" w16cid:durableId="1469979928">
    <w:abstractNumId w:val="1"/>
  </w:num>
  <w:num w:numId="9" w16cid:durableId="6664410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1569"/>
    <w:rsid w:val="0007235B"/>
    <w:rsid w:val="001D6EAB"/>
    <w:rsid w:val="002A4B25"/>
    <w:rsid w:val="006D06F8"/>
    <w:rsid w:val="008B352E"/>
    <w:rsid w:val="009424F8"/>
    <w:rsid w:val="00A71A33"/>
    <w:rsid w:val="00B17360"/>
    <w:rsid w:val="00BD0A99"/>
    <w:rsid w:val="00DE551D"/>
    <w:rsid w:val="00E07F3E"/>
    <w:rsid w:val="00E332FE"/>
    <w:rsid w:val="00E8010F"/>
    <w:rsid w:val="00F31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F5638"/>
  <w15:docId w15:val="{0533F079-7F9C-430D-8094-2F83E74FA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2518</Words>
  <Characters>14357</Characters>
  <Application>Microsoft Office Word</Application>
  <DocSecurity>0</DocSecurity>
  <Lines>119</Lines>
  <Paragraphs>33</Paragraphs>
  <ScaleCrop>false</ScaleCrop>
  <Company/>
  <LinksUpToDate>false</LinksUpToDate>
  <CharactersWithSpaces>16842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Mohammad Fathi</cp:lastModifiedBy>
  <cp:revision>12</cp:revision>
  <dcterms:created xsi:type="dcterms:W3CDTF">2025-10-05T19:09:00Z</dcterms:created>
  <dcterms:modified xsi:type="dcterms:W3CDTF">2025-10-06T10:43:00Z</dcterms:modified>
</cp:coreProperties>
</file>