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ARCH-TECH-CAD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44"/>
          <w:szCs w:val="44"/>
        </w:rPr>
        <w:t xml:space="preserve">Kế hoạch Phát triển Toàn diện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Platform CAD Kiến trúc thế hệ mới — 2D · 3D · AI · BIM</w:t>
      </w:r>
    </w:p>
    <w:p>
      <w:pPr>
        <w:pBdr>
          <w:bottom w:val="single" w:color="2563EB" w:sz="6" w:space="1"/>
        </w:pBdr>
        <w:spacing w:after="200" w:before="200"/>
      </w:pPr>
    </w:p>
    <w:p>
      <w:pPr>
        <w:spacing w:after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32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Ngày lập</w:t>
            </w:r>
          </w:p>
        </w:tc>
        <w:tc>
          <w:tcPr>
            <w:tcW w:type="dxa" w:w="32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Nhóm phát triển</w:t>
            </w:r>
          </w:p>
        </w:tc>
      </w:tr>
      <w:tr>
        <w:tc>
          <w:tcPr>
            <w:tcW w:type="dxa" w:w="32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v2.0</w:t>
            </w:r>
          </w:p>
        </w:tc>
        <w:tc>
          <w:tcPr>
            <w:tcW w:type="dxa" w:w="32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Tháng 6/2026</w:t>
            </w:r>
          </w:p>
        </w:tc>
        <w:tc>
          <w:tcPr>
            <w:tcW w:type="dxa" w:w="32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ARCH-TECH Team</w:t>
            </w:r>
          </w:p>
        </w:tc>
      </w:tr>
    </w:tbl>
    <w:p>
      <w:pPr>
        <w:spacing w:after="32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Phạm vi tài liệu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Tài liệu mô tả toàn bộ lộ trình phát triển ARCH-TECH-CAD: phân tích hiện trạng, nâng cấp 3D PBR, tính toán vật liệu tự động, AI kiến trúc, cộng tác thời gian thực và xuất BIM.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1E3A5F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1E3A5F"/>
        </w:rPr>
        <w:t xml:space="preserve">1. Phân tích Hiện trạng Dự án</w:t>
      </w:r>
    </w:p>
    <w:p>
      <w:pPr>
        <w:pBdr>
          <w:bottom w:val="single" w:color="2563EB" w:sz="6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1.1 Kiến trúc tổng thể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ARCH-TECH-CAD là hệ thống CAD kiến trúc chạy trên trình duyệt, gồm hai sub-project: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autocard/ — ứng dụng CAD chính: React 19 + TypeScript + Vite + Zustand + Three.js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editor/ — trình soạn thảo nâng cao pascal-app: Next.js +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Backend: Go 1.22 + net/http + GORM + PostgreSQL + WebSocket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1.2 Stack công nghệ hiện tại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2729"/>
        <w:gridCol w:w="2729"/>
        <w:gridCol w:w="2534"/>
      </w:tblGrid>
      <w:tr>
        <w:trPr>
          <w:tblHeader/>
        </w:trPr>
        <w:tc>
          <w:tcPr>
            <w:tcW w:type="dxa" w:w="175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Tầng</w:t>
            </w:r>
          </w:p>
        </w:tc>
        <w:tc>
          <w:tcPr>
            <w:tcW w:type="dxa" w:w="272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Công nghệ</w:t>
            </w:r>
          </w:p>
        </w:tc>
        <w:tc>
          <w:tcPr>
            <w:tcW w:type="dxa" w:w="272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Thư viện chính</w:t>
            </w:r>
          </w:p>
        </w:tc>
        <w:tc>
          <w:tcPr>
            <w:tcW w:type="dxa" w:w="253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</w:tr>
      <w:tr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Frontend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React 19 + TypeScript + Vite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Zustand, Tailwind CSS, Lucide Icons</w:t>
            </w:r>
          </w:p>
        </w:tc>
        <w:tc>
          <w:tcPr>
            <w:tcW w:type="dxa" w:w="253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 Ổn định</w:t>
            </w:r>
          </w:p>
        </w:tc>
      </w:tr>
      <w:tr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3D Rendering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Three.js r164 + @react-three/fiber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@react-three/drei, PCFSoftShadowMap, ACESFilmic</w:t>
            </w:r>
          </w:p>
        </w:tc>
        <w:tc>
          <w:tcPr>
            <w:tcW w:type="dxa" w:w="253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 Nâng cấp xong</w:t>
            </w:r>
          </w:p>
        </w:tc>
      </w:tr>
      <w:tr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2D Canvas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SVG + Canvas API (WebGL Turbo)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DXF parser, snap engine 8 loại, grip system</w:t>
            </w:r>
          </w:p>
        </w:tc>
        <w:tc>
          <w:tcPr>
            <w:tcW w:type="dxa" w:w="253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 Ổn định</w:t>
            </w:r>
          </w:p>
        </w:tc>
      </w:tr>
      <w:tr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Backend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 1.22 + net/http + GORM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PostgreSQL 16, WebSocket, JWT auth</w:t>
            </w:r>
          </w:p>
        </w:tc>
        <w:tc>
          <w:tcPr>
            <w:tcW w:type="dxa" w:w="253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 Ổn định</w:t>
            </w:r>
          </w:p>
        </w:tc>
      </w:tr>
      <w:tr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 / LLM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Anthropic Claude API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RAG pgvector, floor plan gen, AI edit, compliance</w:t>
            </w:r>
          </w:p>
        </w:tc>
        <w:tc>
          <w:tcPr>
            <w:tcW w:type="dxa" w:w="253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🔄 Mở rộng</w:t>
            </w:r>
          </w:p>
        </w:tc>
      </w:tr>
      <w:tr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Real-time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WebSocket (Go native)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Presence, edit broadcast, drawing sync</w:t>
            </w:r>
          </w:p>
        </w:tc>
        <w:tc>
          <w:tcPr>
            <w:tcW w:type="dxa" w:w="253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🔄 Cải thiện</w:t>
            </w:r>
          </w:p>
        </w:tc>
      </w:tr>
      <w:tr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Zustand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drawingStore, themeStore, authStore, layerStore</w:t>
            </w:r>
          </w:p>
        </w:tc>
        <w:tc>
          <w:tcPr>
            <w:tcW w:type="dxa" w:w="253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 Ổn định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1.3 Các module đã hoàn thành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4288"/>
        <w:gridCol w:w="2729"/>
      </w:tblGrid>
      <w:tr>
        <w:trPr>
          <w:tblHeader/>
        </w:trPr>
        <w:tc>
          <w:tcPr>
            <w:tcW w:type="dxa" w:w="272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288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chi tiết</w:t>
            </w:r>
          </w:p>
        </w:tc>
        <w:tc>
          <w:tcPr>
            <w:tcW w:type="dxa" w:w="272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chính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2D Drawing Engine</w:t>
            </w:r>
          </w:p>
        </w:tc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Vẽ tường, cửa, cửa sổ, hatch, dimension, leader, text, annotation. Snap 8 loại: endpoint, midpoint, intersection, perpendicular, tangent, grid, nearest, center. Grip editing.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CanvasEditor.tsx (~2700 dòng), canvas/snap.ts, grips.ts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3D BIM Viewer</w:t>
            </w:r>
          </w:p>
        </w:tc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Extrude 2D → 3D. Lighting PBR: HemisphereLight, DirectionalLight. Shadows PCFSoftShadowMap 4096. ACESFilmic tone mapping. Sky background. Material presets: concrete/brick/glass/wood/steel.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components/ThreeViewer.tsx (~750 dòng), canvas/3d/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Material Takeoff &amp; Dự toán</w:t>
            </w:r>
          </w:p>
        </w:tc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Tự tính vật liệu từ geometry: bê tông, thép, gạch, xi măng, cát, kính, sơn. 5 giai đoạn thi công. Công thức định mức theo TCVN. Export CSV.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EstimationDashboard.tsx (1518 dòng)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Building Summary Panel</w:t>
            </w:r>
          </w:p>
        </w:tc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Panel nổi trên 3D view. Tự hiện khi vào Mô hình 3D. Tab Vật liệu cần mua + Gantt Tiến độ. KPI: diện tích sàn, thời gian XD, chi phí ước tính.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BuildingSummaryPanel.tsx (mới, 280 dòng)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 Floor Plan Generator</w:t>
            </w:r>
          </w:p>
        </w:tc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Nhận prompt tiếng Việt → Claude API → JSON elements → render canvas. Hỗ trợ mặt bằng nhà ở, văn phòng.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backend/handlers/ai_handler.go, AiCommandBox.tsx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RAG Knowledge Base</w:t>
            </w:r>
          </w:p>
        </w:tc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Upload PDF tiêu chuẩn xây dựng vào pgvector. Tìm kiếm ngữ nghĩa. AI trả lời từ tài liệu QCVN, TCVN.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backend/handlers/rag_handler.go, embedding.go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Compliance Engine</w:t>
            </w:r>
          </w:p>
        </w:tc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Kiểm tra bản vẽ theo QCVN 03:2012, TCXD 323:2004: kích thước hành lang, chiều cao phòng, diện tích tối thiểu.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backend/handlers/compliance_engine.go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DXF Import/Export</w:t>
            </w:r>
          </w:p>
        </w:tc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Import DXF/DWG/DWF với wizard xác nhận layer. Export PNG, SVG, DXF, JSON, PDF Print. WebGL Turbo Mode cho DXF lớn.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canvas/dxf.ts, DxfImportWizard.tsx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Real-time Collaboration</w:t>
            </w:r>
          </w:p>
        </w:tc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WebSocket broadcast element changes. JWT auth per connection. Presence state cơ bản.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backend/handlers/websocket_handler.go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Auth &amp; Permissions</w:t>
            </w:r>
          </w:p>
        </w:tc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JWT refresh tokens. Role-based: owner/editor/viewer. Org management. Email verification.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backend/handlers/auth_handler.go, authStore.ts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Block Store</w:t>
            </w:r>
          </w:p>
        </w:tc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Thư viện block kiến trúc chuẩn. Drag &amp; drop vào canvas. Block definition + insertion points. Upload block tùy chỉnh.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BlockStorePage.tsx, block_handler.go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Paper Space / Layout</w:t>
            </w:r>
          </w:p>
        </w:tc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Chế độ bố cục bản vẽ A0–A4. Title block tự động. Viewport scaling 1:50, 1:100, 1:200.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CanvasEditor/components/PaperSpace.tsx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Analysis Handler</w:t>
            </w:r>
          </w:p>
        </w:tc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Phân tích diện tích phòng, chu vi, tỉ lệ cửa/tường.</w:t>
            </w:r>
          </w:p>
        </w:tc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backend/handlers/analysis_handler.go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1E3A5F"/>
        </w:rPr>
        <w:t xml:space="preserve">2. Công việc Đã hoàn thành (Sprint hiện tại)</w:t>
      </w:r>
    </w:p>
    <w:p>
      <w:pPr>
        <w:pBdr>
          <w:bottom w:val="single" w:color="2563EB" w:sz="6" w:space="1"/>
        </w:pBdr>
        <w:spacing w:after="200" w:before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4483"/>
        <w:gridCol w:w="1754"/>
        <w:gridCol w:w="1364"/>
      </w:tblGrid>
      <w:tr>
        <w:trPr>
          <w:tblHeader/>
        </w:trPr>
        <w:tc>
          <w:tcPr>
            <w:tcW w:type="dxa" w:w="214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4483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 tiết kỹ thuật</w:t>
            </w:r>
          </w:p>
        </w:tc>
        <w:tc>
          <w:tcPr>
            <w:tcW w:type="dxa" w:w="175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thay đổi</w:t>
            </w:r>
          </w:p>
        </w:tc>
        <w:tc>
          <w:tcPr>
            <w:tcW w:type="dxa" w:w="136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Đổi nhãn nút 2D/3D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Thay text button header từ '2D'/'3D' thành 'Mô hình 2D'/'Mô hình 3D'. Cải thiện UX tiếng Việt, rõ ràng hơn cho người dùng mới.</w:t>
            </w:r>
          </w:p>
        </w:tc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EditorHeader.tsx dòng 194–195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 Xong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Nâng cấp 3D Lighting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Thay ambientLight(1.1) bằng HemisphereLight(sky=#b8d4f0, ground=#c8b89a, intensity=0.7). DirectionalLight intensity 2.2, shadow-mapSize 4096×4096, shadow-bias -0.0003, shadow-camera-far 4000.</w:t>
            </w:r>
          </w:p>
        </w:tc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ThreeViewer.tsx Scene component ~dòng 357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 Xong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PCFSoftShadowMap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Canvas props: shadows.type đổi từ PCFShadowMap → PCFSoftShadowMap. Bóng đổ có rìa mềm mại, giảm aliasing răng cưa đáng kể.</w:t>
            </w:r>
          </w:p>
        </w:tc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ThreeViewer.tsx Canvas props ~dòng 719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 Xong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ACESFilmic Tone Mapping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gl.toneMapping = THREE.ACESFilmicToneMapping, toneMappingExposure = 1.15. Màu sắc điện ảnh, tương phản tốt, không bị overexposed.</w:t>
            </w:r>
          </w:p>
        </w:tc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ThreeViewer.tsx Canvas gl props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 Xong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BuildingSummaryPanel mới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Panel 280 dòng nổi góc phải 3D view. 3 KPI cards. 2 tabs: Vật liệu cần mua (9 loại) + Tiến độ Gantt (5 giai đoạn). Collapsible. Tự tính từ geometry.</w:t>
            </w:r>
          </w:p>
        </w:tc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BuildingSummaryPanel.tsx (file mới)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 Xong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Tích hợp panel CanvasEditor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Import BuildingSummaryPanel. State showBuildingPanel default=true. useEffect: show3D=true → setShowBuildingPanel(true). Nút phục hồi khi đóng panel.</w:t>
            </w:r>
          </w:p>
        </w:tc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CanvasEditor.tsx +17 dòng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 Xong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2.1 So sánh Before / After — ThreeViewer.tsx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Trước (Before)</w:t>
            </w:r>
          </w:p>
        </w:tc>
        <w:tc>
          <w:tcPr>
            <w:tcW w:type="dxa" w:w="4873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Sau (After)</w:t>
            </w:r>
          </w:p>
        </w:tc>
      </w:tr>
      <w:tr>
        <w:tc>
          <w:tcPr>
            <w:tcW w:type="dxa" w:w="487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ambientLight intensity={1.1} (ánh sáng phẳng)
PCFShadowMap (bóng cứng, răng cưa)
shadow-mapSize 2048×2048
Background color: #e5e7eb (xám nhạt)
Ground material: color #dde1e4 (phẳng)
Không có tone mapping</w:t>
            </w:r>
          </w:p>
        </w:tc>
        <w:tc>
          <w:tcPr>
            <w:tcW w:type="dxa" w:w="487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HemisphereLight sky=#b8d4f0 ground=#c8b89a 0.7
DirectionalLight intensity 2.2 (mạnh hơn 47%)
PCFSoftShadowMap (bóng mềm, đẹp)
shadow-mapSize 4096×4096 (4× rõ hơn)
Background: #bfdbfe (xanh bầu trời)
Ground: #c8d5b9 roughness=0.95 (cỏ tự nhiên)
ACESFilmicToneMapping exposure 1.15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2.2 BuildingSummaryPanel — Vật liệu được tính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3703"/>
        <w:gridCol w:w="3314"/>
      </w:tblGrid>
      <w:tr>
        <w:trPr>
          <w:tblHeader/>
        </w:trPr>
        <w:tc>
          <w:tcPr>
            <w:tcW w:type="dxa" w:w="272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Vật liệu</w:t>
            </w:r>
          </w:p>
        </w:tc>
        <w:tc>
          <w:tcPr>
            <w:tcW w:type="dxa" w:w="3703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Công thức tính</w:t>
            </w:r>
          </w:p>
        </w:tc>
        <w:tc>
          <w:tcPr>
            <w:tcW w:type="dxa" w:w="331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Đơn vị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Bê tông tươi</w:t>
            </w:r>
          </w:p>
        </w:tc>
        <w:tc>
          <w:tcPr>
            <w:tcW w:type="dxa" w:w="370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floorArea × 0.15 + columnVol × 1.2 + floorArea × 0.12</w:t>
            </w:r>
          </w:p>
        </w:tc>
        <w:tc>
          <w:tcPr>
            <w:tcW w:type="dxa" w:w="331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m³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Thép cốt bê tông</w:t>
            </w:r>
          </w:p>
        </w:tc>
        <w:tc>
          <w:tcPr>
            <w:tcW w:type="dxa" w:w="370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(foundConcrete×80 + structConcrete×120) ÷ 1000</w:t>
            </w:r>
          </w:p>
        </w:tc>
        <w:tc>
          <w:tcPr>
            <w:tcW w:type="dxa" w:w="331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tấn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Gạch xây tường</w:t>
            </w:r>
          </w:p>
        </w:tc>
        <w:tc>
          <w:tcPr>
            <w:tcW w:type="dxa" w:w="370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netWallVolume × 300 viên/m³</w:t>
            </w:r>
          </w:p>
        </w:tc>
        <w:tc>
          <w:tcPr>
            <w:tcW w:type="dxa" w:w="331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viên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Xi măng vữa + trát</w:t>
            </w:r>
          </w:p>
        </w:tc>
        <w:tc>
          <w:tcPr>
            <w:tcW w:type="dxa" w:w="370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wallSurface × 0.4 bao/m²</w:t>
            </w:r>
          </w:p>
        </w:tc>
        <w:tc>
          <w:tcPr>
            <w:tcW w:type="dxa" w:w="331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bao 50kg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Cát xây dựng</w:t>
            </w:r>
          </w:p>
        </w:tc>
        <w:tc>
          <w:tcPr>
            <w:tcW w:type="dxa" w:w="370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cementBags × 0.025 m³/bao</w:t>
            </w:r>
          </w:p>
        </w:tc>
        <w:tc>
          <w:tcPr>
            <w:tcW w:type="dxa" w:w="331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m³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Kính cửa sổ</w:t>
            </w:r>
          </w:p>
        </w:tc>
        <w:tc>
          <w:tcPr>
            <w:tcW w:type="dxa" w:w="370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windowCount × 1.8 m²/bộ</w:t>
            </w:r>
          </w:p>
        </w:tc>
        <w:tc>
          <w:tcPr>
            <w:tcW w:type="dxa" w:w="331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m²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Sơn tường &amp; trần</w:t>
            </w:r>
          </w:p>
        </w:tc>
        <w:tc>
          <w:tcPr>
            <w:tcW w:type="dxa" w:w="370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wallSurface × 2 + floorArea</w:t>
            </w:r>
          </w:p>
        </w:tc>
        <w:tc>
          <w:tcPr>
            <w:tcW w:type="dxa" w:w="331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m²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Ngói / Tôn mái</w:t>
            </w:r>
          </w:p>
        </w:tc>
        <w:tc>
          <w:tcPr>
            <w:tcW w:type="dxa" w:w="370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floorArea × 1.15 (mái) × 16 viên/m²</w:t>
            </w:r>
          </w:p>
        </w:tc>
        <w:tc>
          <w:tcPr>
            <w:tcW w:type="dxa" w:w="331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viên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Thời gian thi công</w:t>
            </w:r>
          </w:p>
        </w:tc>
        <w:tc>
          <w:tcPr>
            <w:tcW w:type="dxa" w:w="370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30 + S×0.4 + Vcột×2 + Vtường×0.2 (ngày)</w:t>
            </w:r>
          </w:p>
        </w:tc>
        <w:tc>
          <w:tcPr>
            <w:tcW w:type="dxa" w:w="331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ngày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1E3A5F"/>
        </w:rPr>
        <w:t xml:space="preserve">3. Lộ trình Nâng cấp 3D — Chân thực Kiến trúc</w:t>
      </w:r>
    </w:p>
    <w:p>
      <w:pPr>
        <w:pBdr>
          <w:bottom w:val="single" w:color="2563EB" w:sz="6" w:space="1"/>
        </w:pBdr>
        <w:spacing w:after="200" w:before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Mục tiêu: nâng chất lượng render 3D ngang tầm SketchUp Enscape / Revit Render. Chia thành 4 sprint độc lập, có thể triển khai song song.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3.1 Sprint A — PBR Texture Maps (2 tuần)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File cần thay đổi: canvas/3d/materials/materialService.ts — hiện chỉ dùng màu flat, cần thêm texture maps.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3509"/>
        <w:gridCol w:w="2339"/>
        <w:gridCol w:w="1754"/>
      </w:tblGrid>
      <w:tr>
        <w:trPr>
          <w:tblHeader/>
        </w:trPr>
        <w:tc>
          <w:tcPr>
            <w:tcW w:type="dxa" w:w="214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Vật liệu</w:t>
            </w:r>
          </w:p>
        </w:tc>
        <w:tc>
          <w:tcPr>
            <w:tcW w:type="dxa" w:w="350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Texture maps cần thêm</w:t>
            </w:r>
          </w:p>
        </w:tc>
        <w:tc>
          <w:tcPr>
            <w:tcW w:type="dxa" w:w="233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khuyến nghị</w:t>
            </w:r>
          </w:p>
        </w:tc>
        <w:tc>
          <w:tcPr>
            <w:tcW w:type="dxa" w:w="175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Bê tông (concrete)</w:t>
            </w:r>
          </w:p>
        </w:tc>
        <w:tc>
          <w:tcPr>
            <w:tcW w:type="dxa" w:w="350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albedo, normal map, roughness map, AO map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ambientCG.com — CC0 license</w:t>
            </w:r>
          </w:p>
        </w:tc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🔴 Cao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Gạch đỏ (brick)</w:t>
            </w:r>
          </w:p>
        </w:tc>
        <w:tc>
          <w:tcPr>
            <w:tcW w:type="dxa" w:w="350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albedo, normal, roughness, displacement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ambientCG.com — CC0 license</w:t>
            </w:r>
          </w:p>
        </w:tc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🔴 Cao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Kính (glass)</w:t>
            </w:r>
          </w:p>
        </w:tc>
        <w:tc>
          <w:tcPr>
            <w:tcW w:type="dxa" w:w="350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envMap reflection, roughness=0, metalness=0.1, opacity=0.3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Three.js CubeCamera</w:t>
            </w:r>
          </w:p>
        </w:tc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🔴 Cao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Gỗ (wood)</w:t>
            </w:r>
          </w:p>
        </w:tc>
        <w:tc>
          <w:tcPr>
            <w:tcW w:type="dxa" w:w="350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albedo grain direction, normal, roughness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ambientCG.com — CC0 license</w:t>
            </w:r>
          </w:p>
        </w:tc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🟡 TB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Ngói mái (roof_tile)</w:t>
            </w:r>
          </w:p>
        </w:tc>
        <w:tc>
          <w:tcPr>
            <w:tcW w:type="dxa" w:w="350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albedo, normal, bump map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ambientCG.com — CC0 license</w:t>
            </w:r>
          </w:p>
        </w:tc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🟡 TB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Đá cẩm thạch (marble)</w:t>
            </w:r>
          </w:p>
        </w:tc>
        <w:tc>
          <w:tcPr>
            <w:tcW w:type="dxa" w:w="350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albedo, reflection map, gloss map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ambientCG.com — CC0 license</w:t>
            </w:r>
          </w:p>
        </w:tc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🟢 Thấp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Kỹ thuật: useTexture() hook từ @react-three/drei — tự động cache và lazy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Format: KTX2 (Basis Universal compressed) — giảm 75% dung lượng so với PNG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Path: public/textures/{material}/{type}.ktx2 — phục vụ qua CDN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UI toggle: BimStylingPanel thêm switch 'Chất liệu thực' / 'Màu đơn' — fallback cho máy yếu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3.2 Sprint B — Sky, Environment &amp; Shadows (1 tuần)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Sky shader: &lt;Sky&gt; component @react-three/drei — turbidity, rayleigh, mieCoefficient, elevation, azimuth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Time of day control: slider 6h–21h → tự cập nhật sun position, shadow angle, sky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Environment map HDRI: &lt;Environment preset='sunset'&gt; hoặc upload .hdr tùy chỉnh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Contact Shadows: &lt;ContactShadows&gt; thay shadow receiver mesh — bóng mềm hơn ở mặt đất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Ground texture: cỏ low-res PBR + tilesing 10×10 — thay màu đơn hiện tại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3.3 Sprint C — Post-Processing Pipeline (1 tuần)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4386"/>
        <w:gridCol w:w="2437"/>
      </w:tblGrid>
      <w:tr>
        <w:trPr>
          <w:tblHeader/>
        </w:trPr>
        <w:tc>
          <w:tcPr>
            <w:tcW w:type="dxa" w:w="292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  <w:tc>
          <w:tcPr>
            <w:tcW w:type="dxa" w:w="4386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kỹ thuật</w:t>
            </w:r>
          </w:p>
        </w:tc>
        <w:tc>
          <w:tcPr>
            <w:tcW w:type="dxa" w:w="2437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</w:tr>
      <w:tr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Bloom</w:t>
            </w:r>
          </w:p>
        </w:tc>
        <w:tc>
          <w:tcPr>
            <w:tcW w:type="dxa" w:w="438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Phát sáng cửa sổ kính, đèn nội thất, bề mặt kim loại. luminanceThreshold=0.8.</w:t>
            </w:r>
          </w:p>
        </w:tc>
        <w:tc>
          <w:tcPr>
            <w:tcW w:type="dxa" w:w="2437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@react-three/postprocessing</w:t>
            </w:r>
          </w:p>
        </w:tc>
      </w:tr>
      <w:tr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SSAO</w:t>
            </w:r>
          </w:p>
        </w:tc>
        <w:tc>
          <w:tcPr>
            <w:tcW w:type="dxa" w:w="438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Screen Space Ambient Occlusion — góc tường/sàn tối hơn tự nhiên. radius=0.3, samples=64.</w:t>
            </w:r>
          </w:p>
        </w:tc>
        <w:tc>
          <w:tcPr>
            <w:tcW w:type="dxa" w:w="2437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@react-three/postprocessing</w:t>
            </w:r>
          </w:p>
        </w:tc>
      </w:tr>
      <w:tr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DepthOfField</w:t>
            </w:r>
          </w:p>
        </w:tc>
        <w:tc>
          <w:tcPr>
            <w:tcW w:type="dxa" w:w="438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Bokeh blur nền khi camera zoom vào chi tiết. focalLength=0.015.</w:t>
            </w:r>
          </w:p>
        </w:tc>
        <w:tc>
          <w:tcPr>
            <w:tcW w:type="dxa" w:w="2437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@react-three/postprocessing</w:t>
            </w:r>
          </w:p>
        </w:tc>
      </w:tr>
      <w:tr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Vignette</w:t>
            </w:r>
          </w:p>
        </w:tc>
        <w:tc>
          <w:tcPr>
            <w:tcW w:type="dxa" w:w="438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Tối 4 góc viewport — tập trung vào mô hình. offset=0.5, darkness=0.5.</w:t>
            </w:r>
          </w:p>
        </w:tc>
        <w:tc>
          <w:tcPr>
            <w:tcW w:type="dxa" w:w="2437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@react-three/postprocessing</w:t>
            </w:r>
          </w:p>
        </w:tc>
      </w:tr>
      <w:tr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Noise</w:t>
            </w:r>
          </w:p>
        </w:tc>
        <w:tc>
          <w:tcPr>
            <w:tcW w:type="dxa" w:w="438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Film grain nhẹ — tạo cảm giác render kiến trúc chuyên nghiệp.</w:t>
            </w:r>
          </w:p>
        </w:tc>
        <w:tc>
          <w:tcPr>
            <w:tcW w:type="dxa" w:w="2437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@react-three/postprocessing</w:t>
            </w:r>
          </w:p>
        </w:tc>
      </w:tr>
      <w:tr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ChromaticAberration</w:t>
            </w:r>
          </w:p>
        </w:tc>
        <w:tc>
          <w:tcPr>
            <w:tcW w:type="dxa" w:w="438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Sắc sai màu nhẹ lens effect — quality perception +30%.</w:t>
            </w:r>
          </w:p>
        </w:tc>
        <w:tc>
          <w:tcPr>
            <w:tcW w:type="dxa" w:w="2437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@react-three/postprocessing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Tắt/bật post-processing qua Quality toggle: Low / Medium / High — tự động theo GPU capability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3.4 Sprint D — Nội thất &amp; Cây xanh (2 tuần)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Furniture library 3D: ghế, bàn, giường, bồn rửa, bồn cầu — GLTF/GLB format, &lt; 100KB/model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FurnitureQuickPanel: panel kéo thả furniture vào 3D scene, snap vào sàn phòng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Cây xanh: cây low-poly (billboarding) 5 loại, bụi cây, cỏ ground cover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Human scale figure: mannequin 3D 1.7m — giúp cảm nhận tỉ lệ không gian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Xe ô tô: 1 model xe đơn giản ngoài sân — scale reference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1E3A5F"/>
        </w:rPr>
        <w:t xml:space="preserve">4. Kế hoạch Nâng cấp Tính toán Vật liệu &amp; Tiến độ</w:t>
      </w:r>
    </w:p>
    <w:p>
      <w:pPr>
        <w:pBdr>
          <w:bottom w:val="single" w:color="2563EB" w:sz="6" w:space="1"/>
        </w:pBdr>
        <w:spacing w:after="200" w:before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EstimationDashboard.tsx và BuildingSummaryPanel.tsx đã hoàn thành bản cơ bản. Lộ trình cải thiện độ chính xác và trải nghiệm người dùng:</w:t>
      </w: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4.1 Bảng Định mức Hiện tại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1949"/>
        <w:gridCol w:w="3119"/>
        <w:gridCol w:w="2534"/>
      </w:tblGrid>
      <w:tr>
        <w:trPr>
          <w:tblHeader/>
        </w:trPr>
        <w:tc>
          <w:tcPr>
            <w:tcW w:type="dxa" w:w="214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Vật liệu</w:t>
            </w:r>
          </w:p>
        </w:tc>
        <w:tc>
          <w:tcPr>
            <w:tcW w:type="dxa" w:w="194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Đơn vị</w:t>
            </w:r>
          </w:p>
        </w:tc>
        <w:tc>
          <w:tcPr>
            <w:tcW w:type="dxa" w:w="311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Công thức chi tiết</w:t>
            </w:r>
          </w:p>
        </w:tc>
        <w:tc>
          <w:tcPr>
            <w:tcW w:type="dxa" w:w="253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Cơ sở định mức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Bê tông móng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m³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Diện tích sàn × 0.15m</w:t>
            </w:r>
          </w:p>
        </w:tc>
        <w:tc>
          <w:tcPr>
            <w:tcW w:type="dxa" w:w="253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Độ dày sàn móng thông thường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Thép cốt móng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kg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Bê tông móng × 80 kg/m³</w:t>
            </w:r>
          </w:p>
        </w:tc>
        <w:tc>
          <w:tcPr>
            <w:tcW w:type="dxa" w:w="253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TCVN 9386:2012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Bê tông cột/dầm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m³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Thể tích cột (từ BV) × 1.2 hệ số dầm</w:t>
            </w:r>
          </w:p>
        </w:tc>
        <w:tc>
          <w:tcPr>
            <w:tcW w:type="dxa" w:w="253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Dự phòng dầm phụ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Thép cột/dầm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kg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Bê tông kết cấu × 120 kg/m³</w:t>
            </w:r>
          </w:p>
        </w:tc>
        <w:tc>
          <w:tcPr>
            <w:tcW w:type="dxa" w:w="253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TCVN 9386:2012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Gạch xây tường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viên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Thể tích tường thực (trừ cửa) × 550 viên/m³</w:t>
            </w:r>
          </w:p>
        </w:tc>
        <w:tc>
          <w:tcPr>
            <w:tcW w:type="dxa" w:w="253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Gạch 80×80×180mm VN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Xi măng xây trát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bao 50kg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Thể tích tường × 7.5 bao/m³</w:t>
            </w:r>
          </w:p>
        </w:tc>
        <w:tc>
          <w:tcPr>
            <w:tcW w:type="dxa" w:w="253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ĐM 1777/BXD-VLXD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Ống PVC thoát nước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 dài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Diện tích sàn × 1.5 m/m²</w:t>
            </w:r>
          </w:p>
        </w:tc>
        <w:tc>
          <w:tcPr>
            <w:tcW w:type="dxa" w:w="253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Mật độ đường ống thực tế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Dây điện lõi đồng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 dài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Diện tích sàn × 6.0 m/m²</w:t>
            </w:r>
          </w:p>
        </w:tc>
        <w:tc>
          <w:tcPr>
            <w:tcW w:type="dxa" w:w="253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Bao gồm đường đứng 3m/tầng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Thời gian thi công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ngày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30 + S×0.4 + Vcột×2 + Vtường×0.2</w:t>
            </w:r>
          </w:p>
        </w:tc>
        <w:tc>
          <w:tcPr>
            <w:tcW w:type="dxa" w:w="253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Tham số kinh nghiệm thực tế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4.2 Cải tiến Sprint 2 — Độ chính xác cao hơn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4873"/>
        <w:gridCol w:w="1949"/>
      </w:tblGrid>
      <w:tr>
        <w:trPr>
          <w:tblHeader/>
        </w:trPr>
        <w:tc>
          <w:tcPr>
            <w:tcW w:type="dxa" w:w="292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Tính năng</w:t>
            </w:r>
          </w:p>
        </w:tc>
        <w:tc>
          <w:tcPr>
            <w:tcW w:type="dxa" w:w="4873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kỹ thuật</w:t>
            </w:r>
          </w:p>
        </w:tc>
        <w:tc>
          <w:tcPr>
            <w:tcW w:type="dxa" w:w="194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</w:tr>
      <w:tr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Số tầng</w:t>
            </w:r>
          </w:p>
        </w:tc>
        <w:tc>
          <w:tcPr>
            <w:tcW w:type="dxa" w:w="487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Input nhập số tầng → nhân hệ số toàn bộ: tường, cột, bê tông sàn, ống điện nước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Mat-1</w:t>
            </w:r>
          </w:p>
        </w:tc>
      </w:tr>
      <w:tr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Loại kết cấu</w:t>
            </w:r>
          </w:p>
        </w:tc>
        <w:tc>
          <w:tcPr>
            <w:tcW w:type="dxa" w:w="487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Chọn: Tường gạch chịu lực / Khung BTCT / Khung thép. Mỗi loại có bộ định mức riêng.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Mat-1</w:t>
            </w:r>
          </w:p>
        </w:tc>
      </w:tr>
      <w:tr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Room-level takeoff</w:t>
            </w:r>
          </w:p>
        </w:tc>
        <w:tc>
          <w:tcPr>
            <w:tcW w:type="dxa" w:w="487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Tính vật liệu riêng từng phòng: gạch ốp WC khác phòng ngủ, sơn đặc biệt bếp.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Mat-2</w:t>
            </w:r>
          </w:p>
        </w:tc>
      </w:tr>
      <w:tr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Giá thị trường API</w:t>
            </w:r>
          </w:p>
        </w:tc>
        <w:tc>
          <w:tcPr>
            <w:tcW w:type="dxa" w:w="487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Kết nối API giá VLXD theo vùng: HN, HCM, ĐN. Cập nhật tự động hàng tuần.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Mat-2</w:t>
            </w:r>
          </w:p>
        </w:tc>
      </w:tr>
      <w:tr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Export Excel (.xlsx)</w:t>
            </w:r>
          </w:p>
        </w:tc>
        <w:tc>
          <w:tcPr>
            <w:tcW w:type="dxa" w:w="487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Bảng vật liệu đầy đủ định dạng Excel — in cho nhà thầu. Gộp theo phase và loại.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Mat-1</w:t>
            </w:r>
          </w:p>
        </w:tc>
      </w:tr>
      <w:tr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Gantt tương tác</w:t>
            </w:r>
          </w:p>
        </w:tc>
        <w:tc>
          <w:tcPr>
            <w:tcW w:type="dxa" w:w="487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Kéo thanh phase để điều chỉnh lịch, tự cập nhật ngày hoàn thành. Dependency arrows.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Mat-3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1E3A5F"/>
        </w:rPr>
        <w:t xml:space="preserve">5. Kế hoạch AI Integration Nâng cao</w:t>
      </w:r>
    </w:p>
    <w:p>
      <w:pPr>
        <w:pBdr>
          <w:bottom w:val="single" w:color="2563EB" w:sz="6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5.1 AI Features hiện có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4093"/>
        <w:gridCol w:w="2924"/>
      </w:tblGrid>
      <w:tr>
        <w:trPr>
          <w:tblHeader/>
        </w:trPr>
        <w:tc>
          <w:tcPr>
            <w:tcW w:type="dxa" w:w="272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Tính năng</w:t>
            </w:r>
          </w:p>
        </w:tc>
        <w:tc>
          <w:tcPr>
            <w:tcW w:type="dxa" w:w="4093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  <w:tc>
          <w:tcPr>
            <w:tcW w:type="dxa" w:w="292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backend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 Floor Plan Generator</w:t>
            </w:r>
          </w:p>
        </w:tc>
        <w:tc>
          <w:tcPr>
            <w:tcW w:type="dxa" w:w="409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Claude API nhận prompt → JSON elements → render. Hỗ trợ: nhà ở, văn phòng, mặt bằng theo yêu cầu.</w:t>
            </w:r>
          </w:p>
        </w:tc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ai_handler.go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 Edit Handler</w:t>
            </w:r>
          </w:p>
        </w:tc>
        <w:tc>
          <w:tcPr>
            <w:tcW w:type="dxa" w:w="409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Sửa bản vẽ bằng ngôn ngữ tự nhiên: 'thêm cửa phòng 3', 'xóa tường bên trái'. Hỗ trợ undo.</w:t>
            </w:r>
          </w:p>
        </w:tc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ai_edit_handler.go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RAG Knowledge Base</w:t>
            </w:r>
          </w:p>
        </w:tc>
        <w:tc>
          <w:tcPr>
            <w:tcW w:type="dxa" w:w="409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Upload PDF QCVN/TCVN → pgvector index → AI trả lời theo chuẩn xây dựng Việt Nam.</w:t>
            </w:r>
          </w:p>
        </w:tc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rag_handler.go + embedding.go</w:t>
            </w:r>
          </w:p>
        </w:tc>
      </w:tr>
      <w:tr>
        <w:tc>
          <w:tcPr>
            <w:tcW w:type="dxa" w:w="272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Compliance Engine</w:t>
            </w:r>
          </w:p>
        </w:tc>
        <w:tc>
          <w:tcPr>
            <w:tcW w:type="dxa" w:w="409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Tự kiểm tra bản vẽ: chiều rộng hành lang ≥ 1.2m, diện tích phòng ngủ ≥ 9m², thoát hiểm.</w:t>
            </w:r>
          </w:p>
        </w:tc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compliance_engine.go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5.2 Roadmap AI — 5 Sprint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144"/>
        <w:gridCol w:w="4093"/>
        <w:gridCol w:w="2339"/>
      </w:tblGrid>
      <w:tr>
        <w:trPr>
          <w:tblHeader/>
        </w:trPr>
        <w:tc>
          <w:tcPr>
            <w:tcW w:type="dxa" w:w="1170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14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Tính năng</w:t>
            </w:r>
          </w:p>
        </w:tc>
        <w:tc>
          <w:tcPr>
            <w:tcW w:type="dxa" w:w="4093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kỹ thuật chi tiết</w:t>
            </w:r>
          </w:p>
        </w:tc>
        <w:tc>
          <w:tcPr>
            <w:tcW w:type="dxa" w:w="233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Ước tính</w:t>
            </w:r>
          </w:p>
        </w:tc>
      </w:tr>
      <w:tr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AI-1</w:t>
            </w:r>
          </w:p>
        </w:tc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Smart Auto-Dimension</w:t>
            </w:r>
          </w:p>
        </w:tc>
        <w:tc>
          <w:tcPr>
            <w:tcW w:type="dxa" w:w="409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 nhận dạng geometry → tự ghi kích thước tường, phòng, cửa. Output: dimension elements chuẩn. Tiết kiệm 40% thời gian.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 tuần</w:t>
            </w:r>
          </w:p>
        </w:tc>
      </w:tr>
      <w:tr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AI-2</w:t>
            </w:r>
          </w:p>
        </w:tc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Design Suggestions</w:t>
            </w:r>
          </w:p>
        </w:tc>
        <w:tc>
          <w:tcPr>
            <w:tcW w:type="dxa" w:w="409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Phân tích mặt bằng: hướng cửa sổ, thông gió tự nhiên, lưu thông người. Đề xuất thay đổi cụ thể với preview trước/sau.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 tuần</w:t>
            </w:r>
          </w:p>
        </w:tc>
      </w:tr>
      <w:tr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AI-3</w:t>
            </w:r>
          </w:p>
        </w:tc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Cost Optimizer AI</w:t>
            </w:r>
          </w:p>
        </w:tc>
        <w:tc>
          <w:tcPr>
            <w:tcW w:type="dxa" w:w="409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Nhập ngân sách → AI đề xuất phương án vật liệu phù hợp. So sánh A/B: tiêu chuẩn vs. cao cấp vs. tiết kiệm.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 tuần</w:t>
            </w:r>
          </w:p>
        </w:tc>
      </w:tr>
      <w:tr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AI-4</w:t>
            </w:r>
          </w:p>
        </w:tc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Chat trong 3D View</w:t>
            </w:r>
          </w:p>
        </w:tc>
        <w:tc>
          <w:tcPr>
            <w:tcW w:type="dxa" w:w="409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Chat box overlay trong 3D: 'Thêm bể bơi sân sau', 'Mở rộng phòng khách 2m'. AI cập nhật 2D → 3D realtime stream.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 tuần</w:t>
            </w:r>
          </w:p>
        </w:tc>
      </w:tr>
      <w:tr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AI-5</w:t>
            </w:r>
          </w:p>
        </w:tc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BIM Semantic Tagging</w:t>
            </w:r>
          </w:p>
        </w:tc>
        <w:tc>
          <w:tcPr>
            <w:tcW w:type="dxa" w:w="409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Auto-tag elements: phòng ngủ/WC/bếp từ pattern recognition. Input cho compliance engine và material takeoff phân phòng.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 tuần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Model routing: Claude Opus 4 cho design suggestions, Claude Haiku 4.5 cho auto-dimension — tối ưu chi phí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Cache: hash bản vẽ → cache kết quả AI 7 ngày — giảm 60% API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Rate limit: 50 AI requests/user/ngày — tier-based theo subscription plan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1E3A5F"/>
        </w:rPr>
        <w:t xml:space="preserve">6. Kế hoạch Cộng tác Thời gian thực</w:t>
      </w:r>
    </w:p>
    <w:p>
      <w:pPr>
        <w:pBdr>
          <w:bottom w:val="single" w:color="2563EB" w:sz="6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6.1 Hiện trạng WebSocket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websocket_handler.go — broadcast element add/update/delete theo drawing_id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Frontend nhận WS events → dispatch vào drawingStore (Zustand)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Vấn đề tồn tại: thiếu conflict resolution, thiếu cursor presence, không có selection lock, không có operation history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6.2 Kế hoạch Collab — 4 Sprint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4483"/>
        <w:gridCol w:w="2826"/>
      </w:tblGrid>
      <w:tr>
        <w:trPr>
          <w:tblHeader/>
        </w:trPr>
        <w:tc>
          <w:tcPr>
            <w:tcW w:type="dxa" w:w="2437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Tính năng</w:t>
            </w:r>
          </w:p>
        </w:tc>
        <w:tc>
          <w:tcPr>
            <w:tcW w:type="dxa" w:w="4483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kỹ thuật</w:t>
            </w:r>
          </w:p>
        </w:tc>
        <w:tc>
          <w:tcPr>
            <w:tcW w:type="dxa" w:w="2826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</w:tr>
      <w:tr>
        <w:tc>
          <w:tcPr>
            <w:tcW w:type="dxa" w:w="2437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Cursor Presence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Broadcast mousemove qua WS 10fps. Hiện con trỏ colored+tên của từng user. Smooth interpolation.</w:t>
            </w:r>
          </w:p>
        </w:tc>
        <w:tc>
          <w:tcPr>
            <w:tcW w:type="dxa" w:w="2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🔴 Cao</w:t>
            </w:r>
          </w:p>
        </w:tc>
      </w:tr>
      <w:tr>
        <w:tc>
          <w:tcPr>
            <w:tcW w:type="dxa" w:w="2437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OT / CRDT Conflict Resolution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Tích hợp Yjs (CRDT library) — auto merge khi 2 user sửa cùng element. Không bao giờ mất data.</w:t>
            </w:r>
          </w:p>
        </w:tc>
        <w:tc>
          <w:tcPr>
            <w:tcW w:type="dxa" w:w="2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🔴 Cao</w:t>
            </w:r>
          </w:p>
        </w:tc>
      </w:tr>
      <w:tr>
        <w:tc>
          <w:tcPr>
            <w:tcW w:type="dxa" w:w="2437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Element Selection Lock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Lock element khi user đang drag — user khác thấy highlight màu (không sửa được). Auto-unlock sau 5s.</w:t>
            </w:r>
          </w:p>
        </w:tc>
        <w:tc>
          <w:tcPr>
            <w:tcW w:type="dxa" w:w="2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🟡 TB</w:t>
            </w:r>
          </w:p>
        </w:tc>
      </w:tr>
      <w:tr>
        <w:tc>
          <w:tcPr>
            <w:tcW w:type="dxa" w:w="2437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Comment Annotations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Ghim comment vào tọa độ canvas (như Figma). Thread reply. @mention teammate. Resolve/reopen.</w:t>
            </w:r>
          </w:p>
        </w:tc>
        <w:tc>
          <w:tcPr>
            <w:tcW w:type="dxa" w:w="2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🟡 TB</w:t>
            </w:r>
          </w:p>
        </w:tc>
      </w:tr>
      <w:tr>
        <w:tc>
          <w:tcPr>
            <w:tcW w:type="dxa" w:w="2437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Version Snapshots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Auto-save snapshot mỗi 5 phút. UI timeline slider để restore. Diff view: xem thay đổi từng user.</w:t>
            </w:r>
          </w:p>
        </w:tc>
        <w:tc>
          <w:tcPr>
            <w:tcW w:type="dxa" w:w="2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🟢 Thấp</w:t>
            </w:r>
          </w:p>
        </w:tc>
      </w:tr>
      <w:tr>
        <w:tc>
          <w:tcPr>
            <w:tcW w:type="dxa" w:w="2437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Notification System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Push notification khi được mention, khi bản vẽ được share, khi task được assign.</w:t>
            </w:r>
          </w:p>
        </w:tc>
        <w:tc>
          <w:tcPr>
            <w:tcW w:type="dxa" w:w="2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🟢 Thấp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1E3A5F"/>
        </w:rPr>
        <w:t xml:space="preserve">7. Kế hoạch BIM &amp; Export Formats</w:t>
      </w:r>
    </w:p>
    <w:p>
      <w:pPr>
        <w:pBdr>
          <w:bottom w:val="single" w:color="2563EB" w:sz="6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7.1 Export hiện có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PNG image — canvas snapshot (browser toDataURL)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SVG vector — DOM serialize toàn bộ drawing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DXF CAD file — custom writer hỗ trợ LINE, ARC, CIRCLE, TEXT, HATCH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JSON data — element array, block definitions, layer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PDF print — browser window.print() với CSS @media print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7.2 Export nâng cấp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4483"/>
        <w:gridCol w:w="1559"/>
        <w:gridCol w:w="1949"/>
      </w:tblGrid>
      <w:tr>
        <w:trPr>
          <w:tblHeader/>
        </w:trPr>
        <w:tc>
          <w:tcPr>
            <w:tcW w:type="dxa" w:w="175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483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kỹ thuật</w:t>
            </w:r>
          </w:p>
        </w:tc>
        <w:tc>
          <w:tcPr>
            <w:tcW w:type="dxa" w:w="155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94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Thư viện</w:t>
            </w:r>
          </w:p>
        </w:tc>
      </w:tr>
      <w:tr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IFC 2x3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Industry Foundation Classes — chuẩn BIM quốc tế. Import được vào Revit, ArchiCAD, Navisworks, BIM 360.</w:t>
            </w:r>
          </w:p>
        </w:tc>
        <w:tc>
          <w:tcPr>
            <w:tcW w:type="dxa" w:w="155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BIM-1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web-ifc (npm)</w:t>
            </w:r>
          </w:p>
        </w:tc>
      </w:tr>
      <w:tr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GLTF 2.0 / GLB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Export 3D model chất lượng cao — PBR materials, textures. Dùng AR/VR, trình chiếu cho client, game engine.</w:t>
            </w:r>
          </w:p>
        </w:tc>
        <w:tc>
          <w:tcPr>
            <w:tcW w:type="dxa" w:w="155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BIM-1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Three.js GLTFExporter</w:t>
            </w:r>
          </w:p>
        </w:tc>
      </w:tr>
      <w:tr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OBJ + MTL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3D model tương thích 3ds Max, Blender, Unity, Unreal Engine.</w:t>
            </w:r>
          </w:p>
        </w:tc>
        <w:tc>
          <w:tcPr>
            <w:tcW w:type="dxa" w:w="155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BIM-2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Three.js OBJExporter</w:t>
            </w:r>
          </w:p>
        </w:tc>
      </w:tr>
      <w:tr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Excel Dự toán (.xlsx)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Bảng vật liệu chi tiết theo phase — in ra cho nhà thầu. Gồm: số lượng, đơn giá, thành tiền, tổng cộng.</w:t>
            </w:r>
          </w:p>
        </w:tc>
        <w:tc>
          <w:tcPr>
            <w:tcW w:type="dxa" w:w="155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BIM-1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SheetJS / xlsx-js-style</w:t>
            </w:r>
          </w:p>
        </w:tc>
      </w:tr>
      <w:tr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PDF Bản vẽ A0/A1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PDF vector chất lượng in cao — khung tên chuẩn, tỉ lệ 1:100, con dấu KTS, số hiệu bản vẽ.</w:t>
            </w:r>
          </w:p>
        </w:tc>
        <w:tc>
          <w:tcPr>
            <w:tcW w:type="dxa" w:w="155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BIM-2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pdf-lib (npm)</w:t>
            </w:r>
          </w:p>
        </w:tc>
      </w:tr>
      <w:tr>
        <w:tc>
          <w:tcPr>
            <w:tcW w:type="dxa" w:w="175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E57 Point Cloud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Import point cloud scan thực địa để đối chiếu với bản vẽ thiết kế.</w:t>
            </w:r>
          </w:p>
        </w:tc>
        <w:tc>
          <w:tcPr>
            <w:tcW w:type="dxa" w:w="155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BIM-3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e57.js (WIP)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1E3A5F"/>
        </w:rPr>
        <w:t xml:space="preserve">8. Lịch trình Tổng thể — 6 tháng</w:t>
      </w:r>
    </w:p>
    <w:p>
      <w:pPr>
        <w:pBdr>
          <w:bottom w:val="single" w:color="2563EB" w:sz="6" w:space="1"/>
        </w:pBdr>
        <w:spacing w:after="200" w:before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1364"/>
        <w:gridCol w:w="1364"/>
        <w:gridCol w:w="1364"/>
        <w:gridCol w:w="1364"/>
        <w:gridCol w:w="1949"/>
      </w:tblGrid>
      <w:tr>
        <w:trPr>
          <w:tblHeader/>
        </w:trPr>
        <w:tc>
          <w:tcPr>
            <w:tcW w:type="dxa" w:w="233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 / Tháng</w:t>
            </w:r>
          </w:p>
        </w:tc>
        <w:tc>
          <w:tcPr>
            <w:tcW w:type="dxa" w:w="136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Tháng 7</w:t>
            </w:r>
          </w:p>
        </w:tc>
        <w:tc>
          <w:tcPr>
            <w:tcW w:type="dxa" w:w="136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Tháng 8</w:t>
            </w:r>
          </w:p>
        </w:tc>
        <w:tc>
          <w:tcPr>
            <w:tcW w:type="dxa" w:w="136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Tháng 9</w:t>
            </w:r>
          </w:p>
        </w:tc>
        <w:tc>
          <w:tcPr>
            <w:tcW w:type="dxa" w:w="136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Tháng 10–11</w:t>
            </w:r>
          </w:p>
        </w:tc>
        <w:tc>
          <w:tcPr>
            <w:tcW w:type="dxa" w:w="194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Tháng 12</w:t>
            </w:r>
          </w:p>
        </w:tc>
      </w:tr>
      <w:tr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PBR Texture Maps (Sprint A)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████████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Sky &amp; Environment (Sprint B)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████████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Post-Processing (Sprint C)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████████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Furniture &amp; Vegetation (Sprint D)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████████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Material Calc nâng cao (Mat-1,2)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████████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████████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Export Excel Dự toán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████████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 Smart Dimension (AI-1)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████████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 Design Suggestions (AI-2)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████████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Cursor Presence (Collab-1)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████████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OT/CRDT Multi-user (Collab-2)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████████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IFC &amp; GLTF Export (BIM-1)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████████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</w:t>
            </w:r>
          </w:p>
        </w:tc>
      </w:tr>
      <w:tr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 Chat trong 3D (AI-4)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████████</w:t>
            </w:r>
          </w:p>
        </w:tc>
      </w:tr>
      <w:tr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Performance Optimization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</w:t>
            </w:r>
          </w:p>
        </w:tc>
        <w:tc>
          <w:tcPr>
            <w:tcW w:type="dxa" w:w="194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████████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8.1 Ưu tiên theo ma trận Tác động × Nỗ lực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9"/>
        <w:gridCol w:w="1364"/>
        <w:gridCol w:w="1364"/>
        <w:gridCol w:w="3509"/>
      </w:tblGrid>
      <w:tr>
        <w:trPr>
          <w:tblHeader/>
        </w:trPr>
        <w:tc>
          <w:tcPr>
            <w:tcW w:type="dxa" w:w="350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Tính năng</w:t>
            </w:r>
          </w:p>
        </w:tc>
        <w:tc>
          <w:tcPr>
            <w:tcW w:type="dxa" w:w="136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Tác động</w:t>
            </w:r>
          </w:p>
        </w:tc>
        <w:tc>
          <w:tcPr>
            <w:tcW w:type="dxa" w:w="136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Nỗ lực</w:t>
            </w:r>
          </w:p>
        </w:tc>
        <w:tc>
          <w:tcPr>
            <w:tcW w:type="dxa" w:w="350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chiến lược</w:t>
            </w:r>
          </w:p>
        </w:tc>
      </w:tr>
      <w:tr>
        <w:tc>
          <w:tcPr>
            <w:tcW w:type="dxa" w:w="350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PBR Texture Maps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⭐⭐⭐⭐⭐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Thấp-TB</w:t>
            </w:r>
          </w:p>
        </w:tc>
        <w:tc>
          <w:tcPr>
            <w:tcW w:type="dxa" w:w="350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Quick win: người dùng thấy ngay, ít risk kỹ thuật</w:t>
            </w:r>
          </w:p>
        </w:tc>
      </w:tr>
      <w:tr>
        <w:tc>
          <w:tcPr>
            <w:tcW w:type="dxa" w:w="350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Excel Dự toán Export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⭐⭐⭐⭐⭐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Thấp</w:t>
            </w:r>
          </w:p>
        </w:tc>
        <w:tc>
          <w:tcPr>
            <w:tcW w:type="dxa" w:w="350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Nhu cầu thực tế cấp bách của nhà thầu xây dựng</w:t>
            </w:r>
          </w:p>
        </w:tc>
      </w:tr>
      <w:tr>
        <w:tc>
          <w:tcPr>
            <w:tcW w:type="dxa" w:w="350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Real-time Collab CRDT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⭐⭐⭐⭐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Cao</w:t>
            </w:r>
          </w:p>
        </w:tc>
        <w:tc>
          <w:tcPr>
            <w:tcW w:type="dxa" w:w="350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Differentiator vs SketchUp/AutoCAD — cộng tác nhóm KTS</w:t>
            </w:r>
          </w:p>
        </w:tc>
      </w:tr>
      <w:tr>
        <w:tc>
          <w:tcPr>
            <w:tcW w:type="dxa" w:w="350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 Design Suggestions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⭐⭐⭐⭐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Cao</w:t>
            </w:r>
          </w:p>
        </w:tc>
        <w:tc>
          <w:tcPr>
            <w:tcW w:type="dxa" w:w="350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Giá trị AI độc đáo — hỗ trợ KTS trẻ, team nhỏ</w:t>
            </w:r>
          </w:p>
        </w:tc>
      </w:tr>
      <w:tr>
        <w:tc>
          <w:tcPr>
            <w:tcW w:type="dxa" w:w="350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Sky &amp; Environment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⭐⭐⭐⭐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Thấp</w:t>
            </w:r>
          </w:p>
        </w:tc>
        <w:tc>
          <w:tcPr>
            <w:tcW w:type="dxa" w:w="350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Chỉ 1 tuần — tác động visual lớn với effort nhỏ</w:t>
            </w:r>
          </w:p>
        </w:tc>
      </w:tr>
      <w:tr>
        <w:tc>
          <w:tcPr>
            <w:tcW w:type="dxa" w:w="350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IFC BIM Export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⭐⭐⭐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Rất cao</w:t>
            </w:r>
          </w:p>
        </w:tc>
        <w:tc>
          <w:tcPr>
            <w:tcW w:type="dxa" w:w="350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Cần cho enterprise — nhưng phức tạp, làm sau</w:t>
            </w:r>
          </w:p>
        </w:tc>
      </w:tr>
      <w:tr>
        <w:tc>
          <w:tcPr>
            <w:tcW w:type="dxa" w:w="350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E57 Point Cloud Import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⭐⭐</w:t>
            </w:r>
          </w:p>
        </w:tc>
        <w:tc>
          <w:tcPr>
            <w:tcW w:type="dxa" w:w="136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Rất cao</w:t>
            </w:r>
          </w:p>
        </w:tc>
        <w:tc>
          <w:tcPr>
            <w:tcW w:type="dxa" w:w="350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Nice-to-have cho scan thực địa — priority thấp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1E3A5F"/>
        </w:rPr>
        <w:t xml:space="preserve">9. Danh mục File Cần Thay đổi</w:t>
      </w:r>
    </w:p>
    <w:p>
      <w:pPr>
        <w:pBdr>
          <w:bottom w:val="single" w:color="2563EB" w:sz="6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9.1 Frontend — autocard/frontend/src/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8"/>
        <w:gridCol w:w="3119"/>
        <w:gridCol w:w="2339"/>
      </w:tblGrid>
      <w:tr>
        <w:trPr>
          <w:tblHeader/>
        </w:trPr>
        <w:tc>
          <w:tcPr>
            <w:tcW w:type="dxa" w:w="4288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path (tương đối từ src/)</w:t>
            </w:r>
          </w:p>
        </w:tc>
        <w:tc>
          <w:tcPr>
            <w:tcW w:type="dxa" w:w="311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Thay đổi nội dung</w:t>
            </w:r>
          </w:p>
        </w:tc>
        <w:tc>
          <w:tcPr>
            <w:tcW w:type="dxa" w:w="233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</w:tr>
      <w:tr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pages/CanvasEditor.tsx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 Thêm BuildingSummaryPanel import, showBuildingPanel state, auto-show khi vào 3D, toggle button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Xong</w:t>
            </w:r>
          </w:p>
        </w:tc>
      </w:tr>
      <w:tr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pages/CanvasEditor/components/EditorHeader.tsx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 Đổi label nút '2D' → 'Mô hình 2D', '3D' → 'Mô hình 3D'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Xong</w:t>
            </w:r>
          </w:p>
        </w:tc>
      </w:tr>
      <w:tr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pages/CanvasEditor/components/BuildingSummaryPanel.tsx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 File mới (280 dòng) — panel vật liệu + Gantt timeline 3D overlay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Xong</w:t>
            </w:r>
          </w:p>
        </w:tc>
      </w:tr>
      <w:tr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components/ThreeViewer.tsx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✅ Lighting HemisphereLight, ACESFilmic, PCFSoftShadowMap 4096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Xong</w:t>
            </w:r>
          </w:p>
        </w:tc>
      </w:tr>
      <w:tr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canvas/3d/materials/materialService.ts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Thêm TextureLoader, PBR texture maps (KTX2), reflection cubemap kính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Sprint A</w:t>
            </w:r>
          </w:p>
        </w:tc>
      </w:tr>
      <w:tr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canvas/3d/components/ThreeViewerUI.tsx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Thêm toggle 'Chất liệu thực/Màu đơn', Quality selector (Low/Med/High)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Sprint A</w:t>
            </w:r>
          </w:p>
        </w:tc>
      </w:tr>
      <w:tr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pages/CanvasEditor/components/EstimationDashboard.tsx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Thêm: tab Tiến độ Gantt interactive, input Số tầng, Loại kết cấu, export Excel, API giá VLXD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Mat-1,2</w:t>
            </w:r>
          </w:p>
        </w:tc>
      </w:tr>
      <w:tr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components/ThreeViewer.tsx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Thêm &lt;Sky&gt;, &lt;Environment preset&gt;, &lt;ContactShadows&gt;, &lt;EffectComposer&gt; post-processing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Sprint B–C</w:t>
            </w:r>
          </w:p>
        </w:tc>
      </w:tr>
      <w:tr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canvas/3d/components/FurnitureLibrary.tsx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File mới — GLTF furniture catalog, drag &amp; drop vào 3D scene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Sprint D</w:t>
            </w:r>
          </w:p>
        </w:tc>
      </w:tr>
      <w:tr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pages/CanvasEditor/components/AiCommandBox.tsx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Mở rộng: AI chat trong 3D, smart dimension trigger, design suggestions panel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AI-1,2,4</w:t>
            </w:r>
          </w:p>
        </w:tc>
      </w:tr>
      <w:tr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stores/drawingStore.ts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Thêm: cursor presence map, WebSocket CRDT sync, version snapshot list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Collab-1,2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9.2 Backend — autocard/backend/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8"/>
        <w:gridCol w:w="3119"/>
        <w:gridCol w:w="2339"/>
      </w:tblGrid>
      <w:tr>
        <w:trPr>
          <w:tblHeader/>
        </w:trPr>
        <w:tc>
          <w:tcPr>
            <w:tcW w:type="dxa" w:w="4288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path (tương đối từ backend/)</w:t>
            </w:r>
          </w:p>
        </w:tc>
        <w:tc>
          <w:tcPr>
            <w:tcW w:type="dxa" w:w="311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Thay đổi nội dung</w:t>
            </w:r>
          </w:p>
        </w:tc>
        <w:tc>
          <w:tcPr>
            <w:tcW w:type="dxa" w:w="233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</w:tr>
      <w:tr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handlers/material_handler.go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Thêm GET /api/material-presets?type= và PUT /api/materials/:id/price endpoint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Mat-1</w:t>
            </w:r>
          </w:p>
        </w:tc>
      </w:tr>
      <w:tr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handlers/websocket_handler.go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Thêm: cursor broadcast, Yjs awareness protocol, element lock/unlock messages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Collab-1,2</w:t>
            </w:r>
          </w:p>
        </w:tc>
      </w:tr>
      <w:tr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handlers/ai_handler.go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Thêm: smart dimension mode, design analysis, AI cost optimizer endpoint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AI-1,2,3</w:t>
            </w:r>
          </w:p>
        </w:tc>
      </w:tr>
      <w:tr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models/material.go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Thêm MaterialPreset model: construction_type, coefficient, formula, region, source_standard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Mat-1</w:t>
            </w:r>
          </w:p>
        </w:tc>
      </w:tr>
      <w:tr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models/drawing.go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Thêm: VersionSnapshot model, cursor_state JSONB field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Collab-2</w:t>
            </w:r>
          </w:p>
        </w:tc>
      </w:tr>
      <w:tr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migrations/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Migration: material_presets, construction_phases, version_snapshots, cursor_states tables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Mat-1, Collab</w:t>
            </w:r>
          </w:p>
        </w:tc>
      </w:tr>
      <w:tr>
        <w:tc>
          <w:tcPr>
            <w:tcW w:type="dxa" w:w="4288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services/export_service.go</w:t>
            </w:r>
          </w:p>
        </w:tc>
        <w:tc>
          <w:tcPr>
            <w:tcW w:type="dxa" w:w="311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File mới: IFC 2x3 writer, GLTF builder, Excel (.xlsx) dự toán generator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BIM-1,2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1E3A5F"/>
        </w:rPr>
        <w:t xml:space="preserve">10. Phân tích Rủi ro &amp; Giải pháp</w:t>
      </w:r>
    </w:p>
    <w:p>
      <w:pPr>
        <w:pBdr>
          <w:bottom w:val="single" w:color="2563EB" w:sz="6" w:space="1"/>
        </w:pBdr>
        <w:spacing w:after="200" w:before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1170"/>
        <w:gridCol w:w="1170"/>
        <w:gridCol w:w="5263"/>
      </w:tblGrid>
      <w:tr>
        <w:trPr>
          <w:tblHeader/>
        </w:trPr>
        <w:tc>
          <w:tcPr>
            <w:tcW w:type="dxa" w:w="214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Rủi ro</w:t>
            </w:r>
          </w:p>
        </w:tc>
        <w:tc>
          <w:tcPr>
            <w:tcW w:type="dxa" w:w="1170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 độ</w:t>
            </w:r>
          </w:p>
        </w:tc>
        <w:tc>
          <w:tcPr>
            <w:tcW w:type="dxa" w:w="1170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Xác suất</w:t>
            </w:r>
          </w:p>
        </w:tc>
        <w:tc>
          <w:tcPr>
            <w:tcW w:type="dxa" w:w="5263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pháp chi tiết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Performance 3D trên máy cấu hình thấp</w:t>
            </w:r>
          </w:p>
        </w:tc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🔴 Cao</w:t>
            </w:r>
          </w:p>
        </w:tc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🔴 Cao</w:t>
            </w:r>
          </w:p>
        </w:tc>
        <w:tc>
          <w:tcPr>
            <w:tcW w:type="dxa" w:w="526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LOD system: tự động giảm polygon khi FPS &lt; 30. Quality selector: Low/Medium/High preset. Fallback: tắt post-processing và texture khi GPU không hỗ trợ WebGL2.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Conflict merge multi-user</w:t>
            </w:r>
          </w:p>
        </w:tc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🔴 Cao</w:t>
            </w:r>
          </w:p>
        </w:tc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🟡 TB</w:t>
            </w:r>
          </w:p>
        </w:tc>
        <w:tc>
          <w:tcPr>
            <w:tcW w:type="dxa" w:w="526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CRDT (Yjs library) — merge tự động không xung đột. Test load: 10 users đồng thời sửa cùng drawing. Fallback: pessimistic locking (1 user sửa/thời điểm).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Texture KTX2 browser support</w:t>
            </w:r>
          </w:p>
        </w:tc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🟡 TB</w:t>
            </w:r>
          </w:p>
        </w:tc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🟡 TB</w:t>
            </w:r>
          </w:p>
        </w:tc>
        <w:tc>
          <w:tcPr>
            <w:tcW w:type="dxa" w:w="526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Fallback tự động: KTX2 (Chrome/Firefox) → PNG (Safari). Detect EXT_texture_compression_bptc và WEBGL_compressed_texture_etc.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 API cost vượt ngân sách</w:t>
            </w:r>
          </w:p>
        </w:tc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🟡 TB</w:t>
            </w:r>
          </w:p>
        </w:tc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🟡 TB</w:t>
            </w:r>
          </w:p>
        </w:tc>
        <w:tc>
          <w:tcPr>
            <w:tcW w:type="dxa" w:w="526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Cache kết quả AI theo hash bản vẽ SHA256 (7 ngày TTL). Rate limit: 50 req/user/ngày. Model tier: Haiku cho tác vụ đơn, Sonnet cho complex.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IFC 2x3 export phức tạp</w:t>
            </w:r>
          </w:p>
        </w:tc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🔴 Cao</w:t>
            </w:r>
          </w:p>
        </w:tc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🔴 Cao</w:t>
            </w:r>
          </w:p>
        </w:tc>
        <w:tc>
          <w:tcPr>
            <w:tcW w:type="dxa" w:w="526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Bắt đầu với IFC subset tối thiểu: IfcWall, IfcDoor, IfcWindow, IfcSlab. Dùng web-ifc npm library. Test với Revit LT và BIM 360.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pgvector slow khi DB lớn</w:t>
            </w:r>
          </w:p>
        </w:tc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🟡 TB</w:t>
            </w:r>
          </w:p>
        </w:tc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🟢 Thấp</w:t>
            </w:r>
          </w:p>
        </w:tc>
        <w:tc>
          <w:tcPr>
            <w:tcW w:type="dxa" w:w="526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Index HNSW thay IVFFlat. Partition embedding table theo organization_id. Max 10,000 vectors/org, compress older entries.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DXF import lỗi format đặc biệt</w:t>
            </w:r>
          </w:p>
        </w:tc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🟢 Thấp</w:t>
            </w:r>
          </w:p>
        </w:tc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🔴 Cao</w:t>
            </w:r>
          </w:p>
        </w:tc>
        <w:tc>
          <w:tcPr>
            <w:tcW w:type="dxa" w:w="526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DXF wizard preview trước import. Báo lỗi cụ thể entity type. Whitelist entity types hỗ trợ. Log unsupported → fallback bỏ qua gracefully.</w:t>
            </w:r>
          </w:p>
        </w:tc>
      </w:tr>
      <w:tr>
        <w:tc>
          <w:tcPr>
            <w:tcW w:type="dxa" w:w="214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CanvasEditor.tsx quá lớn (2700 dòng)</w:t>
            </w:r>
          </w:p>
        </w:tc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🟡 TB</w:t>
            </w:r>
          </w:p>
        </w:tc>
        <w:tc>
          <w:tcPr>
            <w:tcW w:type="dxa" w:w="117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 (hiện tại)</w:t>
            </w:r>
          </w:p>
        </w:tc>
        <w:tc>
          <w:tcPr>
            <w:tcW w:type="dxa" w:w="526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Tách dần: Canvas2DLayer, Canvas3DLayer, ToolbarPanel, HUD. Không tách hết một lúc — risk regression cao.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1E3A5F"/>
        </w:rPr>
        <w:t xml:space="preserve">11. Performance &amp; Technical Debt</w:t>
      </w:r>
    </w:p>
    <w:p>
      <w:pPr>
        <w:pBdr>
          <w:bottom w:val="single" w:color="2563EB" w:sz="6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11.1 Vấn đề kỹ thuật hiện tại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CanvasEditor.tsx 2700+ dòng — single file quá lớn, khó maintain và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drawingStore.ts lưu toàn bộ elements mảng — chậm khi drawing có &gt;5000 elements (O(n) scan)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ThreeViewer.tsx: tất cả elements trong 1 Group — không có frustum culling, không có spatial 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DXF parser: không hỗ trợ SPLINE và HATCH complex — nhiều DXF thực tế từ AutoCAD bị lỗi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Không có unit tests — refactor risk cao, regression dễ xảy 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API client (api/client.ts) không có retry logic — 1 request fail là toast lỗi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11.2 Kế hoạch tối ưu &amp; Trả nợ kỹ thuật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4483"/>
        <w:gridCol w:w="2339"/>
      </w:tblGrid>
      <w:tr>
        <w:trPr>
          <w:tblHeader/>
        </w:trPr>
        <w:tc>
          <w:tcPr>
            <w:tcW w:type="dxa" w:w="2924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4483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pháp kỹ thuật</w:t>
            </w:r>
          </w:p>
        </w:tc>
        <w:tc>
          <w:tcPr>
            <w:tcW w:type="dxa" w:w="2339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Tác động dự kiến</w:t>
            </w:r>
          </w:p>
        </w:tc>
      </w:tr>
      <w:tr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3D Instancing walls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InstancedMesh cho tường cùng material — giảm draw calls từ N → 1 per material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FPS +40% trên BV lớn</w:t>
            </w:r>
          </w:p>
        </w:tc>
      </w:tr>
      <w:tr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Spatial Index 2D canvas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R-tree index cho snap queries — thay O(n) linear scan bằng O(log n) lookup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Snap latency -80% khi &gt;1000 elements</w:t>
            </w:r>
          </w:p>
        </w:tc>
      </w:tr>
      <w:tr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Virtual canvas rendering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Chỉ render elements trong viewport + 20% buffer. Web Worker cho DXF parse.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Load time DXF -70%</w:t>
            </w:r>
          </w:p>
        </w:tc>
      </w:tr>
      <w:tr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Service Worker cache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Cache textures, block defs, static assets — offline first PWA approach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Khởi động lần 2: -50%</w:t>
            </w:r>
          </w:p>
        </w:tc>
      </w:tr>
      <w:tr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CanvasEditor.tsx split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Tách theo layer: hooks/, canvas2d/, canvas3d/, toolbars/ — không tách hết 1 lần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Maintainability +60%</w:t>
            </w:r>
          </w:p>
        </w:tc>
      </w:tr>
      <w:tr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API retry logic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Exponential backoff 3 retries, circuit breaker pattern cho WS reconnect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Reliability +40%</w:t>
            </w:r>
          </w:p>
        </w:tc>
      </w:tr>
      <w:tr>
        <w:tc>
          <w:tcPr>
            <w:tcW w:type="dxa" w:w="2924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Unit tests Vitest</w:t>
            </w:r>
          </w:p>
        </w:tc>
        <w:tc>
          <w:tcPr>
            <w:tcW w:type="dxa" w:w="4483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Bắt đầu: snap.test.ts đã có → thêm: hitDetection, dxf parser, materialService</w:t>
            </w:r>
          </w:p>
        </w:tc>
        <w:tc>
          <w:tcPr>
            <w:tcW w:type="dxa" w:w="2339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Regression prevention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1E3A5F"/>
        </w:rPr>
        <w:t xml:space="preserve">12. Kết luận &amp; Bước tiếp theo Ngay</w:t>
      </w:r>
    </w:p>
    <w:p>
      <w:pPr>
        <w:pBdr>
          <w:bottom w:val="single" w:color="2563EB" w:sz="6" w:space="1"/>
        </w:pBdr>
        <w:spacing w:after="200" w:before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ARCH-TECH-CAD có nền tảng kỹ thuật vững chắc. Ưu tiên 3 trụ cột trong 6 tháng tới: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437"/>
        <w:gridCol w:w="6530"/>
      </w:tblGrid>
      <w:tr>
        <w:tc>
          <w:tcPr>
            <w:tcW w:type="dxa" w:w="780"/>
            <w:tcBorders>
              <w:top w:val="single" w:color="3A5A8A" w:sz="4"/>
              <w:left w:val="single" w:color="3A5A8A" w:sz="4"/>
              <w:bottom w:val="single" w:color="3A5A8A" w:sz="4"/>
              <w:right w:val="single" w:color="3A5A8A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437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Chất lượng 3D</w:t>
            </w:r>
          </w:p>
        </w:tc>
        <w:tc>
          <w:tcPr>
            <w:tcW w:type="dxa" w:w="653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PBR textures + Sky + Post-processing → sản phẩm đẹp hơn SketchUp Free, cạnh tranh được</w:t>
            </w:r>
          </w:p>
        </w:tc>
      </w:tr>
      <w:tr>
        <w:tc>
          <w:tcPr>
            <w:tcW w:type="dxa" w:w="7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437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Giá trị thực tế</w:t>
            </w:r>
          </w:p>
        </w:tc>
        <w:tc>
          <w:tcPr>
            <w:tcW w:type="dxa" w:w="653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Export Excel dự toán + IFC BIM → đáp ứng nhu cầu nhà thầu, KTS, chủ đầu tư enterprise</w:t>
            </w:r>
          </w:p>
        </w:tc>
      </w:tr>
      <w:tr>
        <w:tc>
          <w:tcPr>
            <w:tcW w:type="dxa" w:w="7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437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Cộng tác nhóm</w:t>
            </w:r>
          </w:p>
        </w:tc>
        <w:tc>
          <w:tcPr>
            <w:tcW w:type="dxa" w:w="653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CRDT multi-user + cursor presence → differentiator lớn nhất so với AutoCAD Web, SketchUp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color w:val="1E3A5F"/>
        </w:rPr>
        <w:t xml:space="preserve">12.1 Bước tiếp theo ngay (tuần tới)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Bắt đầu Sprint A: tải texture KTX2 concrete + brick từ ambientCG.com (CC0 license)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Thêm export Excel (.xlsx) vào EstimationDashboard — dùng SheetJS (đã có trong package.json)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Thêm &lt;Sky&gt; component vào ThreeViewer — 2 giờ implement, impact visual lớn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Viết unit test cho snap.ts và hitDetection.ts — 1 ngày, prevent regression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Tổng nguồn lực: 6 tháng với 2–3 developers. Có thể song song hóa: 1 dev 3D/UI + 1 dev AI/Backend. Ưu tiên quick wins tháng 7: PBR textures + Excel export + Sky — impact cao, risk thấp.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1"/>
      </w:pBdr>
      <w:spacing w:before="60"/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Trang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/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BBBBBB"/>
        <w:sz w:val="17"/>
        <w:szCs w:val="17"/>
      </w:rPr>
      <w:t xml:space="preserve">  ·  ARCH-TECH-CAD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4" w:space="1"/>
      </w:pBdr>
      <w:tabs>
        <w:tab w:val="right" w:pos="9026"/>
      </w:tabs>
      <w:spacing w:after="60"/>
    </w:pPr>
    <w:r>
      <w:rPr>
        <w:rFonts w:ascii="Arial" w:cs="Arial" w:eastAsia="Arial" w:hAnsi="Arial"/>
        <w:color w:val="888888"/>
        <w:sz w:val="17"/>
        <w:szCs w:val="17"/>
      </w:rPr>
      <w:t xml:space="preserve">ARCH-TECH-CAD  ·  Kế hoạch Phát triển v2.0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888888"/>
        <w:sz w:val="17"/>
        <w:szCs w:val="17"/>
      </w:rPr>
      <w:t xml:space="preserve">Confidential  ·  Tháng 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76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2026-06-27T11:37:44.045Z</dcterms:created>
  <dcterms:modified xsi:type="dcterms:W3CDTF">2026-06-27T11:37:44.045Z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