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B08" w:rsidRPr="00390B08" w:rsidRDefault="00390B08" w:rsidP="00390B08">
      <w:pPr>
        <w:jc w:val="both"/>
        <w:rPr>
          <w:rFonts w:ascii="Arial" w:hAnsi="Arial" w:cs="Arial"/>
          <w:b/>
        </w:rPr>
      </w:pPr>
      <w:r w:rsidRPr="00390B08">
        <w:rPr>
          <w:rFonts w:ascii="Arial" w:hAnsi="Arial" w:cs="Arial"/>
          <w:b/>
        </w:rPr>
        <w:t>Solidarité et engagement citoyen : une alliance au service de l’école à Thiès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 xml:space="preserve">Dans sa dynamique d’engagement citoyen et de développement local, Alternative Citoyenne And </w:t>
      </w:r>
      <w:proofErr w:type="spellStart"/>
      <w:r w:rsidRPr="00390B08">
        <w:rPr>
          <w:rFonts w:ascii="Arial" w:hAnsi="Arial" w:cs="Arial"/>
        </w:rPr>
        <w:t>Sopi</w:t>
      </w:r>
      <w:proofErr w:type="spellEnd"/>
      <w:r w:rsidRPr="00390B08">
        <w:rPr>
          <w:rFonts w:ascii="Arial" w:hAnsi="Arial" w:cs="Arial"/>
        </w:rPr>
        <w:t xml:space="preserve"> Thiès, sous la conduite de son président Ma Diakhaté Niang, a récemment noué un partenariat porteur d’espoir avec l’NÍINTCHE.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 xml:space="preserve">Signifiant « vrai homme » dans une langue locale, l’association NÍINTCHE s’illustre par son action bénévole en faveur de la rénovation d’écoles et de </w:t>
      </w:r>
      <w:r w:rsidR="00F97093">
        <w:rPr>
          <w:rFonts w:ascii="Arial" w:hAnsi="Arial" w:cs="Arial"/>
        </w:rPr>
        <w:t>D</w:t>
      </w:r>
      <w:r w:rsidRPr="00390B08">
        <w:rPr>
          <w:rFonts w:ascii="Arial" w:hAnsi="Arial" w:cs="Arial"/>
        </w:rPr>
        <w:t>aaras. À travers ses initiatives, elle témoigne de la capacité et de la volonté des jeunes à s’impliquer concrètement dans l’amélioration de leur cadre de vie et dans la promotion du bien-être collectif.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 xml:space="preserve">C’est dans cet esprit de solidarité que, le dimanche 19 mars 2023, l’École Lamane </w:t>
      </w:r>
      <w:proofErr w:type="spellStart"/>
      <w:r w:rsidRPr="00390B08">
        <w:rPr>
          <w:rFonts w:ascii="Arial" w:hAnsi="Arial" w:cs="Arial"/>
        </w:rPr>
        <w:t>Ngomack</w:t>
      </w:r>
      <w:proofErr w:type="spellEnd"/>
      <w:r w:rsidRPr="00390B08">
        <w:rPr>
          <w:rFonts w:ascii="Arial" w:hAnsi="Arial" w:cs="Arial"/>
        </w:rPr>
        <w:t xml:space="preserve"> </w:t>
      </w:r>
      <w:bookmarkStart w:id="0" w:name="_GoBack"/>
      <w:bookmarkEnd w:id="0"/>
      <w:r w:rsidRPr="00390B08">
        <w:rPr>
          <w:rFonts w:ascii="Arial" w:hAnsi="Arial" w:cs="Arial"/>
        </w:rPr>
        <w:t>Faye a accueilli les membres des deux organisations pour une importante opération de rénovation portant sur deux salles de classe.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>En l’espace d’une demi-journée, un travail remarquable a été accompli : tables-bancs restaurés, murs repeints et toitures réparées. Au-delà des travaux réalisés, cette journée a surtout été marquée par une ambiance de fraternité, de mobilisation citoyenne et de partage, illustrant parfaitement la force de l’action collective.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>La présence du directeur de l’établissement ainsi que de l’inspecteur d’académie a donné un cachet particulier à cette initiative. Tous deux ont salué avec satisfaction la qualité du travail accompli et l’esprit d’engagement qui a animé les volontaires.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 xml:space="preserve">Cette action constitue une étape significative vers une collaboration durable entre Alternative Citoyenne And </w:t>
      </w:r>
      <w:proofErr w:type="spellStart"/>
      <w:r w:rsidRPr="00390B08">
        <w:rPr>
          <w:rFonts w:ascii="Arial" w:hAnsi="Arial" w:cs="Arial"/>
        </w:rPr>
        <w:t>Sopi</w:t>
      </w:r>
      <w:proofErr w:type="spellEnd"/>
      <w:r w:rsidRPr="00390B08">
        <w:rPr>
          <w:rFonts w:ascii="Arial" w:hAnsi="Arial" w:cs="Arial"/>
        </w:rPr>
        <w:t xml:space="preserve"> Thiès et l’NÍINTCHE, avec l’ambition commune d’étendre ces opérations de rénovation à plusieurs établissements de la commune.</w:t>
      </w:r>
    </w:p>
    <w:p w:rsidR="00390B08" w:rsidRPr="00390B08" w:rsidRDefault="00390B08" w:rsidP="00390B08">
      <w:pPr>
        <w:jc w:val="both"/>
        <w:rPr>
          <w:rFonts w:ascii="Arial" w:hAnsi="Arial" w:cs="Arial"/>
        </w:rPr>
      </w:pPr>
    </w:p>
    <w:p w:rsidR="00390B08" w:rsidRPr="00390B08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 xml:space="preserve">And </w:t>
      </w:r>
      <w:proofErr w:type="spellStart"/>
      <w:r w:rsidRPr="00390B08">
        <w:rPr>
          <w:rFonts w:ascii="Arial" w:hAnsi="Arial" w:cs="Arial"/>
        </w:rPr>
        <w:t>Sopi</w:t>
      </w:r>
      <w:proofErr w:type="spellEnd"/>
      <w:r w:rsidRPr="00390B08">
        <w:rPr>
          <w:rFonts w:ascii="Arial" w:hAnsi="Arial" w:cs="Arial"/>
        </w:rPr>
        <w:t xml:space="preserve"> Thiès — Pour une véritable gestion de proximité</w:t>
      </w:r>
    </w:p>
    <w:p w:rsidR="001842BB" w:rsidRDefault="00390B08" w:rsidP="00390B08">
      <w:pPr>
        <w:jc w:val="both"/>
        <w:rPr>
          <w:rFonts w:ascii="Arial" w:hAnsi="Arial" w:cs="Arial"/>
        </w:rPr>
      </w:pPr>
      <w:r w:rsidRPr="00390B08">
        <w:rPr>
          <w:rFonts w:ascii="Arial" w:hAnsi="Arial" w:cs="Arial"/>
        </w:rPr>
        <w:t>19 mars 2023</w:t>
      </w:r>
    </w:p>
    <w:p w:rsidR="00390B08" w:rsidRDefault="00390B08" w:rsidP="00390B08">
      <w:pPr>
        <w:jc w:val="both"/>
        <w:rPr>
          <w:rFonts w:ascii="Arial" w:hAnsi="Arial" w:cs="Arial"/>
        </w:rPr>
      </w:pPr>
    </w:p>
    <w:p w:rsidR="00390B08" w:rsidRPr="00390B08" w:rsidRDefault="00390B08" w:rsidP="00390B08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fr-FR"/>
        </w:rPr>
        <w:lastRenderedPageBreak/>
        <w:drawing>
          <wp:inline distT="0" distB="0" distL="0" distR="0">
            <wp:extent cx="5760720" cy="38119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24 at 15.06.56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fr-FR"/>
        </w:rPr>
        <w:drawing>
          <wp:inline distT="0" distB="0" distL="0" distR="0">
            <wp:extent cx="5760720" cy="3654425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24 at 15.06.56 (2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fr-FR"/>
        </w:rPr>
        <w:lastRenderedPageBreak/>
        <w:drawing>
          <wp:inline distT="0" distB="0" distL="0" distR="0">
            <wp:extent cx="5760720" cy="5864860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24 at 15.06.56 (3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eastAsia="fr-FR"/>
        </w:rPr>
        <w:lastRenderedPageBreak/>
        <w:drawing>
          <wp:inline distT="0" distB="0" distL="0" distR="0">
            <wp:extent cx="5760720" cy="3519170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24 at 15.06.56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B08" w:rsidRPr="00390B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08"/>
    <w:rsid w:val="001842BB"/>
    <w:rsid w:val="00390B08"/>
    <w:rsid w:val="00F9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89436"/>
  <w15:chartTrackingRefBased/>
  <w15:docId w15:val="{1B34DA5E-A84C-4B0A-8A11-9CE225CE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lastModifiedBy>PH</cp:lastModifiedBy>
  <cp:revision>2</cp:revision>
  <dcterms:created xsi:type="dcterms:W3CDTF">2026-05-24T14:41:00Z</dcterms:created>
  <dcterms:modified xsi:type="dcterms:W3CDTF">2026-05-24T14:43:00Z</dcterms:modified>
</cp:coreProperties>
</file>