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5F9D" w:rsidRDefault="00804A6C" w:rsidP="003D5F9D">
      <w:pPr>
        <w:spacing w:after="240"/>
        <w:rPr>
          <w:rFonts w:ascii="Times New Roman" w:hAnsi="Times New Roman" w:cs="Times New Roman"/>
          <w:color w:val="00B0F0"/>
          <w:sz w:val="28"/>
          <w:szCs w:val="32"/>
          <w:u w:val="single" w:color="FF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mc:AlternateContent>
          <mc:Choice Requires="wps">
            <w:drawing>
              <wp:anchor distT="0" distB="0" distL="114300" distR="114300" simplePos="0" relativeHeight="251660288" behindDoc="0" locked="0" layoutInCell="1" allowOverlap="1" wp14:anchorId="5CBEB5CA" wp14:editId="1B50DD87">
                <wp:simplePos x="0" y="0"/>
                <wp:positionH relativeFrom="margin">
                  <wp:align>left</wp:align>
                </wp:positionH>
                <wp:positionV relativeFrom="paragraph">
                  <wp:posOffset>0</wp:posOffset>
                </wp:positionV>
                <wp:extent cx="1828800" cy="1152525"/>
                <wp:effectExtent l="0" t="0" r="0" b="9525"/>
                <wp:wrapSquare wrapText="bothSides"/>
                <wp:docPr id="2" name="Text Box 2"/>
                <wp:cNvGraphicFramePr/>
                <a:graphic xmlns:a="http://schemas.openxmlformats.org/drawingml/2006/main">
                  <a:graphicData uri="http://schemas.microsoft.com/office/word/2010/wordprocessingShape">
                    <wps:wsp>
                      <wps:cNvSpPr txBox="1"/>
                      <wps:spPr>
                        <a:xfrm>
                          <a:off x="0" y="0"/>
                          <a:ext cx="1828800" cy="1152525"/>
                        </a:xfrm>
                        <a:prstGeom prst="rect">
                          <a:avLst/>
                        </a:prstGeom>
                        <a:noFill/>
                        <a:ln>
                          <a:noFill/>
                        </a:ln>
                      </wps:spPr>
                      <wps:txbx>
                        <w:txbxContent>
                          <w:p w:rsidR="00804A6C" w:rsidRPr="00804A6C" w:rsidRDefault="00804A6C" w:rsidP="00804A6C">
                            <w:pPr>
                              <w:spacing w:after="24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70C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NĂM 2025, DU LỊCH KHÁNH HÒA</w:t>
                            </w:r>
                          </w:p>
                          <w:p w:rsidR="00804A6C" w:rsidRPr="00804A6C" w:rsidRDefault="00804A6C" w:rsidP="00804A6C">
                            <w:pPr>
                              <w:spacing w:after="240"/>
                              <w:ind w:left="72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ĐẶT MỤC TIÊU ĐÓN </w:t>
                            </w:r>
                            <w:r w:rsidRPr="00804A6C">
                              <w:rPr>
                                <w:rFonts w:ascii="Times New Roman" w:hAnsi="Times New Roman" w:cs="Times New Roman"/>
                                <w:b/>
                                <w:color w:val="FF000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11,8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TRIỆU LƯỢT KHÁCH</w:t>
                            </w:r>
                          </w:p>
                        </w:txbxContent>
                      </wps:txbx>
                      <wps:bodyPr rot="0" spcFirstLastPara="1" vertOverflow="overflow" horzOverflow="overflow" vert="horz" wrap="none" lIns="91440" tIns="45720" rIns="91440" bIns="45720" numCol="1" spcCol="0" rtlCol="0" fromWordArt="0" anchor="t" anchorCtr="0" forceAA="0" compatLnSpc="1">
                        <a:prstTxWarp prst="textCurveUp">
                          <a:avLst/>
                        </a:prstTxWarp>
                        <a:noAutofit/>
                      </wps:bodyPr>
                    </wps:wsp>
                  </a:graphicData>
                </a:graphic>
                <wp14:sizeRelV relativeFrom="margin">
                  <wp14:pctHeight>0</wp14:pctHeight>
                </wp14:sizeRelV>
              </wp:anchor>
            </w:drawing>
          </mc:Choice>
          <mc:Fallback>
            <w:pict>
              <v:shapetype w14:anchorId="5CBEB5CA" id="_x0000_t202" coordsize="21600,21600" o:spt="202" path="m,l,21600r21600,l21600,xe">
                <v:stroke joinstyle="miter"/>
                <v:path gradientshapeok="t" o:connecttype="rect"/>
              </v:shapetype>
              <v:shape id="Text Box 2" o:spid="_x0000_s1026" type="#_x0000_t202" style="position:absolute;margin-left:0;margin-top:0;width:2in;height:90.75pt;z-index:2516602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" filled="f" stroked="f">
                <v:textbox>
                  <w:txbxContent>
                    <w:p w:rsidR="00804A6C" w:rsidRPr="00804A6C" w:rsidRDefault="00804A6C" w:rsidP="00804A6C">
                      <w:pPr>
                        <w:spacing w:after="24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70C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NĂM 2025, DU LỊCH KHÁNH HÒA</w:t>
                      </w:r>
                    </w:p>
                    <w:p w:rsidR="00804A6C" w:rsidRPr="00804A6C" w:rsidRDefault="00804A6C" w:rsidP="00804A6C">
                      <w:pPr>
                        <w:spacing w:after="240"/>
                        <w:ind w:left="72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ĐẶT MỤC TIÊU ĐÓN </w:t>
                      </w:r>
                      <w:r w:rsidRPr="00804A6C">
                        <w:rPr>
                          <w:rFonts w:ascii="Times New Roman" w:hAnsi="Times New Roman" w:cs="Times New Roman"/>
                          <w:b/>
                          <w:color w:val="FF000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11,8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TRIỆU LƯỢT KHÁCH</w:t>
                      </w:r>
                    </w:p>
                  </w:txbxContent>
                </v:textbox>
                <w10:wrap type="square" anchorx="margin"/>
              </v:shape>
            </w:pict>
          </mc:Fallback>
        </mc:AlternateContent>
      </w:r>
    </w:p>
    <w:p w:rsidR="003D5F9D" w:rsidRPr="000259E9" w:rsidRDefault="003D5F9D" w:rsidP="000259E9">
      <w:pPr>
        <w:keepNext/>
        <w:framePr w:dropCap="drop" w:lines="3" w:h="1140" w:hRule="exact" w:wrap="around" w:vAnchor="text" w:hAnchor="page" w:x="1426" w:y="1376"/>
        <w:spacing w:after="0" w:line="1140" w:lineRule="exact"/>
        <w:jc w:val="both"/>
        <w:textAlignment w:val="baseline"/>
        <w:rPr>
          <w:rFonts w:ascii="Times New Roman" w:hAnsi="Times New Roman" w:cs="Times New Roman"/>
          <w:color w:val="000000" w:themeColor="text1"/>
          <w:position w:val="-11"/>
          <w:sz w:val="124"/>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3D5F9D" w:rsidRPr="00804A6C" w:rsidRDefault="003D5F9D" w:rsidP="00804A6C">
      <w:pPr>
        <w:spacing w:after="240"/>
        <w:jc w:val="both"/>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5F9D">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804A6C">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76ADF">
        <w:rPr>
          <w:rFonts w:ascii="Times New Roman" w:hAnsi="Times New Roman" w:cs="Times New Roman"/>
          <w:color w:val="0070C0"/>
          <w:sz w:val="28"/>
          <w:szCs w:val="28"/>
          <w:u w:val="doub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76ADF">
        <w:rPr>
          <w:rFonts w:ascii="Times New Roman" w:hAnsi="Times New Roman" w:cs="Times New Roman"/>
          <w:color w:val="0070C0"/>
          <w:sz w:val="28"/>
          <w:szCs w:val="28"/>
          <w:u w:val="double" w:color="FF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Thanh tra)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Theo bà Nguyễn thị Lệ Thanh,Giám đốc sở Du lịch Khánh Hòa, năm 2025, ngành Du lịch tỉnh đặt mục tiêu đón 11,8 triệu lượt khách du lịch, trong đó có 5,2 triệu lượt khách quốc tế; doanh thu</w:t>
      </w:r>
      <w:r w:rsidR="00804A6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 lịch</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đạt 60.000 tỷ đồng.</w:t>
      </w:r>
    </w:p>
    <w:p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ectPr w:rsidR="003D5F9D" w:rsidRPr="003D5F9D">
          <w:pgSz w:w="12240" w:h="15840"/>
          <w:pgMar w:top="1440" w:right="1440" w:bottom="1440" w:left="1440" w:header="720" w:footer="720" w:gutter="0"/>
          <w:cols w:space="720"/>
          <w:docGrid w:linePitch="360"/>
        </w:sectPr>
      </w:pPr>
    </w:p>
    <w:p w:rsidR="000259E9" w:rsidRPr="000259E9" w:rsidRDefault="000259E9" w:rsidP="00576ADF">
      <w:pPr>
        <w:keepNext/>
        <w:framePr w:dropCap="drop" w:lines="3" w:wrap="around" w:vAnchor="text" w:hAnchor="text"/>
        <w:spacing w:after="0" w:line="1165" w:lineRule="exact"/>
        <w:ind w:firstLine="720"/>
        <w:jc w:val="both"/>
        <w:textAlignment w:val="baseline"/>
        <w:rPr>
          <w:rFonts w:ascii="Times New Roman" w:hAnsi="Times New Roman" w:cs="Times New Roman"/>
          <w:color w:val="000000" w:themeColor="text1"/>
          <w:position w:val="-12"/>
          <w:sz w:val="15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259E9">
        <w:rPr>
          <w:rFonts w:ascii="Times New Roman" w:hAnsi="Times New Roman" w:cs="Times New Roman"/>
          <w:color w:val="000000" w:themeColor="text1"/>
          <w:position w:val="-12"/>
          <w:sz w:val="15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w:t>
      </w:r>
    </w:p>
    <w:p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ể đạt được mục tiêu trên, ngành Du lịch Khánh Hòa phải phát huy tiềm năng, lợi thế về dịch vụ nghỉ dưỡng. Du lịch Khánh Hòa phải giữ vững các thị trường khách lớn như Hàn Quốc, Trung Quốc; đẩy mạnh thu hút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lại thị trường khách Nga… Bên cạnh công tác xúc tiến, quảng bá, các doanh nghiệp du lịch Khánh Hòa phải giữ vững chất lượng dịch vụ lưu trú nghỉ dưỡng.</w:t>
      </w:r>
    </w:p>
    <w:p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GoBack"/>
      <w:bookmarkEnd w:id="0"/>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Dịch vụ lưu trú nghỉ dưỡng của du lịch Nha Trang – Khánh Hòa có những lợi thế cạnh tranh do có cơ sở vật chất tốt, dịch vụ chất lượng cao. Giá cả của dịch vụ nghỉ dưỡng ở Khánh Hòa cũng rẻ hơn so với nhiều nơi trên đất nước ta. Đây là điểm mạnh để du lịc Khánh Hòa thu hút khách du lịch Hàn Quốc trong những năm gần đây…</w:t>
      </w:r>
    </w:p>
    <w:p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ectPr w:rsidR="003D5F9D" w:rsidRPr="003D5F9D" w:rsidSect="003D5F9D">
          <w:type w:val="continuous"/>
          <w:pgSz w:w="12240" w:h="15840"/>
          <w:pgMar w:top="1440" w:right="1440" w:bottom="1440" w:left="1440" w:header="720" w:footer="720" w:gutter="0"/>
          <w:cols w:num="2" w:sep="1" w:space="720" w:equalWidth="0">
            <w:col w:w="2640" w:space="720"/>
            <w:col w:w="6000"/>
          </w:cols>
          <w:docGrid w:linePitch="360"/>
        </w:sectPr>
      </w:pPr>
    </w:p>
    <w:p w:rsidR="00CE1610" w:rsidRPr="00576ADF" w:rsidRDefault="003D5F9D" w:rsidP="00576ADF">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Cũng theo báo cáo của sở Du lịch Khánh Hòa, toàn tỉnh có gần 1.200 cơ sở lưu trú du lịch với hơn 66.000 phòng, trong đó có hơn 40% số phòng chất lượng 3 – 5 sao, khách du lịch đến Khánh Hòa thỏa sức lựa chọn dịch vụ lưu trú nghỉ dưỡng.</w:t>
      </w:r>
    </w:p>
    <w:sectPr w:rsidR="00CE1610" w:rsidRPr="00576ADF" w:rsidSect="003D5F9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3B66"/>
    <w:rsid w:val="000259E9"/>
    <w:rsid w:val="000A0417"/>
    <w:rsid w:val="00390A75"/>
    <w:rsid w:val="003D5F9D"/>
    <w:rsid w:val="00576ADF"/>
    <w:rsid w:val="00787E1B"/>
    <w:rsid w:val="007E6987"/>
    <w:rsid w:val="00804A6C"/>
    <w:rsid w:val="00823B66"/>
    <w:rsid w:val="00AD124A"/>
    <w:rsid w:val="00B33431"/>
    <w:rsid w:val="00EA2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C6FBD9C-536D-483B-9C7C-A5E8E12E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5F9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174</Words>
  <Characters>996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2025-07-27T02:12:00Z</dcterms:created>
  <dcterms:modified xsi:type="dcterms:W3CDTF">2025-10-05T01:24:00Z</dcterms:modified>
</cp:coreProperties>
</file>