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06D3C" w14:textId="77777777" w:rsidR="003D5F9D" w:rsidRDefault="004C21FF" w:rsidP="003D5F9D">
      <w:pPr>
        <w:spacing w:after="240"/>
        <w:rPr>
          <w:rFonts w:ascii="Times New Roman" w:hAnsi="Times New Roman" w:cs="Times New Roman"/>
          <w:color w:val="00B0F0"/>
          <w:sz w:val="28"/>
          <w:szCs w:val="32"/>
          <w:u w:val="single" w:color="FF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mc:AlternateContent>
          <mc:Choice Requires="wps">
            <w:drawing>
              <wp:anchor distT="0" distB="0" distL="114300" distR="114300" simplePos="0" relativeHeight="251661312" behindDoc="0" locked="0" layoutInCell="1" allowOverlap="1" wp14:anchorId="77670ADF" wp14:editId="46FF063F">
                <wp:simplePos x="0" y="0"/>
                <wp:positionH relativeFrom="column">
                  <wp:posOffset>-217170</wp:posOffset>
                </wp:positionH>
                <wp:positionV relativeFrom="paragraph">
                  <wp:posOffset>144780</wp:posOffset>
                </wp:positionV>
                <wp:extent cx="6496215" cy="7391400"/>
                <wp:effectExtent l="19050" t="19050" r="38100" b="38100"/>
                <wp:wrapNone/>
                <wp:docPr id="1" name="Round Same Side Corner Rectangle 1"/>
                <wp:cNvGraphicFramePr/>
                <a:graphic xmlns:a="http://schemas.openxmlformats.org/drawingml/2006/main">
                  <a:graphicData uri="http://schemas.microsoft.com/office/word/2010/wordprocessingShape">
                    <wps:wsp>
                      <wps:cNvSpPr/>
                      <wps:spPr>
                        <a:xfrm>
                          <a:off x="0" y="0"/>
                          <a:ext cx="6496215" cy="7391400"/>
                        </a:xfrm>
                        <a:prstGeom prst="round2SameRect">
                          <a:avLst/>
                        </a:prstGeom>
                        <a:noFill/>
                        <a:ln w="57150" cmpd="thickThi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EC9D5CB" id="Round Same Side Corner Rectangle 1" o:spid="_x0000_s1026" style="position:absolute;margin-left:-17.1pt;margin-top:11.4pt;width:511.5pt;height:58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6496215,739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" path="m1082724,l5413491,v597972,,1082724,484752,1082724,1082724l6496215,7391400r,l,7391400r,l,1082724c,484752,484752,,1082724,xe" filled="f" strokecolor="red" strokeweight="4.5pt">
                <v:stroke linestyle="thickThin" joinstyle="miter"/>
                <v:path arrowok="t" o:connecttype="custom" o:connectlocs="1082724,0;5413491,0;6496215,1082724;6496215,7391400;6496215,7391400;0,7391400;0,7391400;0,1082724;1082724,0" o:connectangles="0,0,0,0,0,0,0,0,0"/>
              </v:shape>
            </w:pict>
          </mc:Fallback>
        </mc:AlternateContent>
      </w:r>
      <w:r w:rsidR="00804A6C">
        <w:rPr>
          <w:noProof/>
        </w:rPr>
        <mc:AlternateContent>
          <mc:Choice Requires="wps">
            <w:drawing>
              <wp:anchor distT="0" distB="0" distL="114300" distR="114300" simplePos="0" relativeHeight="251660288" behindDoc="0" locked="0" layoutInCell="1" allowOverlap="1" wp14:anchorId="24344A26" wp14:editId="050D6661">
                <wp:simplePos x="0" y="0"/>
                <wp:positionH relativeFrom="margin">
                  <wp:align>left</wp:align>
                </wp:positionH>
                <wp:positionV relativeFrom="paragraph">
                  <wp:posOffset>0</wp:posOffset>
                </wp:positionV>
                <wp:extent cx="1828800" cy="1152525"/>
                <wp:effectExtent l="0" t="0" r="0" b="9525"/>
                <wp:wrapSquare wrapText="bothSides"/>
                <wp:docPr id="2" name="Text Box 2"/>
                <wp:cNvGraphicFramePr/>
                <a:graphic xmlns:a="http://schemas.openxmlformats.org/drawingml/2006/main">
                  <a:graphicData uri="http://schemas.microsoft.com/office/word/2010/wordprocessingShape">
                    <wps:wsp>
                      <wps:cNvSpPr txBox="1"/>
                      <wps:spPr>
                        <a:xfrm>
                          <a:off x="0" y="0"/>
                          <a:ext cx="1828800" cy="1152525"/>
                        </a:xfrm>
                        <a:prstGeom prst="rect">
                          <a:avLst/>
                        </a:prstGeom>
                        <a:noFill/>
                        <a:ln>
                          <a:noFill/>
                        </a:ln>
                      </wps:spPr>
                      <wps:txbx>
                        <w:txbxContent>
                          <w:p w14:paraId="23969AB0" w14:textId="77777777" w:rsidR="00804A6C" w:rsidRPr="00804A6C" w:rsidRDefault="00804A6C" w:rsidP="00804A6C">
                            <w:pPr>
                              <w:spacing w:after="240"/>
                              <w:jc w:val="center"/>
                              <w:rPr>
                                <w:rFonts w:ascii="Times New Roman" w:hAnsi="Times New Roman" w:cs="Times New Roman"/>
                                <w:b/>
                                <w:color w:val="000000" w:themeColor="text1"/>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04A6C">
                              <w:rPr>
                                <w:rFonts w:ascii="Times New Roman" w:hAnsi="Times New Roman" w:cs="Times New Roman"/>
                                <w:b/>
                                <w:color w:val="0070C0"/>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804A6C">
                              <w:rPr>
                                <w:rFonts w:ascii="Times New Roman" w:hAnsi="Times New Roman" w:cs="Times New Roman"/>
                                <w:b/>
                                <w:color w:val="000000" w:themeColor="text1"/>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NĂM 2025, DU LỊCH KHÁNH HÒA</w:t>
                            </w:r>
                          </w:p>
                          <w:p w14:paraId="63B928B4" w14:textId="77777777" w:rsidR="00804A6C" w:rsidRPr="00804A6C" w:rsidRDefault="00804A6C" w:rsidP="00804A6C">
                            <w:pPr>
                              <w:spacing w:after="240"/>
                              <w:ind w:left="720"/>
                              <w:jc w:val="center"/>
                              <w:rPr>
                                <w:rFonts w:ascii="Times New Roman" w:hAnsi="Times New Roman" w:cs="Times New Roman"/>
                                <w:b/>
                                <w:color w:val="000000" w:themeColor="text1"/>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04A6C">
                              <w:rPr>
                                <w:rFonts w:ascii="Times New Roman" w:hAnsi="Times New Roman" w:cs="Times New Roman"/>
                                <w:b/>
                                <w:color w:val="000000" w:themeColor="text1"/>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ĐẶT MỤC TIÊU ĐÓN </w:t>
                            </w:r>
                            <w:r w:rsidRPr="00804A6C">
                              <w:rPr>
                                <w:rFonts w:ascii="Times New Roman" w:hAnsi="Times New Roman" w:cs="Times New Roman"/>
                                <w:b/>
                                <w:color w:val="FF0000"/>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11,8 </w:t>
                            </w:r>
                            <w:r w:rsidRPr="00804A6C">
                              <w:rPr>
                                <w:rFonts w:ascii="Times New Roman" w:hAnsi="Times New Roman" w:cs="Times New Roman"/>
                                <w:b/>
                                <w:color w:val="000000" w:themeColor="text1"/>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TRIỆU LƯỢT KHÁCH</w:t>
                            </w:r>
                          </w:p>
                        </w:txbxContent>
                      </wps:txbx>
                      <wps:bodyPr rot="0" spcFirstLastPara="1" vertOverflow="overflow" horzOverflow="overflow" vert="horz" wrap="none" lIns="91440" tIns="45720" rIns="91440" bIns="45720" numCol="1" spcCol="0" rtlCol="0" fromWordArt="0" anchor="t" anchorCtr="0" forceAA="0" compatLnSpc="1">
                        <a:prstTxWarp prst="textCurveUp">
                          <a:avLst/>
                        </a:prstTxWarp>
                        <a:noAutofit/>
                      </wps:bodyPr>
                    </wps:wsp>
                  </a:graphicData>
                </a:graphic>
                <wp14:sizeRelV relativeFrom="margin">
                  <wp14:pctHeight>0</wp14:pctHeight>
                </wp14:sizeRelV>
              </wp:anchor>
            </w:drawing>
          </mc:Choice>
          <mc:Fallback>
            <w:pict>
              <v:shapetype w14:anchorId="24344A26" id="_x0000_t202" coordsize="21600,21600" o:spt="202" path="m,l,21600r21600,l21600,xe">
                <v:stroke joinstyle="miter"/>
                <v:path gradientshapeok="t" o:connecttype="rect"/>
              </v:shapetype>
              <v:shape id="Text Box 2" o:spid="_x0000_s1026" type="#_x0000_t202" style="position:absolute;margin-left:0;margin-top:0;width:2in;height:90.75pt;z-index:25166028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" filled="f" stroked="f">
                <v:textbox>
                  <w:txbxContent>
                    <w:p w14:paraId="23969AB0" w14:textId="77777777" w:rsidR="00804A6C" w:rsidRPr="00804A6C" w:rsidRDefault="00804A6C" w:rsidP="00804A6C">
                      <w:pPr>
                        <w:spacing w:after="240"/>
                        <w:jc w:val="center"/>
                        <w:rPr>
                          <w:rFonts w:ascii="Times New Roman" w:hAnsi="Times New Roman" w:cs="Times New Roman"/>
                          <w:b/>
                          <w:color w:val="000000" w:themeColor="text1"/>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04A6C">
                        <w:rPr>
                          <w:rFonts w:ascii="Times New Roman" w:hAnsi="Times New Roman" w:cs="Times New Roman"/>
                          <w:b/>
                          <w:color w:val="0070C0"/>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804A6C">
                        <w:rPr>
                          <w:rFonts w:ascii="Times New Roman" w:hAnsi="Times New Roman" w:cs="Times New Roman"/>
                          <w:b/>
                          <w:color w:val="000000" w:themeColor="text1"/>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NĂM 2025, DU LỊCH KHÁNH HÒA</w:t>
                      </w:r>
                    </w:p>
                    <w:p w14:paraId="63B928B4" w14:textId="77777777" w:rsidR="00804A6C" w:rsidRPr="00804A6C" w:rsidRDefault="00804A6C" w:rsidP="00804A6C">
                      <w:pPr>
                        <w:spacing w:after="240"/>
                        <w:ind w:left="720"/>
                        <w:jc w:val="center"/>
                        <w:rPr>
                          <w:rFonts w:ascii="Times New Roman" w:hAnsi="Times New Roman" w:cs="Times New Roman"/>
                          <w:b/>
                          <w:color w:val="000000" w:themeColor="text1"/>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04A6C">
                        <w:rPr>
                          <w:rFonts w:ascii="Times New Roman" w:hAnsi="Times New Roman" w:cs="Times New Roman"/>
                          <w:b/>
                          <w:color w:val="000000" w:themeColor="text1"/>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ĐẶT MỤC TIÊU ĐÓN </w:t>
                      </w:r>
                      <w:r w:rsidRPr="00804A6C">
                        <w:rPr>
                          <w:rFonts w:ascii="Times New Roman" w:hAnsi="Times New Roman" w:cs="Times New Roman"/>
                          <w:b/>
                          <w:color w:val="FF0000"/>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11,8 </w:t>
                      </w:r>
                      <w:r w:rsidRPr="00804A6C">
                        <w:rPr>
                          <w:rFonts w:ascii="Times New Roman" w:hAnsi="Times New Roman" w:cs="Times New Roman"/>
                          <w:b/>
                          <w:color w:val="000000" w:themeColor="text1"/>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TRIỆU LƯỢT KHÁCH</w:t>
                      </w:r>
                    </w:p>
                  </w:txbxContent>
                </v:textbox>
                <w10:wrap type="square" anchorx="margin"/>
              </v:shape>
            </w:pict>
          </mc:Fallback>
        </mc:AlternateContent>
      </w:r>
    </w:p>
    <w:p w14:paraId="0ECB9CB2" w14:textId="77777777" w:rsidR="003D5F9D" w:rsidRPr="000259E9" w:rsidRDefault="003D5F9D" w:rsidP="000259E9">
      <w:pPr>
        <w:keepNext/>
        <w:framePr w:dropCap="drop" w:lines="3" w:h="1140" w:hRule="exact" w:wrap="around" w:vAnchor="text" w:hAnchor="page" w:x="1426" w:y="1376"/>
        <w:spacing w:after="0" w:line="1140" w:lineRule="exact"/>
        <w:jc w:val="both"/>
        <w:textAlignment w:val="baseline"/>
        <w:rPr>
          <w:rFonts w:ascii="Times New Roman" w:hAnsi="Times New Roman" w:cs="Times New Roman"/>
          <w:color w:val="000000" w:themeColor="text1"/>
          <w:position w:val="-11"/>
          <w:sz w:val="1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4722EB" w14:textId="77777777" w:rsidR="003D5F9D" w:rsidRPr="00804A6C" w:rsidRDefault="003D5F9D" w:rsidP="00804A6C">
      <w:pPr>
        <w:spacing w:after="240"/>
        <w:jc w:val="both"/>
        <w:rPr>
          <w:rFonts w:ascii="Times New Roman" w:hAnsi="Times New Roman" w:cs="Times New Roman"/>
          <w:color w:val="00B0F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5F9D">
        <w:rPr>
          <w:rFonts w:ascii="Times New Roman" w:hAnsi="Times New Roman" w:cs="Times New Roman"/>
          <w:color w:val="00B0F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04A6C">
        <w:rPr>
          <w:rFonts w:ascii="Times New Roman" w:hAnsi="Times New Roman" w:cs="Times New Roman"/>
          <w:color w:val="00B0F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76ADF">
        <w:rPr>
          <w:rFonts w:ascii="Times New Roman" w:hAnsi="Times New Roman" w:cs="Times New Roman"/>
          <w:color w:val="0070C0"/>
          <w:sz w:val="28"/>
          <w:szCs w:val="28"/>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76ADF">
        <w:rPr>
          <w:rFonts w:ascii="Times New Roman" w:hAnsi="Times New Roman" w:cs="Times New Roman"/>
          <w:color w:val="0070C0"/>
          <w:sz w:val="28"/>
          <w:szCs w:val="28"/>
          <w:u w:val="double" w:color="FF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Thanh tra) </w:t>
      </w:r>
      <w:r w:rsidRPr="003D5F9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Theo bà Nguyễn thị Lệ Thanh,Giám đốc sở Du lịch Khánh Hòa, năm 2025, ngành Du lịch tỉnh đặt mục tiêu đón 11,8 triệu lượt khách du lịch, trong đó có 5,2 triệu lượt khách quốc tế; doanh thu</w:t>
      </w:r>
      <w:r w:rsidR="00804A6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du lịch</w:t>
      </w:r>
      <w:r w:rsidRPr="003D5F9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đạt 60.000 tỷ đồng.</w:t>
      </w:r>
    </w:p>
    <w:p w14:paraId="28136B70" w14:textId="77777777" w:rsidR="003D5F9D" w:rsidRPr="003D5F9D" w:rsidRDefault="003D5F9D" w:rsidP="00804A6C">
      <w:pPr>
        <w:spacing w:after="24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3D5F9D" w:rsidRPr="003D5F9D">
          <w:pgSz w:w="12240" w:h="15840"/>
          <w:pgMar w:top="1440" w:right="1440" w:bottom="1440" w:left="1440" w:header="720" w:footer="720" w:gutter="0"/>
          <w:cols w:space="720"/>
          <w:docGrid w:linePitch="360"/>
        </w:sectPr>
      </w:pPr>
    </w:p>
    <w:p w14:paraId="0C0D67E8" w14:textId="77777777" w:rsidR="000259E9" w:rsidRPr="000259E9" w:rsidRDefault="000259E9" w:rsidP="00576ADF">
      <w:pPr>
        <w:keepNext/>
        <w:framePr w:dropCap="drop" w:lines="3" w:wrap="around" w:vAnchor="text" w:hAnchor="text"/>
        <w:spacing w:after="0" w:line="1165" w:lineRule="exact"/>
        <w:ind w:firstLine="720"/>
        <w:jc w:val="both"/>
        <w:textAlignment w:val="baseline"/>
        <w:rPr>
          <w:rFonts w:ascii="Times New Roman" w:hAnsi="Times New Roman" w:cs="Times New Roman"/>
          <w:color w:val="000000" w:themeColor="text1"/>
          <w:position w:val="-12"/>
          <w:sz w:val="15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59E9">
        <w:rPr>
          <w:rFonts w:ascii="Times New Roman" w:hAnsi="Times New Roman" w:cs="Times New Roman"/>
          <w:color w:val="000000" w:themeColor="text1"/>
          <w:position w:val="-12"/>
          <w:sz w:val="15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w:t>
      </w:r>
    </w:p>
    <w:p w14:paraId="7957D5F1" w14:textId="77777777" w:rsidR="003D5F9D" w:rsidRPr="003D5F9D" w:rsidRDefault="003D5F9D" w:rsidP="00804A6C">
      <w:pPr>
        <w:spacing w:after="24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5F9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ể đạt được mục tiêu trên, ngành Du lịch Khánh Hòa phải phát huy tiềm năng, lợi thế về dịch vụ nghỉ dưỡng. Du lịch Khánh Hòa phải giữ vững các thị trường khách lớn như Hàn Quốc, Trung Quốc; đẩy mạnh thu hút lại thị trường khách Nga… Bên cạnh công tác xúc tiến, quảng bá, các doanh nghiệp du lịch Khánh Hòa phải </w:t>
      </w:r>
      <w:r w:rsidRPr="003D5F9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giữ vững chất lượng dịch vụ lưu trú nghỉ dưỡng.</w:t>
      </w:r>
    </w:p>
    <w:p w14:paraId="39B77444" w14:textId="77777777" w:rsidR="003D5F9D" w:rsidRPr="003D5F9D" w:rsidRDefault="00B80456" w:rsidP="00804A6C">
      <w:pPr>
        <w:spacing w:after="24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8"/>
          <w:szCs w:val="28"/>
        </w:rPr>
        <w:drawing>
          <wp:anchor distT="0" distB="0" distL="114300" distR="114300" simplePos="0" relativeHeight="251662336" behindDoc="0" locked="0" layoutInCell="1" allowOverlap="1" wp14:anchorId="6E1D5128" wp14:editId="75BF5507">
            <wp:simplePos x="0" y="0"/>
            <wp:positionH relativeFrom="margin">
              <wp:posOffset>2146300</wp:posOffset>
            </wp:positionH>
            <wp:positionV relativeFrom="paragraph">
              <wp:posOffset>701040</wp:posOffset>
            </wp:positionV>
            <wp:extent cx="2458085" cy="1637665"/>
            <wp:effectExtent l="152400" t="152400" r="361315" b="36258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ulichKH.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458085" cy="163766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3D5F9D" w:rsidRPr="003D5F9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Dịch vụ lưu trú nghỉ dưỡng của du lịch Nha Trang – Khánh Hòa có những lợi thế cạnh tranh do có cơ sở vật chất tốt, dịch vụ chất lượng cao. Giá cả của dịch vụ nghỉ dưỡng ở Khánh Hòa cũng rẻ hơn so với nhiều nơi trên đất nước ta. Đây là điểm mạnh để du lịc Khánh Hòa thu hút khách du lịch Hàn Quốc trong những năm gần đây…</w:t>
      </w:r>
    </w:p>
    <w:p w14:paraId="4DF415F7" w14:textId="77777777" w:rsidR="00B80456" w:rsidRPr="003D5F9D" w:rsidRDefault="00B80456" w:rsidP="00804A6C">
      <w:pPr>
        <w:spacing w:after="24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B80456" w:rsidRPr="003D5F9D" w:rsidSect="003D5F9D">
          <w:type w:val="continuous"/>
          <w:pgSz w:w="12240" w:h="15840"/>
          <w:pgMar w:top="1440" w:right="1440" w:bottom="1440" w:left="1440" w:header="720" w:footer="720" w:gutter="0"/>
          <w:cols w:num="2" w:sep="1" w:space="720" w:equalWidth="0">
            <w:col w:w="2640" w:space="720"/>
            <w:col w:w="6000"/>
          </w:cols>
          <w:docGrid w:linePitch="360"/>
        </w:sectPr>
      </w:pPr>
    </w:p>
    <w:p w14:paraId="27FB8697" w14:textId="77777777" w:rsidR="00220582" w:rsidRPr="00576ADF" w:rsidRDefault="003D5F9D" w:rsidP="00576ADF">
      <w:pPr>
        <w:spacing w:after="24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D5F9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Cũng theo báo cáo của sở Du lịch Khánh Hòa, toàn tỉnh có gần 1.200 cơ sở lưu trú du lịch với hơn 66.000 phòng, trong đó có hơn 40% số phòng chất lượng 3 – 5 sao, khách du lịch đến Khánh Hòa thỏa sức lựa chọn dịch vụ lưu trú nghỉ dưỡng.</w:t>
      </w:r>
    </w:p>
    <w:sectPr w:rsidR="00220582" w:rsidRPr="00576ADF" w:rsidSect="003D5F9D">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B66"/>
    <w:rsid w:val="000259E9"/>
    <w:rsid w:val="000A0417"/>
    <w:rsid w:val="00220582"/>
    <w:rsid w:val="0024305C"/>
    <w:rsid w:val="00390A75"/>
    <w:rsid w:val="003D5F9D"/>
    <w:rsid w:val="004C21FF"/>
    <w:rsid w:val="005504E6"/>
    <w:rsid w:val="00576ADF"/>
    <w:rsid w:val="00686BF8"/>
    <w:rsid w:val="00724868"/>
    <w:rsid w:val="00787E1B"/>
    <w:rsid w:val="007E6987"/>
    <w:rsid w:val="00804A6C"/>
    <w:rsid w:val="00823B66"/>
    <w:rsid w:val="00A703D6"/>
    <w:rsid w:val="00AD124A"/>
    <w:rsid w:val="00B33431"/>
    <w:rsid w:val="00B80456"/>
    <w:rsid w:val="00B97E49"/>
    <w:rsid w:val="00EA2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B9F08"/>
  <w15:chartTrackingRefBased/>
  <w15:docId w15:val="{7C6FBD9C-536D-483B-9C7C-A5E8E12E3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F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174</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Administrator</cp:lastModifiedBy>
  <cp:revision>9</cp:revision>
  <dcterms:created xsi:type="dcterms:W3CDTF">2025-07-27T02:12:00Z</dcterms:created>
  <dcterms:modified xsi:type="dcterms:W3CDTF">2026-02-01T00:49:00Z</dcterms:modified>
</cp:coreProperties>
</file>