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5E2" w:rsidRDefault="00013C97">
      <w:r>
        <w:t xml:space="preserve">Climate Modelling in-class worksheet 3 (week 4) </w:t>
      </w:r>
    </w:p>
    <w:p w:rsidR="004625E2" w:rsidRDefault="00013C97">
      <w:pPr>
        <w:spacing w:after="0" w:line="259" w:lineRule="auto"/>
        <w:ind w:left="0" w:firstLine="0"/>
      </w:pPr>
      <w:r>
        <w:t xml:space="preserve"> </w:t>
      </w:r>
    </w:p>
    <w:p w:rsidR="004625E2" w:rsidRDefault="00013C97">
      <w:r>
        <w:t xml:space="preserve">Group members:  </w:t>
      </w:r>
    </w:p>
    <w:p w:rsidR="00305444" w:rsidRDefault="00013C97">
      <w:pPr>
        <w:ind w:left="355" w:right="827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305444" w:rsidRDefault="00013C97">
      <w:pPr>
        <w:ind w:left="355" w:right="827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4625E2" w:rsidRDefault="00013C97">
      <w:pPr>
        <w:ind w:left="355" w:right="827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4625E2" w:rsidRDefault="00013C97">
      <w:pPr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4625E2" w:rsidRDefault="00013C97">
      <w:pPr>
        <w:spacing w:after="0" w:line="259" w:lineRule="auto"/>
        <w:ind w:left="0" w:firstLine="0"/>
      </w:pPr>
      <w:r>
        <w:t xml:space="preserve"> </w:t>
      </w:r>
    </w:p>
    <w:p w:rsidR="004625E2" w:rsidRDefault="00013C97">
      <w:r>
        <w:t>The focus of this week</w:t>
      </w:r>
      <w:r>
        <w:t>’</w:t>
      </w:r>
      <w:r>
        <w:t xml:space="preserve">s assignment is the two-layer atmospheric model described in Hartmann Chapter 3 Figure 3.10 and Rose lab7 Section 2. </w:t>
      </w:r>
    </w:p>
    <w:p w:rsidR="004625E2" w:rsidRDefault="00013C97">
      <w:pPr>
        <w:spacing w:after="0" w:line="259" w:lineRule="auto"/>
        <w:ind w:left="0" w:firstLine="0"/>
      </w:pPr>
      <w:r>
        <w:t xml:space="preserve"> </w:t>
      </w:r>
    </w:p>
    <w:p w:rsidR="004625E2" w:rsidRDefault="00013C97">
      <w:r>
        <w:t>In Hartmann</w:t>
      </w:r>
      <w:r>
        <w:t>’s model both layers are b</w:t>
      </w:r>
      <w:r>
        <w:t xml:space="preserve">lack, i.e. </w:t>
      </w:r>
      <w:r>
        <w:t>ε</w:t>
      </w:r>
      <w:r>
        <w:t>=1.  In Rose</w:t>
      </w:r>
      <w:r>
        <w:t xml:space="preserve">’s 2 layer model in lab9 section 2, </w:t>
      </w:r>
      <w:r>
        <w:t xml:space="preserve">he uses the </w:t>
      </w:r>
      <w:r>
        <w:t>ε</w:t>
      </w:r>
      <w:r>
        <w:t xml:space="preserve">=0.586 value he found by matching the top of the atmosphere OLR in Lab 7 section </w:t>
      </w:r>
      <w:bookmarkStart w:id="0" w:name="_GoBack"/>
      <w:bookmarkEnd w:id="0"/>
      <w:r>
        <w:t xml:space="preserve">4. </w:t>
      </w:r>
    </w:p>
    <w:p w:rsidR="004625E2" w:rsidRDefault="00013C97">
      <w:pPr>
        <w:numPr>
          <w:ilvl w:val="0"/>
          <w:numId w:val="1"/>
        </w:numPr>
        <w:spacing w:after="46"/>
        <w:ind w:hanging="360"/>
      </w:pPr>
      <w:r>
        <w:t>If you haven</w:t>
      </w:r>
      <w:r>
        <w:t>’</w:t>
      </w:r>
      <w:r>
        <w:t xml:space="preserve">t done so already, do the Lab 7 exercise </w:t>
      </w:r>
      <w:r>
        <w:t>“</w:t>
      </w:r>
      <w:r>
        <w:t xml:space="preserve">solving for </w:t>
      </w:r>
      <w:r>
        <w:t>ε”</w:t>
      </w:r>
      <w:r>
        <w:t xml:space="preserve"> a</w:t>
      </w:r>
      <w:r>
        <w:t xml:space="preserve">nd show that </w:t>
      </w:r>
      <w:r>
        <w:t>ε</w:t>
      </w:r>
      <w:r>
        <w:t>=0.586 does indeed provide the best match to an OLR of 238.5 Wm</w:t>
      </w:r>
      <w:r>
        <w:rPr>
          <w:vertAlign w:val="superscript"/>
        </w:rPr>
        <w:t>-2</w:t>
      </w:r>
      <w:r>
        <w:t xml:space="preserve"> </w:t>
      </w:r>
    </w:p>
    <w:p w:rsidR="004625E2" w:rsidRDefault="00013C97">
      <w:pPr>
        <w:numPr>
          <w:ilvl w:val="0"/>
          <w:numId w:val="1"/>
        </w:numPr>
        <w:spacing w:after="27"/>
        <w:ind w:hanging="360"/>
      </w:pPr>
      <w:r>
        <w:t xml:space="preserve">What happens when you put </w:t>
      </w:r>
      <w:r>
        <w:t>ε</w:t>
      </w:r>
      <w:r>
        <w:t xml:space="preserve">=1 into the </w:t>
      </w:r>
      <w:proofErr w:type="spellStart"/>
      <w:proofErr w:type="gramStart"/>
      <w:r>
        <w:t>LW.absorptivity</w:t>
      </w:r>
      <w:proofErr w:type="spellEnd"/>
      <w:proofErr w:type="gramEnd"/>
      <w:r>
        <w:t xml:space="preserve"> values for the two layers in Lab9 section 2 cell 10?  Can you reproduce the values Hartmann gets in equation 3.53 page 7</w:t>
      </w:r>
      <w:r>
        <w:t xml:space="preserve">1? </w:t>
      </w:r>
    </w:p>
    <w:p w:rsidR="004625E2" w:rsidRDefault="00013C97">
      <w:pPr>
        <w:numPr>
          <w:ilvl w:val="0"/>
          <w:numId w:val="1"/>
        </w:numPr>
        <w:spacing w:after="27"/>
        <w:ind w:hanging="360"/>
      </w:pPr>
      <w:r>
        <w:t xml:space="preserve">Rose replaces the </w:t>
      </w:r>
      <w:proofErr w:type="gramStart"/>
      <w:r>
        <w:t>two layer</w:t>
      </w:r>
      <w:proofErr w:type="gramEnd"/>
      <w:r>
        <w:t xml:space="preserve"> model with a 30 layer model in which each layer has </w:t>
      </w:r>
      <w:r>
        <w:t>ε</w:t>
      </w:r>
      <w:r>
        <w:t xml:space="preserve">=0.053.  Show that these two models have close to the same total transmissivity for their atmospheres, given the fact that the total transmissivity is just the product of </w:t>
      </w:r>
      <w:r>
        <w:t xml:space="preserve">the individual layer transmissivities. </w:t>
      </w:r>
    </w:p>
    <w:p w:rsidR="004625E2" w:rsidRDefault="00013C97">
      <w:pPr>
        <w:numPr>
          <w:ilvl w:val="0"/>
          <w:numId w:val="1"/>
        </w:numPr>
        <w:ind w:hanging="360"/>
      </w:pPr>
      <w:r>
        <w:t>Suppose we had not been able to negotiate a treaty to save the ozone layer, and ozone was reduced by 50% everywhere.  How does that affect the temperature profile produce by lab 9 cell 71?  Makehttps://phys.org/news/</w:t>
      </w:r>
      <w:r>
        <w:t xml:space="preserve">2021-10-influential-climatescience-paper.html a version of that </w:t>
      </w:r>
      <w:proofErr w:type="gramStart"/>
      <w:r>
        <w:t>plot  comparing</w:t>
      </w:r>
      <w:proofErr w:type="gramEnd"/>
      <w:r>
        <w:t xml:space="preserve"> the reference run with climatological ozone and the 50% reduction case. </w:t>
      </w:r>
    </w:p>
    <w:p w:rsidR="004625E2" w:rsidRDefault="00013C97">
      <w:pPr>
        <w:spacing w:after="0" w:line="259" w:lineRule="auto"/>
        <w:ind w:left="360" w:firstLine="0"/>
      </w:pPr>
      <w:r>
        <w:t xml:space="preserve"> </w:t>
      </w:r>
    </w:p>
    <w:p w:rsidR="004625E2" w:rsidRDefault="00013C97">
      <w:pPr>
        <w:ind w:left="355"/>
      </w:pPr>
      <w:r>
        <w:t xml:space="preserve">Note </w:t>
      </w:r>
      <w:r>
        <w:t>–</w:t>
      </w:r>
      <w:r>
        <w:t xml:space="preserve"> Last week Rachel mentioned Suki Manabe</w:t>
      </w:r>
      <w:r>
        <w:t>’</w:t>
      </w:r>
      <w:r>
        <w:t xml:space="preserve">s Nobel prize.    One of his most famous papers is </w:t>
      </w:r>
      <w:hyperlink r:id="rId5">
        <w:r>
          <w:rPr>
            <w:color w:val="0563C1"/>
            <w:u w:val="single" w:color="0563C1"/>
          </w:rPr>
          <w:t xml:space="preserve">Manabe and </w:t>
        </w:r>
        <w:proofErr w:type="spellStart"/>
        <w:r>
          <w:rPr>
            <w:color w:val="0563C1"/>
            <w:u w:val="single" w:color="0563C1"/>
          </w:rPr>
          <w:t>Weatherald</w:t>
        </w:r>
        <w:proofErr w:type="spellEnd"/>
        <w:r>
          <w:rPr>
            <w:color w:val="0563C1"/>
            <w:u w:val="single" w:color="0563C1"/>
          </w:rPr>
          <w:t xml:space="preserve"> 1967</w:t>
        </w:r>
      </w:hyperlink>
      <w:hyperlink r:id="rId6">
        <w:r>
          <w:t xml:space="preserve"> </w:t>
        </w:r>
      </w:hyperlink>
      <w:r>
        <w:t>in which they first produced the figures that Hartmann sh</w:t>
      </w:r>
      <w:r>
        <w:t xml:space="preserve">ows in Chapter 3 Figure 3.16 and 3.17, and Rose calculates in Lab 9 cell 71. </w:t>
      </w:r>
    </w:p>
    <w:p w:rsidR="004625E2" w:rsidRDefault="00013C97">
      <w:pPr>
        <w:spacing w:after="0" w:line="259" w:lineRule="auto"/>
        <w:ind w:left="0" w:firstLine="0"/>
      </w:pPr>
      <w:r>
        <w:t xml:space="preserve"> </w:t>
      </w:r>
    </w:p>
    <w:p w:rsidR="004625E2" w:rsidRDefault="00013C97">
      <w:pPr>
        <w:spacing w:after="0" w:line="259" w:lineRule="auto"/>
        <w:ind w:left="0" w:firstLine="0"/>
      </w:pPr>
      <w:r>
        <w:t xml:space="preserve"> </w:t>
      </w:r>
    </w:p>
    <w:sectPr w:rsidR="004625E2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25AF"/>
    <w:multiLevelType w:val="hybridMultilevel"/>
    <w:tmpl w:val="B17A3FC0"/>
    <w:lvl w:ilvl="0" w:tplc="F7D8D44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CE4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8AD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2A3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684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A8D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609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03A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3B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E2"/>
    <w:rsid w:val="00013C97"/>
    <w:rsid w:val="00305444"/>
    <w:rsid w:val="004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17EC"/>
  <w15:docId w15:val="{654ABA6C-62CA-4059-8CC0-A34AF54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.org/news/2021-10-influential-climate-science-paper.html" TargetMode="External"/><Relationship Id="rId5" Type="http://schemas.openxmlformats.org/officeDocument/2006/relationships/hyperlink" Target="https://phys.org/news/2021-10-influential-climate-science-pap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cp:lastModifiedBy>Phil</cp:lastModifiedBy>
  <cp:revision>3</cp:revision>
  <dcterms:created xsi:type="dcterms:W3CDTF">2023-02-03T05:21:00Z</dcterms:created>
  <dcterms:modified xsi:type="dcterms:W3CDTF">2023-02-03T05:21:00Z</dcterms:modified>
</cp:coreProperties>
</file>