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</w:rPr>
      </w:pPr>
      <w:r w:rsidDel="00000000" w:rsidR="00000000" w:rsidRPr="00000000"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  <w:rtl w:val="0"/>
        </w:rPr>
        <w:t xml:space="preserve">Direct Observation of Procedural Skills (DOPS) Evaluation - Vaginal Packing</w:t>
      </w:r>
    </w:p>
    <w:p w:rsidR="00000000" w:rsidDel="00000000" w:rsidP="00000000" w:rsidRDefault="00000000" w:rsidRPr="00000000" w14:paraId="00000002">
      <w:pPr>
        <w:jc w:val="center"/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15" w:tblpY="1350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0"/>
        <w:gridCol w:w="992"/>
        <w:gridCol w:w="1134"/>
        <w:gridCol w:w="1134"/>
        <w:tblGridChange w:id="0">
          <w:tblGrid>
            <w:gridCol w:w="7650"/>
            <w:gridCol w:w="992"/>
            <w:gridCol w:w="1134"/>
            <w:gridCol w:w="1134"/>
          </w:tblGrid>
        </w:tblGridChange>
      </w:tblGrid>
      <w:tr>
        <w:trPr>
          <w:cantSplit w:val="0"/>
          <w:trHeight w:val="74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แบบประเมิน Direct Observation of Procedural Skills (DOPS) Evaluation สำหรับนักศึกษาแพทย์ชั้นคลินิก</w:t>
            </w:r>
          </w:p>
          <w:p w:rsidR="00000000" w:rsidDel="00000000" w:rsidP="00000000" w:rsidRDefault="00000000" w:rsidRPr="00000000" w14:paraId="00000005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นักศึกษาแพทย์ ชื่อ-นามสกุล __________________________ชั้นปี ____ Rotation_______ รายวิชา_____________รหัสนักศึกษา____________</w:t>
            </w:r>
          </w:p>
          <w:p w:rsidR="00000000" w:rsidDel="00000000" w:rsidP="00000000" w:rsidRDefault="00000000" w:rsidRPr="00000000" w14:paraId="00000006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ผู้ประเมิน ชื่อ-นามสกุล ____________________________ ภาควิชา_____________________ โรงพยาบาล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นครปฐม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จุฬาภรณ์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เพชรบูรณ์ 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หัตถการที่ประเมิน ________________________________________________________ สถานที่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OPD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IPD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ER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อื่นๆ________________วันที่ประเมิน___________________________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คำชี้แจง: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หัวข้อ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ไม่ปฏิบัติ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ถูกต้องบางส่วน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ถูกต้องสมบูรณ์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ก่อนทำหัตถการ (15%)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แนะนำตัว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ขอความยินยอมจากผู้ป่วยในการทำหัตถการ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1D">
            <w:pPr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425.19685039370063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-     ขอการมีส่วนร่วมของบุคคลที่สาม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Universal precaution (surgical mask, glass, gloves, gown)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บอกข้อบ่งชี้ ข้อห้าม และ ภาวะแทรกซ้อนที่อาจเกิดขึ้น เทคนิคในการทำหัตถการ รวมทั้งกายวิภาคที่เกี่ยวข้องได้ถูกต้อง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เตรียมอุปกรณ์และผู้ป่วยให้เหมาะสมก่อนทำหัตถการ รวมถึงจัดท่าผู้ป่วยให้เหมาะสมกับหัตถการ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ระหว่างทำหัตถการ (75%)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ใช้เทคนิคปลอดเชื้อ (aseptic technique) เหมาะสมและถูกต้อง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84.941406249999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การทำความสะอาดใช้ antiseptic solution ทำความสะอาดบริเวณปากช่องคลอดและภายในช่องคลอด</w:t>
            </w:r>
          </w:p>
          <w:p w:rsidR="00000000" w:rsidDel="00000000" w:rsidP="00000000" w:rsidRDefault="00000000" w:rsidRPr="00000000" w14:paraId="00000038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ใส่ foley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การใส่ Speculum เลือกขนาด Speculum ให้เหมาะสมกับผู้ป่วย ใส่ Speculum อย่างถูกต้องและนุ่มนวล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การใส่ Packing อย่างถูกต้อง ใช้ forceps หรือมือใส่ gauze เข้าไปในช่องคลอดอย่างระมัดระวัง บรรจุ gauze เป็นชั้นๆ โดยเริ่มจากด้านลึกเข้าไปก่อน</w:t>
            </w:r>
          </w:p>
          <w:p w:rsidR="00000000" w:rsidDel="00000000" w:rsidP="00000000" w:rsidRDefault="00000000" w:rsidRPr="00000000" w14:paraId="00000045">
            <w:p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ถอด Speculum อย่างระมัดระวังเพื่อไม่ให้ผู้ป่วยรู้สึกเจ็บ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คำนึงถึงความรู้สึกของผู้ป่าย ปฏิบัติด้วยความนุ่มนวล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1">
            <w:pPr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หลังทำหัตถการ (10%)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บอกการดูแลรักษาหลังจากทำหัตถการ และให้คำแนะนำผู้ป่วย (ให้ antibiotic, นัดวันถัดไปเพื่อ off packing, คา foley ไว้ตลอด)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จัดเก็บเครื่องมือและอุปกรณ์อย่างเหมาะสม บันทึกการทำหัตถการ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ทักษะการสื่อสาร ใช้ภาษาที่เข้าใจง่าย เปิดโอกาสให้ผู้ป่วยซักถาม ตอบคำถามผู้ป่วยได้เหมาะสม ตรวจสอบความเข้าใจของผู้ป่วย สื่อสารได้ดี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1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รวมคะแนน (เกณฑ์ผ่าน ≥ 60 คะแนน)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highlight w:val="yellow"/>
                <w:rtl w:val="0"/>
              </w:rPr>
              <w:t xml:space="preserve">การประเมินโดยรวม (Overall Performance)*     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ไม่ผ่าน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highlight w:val="yellow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ผ่าน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highlight w:val="yellow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ดีมาก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jc w:val="left"/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Fonts w:ascii="Chulabhorn Likit Text Light" w:cs="Chulabhorn Likit Text Light" w:eastAsia="Chulabhorn Likit Text Light" w:hAnsi="Chulabhorn Likit Text Light"/>
          <w:sz w:val="20"/>
          <w:szCs w:val="20"/>
          <w:rtl w:val="0"/>
        </w:rPr>
        <w:t xml:space="preserve">*การประเมินโดยรวม (Overall Performance) เป็นการประเมินจากความรู้สึกของอาจารย์ โดยไม่คำนึงถึงคะแนนที่เป็นตัวเลข</w:t>
      </w:r>
    </w:p>
    <w:p w:rsidR="00000000" w:rsidDel="00000000" w:rsidP="00000000" w:rsidRDefault="00000000" w:rsidRPr="00000000" w14:paraId="0000006D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42"/>
        <w:tblW w:w="11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1"/>
        <w:gridCol w:w="5546"/>
        <w:tblGridChange w:id="0">
          <w:tblGrid>
            <w:gridCol w:w="5511"/>
            <w:gridCol w:w="554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76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นักศึกษาแพทย์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สิ่งที่คิดว่าตนเองทำได้ดี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สิ่งที่อยากพัฒนาตนเอง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0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นักศึกษาแพทย์ลงนาม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82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ผู้ประเมิน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สิ่งที่คิดว่านักศึกษาทำได้ดี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สิ่งที่อยากให้พัฒนา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ผู้ประเมินลงนาม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hulabhorn Likit Text Light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ymbol"/>
  <w:font w:name="Noto Sans Symbols">
    <w:embedRegular w:fontKey="{00000000-0000-0000-0000-000000000000}" r:id="rId3" w:subsetted="0"/>
    <w:embedBold w:fontKey="{00000000-0000-0000-0000-000000000000}" r:id="rId4" w:subsetted="0"/>
  </w:font>
  <w:font w:name="Chulabhorn Likit Tex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6410325</wp:posOffset>
          </wp:positionH>
          <wp:positionV relativeFrom="paragraph">
            <wp:posOffset>-257174</wp:posOffset>
          </wp:positionV>
          <wp:extent cx="442913" cy="499283"/>
          <wp:effectExtent b="0" l="0" r="0" t="0"/>
          <wp:wrapNone/>
          <wp:docPr descr="A green and white logo&#10;&#10;Description automatically generated" id="2" name="image2.png"/>
          <a:graphic>
            <a:graphicData uri="http://schemas.openxmlformats.org/drawingml/2006/picture">
              <pic:pic>
                <pic:nvPicPr>
                  <pic:cNvPr descr="A green and white logo&#10;&#10;Description automatically generated" id="0" name="image2.png"/>
                  <pic:cNvPicPr preferRelativeResize="0"/>
                </pic:nvPicPr>
                <pic:blipFill>
                  <a:blip r:embed="rId1"/>
                  <a:srcRect b="4316" l="2396" r="2534" t="3132"/>
                  <a:stretch>
                    <a:fillRect/>
                  </a:stretch>
                </pic:blipFill>
                <pic:spPr>
                  <a:xfrm rot="10800000">
                    <a:off x="0" y="0"/>
                    <a:ext cx="442913" cy="4992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-261936</wp:posOffset>
          </wp:positionV>
          <wp:extent cx="700088" cy="439146"/>
          <wp:effectExtent b="0" l="0" r="0" t="0"/>
          <wp:wrapNone/>
          <wp:docPr descr="A logo with text overlay&#10;&#10;Description automatically generated" id="1" name="image1.png"/>
          <a:graphic>
            <a:graphicData uri="http://schemas.openxmlformats.org/drawingml/2006/picture">
              <pic:pic>
                <pic:nvPicPr>
                  <pic:cNvPr descr="A logo with text overlay&#10;&#10;Description automatically generated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088" cy="43914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bullet"/>
      <w:lvlText w:val="-"/>
      <w:lvlJc w:val="left"/>
      <w:pPr>
        <w:ind w:left="360" w:hanging="360"/>
      </w:pPr>
      <w:rPr>
        <w:rFonts w:ascii="Chulabhorn Likit Text Light" w:cs="Chulabhorn Likit Text Light" w:eastAsia="Chulabhorn Likit Text Light" w:hAnsi="Chulabhorn Likit Text Ligh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EA1D61"/>
    <w:rPr>
      <w:rFonts w:cs="Angsana New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EA1D6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A1D6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A1D6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A1D6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A1D6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A1D61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1D6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1D6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1D6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A1D61"/>
    <w:rPr>
      <w:rFonts w:asciiTheme="majorHAnsi" w:cstheme="majorBidi" w:eastAsiaTheme="majorEastAsia" w:hAnsiTheme="majorHAnsi"/>
      <w:color w:val="0f4761" w:themeColor="accent1" w:themeShade="0000BF"/>
      <w:sz w:val="40"/>
      <w:szCs w:val="5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A1D61"/>
    <w:rPr>
      <w:rFonts w:asciiTheme="majorHAnsi" w:cstheme="majorBidi" w:eastAsiaTheme="majorEastAsia" w:hAnsiTheme="majorHAnsi"/>
      <w:color w:val="0f4761" w:themeColor="accent1" w:themeShade="0000BF"/>
      <w:sz w:val="32"/>
      <w:szCs w:val="40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A1D61"/>
    <w:rPr>
      <w:rFonts w:cstheme="majorBidi" w:eastAsiaTheme="majorEastAsia"/>
      <w:color w:val="0f4761" w:themeColor="accent1" w:themeShade="0000BF"/>
      <w:sz w:val="28"/>
      <w:szCs w:val="35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A1D61"/>
    <w:rPr>
      <w:rFonts w:cstheme="majorBidi" w:eastAsiaTheme="majorEastAsia"/>
      <w:i w:val="1"/>
      <w:iCs w:val="1"/>
      <w:color w:val="0f4761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1D61"/>
    <w:rPr>
      <w:rFonts w:cstheme="majorBidi" w:eastAsiaTheme="majorEastAsia"/>
      <w:color w:val="0f4761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1D61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1D61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1D61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1D61"/>
    <w:rPr>
      <w:rFonts w:cstheme="majorBidi" w:eastAsiaTheme="majorEastAsia"/>
      <w:color w:val="272727" w:themeColor="text1" w:themeTint="0000D8"/>
      <w:lang w:val="en-GB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A1D61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EA1D61"/>
    <w:rPr>
      <w:rFonts w:asciiTheme="majorHAnsi" w:cstheme="majorBidi" w:eastAsiaTheme="majorEastAsia" w:hAnsiTheme="majorHAns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A1D61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EA1D61"/>
    <w:rPr>
      <w:rFonts w:cstheme="majorBidi" w:eastAsiaTheme="majorEastAsia"/>
      <w:color w:val="595959" w:themeColor="text1" w:themeTint="0000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1D6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1D61"/>
    <w:rPr>
      <w:rFonts w:cs="Angsana New"/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EA1D6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1D6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1D6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1D61"/>
    <w:rPr>
      <w:rFonts w:cs="Angsana New"/>
      <w:i w:val="1"/>
      <w:iCs w:val="1"/>
      <w:color w:val="0f4761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EA1D6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A1D61"/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MvGxhafoV5Rwe/v7utH3G7MiQ==">CgMxLjA4AHIhMTd0UHhJNkNKQUNNSWxJN1FCTllNQlB5U1I3YkswaFRZ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2024-04-09T03:41:00Z</dcterms:created>
  <dc:creator>Jiratchaya Samutsakorn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0x010100DE03B62E0355754C9045301616C0918C</vt:lpwstr>
  </property>
  <property fmtid="{D5CDD505-2E9C-101B-9397-08002B2CF9AE}" pid="3" name="MediaServiceImageTags">
    <vt:lpwstr/>
  </property>
</Properties>
</file>