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0D2187" w:rsidP="001D7879">
            <w:pPr>
              <w:suppressAutoHyphens/>
              <w:ind w:right="709"/>
              <w:jc w:val="center"/>
              <w:rPr>
                <w:b/>
                <w:sz w:val="28"/>
                <w:szCs w:val="28"/>
              </w:rPr>
            </w:pPr>
            <w:r>
              <w:rPr>
                <w:b/>
                <w:sz w:val="28"/>
                <w:szCs w:val="28"/>
              </w:rPr>
              <w:t>SMP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2.2</w:t>
            </w:r>
            <w:r w:rsidR="00073246">
              <w:rPr>
                <w:b/>
                <w:sz w:val="22"/>
              </w:rPr>
              <w:t>.</w:t>
            </w:r>
            <w:r w:rsidR="008A1178">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2009-04-23</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Initial draft</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0.1.1</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2009-04-30</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Added step by step build guide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2009-10-15</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0.9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0.3.0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2009-10-19</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host name</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0.4.0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2010-01-21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CUP</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Accenture</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match 1.0 specification</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r w:rsidRPr="00607374">
              <w:t>2.2.0</w:t>
            </w:r>
          </w:p>
        </w:tc>
        <w:tc>
          <w:tcPr>
            <w:tcW w:w="1276" w:type="dxa"/>
            <w:tcBorders>
              <w:top w:val="single" w:sz="8" w:space="0" w:color="auto"/>
              <w:left w:val="nil"/>
              <w:bottom w:val="single" w:sz="8" w:space="0" w:color="auto"/>
              <w:right w:val="single" w:sz="4" w:space="0" w:color="auto"/>
            </w:tcBorders>
          </w:tcPr>
          <w:p w:rsidR="00073246" w:rsidRPr="00607374" w:rsidRDefault="00073246" w:rsidP="00A32BE4">
            <w:r w:rsidRPr="00607374">
              <w:t>2012-03-12</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Pr="00607374" w:rsidRDefault="00073246" w:rsidP="00A32BE4">
            <w:r w:rsidRPr="00607374">
              <w:t>Updated to peppol-silicone 2.2.0</w:t>
            </w:r>
          </w:p>
        </w:tc>
      </w:tr>
      <w:tr w:rsidR="00073246" w:rsidRPr="00165F2F" w:rsidTr="00DA386E">
        <w:tc>
          <w:tcPr>
            <w:tcW w:w="851" w:type="dxa"/>
            <w:tcBorders>
              <w:top w:val="single" w:sz="8" w:space="0" w:color="auto"/>
              <w:left w:val="single" w:sz="4" w:space="0" w:color="auto"/>
              <w:bottom w:val="single" w:sz="8" w:space="0" w:color="auto"/>
              <w:right w:val="single" w:sz="8" w:space="0" w:color="auto"/>
            </w:tcBorders>
          </w:tcPr>
          <w:p w:rsidR="00073246" w:rsidRPr="00607374" w:rsidRDefault="00073246" w:rsidP="00A32BE4"/>
        </w:tc>
        <w:tc>
          <w:tcPr>
            <w:tcW w:w="1276" w:type="dxa"/>
            <w:tcBorders>
              <w:top w:val="single" w:sz="8" w:space="0" w:color="auto"/>
              <w:left w:val="nil"/>
              <w:bottom w:val="single" w:sz="8" w:space="0" w:color="auto"/>
              <w:right w:val="single" w:sz="4" w:space="0" w:color="auto"/>
            </w:tcBorders>
          </w:tcPr>
          <w:p w:rsidR="00073246" w:rsidRPr="00607374" w:rsidRDefault="00073246" w:rsidP="00986CE2">
            <w:r w:rsidRPr="00607374">
              <w:t>2012-03-</w:t>
            </w:r>
            <w:r w:rsidR="00986CE2">
              <w:t>21</w:t>
            </w:r>
          </w:p>
        </w:tc>
        <w:tc>
          <w:tcPr>
            <w:tcW w:w="1842" w:type="dxa"/>
            <w:tcBorders>
              <w:top w:val="single" w:sz="4" w:space="0" w:color="auto"/>
              <w:left w:val="single" w:sz="4" w:space="0" w:color="auto"/>
              <w:bottom w:val="single" w:sz="4" w:space="0" w:color="auto"/>
              <w:right w:val="single" w:sz="4" w:space="0" w:color="auto"/>
            </w:tcBorders>
          </w:tcPr>
          <w:p w:rsidR="00073246" w:rsidRPr="00607374" w:rsidRDefault="00073246" w:rsidP="00A32BE4">
            <w:r w:rsidRPr="00607374">
              <w:t>PH</w:t>
            </w:r>
          </w:p>
        </w:tc>
        <w:tc>
          <w:tcPr>
            <w:tcW w:w="70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73246" w:rsidRPr="00607374" w:rsidRDefault="00073246" w:rsidP="00A32BE4">
            <w:r>
              <w:t>BRZ</w:t>
            </w:r>
          </w:p>
        </w:tc>
        <w:tc>
          <w:tcPr>
            <w:tcW w:w="4499"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073246" w:rsidRDefault="00073246" w:rsidP="008D6751">
            <w:r w:rsidRPr="00607374">
              <w:t>Added additional descriptions</w:t>
            </w:r>
          </w:p>
          <w:p w:rsidR="008D6751" w:rsidRPr="00607374" w:rsidRDefault="008D6751" w:rsidP="008D6751">
            <w:r>
              <w:t>Updated to new layout</w:t>
            </w:r>
            <w:bookmarkStart w:id="0" w:name="_GoBack"/>
            <w:bookmarkEnd w:id="0"/>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8A1178"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8A1178"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8A1178"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8A1178"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8A1178" w:rsidP="00821FBB">
            <w:pPr>
              <w:rPr>
                <w:rFonts w:cs="Arial"/>
              </w:rPr>
            </w:pPr>
            <w:r>
              <w:rPr>
                <w:rFonts w:cs="Arial"/>
              </w:rPr>
              <w:t>Updated to peppol-silicone-2.2.1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B63327" w:rsidP="007276AB">
      <w:pPr>
        <w:rPr>
          <w:b/>
          <w:sz w:val="32"/>
          <w:szCs w:val="32"/>
          <w:lang w:val="nb-NO"/>
        </w:rPr>
      </w:pPr>
      <w:bookmarkStart w:id="1" w:name="_Toc265238790"/>
      <w:r w:rsidRPr="00B63327">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335C4F" w:rsidRDefault="00335C4F"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335C4F" w:rsidRPr="00165F2F" w:rsidRDefault="001C5CFD"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335C4F" w:rsidRDefault="00335C4F"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335C4F" w:rsidRDefault="00335C4F" w:rsidP="001D7879">
                  <w:pPr>
                    <w:jc w:val="center"/>
                    <w:rPr>
                      <w:rFonts w:cs="Arial"/>
                      <w:szCs w:val="28"/>
                    </w:rPr>
                  </w:pPr>
                </w:p>
                <w:p w:rsidR="00335C4F" w:rsidRPr="001004DD" w:rsidRDefault="00335C4F" w:rsidP="001D7879">
                  <w:pPr>
                    <w:jc w:val="center"/>
                    <w:rPr>
                      <w:rFonts w:cs="Arial"/>
                    </w:rPr>
                  </w:pPr>
                  <w:r w:rsidRPr="001004DD">
                    <w:rPr>
                      <w:rFonts w:cs="Arial"/>
                    </w:rPr>
                    <w:t xml:space="preserve">In short, it is free to </w:t>
                  </w:r>
                </w:p>
                <w:p w:rsidR="00335C4F" w:rsidRPr="001004DD" w:rsidRDefault="00335C4F"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335C4F" w:rsidRPr="001004DD" w:rsidRDefault="00335C4F" w:rsidP="001D7879">
                  <w:pPr>
                    <w:jc w:val="center"/>
                    <w:rPr>
                      <w:rFonts w:cs="Arial"/>
                    </w:rPr>
                  </w:pPr>
                  <w:r w:rsidRPr="001004DD">
                    <w:rPr>
                      <w:rFonts w:cs="Arial"/>
                    </w:rPr>
                    <w:t>Under the following conditions</w:t>
                  </w:r>
                </w:p>
                <w:p w:rsidR="00335C4F" w:rsidRPr="001004DD" w:rsidRDefault="00335C4F"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sidRPr="00B63327">
        <w:rPr>
          <w:noProof/>
        </w:rPr>
        <w:pict>
          <v:shape id="_x0000_s1042" type="#_x0000_t202" style="position:absolute;margin-left:.25pt;margin-top:11.6pt;width:458.55pt;height:103.1pt;z-index:251658240">
            <v:textbox style="mso-next-textbox:#_x0000_s1042">
              <w:txbxContent>
                <w:p w:rsidR="00335C4F" w:rsidRPr="00165F2F" w:rsidRDefault="00335C4F"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335C4F" w:rsidRPr="00165F2F" w:rsidRDefault="00335C4F" w:rsidP="001D7879">
                  <w:pPr>
                    <w:jc w:val="center"/>
                    <w:rPr>
                      <w:rFonts w:cs="Arial"/>
                      <w:b/>
                      <w:sz w:val="28"/>
                      <w:szCs w:val="32"/>
                    </w:rPr>
                  </w:pPr>
                </w:p>
                <w:p w:rsidR="00335C4F" w:rsidRPr="00165F2F" w:rsidRDefault="00335C4F"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1"/>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Default="00073246" w:rsidP="00205AE9">
      <w:pPr>
        <w:rPr>
          <w:lang w:val="nb-NO"/>
        </w:rPr>
      </w:pPr>
      <w:r>
        <w:rPr>
          <w:lang w:val="nb-NO"/>
        </w:rPr>
        <w:t xml:space="preserve">PEPPOL.AT/BRZ (Bundesrechenzentrum), AT, </w:t>
      </w:r>
      <w:hyperlink r:id="rId12" w:history="1">
        <w:r w:rsidRPr="00286B81">
          <w:rPr>
            <w:rStyle w:val="Hyperlink"/>
            <w:lang w:val="nb-NO"/>
          </w:rPr>
          <w:t>http://www.brz.gv.at</w:t>
        </w:r>
      </w:hyperlink>
    </w:p>
    <w:p w:rsidR="00073246" w:rsidRPr="001C5CFD" w:rsidRDefault="00073246" w:rsidP="00205AE9">
      <w:pPr>
        <w:rPr>
          <w:lang w:val="nb-NO"/>
        </w:rPr>
      </w:pPr>
      <w:r>
        <w:rPr>
          <w:lang w:val="nb-NO"/>
        </w:rPr>
        <w:t>Accenture</w:t>
      </w:r>
    </w:p>
    <w:p w:rsidR="001D7879" w:rsidRPr="001C5CFD" w:rsidRDefault="001D787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Pr="00607374" w:rsidRDefault="00073246" w:rsidP="00073246">
      <w:r w:rsidRPr="00607374">
        <w:t>PH: Philip Helger (PEPPOL.AT/BRZ)</w:t>
      </w:r>
    </w:p>
    <w:p w:rsidR="00073246" w:rsidRPr="00607374" w:rsidRDefault="00073246" w:rsidP="00073246">
      <w:r w:rsidRPr="00607374">
        <w:t>CUP: Christian Uldall Pedersen (Accenture)</w:t>
      </w:r>
    </w:p>
    <w:p w:rsidR="00073246" w:rsidRDefault="00073246" w:rsidP="00073246">
      <w:r w:rsidRPr="00607374">
        <w:t>DS: Dennis Søgaard (Accenture)</w:t>
      </w:r>
    </w:p>
    <w:p w:rsidR="00CB5B34" w:rsidRDefault="001D7879" w:rsidP="00073246">
      <w:pPr>
        <w:rPr>
          <w:noProof/>
          <w:lang w:eastAsia="da-DK"/>
        </w:rPr>
      </w:pPr>
      <w:r>
        <w:rPr>
          <w:rFonts w:cs="Arial"/>
        </w:rPr>
        <w:br w:type="page"/>
      </w:r>
      <w:bookmarkStart w:id="2" w:name="_Toc205026843"/>
      <w:bookmarkStart w:id="3" w:name="_Toc205089457"/>
      <w:bookmarkStart w:id="4"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2"/>
      <w:bookmarkEnd w:id="3"/>
      <w:bookmarkEnd w:id="4"/>
    </w:p>
    <w:p w:rsidR="00020B2F" w:rsidRPr="007610FF" w:rsidRDefault="00020B2F" w:rsidP="00B938C1">
      <w:pPr>
        <w:rPr>
          <w:rStyle w:val="Fett"/>
          <w:sz w:val="32"/>
          <w:szCs w:val="32"/>
        </w:rPr>
      </w:pPr>
    </w:p>
    <w:p w:rsidR="00027FBB" w:rsidRDefault="00B63327">
      <w:pPr>
        <w:pStyle w:val="Verzeichnis1"/>
        <w:rPr>
          <w:rFonts w:asciiTheme="minorHAnsi" w:eastAsiaTheme="minorEastAsia" w:hAnsiTheme="minorHAnsi" w:cstheme="minorBidi"/>
          <w:b w:val="0"/>
          <w:sz w:val="22"/>
          <w:szCs w:val="22"/>
          <w:lang w:val="de-AT" w:eastAsia="de-AT" w:bidi="ar-SA"/>
        </w:rPr>
      </w:pPr>
      <w:r w:rsidRPr="00B63327">
        <w:fldChar w:fldCharType="begin"/>
      </w:r>
      <w:r w:rsidR="002B0AB8">
        <w:instrText xml:space="preserve"> TOC \o "1-2" \h \z \u </w:instrText>
      </w:r>
      <w:r w:rsidRPr="00B63327">
        <w:fldChar w:fldCharType="separate"/>
      </w:r>
      <w:hyperlink w:anchor="_Toc320770853" w:history="1">
        <w:r w:rsidR="00027FBB" w:rsidRPr="008E63D7">
          <w:rPr>
            <w:rStyle w:val="Hyperlink"/>
          </w:rPr>
          <w:t>1</w:t>
        </w:r>
        <w:r w:rsidR="00027FBB">
          <w:rPr>
            <w:rFonts w:asciiTheme="minorHAnsi" w:eastAsiaTheme="minorEastAsia" w:hAnsiTheme="minorHAnsi" w:cstheme="minorBidi"/>
            <w:b w:val="0"/>
            <w:sz w:val="22"/>
            <w:szCs w:val="22"/>
            <w:lang w:val="de-AT" w:eastAsia="de-AT" w:bidi="ar-SA"/>
          </w:rPr>
          <w:tab/>
        </w:r>
        <w:r w:rsidR="00027FBB" w:rsidRPr="008E63D7">
          <w:rPr>
            <w:rStyle w:val="Hyperlink"/>
          </w:rPr>
          <w:t>Introduction</w:t>
        </w:r>
        <w:r w:rsidR="00027FBB">
          <w:rPr>
            <w:webHidden/>
          </w:rPr>
          <w:tab/>
        </w:r>
        <w:r>
          <w:rPr>
            <w:webHidden/>
          </w:rPr>
          <w:fldChar w:fldCharType="begin"/>
        </w:r>
        <w:r w:rsidR="00027FBB">
          <w:rPr>
            <w:webHidden/>
          </w:rPr>
          <w:instrText xml:space="preserve"> PAGEREF _Toc320770853 \h </w:instrText>
        </w:r>
        <w:r>
          <w:rPr>
            <w:webHidden/>
          </w:rPr>
        </w:r>
        <w:r>
          <w:rPr>
            <w:webHidden/>
          </w:rPr>
          <w:fldChar w:fldCharType="separate"/>
        </w:r>
        <w:r w:rsidR="00027FBB">
          <w:rPr>
            <w:webHidden/>
          </w:rPr>
          <w:t>5</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54" w:history="1">
        <w:r w:rsidR="00027FBB" w:rsidRPr="008E63D7">
          <w:rPr>
            <w:rStyle w:val="Hyperlink"/>
            <w:lang w:bidi="ne-NP"/>
          </w:rPr>
          <w:t>1.1</w:t>
        </w:r>
        <w:r w:rsidR="00027FBB">
          <w:rPr>
            <w:rFonts w:asciiTheme="minorHAnsi" w:eastAsiaTheme="minorEastAsia" w:hAnsiTheme="minorHAnsi" w:cstheme="minorBidi"/>
            <w:sz w:val="22"/>
            <w:szCs w:val="22"/>
            <w:lang w:val="de-AT" w:eastAsia="de-AT"/>
          </w:rPr>
          <w:tab/>
        </w:r>
        <w:r w:rsidR="00027FBB" w:rsidRPr="008E63D7">
          <w:rPr>
            <w:rStyle w:val="Hyperlink"/>
            <w:lang w:bidi="ne-NP"/>
          </w:rPr>
          <w:t>Objective and Scope</w:t>
        </w:r>
        <w:r w:rsidR="00027FBB">
          <w:rPr>
            <w:webHidden/>
          </w:rPr>
          <w:tab/>
        </w:r>
        <w:r>
          <w:rPr>
            <w:webHidden/>
          </w:rPr>
          <w:fldChar w:fldCharType="begin"/>
        </w:r>
        <w:r w:rsidR="00027FBB">
          <w:rPr>
            <w:webHidden/>
          </w:rPr>
          <w:instrText xml:space="preserve"> PAGEREF _Toc320770854 \h </w:instrText>
        </w:r>
        <w:r>
          <w:rPr>
            <w:webHidden/>
          </w:rPr>
        </w:r>
        <w:r>
          <w:rPr>
            <w:webHidden/>
          </w:rPr>
          <w:fldChar w:fldCharType="separate"/>
        </w:r>
        <w:r w:rsidR="00027FBB">
          <w:rPr>
            <w:webHidden/>
          </w:rPr>
          <w:t>5</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55" w:history="1">
        <w:r w:rsidR="00027FBB" w:rsidRPr="008E63D7">
          <w:rPr>
            <w:rStyle w:val="Hyperlink"/>
            <w:lang w:bidi="ne-NP"/>
          </w:rPr>
          <w:t>1.2</w:t>
        </w:r>
        <w:r w:rsidR="00027FBB">
          <w:rPr>
            <w:rFonts w:asciiTheme="minorHAnsi" w:eastAsiaTheme="minorEastAsia" w:hAnsiTheme="minorHAnsi" w:cstheme="minorBidi"/>
            <w:sz w:val="22"/>
            <w:szCs w:val="22"/>
            <w:lang w:val="de-AT" w:eastAsia="de-AT"/>
          </w:rPr>
          <w:tab/>
        </w:r>
        <w:r w:rsidR="00027FBB" w:rsidRPr="008E63D7">
          <w:rPr>
            <w:rStyle w:val="Hyperlink"/>
            <w:lang w:bidi="ne-NP"/>
          </w:rPr>
          <w:t>Audience</w:t>
        </w:r>
        <w:r w:rsidR="00027FBB">
          <w:rPr>
            <w:webHidden/>
          </w:rPr>
          <w:tab/>
        </w:r>
        <w:r>
          <w:rPr>
            <w:webHidden/>
          </w:rPr>
          <w:fldChar w:fldCharType="begin"/>
        </w:r>
        <w:r w:rsidR="00027FBB">
          <w:rPr>
            <w:webHidden/>
          </w:rPr>
          <w:instrText xml:space="preserve"> PAGEREF _Toc320770855 \h </w:instrText>
        </w:r>
        <w:r>
          <w:rPr>
            <w:webHidden/>
          </w:rPr>
        </w:r>
        <w:r>
          <w:rPr>
            <w:webHidden/>
          </w:rPr>
          <w:fldChar w:fldCharType="separate"/>
        </w:r>
        <w:r w:rsidR="00027FBB">
          <w:rPr>
            <w:webHidden/>
          </w:rPr>
          <w:t>5</w:t>
        </w:r>
        <w:r>
          <w:rPr>
            <w:webHidden/>
          </w:rPr>
          <w:fldChar w:fldCharType="end"/>
        </w:r>
      </w:hyperlink>
    </w:p>
    <w:p w:rsidR="00027FBB" w:rsidRDefault="00B63327">
      <w:pPr>
        <w:pStyle w:val="Verzeichnis1"/>
        <w:rPr>
          <w:rFonts w:asciiTheme="minorHAnsi" w:eastAsiaTheme="minorEastAsia" w:hAnsiTheme="minorHAnsi" w:cstheme="minorBidi"/>
          <w:b w:val="0"/>
          <w:sz w:val="22"/>
          <w:szCs w:val="22"/>
          <w:lang w:val="de-AT" w:eastAsia="de-AT" w:bidi="ar-SA"/>
        </w:rPr>
      </w:pPr>
      <w:hyperlink w:anchor="_Toc320770856" w:history="1">
        <w:r w:rsidR="00027FBB" w:rsidRPr="008E63D7">
          <w:rPr>
            <w:rStyle w:val="Hyperlink"/>
          </w:rPr>
          <w:t>2</w:t>
        </w:r>
        <w:r w:rsidR="00027FBB">
          <w:rPr>
            <w:rFonts w:asciiTheme="minorHAnsi" w:eastAsiaTheme="minorEastAsia" w:hAnsiTheme="minorHAnsi" w:cstheme="minorBidi"/>
            <w:b w:val="0"/>
            <w:sz w:val="22"/>
            <w:szCs w:val="22"/>
            <w:lang w:val="de-AT" w:eastAsia="de-AT" w:bidi="ar-SA"/>
          </w:rPr>
          <w:tab/>
        </w:r>
        <w:r w:rsidR="00027FBB" w:rsidRPr="008E63D7">
          <w:rPr>
            <w:rStyle w:val="Hyperlink"/>
          </w:rPr>
          <w:t>Prerequisites</w:t>
        </w:r>
        <w:r w:rsidR="00027FBB">
          <w:rPr>
            <w:webHidden/>
          </w:rPr>
          <w:tab/>
        </w:r>
        <w:r>
          <w:rPr>
            <w:webHidden/>
          </w:rPr>
          <w:fldChar w:fldCharType="begin"/>
        </w:r>
        <w:r w:rsidR="00027FBB">
          <w:rPr>
            <w:webHidden/>
          </w:rPr>
          <w:instrText xml:space="preserve"> PAGEREF _Toc320770856 \h </w:instrText>
        </w:r>
        <w:r>
          <w:rPr>
            <w:webHidden/>
          </w:rPr>
        </w:r>
        <w:r>
          <w:rPr>
            <w:webHidden/>
          </w:rPr>
          <w:fldChar w:fldCharType="separate"/>
        </w:r>
        <w:r w:rsidR="00027FBB">
          <w:rPr>
            <w:webHidden/>
          </w:rPr>
          <w:t>5</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57" w:history="1">
        <w:r w:rsidR="00027FBB" w:rsidRPr="008E63D7">
          <w:rPr>
            <w:rStyle w:val="Hyperlink"/>
            <w:lang w:bidi="ne-NP"/>
          </w:rPr>
          <w:t>2.1</w:t>
        </w:r>
        <w:r w:rsidR="00027FBB">
          <w:rPr>
            <w:rFonts w:asciiTheme="minorHAnsi" w:eastAsiaTheme="minorEastAsia" w:hAnsiTheme="minorHAnsi" w:cstheme="minorBidi"/>
            <w:sz w:val="22"/>
            <w:szCs w:val="22"/>
            <w:lang w:val="de-AT" w:eastAsia="de-AT"/>
          </w:rPr>
          <w:tab/>
        </w:r>
        <w:r w:rsidR="00027FBB" w:rsidRPr="008E63D7">
          <w:rPr>
            <w:rStyle w:val="Hyperlink"/>
            <w:lang w:bidi="ne-NP"/>
          </w:rPr>
          <w:t>Environment</w:t>
        </w:r>
        <w:r w:rsidR="00027FBB">
          <w:rPr>
            <w:webHidden/>
          </w:rPr>
          <w:tab/>
        </w:r>
        <w:r>
          <w:rPr>
            <w:webHidden/>
          </w:rPr>
          <w:fldChar w:fldCharType="begin"/>
        </w:r>
        <w:r w:rsidR="00027FBB">
          <w:rPr>
            <w:webHidden/>
          </w:rPr>
          <w:instrText xml:space="preserve"> PAGEREF _Toc320770857 \h </w:instrText>
        </w:r>
        <w:r>
          <w:rPr>
            <w:webHidden/>
          </w:rPr>
        </w:r>
        <w:r>
          <w:rPr>
            <w:webHidden/>
          </w:rPr>
          <w:fldChar w:fldCharType="separate"/>
        </w:r>
        <w:r w:rsidR="00027FBB">
          <w:rPr>
            <w:webHidden/>
          </w:rPr>
          <w:t>5</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58" w:history="1">
        <w:r w:rsidR="00027FBB" w:rsidRPr="008E63D7">
          <w:rPr>
            <w:rStyle w:val="Hyperlink"/>
            <w:lang w:bidi="ne-NP"/>
          </w:rPr>
          <w:t>2.2</w:t>
        </w:r>
        <w:r w:rsidR="00027FBB">
          <w:rPr>
            <w:rFonts w:asciiTheme="minorHAnsi" w:eastAsiaTheme="minorEastAsia" w:hAnsiTheme="minorHAnsi" w:cstheme="minorBidi"/>
            <w:sz w:val="22"/>
            <w:szCs w:val="22"/>
            <w:lang w:val="de-AT" w:eastAsia="de-AT"/>
          </w:rPr>
          <w:tab/>
        </w:r>
        <w:r w:rsidR="00027FBB" w:rsidRPr="008E63D7">
          <w:rPr>
            <w:rStyle w:val="Hyperlink"/>
            <w:lang w:bidi="ne-NP"/>
          </w:rPr>
          <w:t>Resources and libraries</w:t>
        </w:r>
        <w:r w:rsidR="00027FBB">
          <w:rPr>
            <w:webHidden/>
          </w:rPr>
          <w:tab/>
        </w:r>
        <w:r>
          <w:rPr>
            <w:webHidden/>
          </w:rPr>
          <w:fldChar w:fldCharType="begin"/>
        </w:r>
        <w:r w:rsidR="00027FBB">
          <w:rPr>
            <w:webHidden/>
          </w:rPr>
          <w:instrText xml:space="preserve"> PAGEREF _Toc320770858 \h </w:instrText>
        </w:r>
        <w:r>
          <w:rPr>
            <w:webHidden/>
          </w:rPr>
        </w:r>
        <w:r>
          <w:rPr>
            <w:webHidden/>
          </w:rPr>
          <w:fldChar w:fldCharType="separate"/>
        </w:r>
        <w:r w:rsidR="00027FBB">
          <w:rPr>
            <w:webHidden/>
          </w:rPr>
          <w:t>5</w:t>
        </w:r>
        <w:r>
          <w:rPr>
            <w:webHidden/>
          </w:rPr>
          <w:fldChar w:fldCharType="end"/>
        </w:r>
      </w:hyperlink>
    </w:p>
    <w:p w:rsidR="00027FBB" w:rsidRDefault="00B63327">
      <w:pPr>
        <w:pStyle w:val="Verzeichnis1"/>
        <w:rPr>
          <w:rFonts w:asciiTheme="minorHAnsi" w:eastAsiaTheme="minorEastAsia" w:hAnsiTheme="minorHAnsi" w:cstheme="minorBidi"/>
          <w:b w:val="0"/>
          <w:sz w:val="22"/>
          <w:szCs w:val="22"/>
          <w:lang w:val="de-AT" w:eastAsia="de-AT" w:bidi="ar-SA"/>
        </w:rPr>
      </w:pPr>
      <w:hyperlink w:anchor="_Toc320770859" w:history="1">
        <w:r w:rsidR="00027FBB" w:rsidRPr="008E63D7">
          <w:rPr>
            <w:rStyle w:val="Hyperlink"/>
          </w:rPr>
          <w:t>3</w:t>
        </w:r>
        <w:r w:rsidR="00027FBB">
          <w:rPr>
            <w:rFonts w:asciiTheme="minorHAnsi" w:eastAsiaTheme="minorEastAsia" w:hAnsiTheme="minorHAnsi" w:cstheme="minorBidi"/>
            <w:b w:val="0"/>
            <w:sz w:val="22"/>
            <w:szCs w:val="22"/>
            <w:lang w:val="de-AT" w:eastAsia="de-AT" w:bidi="ar-SA"/>
          </w:rPr>
          <w:tab/>
        </w:r>
        <w:r w:rsidR="00027FBB" w:rsidRPr="008E63D7">
          <w:rPr>
            <w:rStyle w:val="Hyperlink"/>
          </w:rPr>
          <w:t>Getting and Compiling the Source Code</w:t>
        </w:r>
        <w:r w:rsidR="00027FBB">
          <w:rPr>
            <w:webHidden/>
          </w:rPr>
          <w:tab/>
        </w:r>
        <w:r>
          <w:rPr>
            <w:webHidden/>
          </w:rPr>
          <w:fldChar w:fldCharType="begin"/>
        </w:r>
        <w:r w:rsidR="00027FBB">
          <w:rPr>
            <w:webHidden/>
          </w:rPr>
          <w:instrText xml:space="preserve"> PAGEREF _Toc320770859 \h </w:instrText>
        </w:r>
        <w:r>
          <w:rPr>
            <w:webHidden/>
          </w:rPr>
        </w:r>
        <w:r>
          <w:rPr>
            <w:webHidden/>
          </w:rPr>
          <w:fldChar w:fldCharType="separate"/>
        </w:r>
        <w:r w:rsidR="00027FBB">
          <w:rPr>
            <w:webHidden/>
          </w:rPr>
          <w:t>6</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60" w:history="1">
        <w:r w:rsidR="00027FBB" w:rsidRPr="008E63D7">
          <w:rPr>
            <w:rStyle w:val="Hyperlink"/>
            <w:lang w:bidi="ne-NP"/>
          </w:rPr>
          <w:t>3.1</w:t>
        </w:r>
        <w:r w:rsidR="00027FBB">
          <w:rPr>
            <w:rFonts w:asciiTheme="minorHAnsi" w:eastAsiaTheme="minorEastAsia" w:hAnsiTheme="minorHAnsi" w:cstheme="minorBidi"/>
            <w:sz w:val="22"/>
            <w:szCs w:val="22"/>
            <w:lang w:val="de-AT" w:eastAsia="de-AT"/>
          </w:rPr>
          <w:tab/>
        </w:r>
        <w:r w:rsidR="00027FBB" w:rsidRPr="008E63D7">
          <w:rPr>
            <w:rStyle w:val="Hyperlink"/>
            <w:lang w:bidi="ne-NP"/>
          </w:rPr>
          <w:t>General</w:t>
        </w:r>
        <w:r w:rsidR="00027FBB">
          <w:rPr>
            <w:webHidden/>
          </w:rPr>
          <w:tab/>
        </w:r>
        <w:r>
          <w:rPr>
            <w:webHidden/>
          </w:rPr>
          <w:fldChar w:fldCharType="begin"/>
        </w:r>
        <w:r w:rsidR="00027FBB">
          <w:rPr>
            <w:webHidden/>
          </w:rPr>
          <w:instrText xml:space="preserve"> PAGEREF _Toc320770860 \h </w:instrText>
        </w:r>
        <w:r>
          <w:rPr>
            <w:webHidden/>
          </w:rPr>
        </w:r>
        <w:r>
          <w:rPr>
            <w:webHidden/>
          </w:rPr>
          <w:fldChar w:fldCharType="separate"/>
        </w:r>
        <w:r w:rsidR="00027FBB">
          <w:rPr>
            <w:webHidden/>
          </w:rPr>
          <w:t>6</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61" w:history="1">
        <w:r w:rsidR="00027FBB" w:rsidRPr="008E63D7">
          <w:rPr>
            <w:rStyle w:val="Hyperlink"/>
            <w:lang w:bidi="ne-NP"/>
          </w:rPr>
          <w:t>3.2</w:t>
        </w:r>
        <w:r w:rsidR="00027FBB">
          <w:rPr>
            <w:rFonts w:asciiTheme="minorHAnsi" w:eastAsiaTheme="minorEastAsia" w:hAnsiTheme="minorHAnsi" w:cstheme="minorBidi"/>
            <w:sz w:val="22"/>
            <w:szCs w:val="22"/>
            <w:lang w:val="de-AT" w:eastAsia="de-AT"/>
          </w:rPr>
          <w:tab/>
        </w:r>
        <w:r w:rsidR="00027FBB" w:rsidRPr="008E63D7">
          <w:rPr>
            <w:rStyle w:val="Hyperlink"/>
            <w:lang w:bidi="ne-NP"/>
          </w:rPr>
          <w:t>smp-webapp</w:t>
        </w:r>
        <w:r w:rsidR="00027FBB">
          <w:rPr>
            <w:webHidden/>
          </w:rPr>
          <w:tab/>
        </w:r>
        <w:r>
          <w:rPr>
            <w:webHidden/>
          </w:rPr>
          <w:fldChar w:fldCharType="begin"/>
        </w:r>
        <w:r w:rsidR="00027FBB">
          <w:rPr>
            <w:webHidden/>
          </w:rPr>
          <w:instrText xml:space="preserve"> PAGEREF _Toc320770861 \h </w:instrText>
        </w:r>
        <w:r>
          <w:rPr>
            <w:webHidden/>
          </w:rPr>
        </w:r>
        <w:r>
          <w:rPr>
            <w:webHidden/>
          </w:rPr>
          <w:fldChar w:fldCharType="separate"/>
        </w:r>
        <w:r w:rsidR="00027FBB">
          <w:rPr>
            <w:webHidden/>
          </w:rPr>
          <w:t>6</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62" w:history="1">
        <w:r w:rsidR="00027FBB" w:rsidRPr="008E63D7">
          <w:rPr>
            <w:rStyle w:val="Hyperlink"/>
            <w:lang w:bidi="ne-NP"/>
          </w:rPr>
          <w:t>3.3</w:t>
        </w:r>
        <w:r w:rsidR="00027FBB">
          <w:rPr>
            <w:rFonts w:asciiTheme="minorHAnsi" w:eastAsiaTheme="minorEastAsia" w:hAnsiTheme="minorHAnsi" w:cstheme="minorBidi"/>
            <w:sz w:val="22"/>
            <w:szCs w:val="22"/>
            <w:lang w:val="de-AT" w:eastAsia="de-AT"/>
          </w:rPr>
          <w:tab/>
        </w:r>
        <w:r w:rsidR="00027FBB" w:rsidRPr="008E63D7">
          <w:rPr>
            <w:rStyle w:val="Hyperlink"/>
            <w:lang w:bidi="ne-NP"/>
          </w:rPr>
          <w:t>smp-client-library</w:t>
        </w:r>
        <w:r w:rsidR="00027FBB">
          <w:rPr>
            <w:webHidden/>
          </w:rPr>
          <w:tab/>
        </w:r>
        <w:r>
          <w:rPr>
            <w:webHidden/>
          </w:rPr>
          <w:fldChar w:fldCharType="begin"/>
        </w:r>
        <w:r w:rsidR="00027FBB">
          <w:rPr>
            <w:webHidden/>
          </w:rPr>
          <w:instrText xml:space="preserve"> PAGEREF _Toc320770862 \h </w:instrText>
        </w:r>
        <w:r>
          <w:rPr>
            <w:webHidden/>
          </w:rPr>
        </w:r>
        <w:r>
          <w:rPr>
            <w:webHidden/>
          </w:rPr>
          <w:fldChar w:fldCharType="separate"/>
        </w:r>
        <w:r w:rsidR="00027FBB">
          <w:rPr>
            <w:webHidden/>
          </w:rPr>
          <w:t>7</w:t>
        </w:r>
        <w:r>
          <w:rPr>
            <w:webHidden/>
          </w:rPr>
          <w:fldChar w:fldCharType="end"/>
        </w:r>
      </w:hyperlink>
    </w:p>
    <w:p w:rsidR="00027FBB" w:rsidRDefault="00B63327">
      <w:pPr>
        <w:pStyle w:val="Verzeichnis1"/>
        <w:rPr>
          <w:rFonts w:asciiTheme="minorHAnsi" w:eastAsiaTheme="minorEastAsia" w:hAnsiTheme="minorHAnsi" w:cstheme="minorBidi"/>
          <w:b w:val="0"/>
          <w:sz w:val="22"/>
          <w:szCs w:val="22"/>
          <w:lang w:val="de-AT" w:eastAsia="de-AT" w:bidi="ar-SA"/>
        </w:rPr>
      </w:pPr>
      <w:hyperlink w:anchor="_Toc320770863" w:history="1">
        <w:r w:rsidR="00027FBB" w:rsidRPr="008E63D7">
          <w:rPr>
            <w:rStyle w:val="Hyperlink"/>
          </w:rPr>
          <w:t>4</w:t>
        </w:r>
        <w:r w:rsidR="00027FBB">
          <w:rPr>
            <w:rFonts w:asciiTheme="minorHAnsi" w:eastAsiaTheme="minorEastAsia" w:hAnsiTheme="minorHAnsi" w:cstheme="minorBidi"/>
            <w:b w:val="0"/>
            <w:sz w:val="22"/>
            <w:szCs w:val="22"/>
            <w:lang w:val="de-AT" w:eastAsia="de-AT" w:bidi="ar-SA"/>
          </w:rPr>
          <w:tab/>
        </w:r>
        <w:r w:rsidR="00027FBB" w:rsidRPr="008E63D7">
          <w:rPr>
            <w:rStyle w:val="Hyperlink"/>
          </w:rPr>
          <w:t>REST service</w:t>
        </w:r>
        <w:r w:rsidR="00027FBB">
          <w:rPr>
            <w:webHidden/>
          </w:rPr>
          <w:tab/>
        </w:r>
        <w:r>
          <w:rPr>
            <w:webHidden/>
          </w:rPr>
          <w:fldChar w:fldCharType="begin"/>
        </w:r>
        <w:r w:rsidR="00027FBB">
          <w:rPr>
            <w:webHidden/>
          </w:rPr>
          <w:instrText xml:space="preserve"> PAGEREF _Toc320770863 \h </w:instrText>
        </w:r>
        <w:r>
          <w:rPr>
            <w:webHidden/>
          </w:rPr>
        </w:r>
        <w:r>
          <w:rPr>
            <w:webHidden/>
          </w:rPr>
          <w:fldChar w:fldCharType="separate"/>
        </w:r>
        <w:r w:rsidR="00027FBB">
          <w:rPr>
            <w:webHidden/>
          </w:rPr>
          <w:t>7</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64" w:history="1">
        <w:r w:rsidR="00027FBB" w:rsidRPr="008E63D7">
          <w:rPr>
            <w:rStyle w:val="Hyperlink"/>
            <w:lang w:bidi="ne-NP"/>
          </w:rPr>
          <w:t>4.1</w:t>
        </w:r>
        <w:r w:rsidR="00027FBB">
          <w:rPr>
            <w:rFonts w:asciiTheme="minorHAnsi" w:eastAsiaTheme="minorEastAsia" w:hAnsiTheme="minorHAnsi" w:cstheme="minorBidi"/>
            <w:sz w:val="22"/>
            <w:szCs w:val="22"/>
            <w:lang w:val="de-AT" w:eastAsia="de-AT"/>
          </w:rPr>
          <w:tab/>
        </w:r>
        <w:r w:rsidR="00027FBB" w:rsidRPr="008E63D7">
          <w:rPr>
            <w:rStyle w:val="Hyperlink"/>
            <w:lang w:bidi="ne-NP"/>
          </w:rPr>
          <w:t>Building and deploying the service</w:t>
        </w:r>
        <w:r w:rsidR="00027FBB">
          <w:rPr>
            <w:webHidden/>
          </w:rPr>
          <w:tab/>
        </w:r>
        <w:r>
          <w:rPr>
            <w:webHidden/>
          </w:rPr>
          <w:fldChar w:fldCharType="begin"/>
        </w:r>
        <w:r w:rsidR="00027FBB">
          <w:rPr>
            <w:webHidden/>
          </w:rPr>
          <w:instrText xml:space="preserve"> PAGEREF _Toc320770864 \h </w:instrText>
        </w:r>
        <w:r>
          <w:rPr>
            <w:webHidden/>
          </w:rPr>
        </w:r>
        <w:r>
          <w:rPr>
            <w:webHidden/>
          </w:rPr>
          <w:fldChar w:fldCharType="separate"/>
        </w:r>
        <w:r w:rsidR="00027FBB">
          <w:rPr>
            <w:webHidden/>
          </w:rPr>
          <w:t>7</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65" w:history="1">
        <w:r w:rsidR="00027FBB" w:rsidRPr="008E63D7">
          <w:rPr>
            <w:rStyle w:val="Hyperlink"/>
            <w:lang w:bidi="ne-NP"/>
          </w:rPr>
          <w:t>4.2</w:t>
        </w:r>
        <w:r w:rsidR="00027FBB">
          <w:rPr>
            <w:rFonts w:asciiTheme="minorHAnsi" w:eastAsiaTheme="minorEastAsia" w:hAnsiTheme="minorHAnsi" w:cstheme="minorBidi"/>
            <w:sz w:val="22"/>
            <w:szCs w:val="22"/>
            <w:lang w:val="de-AT" w:eastAsia="de-AT"/>
          </w:rPr>
          <w:tab/>
        </w:r>
        <w:r w:rsidR="00027FBB" w:rsidRPr="008E63D7">
          <w:rPr>
            <w:rStyle w:val="Hyperlink"/>
            <w:lang w:bidi="ne-NP"/>
          </w:rPr>
          <w:t>Configuring the service</w:t>
        </w:r>
        <w:r w:rsidR="00027FBB">
          <w:rPr>
            <w:webHidden/>
          </w:rPr>
          <w:tab/>
        </w:r>
        <w:r>
          <w:rPr>
            <w:webHidden/>
          </w:rPr>
          <w:fldChar w:fldCharType="begin"/>
        </w:r>
        <w:r w:rsidR="00027FBB">
          <w:rPr>
            <w:webHidden/>
          </w:rPr>
          <w:instrText xml:space="preserve"> PAGEREF _Toc320770865 \h </w:instrText>
        </w:r>
        <w:r>
          <w:rPr>
            <w:webHidden/>
          </w:rPr>
        </w:r>
        <w:r>
          <w:rPr>
            <w:webHidden/>
          </w:rPr>
          <w:fldChar w:fldCharType="separate"/>
        </w:r>
        <w:r w:rsidR="00027FBB">
          <w:rPr>
            <w:webHidden/>
          </w:rPr>
          <w:t>7</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66" w:history="1">
        <w:r w:rsidR="00027FBB" w:rsidRPr="008E63D7">
          <w:rPr>
            <w:rStyle w:val="Hyperlink"/>
            <w:lang w:bidi="ne-NP"/>
          </w:rPr>
          <w:t>4.3</w:t>
        </w:r>
        <w:r w:rsidR="00027FBB">
          <w:rPr>
            <w:rFonts w:asciiTheme="minorHAnsi" w:eastAsiaTheme="minorEastAsia" w:hAnsiTheme="minorHAnsi" w:cstheme="minorBidi"/>
            <w:sz w:val="22"/>
            <w:szCs w:val="22"/>
            <w:lang w:val="de-AT" w:eastAsia="de-AT"/>
          </w:rPr>
          <w:tab/>
        </w:r>
        <w:r w:rsidR="00027FBB" w:rsidRPr="008E63D7">
          <w:rPr>
            <w:rStyle w:val="Hyperlink"/>
            <w:lang w:bidi="ne-NP"/>
          </w:rPr>
          <w:t>Implementation overview</w:t>
        </w:r>
        <w:r w:rsidR="00027FBB">
          <w:rPr>
            <w:webHidden/>
          </w:rPr>
          <w:tab/>
        </w:r>
        <w:r>
          <w:rPr>
            <w:webHidden/>
          </w:rPr>
          <w:fldChar w:fldCharType="begin"/>
        </w:r>
        <w:r w:rsidR="00027FBB">
          <w:rPr>
            <w:webHidden/>
          </w:rPr>
          <w:instrText xml:space="preserve"> PAGEREF _Toc320770866 \h </w:instrText>
        </w:r>
        <w:r>
          <w:rPr>
            <w:webHidden/>
          </w:rPr>
        </w:r>
        <w:r>
          <w:rPr>
            <w:webHidden/>
          </w:rPr>
          <w:fldChar w:fldCharType="separate"/>
        </w:r>
        <w:r w:rsidR="00027FBB">
          <w:rPr>
            <w:webHidden/>
          </w:rPr>
          <w:t>9</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67" w:history="1">
        <w:r w:rsidR="00027FBB" w:rsidRPr="008E63D7">
          <w:rPr>
            <w:rStyle w:val="Hyperlink"/>
            <w:lang w:bidi="ne-NP"/>
          </w:rPr>
          <w:t>4.4</w:t>
        </w:r>
        <w:r w:rsidR="00027FBB">
          <w:rPr>
            <w:rFonts w:asciiTheme="minorHAnsi" w:eastAsiaTheme="minorEastAsia" w:hAnsiTheme="minorHAnsi" w:cstheme="minorBidi"/>
            <w:sz w:val="22"/>
            <w:szCs w:val="22"/>
            <w:lang w:val="de-AT" w:eastAsia="de-AT"/>
          </w:rPr>
          <w:tab/>
        </w:r>
        <w:r w:rsidR="00027FBB" w:rsidRPr="008E63D7">
          <w:rPr>
            <w:rStyle w:val="Hyperlink"/>
            <w:lang w:bidi="ne-NP"/>
          </w:rPr>
          <w:t>Security considerations</w:t>
        </w:r>
        <w:r w:rsidR="00027FBB">
          <w:rPr>
            <w:webHidden/>
          </w:rPr>
          <w:tab/>
        </w:r>
        <w:r>
          <w:rPr>
            <w:webHidden/>
          </w:rPr>
          <w:fldChar w:fldCharType="begin"/>
        </w:r>
        <w:r w:rsidR="00027FBB">
          <w:rPr>
            <w:webHidden/>
          </w:rPr>
          <w:instrText xml:space="preserve"> PAGEREF _Toc320770867 \h </w:instrText>
        </w:r>
        <w:r>
          <w:rPr>
            <w:webHidden/>
          </w:rPr>
        </w:r>
        <w:r>
          <w:rPr>
            <w:webHidden/>
          </w:rPr>
          <w:fldChar w:fldCharType="separate"/>
        </w:r>
        <w:r w:rsidR="00027FBB">
          <w:rPr>
            <w:webHidden/>
          </w:rPr>
          <w:t>10</w:t>
        </w:r>
        <w:r>
          <w:rPr>
            <w:webHidden/>
          </w:rPr>
          <w:fldChar w:fldCharType="end"/>
        </w:r>
      </w:hyperlink>
    </w:p>
    <w:p w:rsidR="00027FBB" w:rsidRDefault="00B63327">
      <w:pPr>
        <w:pStyle w:val="Verzeichnis1"/>
        <w:rPr>
          <w:rFonts w:asciiTheme="minorHAnsi" w:eastAsiaTheme="minorEastAsia" w:hAnsiTheme="minorHAnsi" w:cstheme="minorBidi"/>
          <w:b w:val="0"/>
          <w:sz w:val="22"/>
          <w:szCs w:val="22"/>
          <w:lang w:val="de-AT" w:eastAsia="de-AT" w:bidi="ar-SA"/>
        </w:rPr>
      </w:pPr>
      <w:hyperlink w:anchor="_Toc320770868" w:history="1">
        <w:r w:rsidR="00027FBB" w:rsidRPr="008E63D7">
          <w:rPr>
            <w:rStyle w:val="Hyperlink"/>
          </w:rPr>
          <w:t>5</w:t>
        </w:r>
        <w:r w:rsidR="00027FBB">
          <w:rPr>
            <w:rFonts w:asciiTheme="minorHAnsi" w:eastAsiaTheme="minorEastAsia" w:hAnsiTheme="minorHAnsi" w:cstheme="minorBidi"/>
            <w:b w:val="0"/>
            <w:sz w:val="22"/>
            <w:szCs w:val="22"/>
            <w:lang w:val="de-AT" w:eastAsia="de-AT" w:bidi="ar-SA"/>
          </w:rPr>
          <w:tab/>
        </w:r>
        <w:r w:rsidR="00027FBB" w:rsidRPr="008E63D7">
          <w:rPr>
            <w:rStyle w:val="Hyperlink"/>
          </w:rPr>
          <w:t>Client library</w:t>
        </w:r>
        <w:r w:rsidR="00027FBB">
          <w:rPr>
            <w:webHidden/>
          </w:rPr>
          <w:tab/>
        </w:r>
        <w:r>
          <w:rPr>
            <w:webHidden/>
          </w:rPr>
          <w:fldChar w:fldCharType="begin"/>
        </w:r>
        <w:r w:rsidR="00027FBB">
          <w:rPr>
            <w:webHidden/>
          </w:rPr>
          <w:instrText xml:space="preserve"> PAGEREF _Toc320770868 \h </w:instrText>
        </w:r>
        <w:r>
          <w:rPr>
            <w:webHidden/>
          </w:rPr>
        </w:r>
        <w:r>
          <w:rPr>
            <w:webHidden/>
          </w:rPr>
          <w:fldChar w:fldCharType="separate"/>
        </w:r>
        <w:r w:rsidR="00027FBB">
          <w:rPr>
            <w:webHidden/>
          </w:rPr>
          <w:t>10</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69" w:history="1">
        <w:r w:rsidR="00027FBB" w:rsidRPr="008E63D7">
          <w:rPr>
            <w:rStyle w:val="Hyperlink"/>
            <w:lang w:bidi="ne-NP"/>
          </w:rPr>
          <w:t>5.1</w:t>
        </w:r>
        <w:r w:rsidR="00027FBB">
          <w:rPr>
            <w:rFonts w:asciiTheme="minorHAnsi" w:eastAsiaTheme="minorEastAsia" w:hAnsiTheme="minorHAnsi" w:cstheme="minorBidi"/>
            <w:sz w:val="22"/>
            <w:szCs w:val="22"/>
            <w:lang w:val="de-AT" w:eastAsia="de-AT"/>
          </w:rPr>
          <w:tab/>
        </w:r>
        <w:r w:rsidR="00027FBB" w:rsidRPr="008E63D7">
          <w:rPr>
            <w:rStyle w:val="Hyperlink"/>
            <w:lang w:bidi="ne-NP"/>
          </w:rPr>
          <w:t>Building and packing</w:t>
        </w:r>
        <w:r w:rsidR="00027FBB">
          <w:rPr>
            <w:webHidden/>
          </w:rPr>
          <w:tab/>
        </w:r>
        <w:r>
          <w:rPr>
            <w:webHidden/>
          </w:rPr>
          <w:fldChar w:fldCharType="begin"/>
        </w:r>
        <w:r w:rsidR="00027FBB">
          <w:rPr>
            <w:webHidden/>
          </w:rPr>
          <w:instrText xml:space="preserve"> PAGEREF _Toc320770869 \h </w:instrText>
        </w:r>
        <w:r>
          <w:rPr>
            <w:webHidden/>
          </w:rPr>
        </w:r>
        <w:r>
          <w:rPr>
            <w:webHidden/>
          </w:rPr>
          <w:fldChar w:fldCharType="separate"/>
        </w:r>
        <w:r w:rsidR="00027FBB">
          <w:rPr>
            <w:webHidden/>
          </w:rPr>
          <w:t>10</w:t>
        </w:r>
        <w:r>
          <w:rPr>
            <w:webHidden/>
          </w:rPr>
          <w:fldChar w:fldCharType="end"/>
        </w:r>
      </w:hyperlink>
    </w:p>
    <w:p w:rsidR="00027FBB" w:rsidRDefault="00B63327">
      <w:pPr>
        <w:pStyle w:val="Verzeichnis2"/>
        <w:rPr>
          <w:rFonts w:asciiTheme="minorHAnsi" w:eastAsiaTheme="minorEastAsia" w:hAnsiTheme="minorHAnsi" w:cstheme="minorBidi"/>
          <w:sz w:val="22"/>
          <w:szCs w:val="22"/>
          <w:lang w:val="de-AT" w:eastAsia="de-AT"/>
        </w:rPr>
      </w:pPr>
      <w:hyperlink w:anchor="_Toc320770870" w:history="1">
        <w:r w:rsidR="00027FBB" w:rsidRPr="008E63D7">
          <w:rPr>
            <w:rStyle w:val="Hyperlink"/>
            <w:lang w:bidi="ne-NP"/>
          </w:rPr>
          <w:t>5.2</w:t>
        </w:r>
        <w:r w:rsidR="00027FBB">
          <w:rPr>
            <w:rFonts w:asciiTheme="minorHAnsi" w:eastAsiaTheme="minorEastAsia" w:hAnsiTheme="minorHAnsi" w:cstheme="minorBidi"/>
            <w:sz w:val="22"/>
            <w:szCs w:val="22"/>
            <w:lang w:val="de-AT" w:eastAsia="de-AT"/>
          </w:rPr>
          <w:tab/>
        </w:r>
        <w:r w:rsidR="00027FBB" w:rsidRPr="008E63D7">
          <w:rPr>
            <w:rStyle w:val="Hyperlink"/>
            <w:lang w:bidi="ne-NP"/>
          </w:rPr>
          <w:t>Using the library</w:t>
        </w:r>
        <w:r w:rsidR="00027FBB">
          <w:rPr>
            <w:webHidden/>
          </w:rPr>
          <w:tab/>
        </w:r>
        <w:r>
          <w:rPr>
            <w:webHidden/>
          </w:rPr>
          <w:fldChar w:fldCharType="begin"/>
        </w:r>
        <w:r w:rsidR="00027FBB">
          <w:rPr>
            <w:webHidden/>
          </w:rPr>
          <w:instrText xml:space="preserve"> PAGEREF _Toc320770870 \h </w:instrText>
        </w:r>
        <w:r>
          <w:rPr>
            <w:webHidden/>
          </w:rPr>
        </w:r>
        <w:r>
          <w:rPr>
            <w:webHidden/>
          </w:rPr>
          <w:fldChar w:fldCharType="separate"/>
        </w:r>
        <w:r w:rsidR="00027FBB">
          <w:rPr>
            <w:webHidden/>
          </w:rPr>
          <w:t>10</w:t>
        </w:r>
        <w:r>
          <w:rPr>
            <w:webHidden/>
          </w:rPr>
          <w:fldChar w:fldCharType="end"/>
        </w:r>
      </w:hyperlink>
    </w:p>
    <w:p w:rsidR="00020B2F" w:rsidRPr="007610FF" w:rsidRDefault="00B63327"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5" w:name="_Toc320770853"/>
      <w:r w:rsidR="00612623">
        <w:rPr>
          <w:lang w:bidi="ne-NP"/>
        </w:rPr>
        <w:lastRenderedPageBreak/>
        <w:t>Introduction</w:t>
      </w:r>
      <w:bookmarkEnd w:id="5"/>
    </w:p>
    <w:p w:rsidR="00FA7F31" w:rsidRPr="00F84CC4" w:rsidRDefault="00FA7F31" w:rsidP="00FA7F31">
      <w:pPr>
        <w:pStyle w:val="berschrift2"/>
      </w:pPr>
      <w:bookmarkStart w:id="6" w:name="_Toc320770854"/>
      <w:r w:rsidRPr="00F84CC4">
        <w:t>Objective and Scope</w:t>
      </w:r>
      <w:bookmarkEnd w:id="6"/>
    </w:p>
    <w:p w:rsidR="00B375FE" w:rsidRPr="00607374" w:rsidRDefault="00B375FE" w:rsidP="00B375FE">
      <w:r w:rsidRPr="00607374">
        <w:t>This document is a developer guide to the components of the PEPPOL Java Service Metadata Publisher (SMP) service. The components described in this document are:</w:t>
      </w:r>
    </w:p>
    <w:p w:rsidR="00B375FE" w:rsidRPr="00607374" w:rsidRDefault="00B375FE" w:rsidP="00B375FE">
      <w:pPr>
        <w:numPr>
          <w:ilvl w:val="0"/>
          <w:numId w:val="8"/>
        </w:numPr>
        <w:spacing w:after="200" w:line="276" w:lineRule="auto"/>
        <w:contextualSpacing/>
      </w:pPr>
      <w:r w:rsidRPr="00607374">
        <w:t>A SMP REST service (project name: smp-webapp)</w:t>
      </w:r>
    </w:p>
    <w:p w:rsidR="00B375FE" w:rsidRPr="00607374" w:rsidRDefault="00B375FE" w:rsidP="00B375FE">
      <w:pPr>
        <w:numPr>
          <w:ilvl w:val="0"/>
          <w:numId w:val="8"/>
        </w:numPr>
        <w:spacing w:after="200" w:line="276" w:lineRule="auto"/>
        <w:contextualSpacing/>
      </w:pPr>
      <w:r w:rsidRPr="00607374">
        <w:t>A SMP client library (project name: smp-client-library)</w:t>
      </w:r>
    </w:p>
    <w:p w:rsidR="00B375FE" w:rsidRPr="00607374" w:rsidRDefault="00B375FE" w:rsidP="00B375FE">
      <w:r w:rsidRPr="00607374">
        <w:t>This version of the docume</w:t>
      </w:r>
      <w:r w:rsidR="008A1178">
        <w:t>nt is for peppol-silicone v2.2.1</w:t>
      </w:r>
      <w:r w:rsidRPr="00607374">
        <w:t xml:space="preserve"> to be found at </w:t>
      </w:r>
      <w:hyperlink r:id="rId13" w:history="1">
        <w:r w:rsidRPr="00607374">
          <w:rPr>
            <w:rStyle w:val="Hyperlink"/>
          </w:rPr>
          <w:t>http://code.google.com/p/peppol-silicone/</w:t>
        </w:r>
      </w:hyperlink>
    </w:p>
    <w:p w:rsidR="00B375FE" w:rsidRPr="00607374" w:rsidRDefault="00B375FE" w:rsidP="00B375FE">
      <w:pPr>
        <w:pStyle w:val="KeinLeerraum"/>
      </w:pPr>
      <w:r w:rsidRPr="00607374">
        <w:t xml:space="preserve">Before reading this document it is highly recommended to go through the "Setting up the development </w:t>
      </w:r>
      <w:r w:rsidR="00DF2C38">
        <w:t>environment</w:t>
      </w:r>
      <w:r w:rsidRPr="00607374">
        <w:t>" document for the machine setup.</w:t>
      </w:r>
    </w:p>
    <w:p w:rsidR="00465BA4" w:rsidRPr="00272220" w:rsidRDefault="00465BA4" w:rsidP="00CD7F40">
      <w:pPr>
        <w:pStyle w:val="berschrift2"/>
      </w:pPr>
      <w:bookmarkStart w:id="7" w:name="_Toc320770855"/>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SMP</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bookmarkStart w:id="10" w:name="_Toc320770856"/>
      <w:r w:rsidRPr="00B375FE">
        <w:t>Prerequisites</w:t>
      </w:r>
      <w:bookmarkEnd w:id="8"/>
      <w:bookmarkEnd w:id="9"/>
      <w:bookmarkEnd w:id="10"/>
    </w:p>
    <w:p w:rsidR="00B375FE" w:rsidRPr="00B375FE" w:rsidRDefault="00B375FE" w:rsidP="00B375FE">
      <w:pPr>
        <w:pStyle w:val="berschrift2"/>
      </w:pPr>
      <w:bookmarkStart w:id="11" w:name="_Toc242777410"/>
      <w:bookmarkStart w:id="12" w:name="_Toc319668027"/>
      <w:bookmarkStart w:id="13" w:name="_Toc320770857"/>
      <w:r w:rsidRPr="00B375FE">
        <w:t>Environment</w:t>
      </w:r>
      <w:bookmarkEnd w:id="11"/>
      <w:bookmarkEnd w:id="12"/>
      <w:bookmarkEnd w:id="13"/>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 xml:space="preserve">Tomcat 6 </w:t>
      </w:r>
      <w:r w:rsidR="008A1178">
        <w:rPr>
          <w:lang w:val="en-US" w:bidi="ne-NP"/>
        </w:rPr>
        <w:t xml:space="preserve">or 7 </w:t>
      </w:r>
      <w:r w:rsidRPr="00D61406">
        <w:rPr>
          <w:lang w:val="en-US" w:bidi="ne-NP"/>
        </w:rPr>
        <w:t>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D61406" w:rsidRDefault="00B375FE" w:rsidP="00D61406">
      <w:pPr>
        <w:numPr>
          <w:ilvl w:val="0"/>
          <w:numId w:val="3"/>
        </w:numPr>
        <w:rPr>
          <w:lang w:val="en-US" w:bidi="ne-NP"/>
        </w:rPr>
      </w:pPr>
      <w:r w:rsidRPr="00D61406">
        <w:rPr>
          <w:lang w:val="en-US" w:bidi="ne-NP"/>
        </w:rPr>
        <w:t>MySQL</w:t>
      </w:r>
      <w:r w:rsidR="008A1178">
        <w:rPr>
          <w:lang w:val="en-US" w:bidi="ne-NP"/>
        </w:rPr>
        <w:t xml:space="preserve"> (or some other relational database with JDBC support)</w:t>
      </w:r>
    </w:p>
    <w:p w:rsidR="00B375FE" w:rsidRPr="008A1178" w:rsidRDefault="00B375FE" w:rsidP="00B375FE">
      <w:pPr>
        <w:rPr>
          <w:lang w:val="en-US"/>
        </w:rPr>
      </w:pPr>
    </w:p>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4"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r w:rsidRPr="00607374">
        <w:t xml:space="preserve">Subclipse – Subversion plugin for Eclipse - </w:t>
      </w:r>
      <w:hyperlink r:id="rId15" w:history="1">
        <w:r w:rsidRPr="00D61406">
          <w:t>http://subclipse.tigris.org</w:t>
        </w:r>
      </w:hyperlink>
      <w:r w:rsidRPr="00607374">
        <w:t xml:space="preserve"> </w:t>
      </w:r>
    </w:p>
    <w:p w:rsidR="00B375FE" w:rsidRPr="00607374" w:rsidRDefault="00B375FE" w:rsidP="00D61406">
      <w:pPr>
        <w:numPr>
          <w:ilvl w:val="0"/>
          <w:numId w:val="3"/>
        </w:numPr>
      </w:pPr>
      <w:r w:rsidRPr="00607374">
        <w:t xml:space="preserve">TortoiseSVN –Subversion client for Windows - </w:t>
      </w:r>
      <w:hyperlink r:id="rId16" w:history="1">
        <w:r w:rsidRPr="00D61406">
          <w:t>http://tortoisesvn.net/</w:t>
        </w:r>
      </w:hyperlink>
    </w:p>
    <w:p w:rsidR="00B375FE" w:rsidRPr="00D61406" w:rsidRDefault="00B375FE" w:rsidP="00D61406"/>
    <w:p w:rsidR="00B375FE" w:rsidRPr="00607374" w:rsidRDefault="00B375FE" w:rsidP="00B375FE">
      <w:r w:rsidRPr="00607374">
        <w:t>The library has been tested on the following operating systems:</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r w:rsidRPr="00607374">
        <w:t>Ubuntu 8.10</w:t>
      </w:r>
    </w:p>
    <w:p w:rsidR="00B375FE" w:rsidRPr="00B375FE" w:rsidRDefault="00B375FE" w:rsidP="00B375FE">
      <w:pPr>
        <w:pStyle w:val="berschrift2"/>
      </w:pPr>
      <w:bookmarkStart w:id="14" w:name="_Toc242777411"/>
      <w:bookmarkStart w:id="15" w:name="_Toc319668028"/>
      <w:bookmarkStart w:id="16" w:name="_Toc320770858"/>
      <w:r w:rsidRPr="00B375FE">
        <w:t>Resources and libraries</w:t>
      </w:r>
      <w:bookmarkEnd w:id="14"/>
      <w:bookmarkEnd w:id="15"/>
      <w:bookmarkEnd w:id="16"/>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7" w:name="_Toc319668029"/>
      <w:r w:rsidRPr="00B375FE">
        <w:t>Prerequisites for smp-webapp</w:t>
      </w:r>
      <w:bookmarkEnd w:id="17"/>
    </w:p>
    <w:p w:rsidR="00B375FE" w:rsidRPr="00607374" w:rsidRDefault="00B375FE" w:rsidP="00B375FE">
      <w:r w:rsidRPr="00607374">
        <w:t>Resources:</w:t>
      </w:r>
    </w:p>
    <w:p w:rsidR="00B375FE" w:rsidRPr="00607374" w:rsidRDefault="00B375FE" w:rsidP="00CD34E5">
      <w:pPr>
        <w:numPr>
          <w:ilvl w:val="0"/>
          <w:numId w:val="3"/>
        </w:numPr>
      </w:pPr>
      <w:r w:rsidRPr="00607374">
        <w:lastRenderedPageBreak/>
        <w:t>A MySQL database with the SMP database installed.</w:t>
      </w:r>
    </w:p>
    <w:p w:rsidR="00B375FE" w:rsidRPr="00607374" w:rsidRDefault="00B375FE" w:rsidP="00D61406">
      <w:pPr>
        <w:numPr>
          <w:ilvl w:val="0"/>
          <w:numId w:val="3"/>
        </w:numPr>
      </w:pPr>
      <w:r w:rsidRPr="00607374">
        <w:t>A keystore with a PEPPOL SMP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SML client library (sml-client-library)</w:t>
      </w:r>
    </w:p>
    <w:p w:rsidR="00B375FE" w:rsidRPr="00607374" w:rsidRDefault="00B375FE" w:rsidP="00D61406">
      <w:pPr>
        <w:numPr>
          <w:ilvl w:val="0"/>
          <w:numId w:val="3"/>
        </w:numPr>
      </w:pPr>
      <w:r w:rsidRPr="00607374">
        <w:t>Commons PEPPOL (commons-peppol)</w:t>
      </w:r>
    </w:p>
    <w:p w:rsidR="00B375FE" w:rsidRPr="00607374" w:rsidRDefault="00B375FE" w:rsidP="00D61406">
      <w:pPr>
        <w:numPr>
          <w:ilvl w:val="0"/>
          <w:numId w:val="3"/>
        </w:numPr>
      </w:pPr>
      <w:r w:rsidRPr="00607374">
        <w:t>Commons BusDox (commons-busdox)</w:t>
      </w:r>
    </w:p>
    <w:p w:rsidR="00B375FE" w:rsidRPr="00607374" w:rsidRDefault="00B375FE" w:rsidP="00D61406">
      <w:pPr>
        <w:numPr>
          <w:ilvl w:val="0"/>
          <w:numId w:val="3"/>
        </w:numPr>
      </w:pPr>
      <w:r w:rsidRPr="00607374">
        <w:t>Commons JPA (commons-jpa)</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EclipseLink 2.3.2 as JPA2 handler</w:t>
      </w:r>
    </w:p>
    <w:p w:rsidR="00B375FE" w:rsidRPr="00607374" w:rsidRDefault="00B375FE" w:rsidP="00D61406">
      <w:pPr>
        <w:numPr>
          <w:ilvl w:val="0"/>
          <w:numId w:val="3"/>
        </w:numPr>
      </w:pPr>
      <w:r w:rsidRPr="00607374">
        <w:t>MySQL JDBC connector (GPL v2!)</w:t>
      </w:r>
    </w:p>
    <w:p w:rsidR="00B375FE" w:rsidRPr="00607374" w:rsidRDefault="00B375FE" w:rsidP="00D61406">
      <w:pPr>
        <w:numPr>
          <w:ilvl w:val="0"/>
          <w:numId w:val="3"/>
        </w:numPr>
      </w:pPr>
      <w:r w:rsidRPr="00607374">
        <w:t>Jersey Server 1.12</w:t>
      </w:r>
    </w:p>
    <w:p w:rsidR="00B375FE" w:rsidRPr="00607374" w:rsidRDefault="00B375FE" w:rsidP="00D61406">
      <w:pPr>
        <w:numPr>
          <w:ilvl w:val="0"/>
          <w:numId w:val="3"/>
        </w:numPr>
      </w:pPr>
      <w:r w:rsidRPr="00607374">
        <w:t>Metro WS runtime</w:t>
      </w:r>
      <w:r w:rsidR="00CD34E5">
        <w:t xml:space="preserve"> 2.1.1</w:t>
      </w:r>
    </w:p>
    <w:p w:rsidR="00B375FE" w:rsidRPr="00607374" w:rsidRDefault="00B375FE" w:rsidP="00D61406">
      <w:pPr>
        <w:numPr>
          <w:ilvl w:val="0"/>
          <w:numId w:val="3"/>
        </w:numPr>
      </w:pPr>
      <w:r>
        <w:t>l</w:t>
      </w:r>
      <w:r w:rsidRPr="00607374">
        <w:t>og4</w:t>
      </w:r>
      <w:r>
        <w:t>j</w:t>
      </w:r>
      <w:r w:rsidRPr="00607374">
        <w:t xml:space="preserve"> 1.2.16 via SLF4J 1.6.2</w:t>
      </w:r>
    </w:p>
    <w:p w:rsidR="00B375FE" w:rsidRPr="00607374" w:rsidRDefault="008A1178" w:rsidP="00D61406">
      <w:pPr>
        <w:numPr>
          <w:ilvl w:val="0"/>
          <w:numId w:val="3"/>
        </w:numPr>
      </w:pPr>
      <w:r>
        <w:t>phloc commons 3.4.8</w:t>
      </w:r>
    </w:p>
    <w:p w:rsidR="00B375FE" w:rsidRPr="00B375FE" w:rsidRDefault="00B375FE" w:rsidP="00B375FE">
      <w:pPr>
        <w:pStyle w:val="berschrift3"/>
      </w:pPr>
      <w:bookmarkStart w:id="18" w:name="_Toc319668030"/>
      <w:r w:rsidRPr="00B375FE">
        <w:t>Prerequisites for smp-client-library</w:t>
      </w:r>
      <w:bookmarkEnd w:id="18"/>
    </w:p>
    <w:p w:rsidR="00B375FE" w:rsidRPr="00607374" w:rsidRDefault="00B375FE" w:rsidP="00B375FE">
      <w:r w:rsidRPr="00607374">
        <w:t>PEPPOL projects used:</w:t>
      </w:r>
    </w:p>
    <w:p w:rsidR="00B375FE" w:rsidRPr="00607374" w:rsidRDefault="00B375FE" w:rsidP="00D61406">
      <w:pPr>
        <w:numPr>
          <w:ilvl w:val="0"/>
          <w:numId w:val="3"/>
        </w:numPr>
      </w:pPr>
      <w:r w:rsidRPr="00607374">
        <w:t>Commons PEPPOL (commons-peppol)</w:t>
      </w:r>
    </w:p>
    <w:p w:rsidR="00B375FE" w:rsidRPr="00607374" w:rsidRDefault="00B375FE" w:rsidP="00D61406">
      <w:pPr>
        <w:numPr>
          <w:ilvl w:val="0"/>
          <w:numId w:val="3"/>
        </w:numPr>
      </w:pPr>
      <w:r w:rsidRPr="00607374">
        <w:t>Commons BusDox (commons-busdox)</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Jersey Client 1.12</w:t>
      </w:r>
    </w:p>
    <w:p w:rsidR="00B375FE" w:rsidRPr="00607374" w:rsidRDefault="00B375FE" w:rsidP="00D61406">
      <w:pPr>
        <w:numPr>
          <w:ilvl w:val="0"/>
          <w:numId w:val="3"/>
        </w:numPr>
      </w:pPr>
      <w:r w:rsidRPr="00607374">
        <w:t>Metro WS runtime</w:t>
      </w:r>
      <w:r w:rsidR="00CD34E5">
        <w:t xml:space="preserve"> 2.1.1</w:t>
      </w:r>
    </w:p>
    <w:p w:rsidR="00B375FE" w:rsidRDefault="008A1178" w:rsidP="00D61406">
      <w:pPr>
        <w:numPr>
          <w:ilvl w:val="0"/>
          <w:numId w:val="3"/>
        </w:numPr>
      </w:pPr>
      <w:r>
        <w:t>phloc commons 3.4.8</w:t>
      </w:r>
    </w:p>
    <w:p w:rsidR="00B375FE" w:rsidRDefault="00B375FE" w:rsidP="00D61406">
      <w:pPr>
        <w:numPr>
          <w:ilvl w:val="0"/>
          <w:numId w:val="3"/>
        </w:numPr>
      </w:pPr>
      <w:r w:rsidRPr="00607374">
        <w:t>SLF4J 1.6.2</w:t>
      </w:r>
    </w:p>
    <w:p w:rsidR="00920876" w:rsidRDefault="00920876" w:rsidP="00920876">
      <w:pPr>
        <w:pStyle w:val="berschrift3"/>
      </w:pPr>
      <w:r>
        <w:t>Change history</w:t>
      </w:r>
    </w:p>
    <w:tbl>
      <w:tblPr>
        <w:tblStyle w:val="MittlereSchattierung1-Akzent1"/>
        <w:tblW w:w="0" w:type="auto"/>
        <w:tblLook w:val="0620"/>
      </w:tblPr>
      <w:tblGrid>
        <w:gridCol w:w="950"/>
        <w:gridCol w:w="8904"/>
      </w:tblGrid>
      <w:tr w:rsidR="00920876" w:rsidTr="002C1B1E">
        <w:trPr>
          <w:cnfStyle w:val="100000000000"/>
        </w:trPr>
        <w:tc>
          <w:tcPr>
            <w:tcW w:w="0" w:type="auto"/>
          </w:tcPr>
          <w:p w:rsidR="00920876" w:rsidRDefault="00920876" w:rsidP="00920876">
            <w:r>
              <w:t>Version</w:t>
            </w:r>
          </w:p>
        </w:tc>
        <w:tc>
          <w:tcPr>
            <w:tcW w:w="0" w:type="auto"/>
          </w:tcPr>
          <w:p w:rsidR="00920876" w:rsidRDefault="00920876" w:rsidP="00920876">
            <w:r>
              <w:t>Changes</w:t>
            </w:r>
          </w:p>
        </w:tc>
      </w:tr>
      <w:tr w:rsidR="00920876" w:rsidTr="002C1B1E">
        <w:tc>
          <w:tcPr>
            <w:tcW w:w="0" w:type="auto"/>
          </w:tcPr>
          <w:p w:rsidR="00920876" w:rsidRDefault="00920876" w:rsidP="00920876">
            <w:r>
              <w:t>2.2.1</w:t>
            </w:r>
          </w:p>
        </w:tc>
        <w:tc>
          <w:tcPr>
            <w:tcW w:w="0" w:type="auto"/>
          </w:tcPr>
          <w:p w:rsidR="00920876" w:rsidRDefault="00920876" w:rsidP="00920876">
            <w:r w:rsidRPr="00920876">
              <w:t>Updated Jersey (REST libs) from 1.11 to 1.12</w:t>
            </w:r>
          </w:p>
          <w:p w:rsidR="00920876" w:rsidRDefault="00920876" w:rsidP="00920876">
            <w:r w:rsidRPr="00920876">
              <w:t>Improved logging in SMP startup to find keystore configuration errors more easily</w:t>
            </w:r>
          </w:p>
          <w:p w:rsidR="00920876" w:rsidRDefault="00920876" w:rsidP="00920876">
            <w:r w:rsidRPr="00920876">
              <w:t>Deprecated CompleteServiceGroupInterface.deleteServiceGroup because it has the exact same semantics as ServiceGroupInterface.deleteServiceGroup</w:t>
            </w:r>
          </w:p>
        </w:tc>
      </w:tr>
      <w:tr w:rsidR="00920876" w:rsidTr="002C1B1E">
        <w:tc>
          <w:tcPr>
            <w:tcW w:w="0" w:type="auto"/>
          </w:tcPr>
          <w:p w:rsidR="00920876" w:rsidRDefault="00920876" w:rsidP="00920876">
            <w:r>
              <w:t>2.2.0</w:t>
            </w:r>
          </w:p>
        </w:tc>
        <w:tc>
          <w:tcPr>
            <w:tcW w:w="0" w:type="auto"/>
          </w:tcPr>
          <w:p w:rsidR="00920876" w:rsidRDefault="00920876" w:rsidP="00920876">
            <w:r w:rsidRPr="00920876">
              <w:t xml:space="preserve">A potential memory leak in the </w:t>
            </w:r>
            <w:r>
              <w:t>PostRegistrationFilter</w:t>
            </w:r>
            <w:r w:rsidRPr="00920876">
              <w:t xml:space="preserve"> has been resolved</w:t>
            </w:r>
          </w:p>
          <w:p w:rsidR="00920876" w:rsidRDefault="00920876" w:rsidP="00920876">
            <w:r w:rsidRPr="00920876">
              <w:t>Some missing transaction rollbacks in the SMP server have been resolved</w:t>
            </w:r>
          </w:p>
        </w:tc>
      </w:tr>
    </w:tbl>
    <w:p w:rsidR="00920876" w:rsidRPr="00920876" w:rsidRDefault="00920876" w:rsidP="00920876">
      <w:bookmarkStart w:id="19" w:name="_Toc319668031"/>
    </w:p>
    <w:p w:rsidR="00B375FE" w:rsidRPr="00B375FE" w:rsidRDefault="00B375FE" w:rsidP="00B375FE">
      <w:pPr>
        <w:pStyle w:val="berschrift1"/>
      </w:pPr>
      <w:bookmarkStart w:id="20" w:name="_Toc320770859"/>
      <w:r w:rsidRPr="00B375FE">
        <w:t>Getting and Compiling the Source Code</w:t>
      </w:r>
      <w:bookmarkEnd w:id="19"/>
      <w:bookmarkEnd w:id="20"/>
    </w:p>
    <w:p w:rsidR="00B375FE" w:rsidRPr="00B375FE" w:rsidRDefault="00B375FE" w:rsidP="00B375FE">
      <w:pPr>
        <w:pStyle w:val="berschrift2"/>
      </w:pPr>
      <w:bookmarkStart w:id="21" w:name="_Toc319668032"/>
      <w:bookmarkStart w:id="22" w:name="_Toc320770860"/>
      <w:r w:rsidRPr="00B375FE">
        <w:t>General</w:t>
      </w:r>
      <w:bookmarkEnd w:id="21"/>
      <w:bookmarkEnd w:id="22"/>
    </w:p>
    <w:p w:rsidR="00B375FE" w:rsidRPr="00607374" w:rsidRDefault="00B375FE" w:rsidP="00B375FE">
      <w:r w:rsidRPr="00607374">
        <w:t>All of the components are added to the repository as Eclipse projects. The easiest way to build the projects is therefore to import the projects into Eclipse including all related PEPPOL projects.</w:t>
      </w:r>
    </w:p>
    <w:p w:rsidR="00B375FE" w:rsidRPr="00B375FE" w:rsidRDefault="00B375FE" w:rsidP="00B375FE">
      <w:pPr>
        <w:pStyle w:val="berschrift2"/>
      </w:pPr>
      <w:bookmarkStart w:id="23" w:name="_Toc319668033"/>
      <w:bookmarkStart w:id="24" w:name="_Toc320770861"/>
      <w:r w:rsidRPr="00B375FE">
        <w:t>smp-webapp</w:t>
      </w:r>
      <w:bookmarkEnd w:id="23"/>
      <w:bookmarkEnd w:id="24"/>
    </w:p>
    <w:p w:rsidR="00B375FE" w:rsidRPr="00607374" w:rsidRDefault="00B375FE" w:rsidP="00B375FE">
      <w:r w:rsidRPr="00607374">
        <w:t>The trunk of the SMP REST service project source code is located at:</w:t>
      </w:r>
    </w:p>
    <w:p w:rsidR="00B375FE" w:rsidRPr="00607374" w:rsidRDefault="00B63327" w:rsidP="00B375FE">
      <w:hyperlink r:id="rId17" w:history="1">
        <w:r w:rsidR="00B375FE" w:rsidRPr="00607374">
          <w:rPr>
            <w:rStyle w:val="Hyperlink"/>
          </w:rPr>
          <w:t>https://peppol-silicone.googlecode.com/svn/trunk/java/smp-webapp</w:t>
        </w:r>
      </w:hyperlink>
    </w:p>
    <w:p w:rsidR="00B375FE" w:rsidRPr="00607374" w:rsidRDefault="00B375FE" w:rsidP="00B375FE">
      <w:r w:rsidRPr="00607374">
        <w:t>The tags of the component are located at:</w:t>
      </w:r>
    </w:p>
    <w:p w:rsidR="00B375FE" w:rsidRPr="00607374" w:rsidRDefault="00B63327" w:rsidP="00B375FE">
      <w:hyperlink r:id="rId18" w:history="1">
        <w:r w:rsidR="00B375FE" w:rsidRPr="00607374">
          <w:rPr>
            <w:rStyle w:val="Hyperlink"/>
          </w:rPr>
          <w:t>https://peppol-silicone.googlecode.com/svn/tags/peppol-smp-webapp</w:t>
        </w:r>
      </w:hyperlink>
    </w:p>
    <w:p w:rsidR="00B375FE" w:rsidRPr="00607374" w:rsidRDefault="00B375FE" w:rsidP="00B375FE">
      <w:r w:rsidRPr="00607374">
        <w:t xml:space="preserve">As this is a web application (WAR) an easy-to-use Jetty setup is added within the test-part of the application. It can be used to test the SMP locally from within the IDE. To run the SMP web application from within your IDE run the class </w:t>
      </w:r>
      <w:r w:rsidRPr="00607374">
        <w:rPr>
          <w:rStyle w:val="Code"/>
          <w:lang w:val="en-US"/>
        </w:rPr>
        <w:t>at.peppol.smp.server.jetty.RunInJettySMP</w:t>
      </w:r>
      <w:r w:rsidRPr="00607374">
        <w:t xml:space="preserve">. It will spawn the SMP on your local machine on port 80. Direct your browser to the URL </w:t>
      </w:r>
      <w:r w:rsidRPr="00607374">
        <w:rPr>
          <w:rStyle w:val="Code"/>
          <w:lang w:val="en-US"/>
        </w:rPr>
        <w:t>http://localhost</w:t>
      </w:r>
      <w:r w:rsidRPr="00607374">
        <w:t xml:space="preserve"> and you should see the text "PEPPOL SMP".</w:t>
      </w:r>
    </w:p>
    <w:p w:rsidR="00B375FE" w:rsidRPr="00B375FE" w:rsidRDefault="00B375FE" w:rsidP="00B375FE">
      <w:pPr>
        <w:pStyle w:val="berschrift2"/>
      </w:pPr>
      <w:bookmarkStart w:id="25" w:name="_Toc319668034"/>
      <w:bookmarkStart w:id="26" w:name="_Toc320770862"/>
      <w:r w:rsidRPr="00B375FE">
        <w:lastRenderedPageBreak/>
        <w:t>smp-client-library</w:t>
      </w:r>
      <w:bookmarkEnd w:id="25"/>
      <w:bookmarkEnd w:id="26"/>
    </w:p>
    <w:p w:rsidR="00B375FE" w:rsidRPr="00607374" w:rsidRDefault="00B375FE" w:rsidP="00B375FE">
      <w:r w:rsidRPr="00607374">
        <w:t>The trunk of the SMP REST service project source code is located at:</w:t>
      </w:r>
    </w:p>
    <w:p w:rsidR="00B375FE" w:rsidRPr="00607374" w:rsidRDefault="00B63327" w:rsidP="00B375FE">
      <w:hyperlink r:id="rId19" w:history="1">
        <w:r w:rsidR="00B375FE" w:rsidRPr="00607374">
          <w:rPr>
            <w:rStyle w:val="Hyperlink"/>
          </w:rPr>
          <w:t>https://peppol-silicone.googlecode.com/svn/trunk/java/smp-client-library</w:t>
        </w:r>
      </w:hyperlink>
    </w:p>
    <w:p w:rsidR="00B375FE" w:rsidRPr="00607374" w:rsidRDefault="00B375FE" w:rsidP="00B375FE">
      <w:r w:rsidRPr="00607374">
        <w:t>The tags of the component are located at:</w:t>
      </w:r>
    </w:p>
    <w:p w:rsidR="00B375FE" w:rsidRPr="00607374" w:rsidRDefault="00B63327" w:rsidP="00B375FE">
      <w:hyperlink r:id="rId20" w:history="1">
        <w:r w:rsidR="00B375FE" w:rsidRPr="00607374">
          <w:rPr>
            <w:rStyle w:val="Hyperlink"/>
          </w:rPr>
          <w:t>https://peppol-silicone.googlecode.com/svn/tags/peppol-smp-client-library</w:t>
        </w:r>
      </w:hyperlink>
    </w:p>
    <w:p w:rsidR="00B375FE" w:rsidRPr="00B375FE" w:rsidRDefault="00B375FE" w:rsidP="00B375FE">
      <w:pPr>
        <w:pStyle w:val="berschrift1"/>
      </w:pPr>
      <w:bookmarkStart w:id="27" w:name="_Toc319668035"/>
      <w:bookmarkStart w:id="28" w:name="_Toc320770863"/>
      <w:r w:rsidRPr="00B375FE">
        <w:t>REST service</w:t>
      </w:r>
      <w:bookmarkEnd w:id="27"/>
      <w:bookmarkEnd w:id="28"/>
    </w:p>
    <w:p w:rsidR="00B375FE" w:rsidRPr="00607374" w:rsidRDefault="00B375FE" w:rsidP="00B375FE">
      <w:r w:rsidRPr="00607374">
        <w:t xml:space="preserve">The SMP service has been implemented as a REST interface with a database backend. It is possible to change the backend, but the following description is based on a database backend. A copy of the database can be found in the </w:t>
      </w:r>
      <w:r w:rsidRPr="00607374">
        <w:rPr>
          <w:rStyle w:val="Code"/>
          <w:lang w:val="en-US"/>
        </w:rPr>
        <w:t>/src/etc/database_backups/</w:t>
      </w:r>
      <w:r w:rsidRPr="00607374">
        <w:t xml:space="preserve"> folder.</w:t>
      </w:r>
    </w:p>
    <w:p w:rsidR="00B375FE" w:rsidRPr="00B375FE" w:rsidRDefault="00B375FE" w:rsidP="00B375FE">
      <w:pPr>
        <w:pStyle w:val="berschrift2"/>
      </w:pPr>
      <w:bookmarkStart w:id="29" w:name="_Toc242777414"/>
      <w:bookmarkStart w:id="30" w:name="_Toc319668036"/>
      <w:bookmarkStart w:id="31" w:name="_Toc320770864"/>
      <w:r w:rsidRPr="00B375FE">
        <w:t>Building and deploying the service</w:t>
      </w:r>
      <w:bookmarkEnd w:id="29"/>
      <w:bookmarkEnd w:id="30"/>
      <w:bookmarkEnd w:id="31"/>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r w:rsidRPr="00607374">
        <w:rPr>
          <w:rStyle w:val="Code"/>
          <w:lang w:val="en-US"/>
        </w:rPr>
        <w:t>mvn clean install</w:t>
      </w:r>
      <w:r w:rsidRPr="00607374">
        <w:t xml:space="preserve">. The result is a WAR file in the target folder and additionally an exploded version of the WAR file in the </w:t>
      </w:r>
      <w:r w:rsidRPr="00607374">
        <w:rPr>
          <w:rStyle w:val="Code"/>
          <w:lang w:val="en-US"/>
        </w:rPr>
        <w:t>target/peppol-smp-webapp-x.y.z</w:t>
      </w:r>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r w:rsidRPr="00607374">
        <w:rPr>
          <w:rStyle w:val="Code"/>
          <w:lang w:val="en-US"/>
        </w:rPr>
        <w:t>src/test/java/at/peppol/smp/server/jetty/RunInJettySMP</w:t>
      </w:r>
      <w:r w:rsidRPr="00607374">
        <w:t xml:space="preserve"> from within Eclipse. Than the application will be running on port 80.</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t>Note that the SMP service must be deployed as the ROOT web application (at path "/") on the application server, since this is a prerequisite in the DNS lookup scheme. Further it must be deployed on port 80 (standard http port) and may not use SSL to secure the transport.</w:t>
      </w:r>
    </w:p>
    <w:p w:rsidR="00B375FE" w:rsidRPr="00607374" w:rsidRDefault="00B375FE" w:rsidP="00B375FE">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32" w:name="_Toc242777415"/>
      <w:bookmarkStart w:id="33" w:name="_Toc319668037"/>
      <w:bookmarkStart w:id="34" w:name="_Toc320770865"/>
      <w:r w:rsidRPr="00B375FE">
        <w:t>Configuring the service</w:t>
      </w:r>
      <w:bookmarkEnd w:id="32"/>
      <w:bookmarkEnd w:id="33"/>
      <w:bookmarkEnd w:id="34"/>
    </w:p>
    <w:p w:rsidR="00B375FE" w:rsidRPr="00607374" w:rsidRDefault="00B375FE" w:rsidP="00B375FE">
      <w:r w:rsidRPr="00607374">
        <w:t xml:space="preserve"> The service is configured using a single configuration file </w:t>
      </w:r>
      <w:r w:rsidRPr="00607374">
        <w:rPr>
          <w:rStyle w:val="Code"/>
          <w:lang w:val="en-US"/>
        </w:rPr>
        <w:t>src/main/resources/config.properties</w:t>
      </w:r>
      <w:r w:rsidRPr="00607374">
        <w:t>. The following list describes all the possible configuration items:</w:t>
      </w:r>
    </w:p>
    <w:p w:rsidR="00B375FE" w:rsidRPr="00607374" w:rsidRDefault="00B375FE" w:rsidP="00D61406">
      <w:pPr>
        <w:numPr>
          <w:ilvl w:val="0"/>
          <w:numId w:val="21"/>
        </w:numPr>
        <w:spacing w:after="200" w:line="276" w:lineRule="auto"/>
        <w:contextualSpacing/>
      </w:pPr>
      <w:r w:rsidRPr="00607374">
        <w:rPr>
          <w:b/>
        </w:rPr>
        <w:t>dataManager.class</w:t>
      </w:r>
      <w:r w:rsidRPr="00607374">
        <w:t xml:space="preserve">: The data manager implementation to use. The data manager is for retrieving the data to use in the REST service. The default class is </w:t>
      </w:r>
      <w:r w:rsidRPr="00607374">
        <w:rPr>
          <w:rStyle w:val="Code"/>
          <w:lang w:val="en-US"/>
        </w:rPr>
        <w:t>at.peppol.smp.server.data.dbms.DBMSDataManager</w:t>
      </w:r>
    </w:p>
    <w:p w:rsidR="00B375FE" w:rsidRPr="00607374" w:rsidRDefault="00B375FE" w:rsidP="00D61406">
      <w:pPr>
        <w:numPr>
          <w:ilvl w:val="0"/>
          <w:numId w:val="21"/>
        </w:numPr>
        <w:spacing w:after="200" w:line="276" w:lineRule="auto"/>
        <w:contextualSpacing/>
      </w:pPr>
      <w:r w:rsidRPr="00607374">
        <w:rPr>
          <w:b/>
        </w:rPr>
        <w:t>registrationHook.class</w:t>
      </w:r>
      <w:r w:rsidRPr="00607374">
        <w:t xml:space="preserve">: The type of registration hook to use. The hook is used for notifying the SML of the creation or deletion of business identifiers. For testing purposes you may use </w:t>
      </w:r>
      <w:r w:rsidRPr="00607374">
        <w:rPr>
          <w:rStyle w:val="Code"/>
          <w:lang w:val="en-US"/>
        </w:rPr>
        <w:t>at.peppol.smp.server.hook.DoNothingRegistrationHook</w:t>
      </w:r>
      <w:r w:rsidRPr="00607374">
        <w:t xml:space="preserve"> which does not communicate with the SML. For production use the class </w:t>
      </w:r>
      <w:r w:rsidRPr="00607374">
        <w:rPr>
          <w:rStyle w:val="Code"/>
          <w:lang w:val="en-US"/>
        </w:rPr>
        <w:t>at.peppol.smp.server.hook.RegistrationServiceRegistrationHook</w:t>
      </w:r>
      <w:r w:rsidRPr="00607374">
        <w:t xml:space="preserve"> must be used, as it communicates with the SML and adds, updates or deletes participant DNS entries</w:t>
      </w:r>
    </w:p>
    <w:p w:rsidR="00B375FE" w:rsidRPr="00607374" w:rsidRDefault="00B375FE" w:rsidP="00D61406">
      <w:pPr>
        <w:numPr>
          <w:ilvl w:val="0"/>
          <w:numId w:val="21"/>
        </w:numPr>
        <w:spacing w:after="200" w:line="276" w:lineRule="auto"/>
        <w:contextualSpacing/>
      </w:pPr>
      <w:r w:rsidRPr="00607374">
        <w:rPr>
          <w:b/>
        </w:rPr>
        <w:t>regServiceRegistrationHook.id</w:t>
      </w:r>
      <w:r w:rsidRPr="00607374">
        <w:t>: The SMP ID to use when using the SML interface. Note: it must be the same ID that was used for the initial registration of the SMP to the SML.</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regServiceRegistrationHook.regLocatorUrl</w:t>
      </w:r>
      <w:r w:rsidRPr="00607374">
        <w:t xml:space="preserve">: The URL of the SML manage business identifier service. For production purposes (SML) use </w:t>
      </w:r>
      <w:r w:rsidRPr="00607374">
        <w:rPr>
          <w:rStyle w:val="Code"/>
          <w:lang w:val="en-US"/>
        </w:rPr>
        <w:t>https://sml.peppolcentral.org/manageparticipantidentifier</w:t>
      </w:r>
      <w:r w:rsidRPr="00607374">
        <w:t xml:space="preserve">. For the test SML (SMK) use the URL </w:t>
      </w:r>
      <w:r w:rsidRPr="00607374">
        <w:rPr>
          <w:rStyle w:val="Code"/>
          <w:lang w:val="en-US"/>
        </w:rPr>
        <w:t>https://smk.peppolcentral.org/manageparticipantidentifier</w:t>
      </w:r>
      <w:r w:rsidRPr="00607374">
        <w:t>.</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lastRenderedPageBreak/>
        <w:t>regServiceRegistrationHook.keystore.classpath</w:t>
      </w:r>
      <w:r w:rsidRPr="00607374">
        <w:t xml:space="preserve">: The classpath - relative to the project - where the Java key store (of type JKS) with the SMP certificate is located. An empty directory </w:t>
      </w:r>
      <w:r w:rsidRPr="00607374">
        <w:rPr>
          <w:rStyle w:val="Code"/>
          <w:lang w:val="en-US"/>
        </w:rPr>
        <w:t>src/main/resources/keystore</w:t>
      </w:r>
      <w:r w:rsidRPr="00607374">
        <w:t xml:space="preserve"> is present which could contain the key store. In this case the properties entry should start with "keystore/".</w:t>
      </w:r>
      <w:r w:rsidRPr="00607374">
        <w:br/>
        <w:t>Note: The key store should contain exactly one certificate entry with an arbitrary name and the certificate must have the same password as the whole key store!</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regServiceRegistrationHook.keystore.password</w:t>
      </w:r>
      <w:r w:rsidRPr="00607374">
        <w:t>: The password used to access the key store.</w:t>
      </w:r>
      <w:r w:rsidRPr="00607374">
        <w:br/>
        <w:t>Note: is only required if class RegistrationServiceRegistrationHook is used.</w:t>
      </w:r>
    </w:p>
    <w:p w:rsidR="00B375FE" w:rsidRPr="00607374" w:rsidRDefault="00B375FE" w:rsidP="00D61406">
      <w:pPr>
        <w:numPr>
          <w:ilvl w:val="0"/>
          <w:numId w:val="21"/>
        </w:numPr>
        <w:spacing w:after="200" w:line="276" w:lineRule="auto"/>
        <w:contextualSpacing/>
      </w:pPr>
      <w:r w:rsidRPr="00607374">
        <w:rPr>
          <w:b/>
        </w:rPr>
        <w:t>xmldsig.keystore.classpath</w:t>
      </w:r>
      <w:r w:rsidRPr="00607374">
        <w:t>: Has the same semantics as regServiceRegistrationHook.keystore.classpath and should therefore have the same value</w:t>
      </w:r>
    </w:p>
    <w:p w:rsidR="00B375FE" w:rsidRPr="00607374" w:rsidRDefault="00B375FE" w:rsidP="00D61406">
      <w:pPr>
        <w:numPr>
          <w:ilvl w:val="0"/>
          <w:numId w:val="21"/>
        </w:numPr>
        <w:spacing w:after="200" w:line="276" w:lineRule="auto"/>
        <w:contextualSpacing/>
      </w:pPr>
      <w:r w:rsidRPr="00607374">
        <w:rPr>
          <w:b/>
        </w:rPr>
        <w:t>xmldsig.keystore.password</w:t>
      </w:r>
      <w:r w:rsidRPr="00607374">
        <w:t>: Has the same semantics as regServiceRegistrationHook.keystore.password and should therefore have the same value</w:t>
      </w:r>
    </w:p>
    <w:p w:rsidR="00B375FE" w:rsidRPr="00607374" w:rsidRDefault="00B375FE" w:rsidP="00D61406">
      <w:pPr>
        <w:numPr>
          <w:ilvl w:val="0"/>
          <w:numId w:val="21"/>
        </w:numPr>
        <w:spacing w:after="200" w:line="276" w:lineRule="auto"/>
        <w:contextualSpacing/>
      </w:pPr>
      <w:r w:rsidRPr="00607374">
        <w:rPr>
          <w:b/>
        </w:rPr>
        <w:t>xmldsig.keystore.key.alias</w:t>
      </w:r>
      <w:r w:rsidRPr="00607374">
        <w:t>: The alias of the key within the key store. Is case sensitive and may not be empty.</w:t>
      </w:r>
    </w:p>
    <w:p w:rsidR="00B375FE" w:rsidRPr="00607374" w:rsidRDefault="00B375FE" w:rsidP="00D61406">
      <w:pPr>
        <w:numPr>
          <w:ilvl w:val="0"/>
          <w:numId w:val="21"/>
        </w:numPr>
        <w:spacing w:after="200" w:line="276" w:lineRule="auto"/>
        <w:contextualSpacing/>
      </w:pPr>
      <w:r w:rsidRPr="00607374">
        <w:rPr>
          <w:b/>
        </w:rPr>
        <w:t>xmldsig.keystore.key.password</w:t>
      </w:r>
      <w:r w:rsidRPr="00607374">
        <w:t>: The password of the certificate with the above specified alias. Should be the same as the password of the whole key store (see xmldsig.keystore.password).</w:t>
      </w:r>
    </w:p>
    <w:p w:rsidR="00B375FE" w:rsidRPr="00607374" w:rsidRDefault="00B375FE" w:rsidP="00D61406">
      <w:pPr>
        <w:numPr>
          <w:ilvl w:val="0"/>
          <w:numId w:val="21"/>
        </w:numPr>
        <w:spacing w:after="200" w:line="276" w:lineRule="auto"/>
        <w:contextualSpacing/>
      </w:pPr>
      <w:r w:rsidRPr="00607374">
        <w:rPr>
          <w:b/>
        </w:rPr>
        <w:t>jdbc.driver</w:t>
      </w:r>
      <w:r w:rsidRPr="00607374">
        <w:t xml:space="preserve">: The JDBC driver class to be used by JPA. For MySQL use </w:t>
      </w:r>
      <w:r w:rsidRPr="00607374">
        <w:rPr>
          <w:rStyle w:val="Code"/>
          <w:lang w:val="en-US"/>
        </w:rPr>
        <w:t>com.mysql.jdbc.Driver</w:t>
      </w:r>
    </w:p>
    <w:p w:rsidR="00B375FE" w:rsidRPr="00607374" w:rsidRDefault="00B375FE" w:rsidP="00D61406">
      <w:pPr>
        <w:numPr>
          <w:ilvl w:val="0"/>
          <w:numId w:val="21"/>
        </w:numPr>
        <w:spacing w:after="200" w:line="276" w:lineRule="auto"/>
        <w:contextualSpacing/>
      </w:pPr>
      <w:r w:rsidRPr="00607374">
        <w:t xml:space="preserve">jdbc.url: The JDBC URL of the database to connect to. For a local MySQL database called "smp" the string would look like this: </w:t>
      </w:r>
      <w:r w:rsidRPr="00607374">
        <w:rPr>
          <w:rStyle w:val="Code"/>
          <w:lang w:val="en-US"/>
        </w:rPr>
        <w:t>jdbc:mysql://localhost/smp</w:t>
      </w:r>
      <w:r w:rsidRPr="00607374">
        <w:br/>
        <w:t>Note: the URL depends on the JDBC driver used!</w:t>
      </w:r>
    </w:p>
    <w:p w:rsidR="00B375FE" w:rsidRPr="00607374" w:rsidRDefault="00B375FE" w:rsidP="00D61406">
      <w:pPr>
        <w:numPr>
          <w:ilvl w:val="0"/>
          <w:numId w:val="21"/>
        </w:numPr>
        <w:spacing w:after="200" w:line="276" w:lineRule="auto"/>
        <w:contextualSpacing/>
      </w:pPr>
      <w:r w:rsidRPr="00607374">
        <w:rPr>
          <w:b/>
        </w:rPr>
        <w:t>jdbc.user</w:t>
      </w:r>
      <w:r w:rsidRPr="00607374">
        <w:t>: The database user to be used when connecting to the database.</w:t>
      </w:r>
    </w:p>
    <w:p w:rsidR="00B375FE" w:rsidRPr="00607374" w:rsidRDefault="00B375FE" w:rsidP="00D61406">
      <w:pPr>
        <w:numPr>
          <w:ilvl w:val="0"/>
          <w:numId w:val="21"/>
        </w:numPr>
        <w:spacing w:after="200" w:line="276" w:lineRule="auto"/>
        <w:contextualSpacing/>
      </w:pPr>
      <w:r w:rsidRPr="00607374">
        <w:rPr>
          <w:b/>
        </w:rPr>
        <w:t>jdbc.password</w:t>
      </w:r>
      <w:r w:rsidRPr="00607374">
        <w:t>: The password of the JDBC user to be used when connecting to the DB</w:t>
      </w:r>
    </w:p>
    <w:p w:rsidR="00B375FE" w:rsidRPr="00607374" w:rsidRDefault="00B375FE" w:rsidP="00D61406">
      <w:pPr>
        <w:numPr>
          <w:ilvl w:val="0"/>
          <w:numId w:val="21"/>
        </w:numPr>
        <w:spacing w:after="200" w:line="276" w:lineRule="auto"/>
        <w:contextualSpacing/>
      </w:pPr>
      <w:r w:rsidRPr="00607374">
        <w:rPr>
          <w:b/>
        </w:rPr>
        <w:t>target-database</w:t>
      </w:r>
      <w:r w:rsidRPr="00607374">
        <w:t xml:space="preserve">: The JPA target database type to be used. For MySQL this value should be </w:t>
      </w:r>
      <w:r w:rsidRPr="00607374">
        <w:rPr>
          <w:rStyle w:val="Code"/>
          <w:lang w:val="en-US"/>
        </w:rPr>
        <w:t>MySQL</w:t>
      </w:r>
      <w:r w:rsidRPr="00607374">
        <w:br/>
        <w:t>Note: Please see the documentation of EclipseLink for other target database systems!</w:t>
      </w:r>
    </w:p>
    <w:p w:rsidR="00B375FE" w:rsidRPr="00607374" w:rsidRDefault="00B375FE" w:rsidP="00D61406">
      <w:pPr>
        <w:numPr>
          <w:ilvl w:val="0"/>
          <w:numId w:val="21"/>
        </w:numPr>
        <w:spacing w:after="200" w:line="276" w:lineRule="auto"/>
        <w:contextualSpacing/>
      </w:pPr>
      <w:r w:rsidRPr="00607374">
        <w:rPr>
          <w:b/>
        </w:rPr>
        <w:t>jdbc.read-connections.max</w:t>
      </w:r>
      <w:r w:rsidRPr="00607374">
        <w:t>: The maximum number of JDBC connections to be used for reading. Usually 10 should be suitable for most use cases.</w:t>
      </w:r>
    </w:p>
    <w:p w:rsidR="00B375FE" w:rsidRPr="00607374" w:rsidRDefault="00B375FE" w:rsidP="00B375FE"/>
    <w:p w:rsidR="00B375FE" w:rsidRPr="00607374" w:rsidRDefault="00B375FE" w:rsidP="00B375FE">
      <w:r w:rsidRPr="00607374">
        <w:t>Example of a development config.properties file using a local MySQL database called "smp" (without an SML connector for ease of use):</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DBMS handler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dataManager.class=</w:t>
      </w:r>
      <w:r w:rsidRPr="00607374">
        <w:rPr>
          <w:rFonts w:ascii="Consolas" w:hAnsi="Consolas" w:cs="Consolas"/>
          <w:color w:val="2A00FF"/>
          <w:lang w:eastAsia="de-AT"/>
        </w:rPr>
        <w:t>at.peppol.smp.server.data.dbms.DBMSDataManager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Registration callback - do not communicate with SML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registrationHook.class=</w:t>
      </w:r>
      <w:r w:rsidRPr="00607374">
        <w:rPr>
          <w:rFonts w:ascii="Consolas" w:hAnsi="Consolas" w:cs="Consolas"/>
          <w:color w:val="2A00FF"/>
          <w:lang w:eastAsia="de-AT"/>
        </w:rPr>
        <w:t>at.peppol.smp.server.hook.DoNothingRegistrationHook</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XMLDSIG response signing:</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xmldsig.keystore.classpath    = </w:t>
      </w:r>
      <w:r w:rsidRPr="00607374">
        <w:rPr>
          <w:rFonts w:ascii="Consolas" w:hAnsi="Consolas" w:cs="Consolas"/>
          <w:color w:val="2A00FF"/>
          <w:u w:val="single"/>
          <w:lang w:eastAsia="de-AT"/>
        </w:rPr>
        <w:t>keystore</w:t>
      </w:r>
      <w:r w:rsidRPr="00607374">
        <w:rPr>
          <w:rFonts w:ascii="Consolas" w:hAnsi="Consolas" w:cs="Consolas"/>
          <w:color w:val="2A00FF"/>
          <w:lang w:eastAsia="de-AT"/>
        </w:rPr>
        <w:t>/smp_keystore.jks</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xmldsig.keystore.password     = </w:t>
      </w:r>
      <w:r w:rsidRPr="00607374">
        <w:rPr>
          <w:rFonts w:ascii="Consolas" w:hAnsi="Consolas" w:cs="Consolas"/>
          <w:color w:val="2A00FF"/>
          <w:u w:val="single"/>
          <w:lang w:eastAsia="de-AT"/>
        </w:rPr>
        <w:t>peppol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xmldsig.keystore.key.alias    = </w:t>
      </w:r>
      <w:r w:rsidRPr="00607374">
        <w:rPr>
          <w:rFonts w:ascii="Consolas" w:hAnsi="Consolas" w:cs="Consolas"/>
          <w:color w:val="2A00FF"/>
          <w:u w:val="single"/>
          <w:lang w:eastAsia="de-AT"/>
        </w:rPr>
        <w:t>austrian</w:t>
      </w:r>
      <w:r w:rsidRPr="00607374">
        <w:rPr>
          <w:rFonts w:ascii="Consolas" w:hAnsi="Consolas" w:cs="Consolas"/>
          <w:color w:val="000000"/>
          <w:lang w:eastAsia="de-AT"/>
        </w:rPr>
        <w:t xml:space="preserve"> </w:t>
      </w:r>
      <w:r w:rsidRPr="00607374">
        <w:rPr>
          <w:rFonts w:ascii="Consolas" w:hAnsi="Consolas" w:cs="Consolas"/>
          <w:color w:val="2A00FF"/>
          <w:u w:val="single"/>
          <w:lang w:eastAsia="de-AT"/>
        </w:rPr>
        <w:t>smp</w:t>
      </w:r>
      <w:r w:rsidRPr="00607374">
        <w:rPr>
          <w:rFonts w:ascii="Consolas" w:hAnsi="Consolas" w:cs="Consolas"/>
          <w:color w:val="000000"/>
          <w:lang w:eastAsia="de-AT"/>
        </w:rPr>
        <w:t xml:space="preserve"> </w:t>
      </w:r>
      <w:r w:rsidRPr="00607374">
        <w:rPr>
          <w:rFonts w:ascii="Consolas" w:hAnsi="Consolas" w:cs="Consolas"/>
          <w:color w:val="2A00FF"/>
          <w:u w:val="single"/>
          <w:lang w:eastAsia="de-AT"/>
        </w:rPr>
        <w:t>brz</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xmldsig.keystore.key.password = </w:t>
      </w:r>
      <w:r w:rsidRPr="00607374">
        <w:rPr>
          <w:rFonts w:ascii="Consolas" w:hAnsi="Consolas" w:cs="Consolas"/>
          <w:color w:val="2A00FF"/>
          <w:u w:val="single"/>
          <w:lang w:eastAsia="de-AT"/>
        </w:rPr>
        <w:t>peppol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3F7F5F"/>
          <w:lang w:eastAsia="de-AT"/>
        </w:rPr>
        <w:t>## JDBC configuration for DB</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jdbc.driver = </w:t>
      </w:r>
      <w:r w:rsidRPr="00607374">
        <w:rPr>
          <w:rFonts w:ascii="Consolas" w:hAnsi="Consolas" w:cs="Consolas"/>
          <w:color w:val="2A00FF"/>
          <w:lang w:eastAsia="de-AT"/>
        </w:rPr>
        <w:t>com.mysql.jdbc.Driver</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jdbc.url = </w:t>
      </w:r>
      <w:r w:rsidRPr="00607374">
        <w:rPr>
          <w:rFonts w:ascii="Consolas" w:hAnsi="Consolas" w:cs="Consolas"/>
          <w:color w:val="2A00FF"/>
          <w:lang w:eastAsia="de-AT"/>
        </w:rPr>
        <w:t>jdbc:mysql://localhost/</w:t>
      </w:r>
      <w:r w:rsidRPr="00607374">
        <w:rPr>
          <w:rFonts w:ascii="Consolas" w:hAnsi="Consolas" w:cs="Consolas"/>
          <w:color w:val="2A00FF"/>
          <w:u w:val="single"/>
          <w:lang w:eastAsia="de-AT"/>
        </w:rPr>
        <w:t>smp</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jdbc.user = </w:t>
      </w:r>
      <w:r w:rsidRPr="00607374">
        <w:rPr>
          <w:rFonts w:ascii="Consolas" w:hAnsi="Consolas" w:cs="Consolas"/>
          <w:color w:val="2A00FF"/>
          <w:u w:val="single"/>
          <w:lang w:eastAsia="de-AT"/>
        </w:rPr>
        <w:t>smp</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jdbc.password = </w:t>
      </w:r>
      <w:r w:rsidRPr="00607374">
        <w:rPr>
          <w:rFonts w:ascii="Consolas" w:hAnsi="Consolas" w:cs="Consolas"/>
          <w:color w:val="2A00FF"/>
          <w:u w:val="single"/>
          <w:lang w:eastAsia="de-AT"/>
        </w:rPr>
        <w:t>smp</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eastAsia="de-AT"/>
        </w:rPr>
      </w:pPr>
      <w:r w:rsidRPr="00607374">
        <w:rPr>
          <w:rFonts w:ascii="Consolas" w:hAnsi="Consolas" w:cs="Consolas"/>
          <w:color w:val="000000"/>
          <w:lang w:eastAsia="de-AT"/>
        </w:rPr>
        <w:t xml:space="preserve">target-database = </w:t>
      </w:r>
      <w:r w:rsidRPr="00607374">
        <w:rPr>
          <w:rFonts w:ascii="Consolas" w:hAnsi="Consolas" w:cs="Consolas"/>
          <w:color w:val="2A00FF"/>
          <w:lang w:eastAsia="de-AT"/>
        </w:rPr>
        <w:t>MySQL</w:t>
      </w:r>
    </w:p>
    <w:p w:rsidR="00B375FE" w:rsidRPr="00607374" w:rsidRDefault="00B375FE" w:rsidP="00B375F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2A00FF"/>
          <w:lang w:eastAsia="de-AT"/>
        </w:rPr>
      </w:pPr>
      <w:r w:rsidRPr="00607374">
        <w:rPr>
          <w:rFonts w:ascii="Consolas" w:hAnsi="Consolas" w:cs="Consolas"/>
          <w:color w:val="000000"/>
          <w:lang w:eastAsia="de-AT"/>
        </w:rPr>
        <w:t xml:space="preserve">jdbc.read-connections.max = </w:t>
      </w:r>
      <w:r w:rsidRPr="00607374">
        <w:rPr>
          <w:rFonts w:ascii="Consolas" w:hAnsi="Consolas" w:cs="Consolas"/>
          <w:color w:val="2A00FF"/>
          <w:lang w:eastAsia="de-AT"/>
        </w:rPr>
        <w:t>10</w:t>
      </w:r>
    </w:p>
    <w:p w:rsidR="00B375FE" w:rsidRPr="00607374" w:rsidRDefault="00B375FE" w:rsidP="00B375FE"/>
    <w:p w:rsidR="00B375FE" w:rsidRPr="00607374" w:rsidRDefault="00B375FE" w:rsidP="00B375FE">
      <w:pPr>
        <w:pStyle w:val="Box"/>
      </w:pPr>
      <w:r w:rsidRPr="00607374">
        <w:lastRenderedPageBreak/>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5" w:name="_Toc319668038"/>
      <w:bookmarkStart w:id="36" w:name="_Toc320770866"/>
      <w:r w:rsidRPr="00B375FE">
        <w:t>Implementation overview</w:t>
      </w:r>
      <w:bookmarkEnd w:id="35"/>
      <w:bookmarkEnd w:id="36"/>
    </w:p>
    <w:p w:rsidR="00B375FE" w:rsidRPr="00607374" w:rsidRDefault="00B375FE" w:rsidP="00B375FE">
      <w:r w:rsidRPr="00607374">
        <w:t xml:space="preserve">The service is implemented as a REST interface using the </w:t>
      </w:r>
      <w:smartTag w:uri="urn:schemas-microsoft-com:office:smarttags" w:element="place">
        <w:r w:rsidRPr="00607374">
          <w:t>Jersey</w:t>
        </w:r>
      </w:smartTag>
      <w:r w:rsidRPr="00607374">
        <w:t xml:space="preserve"> framework (</w:t>
      </w:r>
      <w:hyperlink r:id="rId21" w:history="1">
        <w:r w:rsidRPr="00607374">
          <w:rPr>
            <w:rStyle w:val="Hyperlink"/>
          </w:rPr>
          <w:t>http://jersey.java.net/</w:t>
        </w:r>
      </w:hyperlink>
      <w:r w:rsidRPr="00607374">
        <w:t>). See the BusDox SMP specification for details on the intention of the REST URL paths.</w:t>
      </w:r>
    </w:p>
    <w:p w:rsidR="00B375FE" w:rsidRPr="00B375FE" w:rsidRDefault="00B375FE" w:rsidP="00B375FE">
      <w:pPr>
        <w:pStyle w:val="berschrift3"/>
      </w:pPr>
      <w:bookmarkStart w:id="37" w:name="_Toc319668039"/>
      <w:r w:rsidRPr="00B375FE">
        <w:t>Public REST API</w:t>
      </w:r>
      <w:bookmarkEnd w:id="37"/>
    </w:p>
    <w:p w:rsidR="00B375FE" w:rsidRPr="00607374" w:rsidRDefault="00B375FE" w:rsidP="00B375FE">
      <w:r w:rsidRPr="00607374">
        <w:t>The implementation contains four main REST classes, one for each path for which one can make queries:</w:t>
      </w:r>
    </w:p>
    <w:p w:rsidR="00B375FE" w:rsidRPr="00607374" w:rsidRDefault="00B375FE" w:rsidP="00B375FE">
      <w:pPr>
        <w:numPr>
          <w:ilvl w:val="0"/>
          <w:numId w:val="18"/>
        </w:numPr>
        <w:spacing w:after="200" w:line="276" w:lineRule="auto"/>
        <w:contextualSpacing/>
      </w:pPr>
      <w:r w:rsidRPr="00607374">
        <w:rPr>
          <w:rStyle w:val="Code"/>
          <w:lang w:val="en-US"/>
        </w:rPr>
        <w:t>/{ServiceGroupId}</w:t>
      </w:r>
      <w:r w:rsidRPr="00607374">
        <w:t xml:space="preserve"> is implemented in the </w:t>
      </w:r>
      <w:r w:rsidRPr="00607374">
        <w:rPr>
          <w:rStyle w:val="Code"/>
          <w:lang w:val="en-US"/>
        </w:rPr>
        <w:t>at.peppol.smp.server.ServiceGroupInterface</w:t>
      </w:r>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/{ServiceGroupId}/services/{DocumentTypeId}</w:t>
      </w:r>
      <w:r w:rsidRPr="00607374">
        <w:t xml:space="preserve"> is implemented in the </w:t>
      </w:r>
      <w:r w:rsidRPr="00607374">
        <w:rPr>
          <w:rStyle w:val="Code"/>
          <w:lang w:val="en-US"/>
        </w:rPr>
        <w:t>at.peppol.smp.server.ServiceMetadataInterface</w:t>
      </w:r>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/list/{UserId}</w:t>
      </w:r>
      <w:r w:rsidRPr="00607374">
        <w:t xml:space="preserve"> is implemented in the </w:t>
      </w:r>
      <w:r w:rsidRPr="00607374">
        <w:rPr>
          <w:rStyle w:val="Code"/>
          <w:lang w:val="en-US"/>
        </w:rPr>
        <w:t>at.peppol.smp.server.ListInterface</w:t>
      </w:r>
      <w:r w:rsidRPr="00607374">
        <w:t xml:space="preserve"> class.</w:t>
      </w:r>
    </w:p>
    <w:p w:rsidR="00B375FE" w:rsidRPr="00607374" w:rsidRDefault="00B375FE" w:rsidP="00B375FE">
      <w:pPr>
        <w:numPr>
          <w:ilvl w:val="0"/>
          <w:numId w:val="18"/>
        </w:numPr>
        <w:spacing w:after="200" w:line="276" w:lineRule="auto"/>
        <w:contextualSpacing/>
      </w:pPr>
      <w:r w:rsidRPr="00607374">
        <w:rPr>
          <w:rStyle w:val="Code"/>
          <w:lang w:val="en-US"/>
        </w:rPr>
        <w:t>/complete/{ServiceGroupId}</w:t>
      </w:r>
      <w:r w:rsidRPr="00607374">
        <w:t xml:space="preserve"> is implemented in the </w:t>
      </w:r>
      <w:r w:rsidRPr="00607374">
        <w:rPr>
          <w:rStyle w:val="Code"/>
          <w:lang w:val="en-US"/>
        </w:rPr>
        <w:t>at.peppol.smp.server.CompleteServiceGroupInterface</w:t>
      </w:r>
      <w:r w:rsidRPr="00607374">
        <w:t xml:space="preserve"> class.</w:t>
      </w:r>
    </w:p>
    <w:p w:rsidR="00B375FE" w:rsidRPr="00607374" w:rsidRDefault="00B375FE" w:rsidP="00B375FE">
      <w:r w:rsidRPr="00607374">
        <w:t xml:space="preserve">The </w:t>
      </w:r>
      <w:r w:rsidRPr="00607374">
        <w:rPr>
          <w:rStyle w:val="Code"/>
          <w:lang w:val="en-US"/>
        </w:rPr>
        <w:t>list</w:t>
      </w:r>
      <w:r w:rsidRPr="00607374">
        <w:t xml:space="preserve"> interface is not part of the SMP specification and is used for getting a list of registered service groups for a given user. The complete interface is also not part of the specification and is used for getting the service group as well as all the service metadata for that group in a single call. Further the PUT and DELETE operations has also been implemented for </w:t>
      </w:r>
      <w:r w:rsidRPr="00607374">
        <w:rPr>
          <w:rStyle w:val="Code"/>
          <w:lang w:val="en-US"/>
        </w:rPr>
        <w:t>CompleteServiceGroupInterface</w:t>
      </w:r>
      <w:r>
        <w:t xml:space="preserve">, </w:t>
      </w:r>
      <w:r w:rsidRPr="00607374">
        <w:rPr>
          <w:rStyle w:val="Code"/>
          <w:lang w:val="en-US"/>
        </w:rPr>
        <w:t>ServiceGroupInterface</w:t>
      </w:r>
      <w:r>
        <w:t xml:space="preserve"> and</w:t>
      </w:r>
      <w:r w:rsidRPr="00607374">
        <w:t xml:space="preserve"> </w:t>
      </w:r>
      <w:r w:rsidRPr="00607374">
        <w:rPr>
          <w:rStyle w:val="Code"/>
          <w:lang w:val="en-US"/>
        </w:rPr>
        <w:t>ServiceMetadataInterface</w:t>
      </w:r>
      <w:r w:rsidRPr="00607374">
        <w:t>.</w:t>
      </w:r>
    </w:p>
    <w:p w:rsidR="00B375FE" w:rsidRPr="00607374" w:rsidRDefault="00B375FE" w:rsidP="00B375FE">
      <w:r w:rsidRPr="00607374">
        <w:t xml:space="preserve">These four interfaces make use of the </w:t>
      </w:r>
      <w:r w:rsidRPr="00607374">
        <w:rPr>
          <w:rStyle w:val="Code"/>
          <w:lang w:val="en-US"/>
        </w:rPr>
        <w:t>at.peppol.smp.server.data.IDataManager</w:t>
      </w:r>
      <w:r w:rsidRPr="00607374">
        <w:t xml:space="preserve"> interface to access the SMP data. The implementation currently contains one implementation of this interface which has a database as the underlying data source. The database version of the interface is implemented in the class </w:t>
      </w:r>
      <w:r w:rsidRPr="00607374">
        <w:rPr>
          <w:rStyle w:val="Code"/>
          <w:lang w:val="en-US"/>
        </w:rPr>
        <w:t>at.peppol.smp.server.data.dbms.DBMSDataManager</w:t>
      </w:r>
      <w:r w:rsidRPr="00607374">
        <w:t xml:space="preserve"> and makes use of JPA2 (EclipseLink) for the main database access.</w:t>
      </w:r>
    </w:p>
    <w:p w:rsidR="00B375FE" w:rsidRPr="00B375FE" w:rsidRDefault="00B375FE" w:rsidP="00B375FE">
      <w:pPr>
        <w:pStyle w:val="berschrift3"/>
      </w:pPr>
      <w:bookmarkStart w:id="38" w:name="_Toc319668040"/>
      <w:r w:rsidRPr="00B375FE">
        <w:t>Modifying REST API</w:t>
      </w:r>
      <w:bookmarkEnd w:id="38"/>
    </w:p>
    <w:p w:rsidR="00B375FE" w:rsidRDefault="00B375FE" w:rsidP="00B375FE">
      <w:r w:rsidRPr="00607374">
        <w:t xml:space="preserve">Some </w:t>
      </w:r>
      <w:r>
        <w:t>REST APIs are used to modify data within the SMP. Those APIs are not standardized by the PEPPOL SMP specifications and therefore are described here. All modifying REST APIs are either using HTTP PUT or HTTP DELETE for creating/updating or for deleting elements. As the SMP itself running without transport security these modifying methods require an HTTP BasicAuth header.</w:t>
      </w:r>
    </w:p>
    <w:p w:rsidR="00B375FE" w:rsidRDefault="00B375FE" w:rsidP="00B375FE">
      <w:pPr>
        <w:pStyle w:val="Box"/>
        <w:rPr>
          <w:lang w:bidi="ar-SA"/>
        </w:rPr>
      </w:pPr>
      <w:r>
        <w:rPr>
          <w:lang w:bidi="ar-SA"/>
        </w:rPr>
        <w:t>Note: to send an HTTP Basic Auth header you must provide an HTTP header called</w:t>
      </w:r>
      <w:r w:rsidRPr="00463EBA">
        <w:t xml:space="preserve"> </w:t>
      </w:r>
      <w:r w:rsidRPr="00463EBA">
        <w:rPr>
          <w:rStyle w:val="Code"/>
          <w:lang w:bidi="ar-SA"/>
        </w:rPr>
        <w:t>Authorization</w:t>
      </w:r>
      <w:r>
        <w:rPr>
          <w:lang w:bidi="ar-SA"/>
        </w:rPr>
        <w:t xml:space="preserve"> with a value like created by the following pseudo code:</w:t>
      </w:r>
    </w:p>
    <w:p w:rsidR="00B375FE" w:rsidRDefault="00B375FE" w:rsidP="00B375FE">
      <w:pPr>
        <w:pStyle w:val="Box"/>
        <w:rPr>
          <w:rStyle w:val="Code"/>
        </w:rPr>
      </w:pPr>
      <w:r w:rsidRPr="00463EBA">
        <w:rPr>
          <w:rStyle w:val="Code"/>
        </w:rPr>
        <w:t>"Basic " + Base64.encode (</w:t>
      </w:r>
      <w:r w:rsidRPr="00463EBA">
        <w:rPr>
          <w:rStyle w:val="Code"/>
          <w:i/>
        </w:rPr>
        <w:t>userName</w:t>
      </w:r>
      <w:r w:rsidRPr="00463EBA">
        <w:rPr>
          <w:rStyle w:val="Code"/>
        </w:rPr>
        <w:t xml:space="preserve"> + ":" + </w:t>
      </w:r>
      <w:r w:rsidRPr="00463EBA">
        <w:rPr>
          <w:rStyle w:val="Code"/>
          <w:i/>
        </w:rPr>
        <w:t>password</w:t>
      </w:r>
      <w:r w:rsidRPr="00463EBA">
        <w:rPr>
          <w:rStyle w:val="Code"/>
        </w:rPr>
        <w:t>)</w:t>
      </w:r>
    </w:p>
    <w:p w:rsidR="00B375FE" w:rsidRDefault="00B375FE" w:rsidP="00B375FE">
      <w:r>
        <w:t xml:space="preserve">Please see chapter </w:t>
      </w:r>
      <w:r w:rsidR="00B63327">
        <w:fldChar w:fldCharType="begin"/>
      </w:r>
      <w:r>
        <w:instrText xml:space="preserve"> REF _Ref319656674 \r \h </w:instrText>
      </w:r>
      <w:r w:rsidR="00B63327">
        <w:fldChar w:fldCharType="separate"/>
      </w:r>
      <w:r w:rsidR="00027FBB">
        <w:t>4.4</w:t>
      </w:r>
      <w:r w:rsidR="00B63327">
        <w:fldChar w:fldCharType="end"/>
      </w:r>
      <w:r>
        <w:t xml:space="preserve"> on security considerations how to handle BasicAuth proper and secure.</w:t>
      </w:r>
    </w:p>
    <w:p w:rsidR="00B375FE" w:rsidRDefault="00B375FE" w:rsidP="00B375FE">
      <w:pPr>
        <w:numPr>
          <w:ilvl w:val="0"/>
          <w:numId w:val="20"/>
        </w:numPr>
        <w:spacing w:after="200" w:line="276" w:lineRule="auto"/>
        <w:contextualSpacing/>
      </w:pPr>
      <w:r w:rsidRPr="00E42B9E">
        <w:t>CompleteServiceGroupInterface</w:t>
      </w:r>
    </w:p>
    <w:p w:rsidR="00B375FE" w:rsidRDefault="00B375FE" w:rsidP="00B375FE">
      <w:pPr>
        <w:numPr>
          <w:ilvl w:val="1"/>
          <w:numId w:val="20"/>
        </w:numPr>
        <w:spacing w:after="200" w:line="276" w:lineRule="auto"/>
        <w:contextualSpacing/>
      </w:pPr>
      <w:r w:rsidRPr="00D57A8F">
        <w:rPr>
          <w:rStyle w:val="Code"/>
        </w:rPr>
        <w:t>DELETE /complete/{ServiceGroupId}</w:t>
      </w:r>
      <w:r>
        <w:br/>
        <w:t>Expected body: none</w:t>
      </w:r>
      <w:r>
        <w:br/>
        <w:t>Description: Delete the whole service group with the specified service group ID</w:t>
      </w:r>
      <w:r>
        <w:br/>
        <w:t>Status: deprecated because it has the same semantics as using DELETE on the ServiceGroupInterface (see below)</w:t>
      </w:r>
    </w:p>
    <w:p w:rsidR="00B375FE" w:rsidRDefault="00B375FE" w:rsidP="00B375FE">
      <w:pPr>
        <w:numPr>
          <w:ilvl w:val="0"/>
          <w:numId w:val="20"/>
        </w:numPr>
        <w:spacing w:after="200" w:line="276" w:lineRule="auto"/>
        <w:contextualSpacing/>
      </w:pPr>
      <w:r w:rsidRPr="005A6245">
        <w:t>ServiceGroupInterface</w:t>
      </w:r>
    </w:p>
    <w:p w:rsidR="00B375FE" w:rsidRDefault="00B375FE" w:rsidP="00B375FE">
      <w:pPr>
        <w:numPr>
          <w:ilvl w:val="1"/>
          <w:numId w:val="20"/>
        </w:numPr>
        <w:spacing w:after="200" w:line="276" w:lineRule="auto"/>
        <w:contextualSpacing/>
      </w:pPr>
      <w:r w:rsidRPr="00D57A8F">
        <w:rPr>
          <w:rStyle w:val="Code"/>
        </w:rPr>
        <w:t>PUT /{ServiceGroupId}</w:t>
      </w:r>
      <w:r>
        <w:br/>
        <w:t xml:space="preserve">Expected body: A </w:t>
      </w:r>
      <w:r w:rsidRPr="00D57A8F">
        <w:rPr>
          <w:rStyle w:val="Code"/>
        </w:rPr>
        <w:t>ServiceGroupType</w:t>
      </w:r>
      <w:r>
        <w:t xml:space="preserve"> object as specified by the SMP XSD</w:t>
      </w:r>
      <w:r>
        <w:br/>
        <w:t>Description: create a new service group</w:t>
      </w:r>
    </w:p>
    <w:p w:rsidR="00B375FE" w:rsidRDefault="00B375FE" w:rsidP="00B375FE">
      <w:pPr>
        <w:numPr>
          <w:ilvl w:val="1"/>
          <w:numId w:val="20"/>
        </w:numPr>
        <w:spacing w:after="200" w:line="276" w:lineRule="auto"/>
        <w:contextualSpacing/>
      </w:pPr>
      <w:r w:rsidRPr="00D57A8F">
        <w:rPr>
          <w:rStyle w:val="Code"/>
        </w:rPr>
        <w:t>DELETE /{ServiceGroupId}</w:t>
      </w:r>
      <w:r>
        <w:br/>
        <w:t>Expected body: none</w:t>
      </w:r>
      <w:r>
        <w:br/>
      </w:r>
      <w:r>
        <w:lastRenderedPageBreak/>
        <w:t>Description: Delete the whole service group with the specified service group ID. Implicitly deletes all related elements as well</w:t>
      </w:r>
    </w:p>
    <w:p w:rsidR="00B375FE" w:rsidRDefault="00B375FE" w:rsidP="00B375FE">
      <w:pPr>
        <w:numPr>
          <w:ilvl w:val="0"/>
          <w:numId w:val="20"/>
        </w:numPr>
        <w:spacing w:after="200" w:line="276" w:lineRule="auto"/>
        <w:contextualSpacing/>
      </w:pPr>
      <w:r>
        <w:t>ServiceMetadataInterface</w:t>
      </w:r>
    </w:p>
    <w:p w:rsidR="00B375FE" w:rsidRDefault="00B375FE" w:rsidP="00B375FE">
      <w:pPr>
        <w:numPr>
          <w:ilvl w:val="1"/>
          <w:numId w:val="20"/>
        </w:numPr>
        <w:spacing w:after="200" w:line="276" w:lineRule="auto"/>
        <w:contextualSpacing/>
      </w:pPr>
      <w:r w:rsidRPr="00D57A8F">
        <w:rPr>
          <w:rStyle w:val="Code"/>
        </w:rPr>
        <w:t>PUT /{ServiceGroupId}/services/{DocumentTypeId}</w:t>
      </w:r>
      <w:r>
        <w:br/>
        <w:t xml:space="preserve">Expected body: A </w:t>
      </w:r>
      <w:r w:rsidRPr="00D57A8F">
        <w:rPr>
          <w:rStyle w:val="Code"/>
        </w:rPr>
        <w:t>ServiceMetadataType</w:t>
      </w:r>
      <w:r>
        <w:t xml:space="preserve"> object as specified by the SMP XSD</w:t>
      </w:r>
      <w:r>
        <w:br/>
        <w:t>Description: Define the AP endpoint URL etc. for a certain participant and a certain document type</w:t>
      </w:r>
    </w:p>
    <w:p w:rsidR="00B375FE" w:rsidRPr="005D417C" w:rsidRDefault="00B375FE" w:rsidP="00B375FE">
      <w:pPr>
        <w:numPr>
          <w:ilvl w:val="1"/>
          <w:numId w:val="20"/>
        </w:numPr>
        <w:spacing w:after="200" w:line="276" w:lineRule="auto"/>
        <w:contextualSpacing/>
      </w:pPr>
      <w:r>
        <w:rPr>
          <w:rStyle w:val="Code"/>
        </w:rPr>
        <w:t>DELETE</w:t>
      </w:r>
      <w:r w:rsidRPr="00D57A8F">
        <w:rPr>
          <w:rStyle w:val="Code"/>
        </w:rPr>
        <w:t xml:space="preserve"> /{ServiceGroupId}/services/{DocumentTypeId}</w:t>
      </w:r>
      <w:r w:rsidRPr="005D417C">
        <w:br/>
      </w:r>
      <w:r>
        <w:t>Expected body: none</w:t>
      </w:r>
      <w:r>
        <w:br/>
        <w:t>Description: Delete all participant information for the specified document type</w:t>
      </w:r>
    </w:p>
    <w:p w:rsidR="00B375FE" w:rsidRPr="00B375FE" w:rsidRDefault="00B375FE" w:rsidP="00B375FE">
      <w:pPr>
        <w:pStyle w:val="berschrift3"/>
      </w:pPr>
      <w:bookmarkStart w:id="39" w:name="_Toc319668041"/>
      <w:r w:rsidRPr="00B375FE">
        <w:t>Web application specifics</w:t>
      </w:r>
      <w:bookmarkEnd w:id="39"/>
    </w:p>
    <w:p w:rsidR="00B375FE" w:rsidRPr="00607374" w:rsidRDefault="00B375FE" w:rsidP="00B375FE">
      <w:r w:rsidRPr="00607374">
        <w:t xml:space="preserve">A Java EE Filter is used for reverting changes to the SML, if the change to the SMP fails. If a HTTP status code different from 200 (OK) is returned from the REST interface, then the corresponding change made to the SML is reverted. This functionality is implemented in the class </w:t>
      </w:r>
      <w:r w:rsidRPr="00607374">
        <w:rPr>
          <w:rStyle w:val="Code"/>
          <w:lang w:val="en-US"/>
        </w:rPr>
        <w:t>at.peppol.smp.server.hook.PostRegistrationFilter</w:t>
      </w:r>
      <w:r w:rsidRPr="00607374">
        <w:t>.</w:t>
      </w:r>
    </w:p>
    <w:p w:rsidR="00B375FE" w:rsidRPr="00607374" w:rsidRDefault="00B375FE" w:rsidP="00B375FE">
      <w:r w:rsidRPr="00607374">
        <w:t xml:space="preserve">A Jersey Filter has been added for generating the XML-DSIG element which is part of the response from a GET on Service Metadata interface. This is implemented in the class </w:t>
      </w:r>
      <w:r w:rsidRPr="00607374">
        <w:rPr>
          <w:rStyle w:val="Code"/>
          <w:lang w:val="en-US"/>
        </w:rPr>
        <w:t>at.peppol.smp.server.util.SignatureFilter</w:t>
      </w:r>
      <w:r w:rsidRPr="00607374">
        <w:t>.</w:t>
      </w:r>
    </w:p>
    <w:p w:rsidR="00B375FE" w:rsidRPr="00B375FE" w:rsidRDefault="00B375FE" w:rsidP="00B375FE">
      <w:pPr>
        <w:pStyle w:val="berschrift2"/>
      </w:pPr>
      <w:bookmarkStart w:id="40" w:name="_Ref319656674"/>
      <w:bookmarkStart w:id="41" w:name="_Toc319668042"/>
      <w:bookmarkStart w:id="42" w:name="_Toc320770867"/>
      <w:r w:rsidRPr="00B375FE">
        <w:t>Security considerations</w:t>
      </w:r>
      <w:bookmarkEnd w:id="40"/>
      <w:bookmarkEnd w:id="41"/>
      <w:bookmarkEnd w:id="42"/>
    </w:p>
    <w:p w:rsidR="00B375FE" w:rsidRDefault="00B375FE" w:rsidP="00B375FE">
      <w:r w:rsidRPr="00607374">
        <w:t>As the SMP is publically available on HTTP port 80 and does not require a client certificate or anything the like it especially the modifying actions (HTTP PUT and DELETE) must be handled with special care to avoid man in the middle attacks.</w:t>
      </w:r>
      <w:r>
        <w:t xml:space="preserve"> Even though HTTP BasicAuth is used this is not really added security, as the username and password are only Base64 encoded - which is easily decodable - and are therefore vulnerable to Man in the Middle attacks.</w:t>
      </w:r>
    </w:p>
    <w:p w:rsidR="00B375FE" w:rsidRDefault="00B375FE" w:rsidP="00B375FE">
      <w:r>
        <w:t>The recommended scenario is to additionally configure the SMP to run on HTTPS (port 443), and do the modifying actions only via HTTPS. BasicAuth is required anyway but the data is not readable by third-partys because of the underlying transport security. This is something that is currently technically not available but should be used as a convention when running an SMP with this implementation.</w:t>
      </w:r>
    </w:p>
    <w:p w:rsidR="00B375FE" w:rsidRDefault="00B375FE" w:rsidP="00B375FE">
      <w:r>
        <w:t>For a future release it may be of value when the modifying actions are presented with a separate path prefix (e.g. /secure) which can than easily be used to forward all HTTP request on /secure/* to HTTPS automatically.</w:t>
      </w:r>
    </w:p>
    <w:p w:rsidR="00B375FE" w:rsidRPr="00B375FE" w:rsidRDefault="00B375FE" w:rsidP="00B375FE">
      <w:pPr>
        <w:pStyle w:val="berschrift1"/>
      </w:pPr>
      <w:bookmarkStart w:id="43" w:name="_Toc319668043"/>
      <w:bookmarkStart w:id="44" w:name="_Toc320770868"/>
      <w:r w:rsidRPr="00B375FE">
        <w:t>Client library</w:t>
      </w:r>
      <w:bookmarkEnd w:id="43"/>
      <w:bookmarkEnd w:id="44"/>
    </w:p>
    <w:p w:rsidR="00B375FE" w:rsidRPr="00B375FE" w:rsidRDefault="00B375FE" w:rsidP="00B375FE">
      <w:pPr>
        <w:pStyle w:val="berschrift2"/>
      </w:pPr>
      <w:bookmarkStart w:id="45" w:name="_Toc242777417"/>
      <w:bookmarkStart w:id="46" w:name="_Toc319668044"/>
      <w:bookmarkStart w:id="47" w:name="_Toc320770869"/>
      <w:r w:rsidRPr="00B375FE">
        <w:t>Building and packing</w:t>
      </w:r>
      <w:bookmarkEnd w:id="45"/>
      <w:bookmarkEnd w:id="46"/>
      <w:bookmarkEnd w:id="47"/>
    </w:p>
    <w:p w:rsidR="00B375FE" w:rsidRPr="00607374" w:rsidRDefault="00B375FE" w:rsidP="00B375FE">
      <w:r w:rsidRPr="00607374">
        <w:t xml:space="preserve">The easiest way to build the library is using Eclipse. A JAR file can be created by calling </w:t>
      </w:r>
      <w:r w:rsidRPr="00607374">
        <w:rPr>
          <w:rStyle w:val="Code"/>
          <w:lang w:val="en-US"/>
        </w:rPr>
        <w:t>mvn clean install</w:t>
      </w:r>
      <w:r w:rsidRPr="00607374">
        <w:t xml:space="preserve"> on the command line. This produces a library that is not runable by itself but needs to be included in another application.</w:t>
      </w:r>
    </w:p>
    <w:p w:rsidR="00B375FE" w:rsidRPr="00607374" w:rsidRDefault="00B375FE" w:rsidP="00B375FE">
      <w:pPr>
        <w:pStyle w:val="Box"/>
      </w:pPr>
      <w:r w:rsidRPr="00607374">
        <w:t>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enum classes!</w:t>
      </w:r>
    </w:p>
    <w:p w:rsidR="00B375FE" w:rsidRPr="00B375FE" w:rsidRDefault="00B375FE" w:rsidP="00B375FE">
      <w:pPr>
        <w:pStyle w:val="berschrift2"/>
      </w:pPr>
      <w:bookmarkStart w:id="48" w:name="_Toc319668045"/>
      <w:bookmarkStart w:id="49" w:name="_Toc320770870"/>
      <w:r w:rsidRPr="00B375FE">
        <w:t>Using the library</w:t>
      </w:r>
      <w:bookmarkEnd w:id="48"/>
      <w:bookmarkEnd w:id="49"/>
    </w:p>
    <w:p w:rsidR="00B375FE" w:rsidRPr="00607374" w:rsidRDefault="00B375FE" w:rsidP="00B375FE">
      <w:r w:rsidRPr="00607374">
        <w:t xml:space="preserve">The </w:t>
      </w:r>
      <w:r w:rsidRPr="00607374">
        <w:rPr>
          <w:rStyle w:val="Code"/>
          <w:lang w:val="en-US"/>
        </w:rPr>
        <w:t>at.peppol.smp.client.SMPServiceCaller</w:t>
      </w:r>
      <w:r w:rsidRPr="00607374">
        <w:t xml:space="preserve"> is the main class when using the library. The class contains methods for </w:t>
      </w:r>
      <w:r>
        <w:t>reading</w:t>
      </w:r>
      <w:r w:rsidRPr="00607374">
        <w:t>, saving and deleting both service groups and service metadata, as well as listing the service groups of a given user. The library contains both static and non-static methods for performing all of these actions. The class is documented using JavaDoc.</w:t>
      </w:r>
    </w:p>
    <w:p w:rsidR="00B375FE" w:rsidRPr="00607374" w:rsidRDefault="00B375FE" w:rsidP="00B375FE"/>
    <w:p w:rsidR="00B375FE" w:rsidRPr="00607374" w:rsidRDefault="00B375FE" w:rsidP="00B375FE">
      <w:r w:rsidRPr="00607374">
        <w:lastRenderedPageBreak/>
        <w:t>The following is an example code of getting a service metadata object of a service group (participant) for a certain document type:</w:t>
      </w:r>
    </w:p>
    <w:p w:rsidR="008A1178" w:rsidRPr="008A1178" w:rsidRDefault="008A1178" w:rsidP="008A1178">
      <w:pPr>
        <w:pStyle w:val="JavaCode"/>
        <w:framePr w:wrap="around"/>
        <w:rPr>
          <w:lang w:val="de-AT" w:eastAsia="de-AT"/>
        </w:rPr>
      </w:pPr>
      <w:r w:rsidRPr="008A1178">
        <w:rPr>
          <w:lang w:val="de-AT" w:eastAsia="de-AT"/>
        </w:rPr>
        <w:t>// ServiceGroup = participant identifier; GLN = 0088</w:t>
      </w:r>
    </w:p>
    <w:p w:rsidR="008A1178" w:rsidRPr="008A1178" w:rsidRDefault="008A1178" w:rsidP="008A1178">
      <w:pPr>
        <w:pStyle w:val="JavaCode"/>
        <w:framePr w:wrap="around"/>
        <w:rPr>
          <w:lang w:eastAsia="de-AT"/>
        </w:rPr>
      </w:pPr>
      <w:r w:rsidRPr="008A1178">
        <w:rPr>
          <w:b/>
          <w:bCs/>
          <w:lang w:eastAsia="de-AT"/>
        </w:rPr>
        <w:t>final</w:t>
      </w:r>
      <w:r w:rsidRPr="008A1178">
        <w:rPr>
          <w:lang w:eastAsia="de-AT"/>
        </w:rPr>
        <w:t xml:space="preserve"> ParticipantIdentifierType aServiceGroupID = EPredefinedIdentifierIssuingAgency.</w:t>
      </w:r>
      <w:r w:rsidRPr="008A1178">
        <w:rPr>
          <w:i/>
          <w:iCs/>
          <w:lang w:eastAsia="de-AT"/>
        </w:rPr>
        <w:t>GLN</w:t>
      </w:r>
      <w:r w:rsidRPr="008A1178">
        <w:rPr>
          <w:lang w:eastAsia="de-AT"/>
        </w:rPr>
        <w:t>.createParticipantIdentifier ("5798000000001");</w:t>
      </w:r>
    </w:p>
    <w:p w:rsidR="008A1178" w:rsidRPr="008A1178" w:rsidRDefault="008A1178" w:rsidP="008A1178">
      <w:pPr>
        <w:pStyle w:val="JavaCode"/>
        <w:framePr w:wrap="around"/>
        <w:rPr>
          <w:lang w:eastAsia="de-AT"/>
        </w:rPr>
      </w:pPr>
      <w:r w:rsidRPr="008A1178">
        <w:rPr>
          <w:lang w:eastAsia="de-AT"/>
        </w:rPr>
        <w:t>// Document type identifier from enumeration</w:t>
      </w:r>
    </w:p>
    <w:p w:rsidR="008A1178" w:rsidRPr="008A1178" w:rsidRDefault="008A1178" w:rsidP="008A1178">
      <w:pPr>
        <w:pStyle w:val="JavaCode"/>
        <w:framePr w:wrap="around"/>
        <w:rPr>
          <w:lang w:eastAsia="de-AT"/>
        </w:rPr>
      </w:pPr>
      <w:r w:rsidRPr="008A1178">
        <w:rPr>
          <w:b/>
          <w:bCs/>
          <w:lang w:eastAsia="de-AT"/>
        </w:rPr>
        <w:t>final</w:t>
      </w:r>
      <w:r w:rsidRPr="008A1178">
        <w:rPr>
          <w:lang w:eastAsia="de-AT"/>
        </w:rPr>
        <w:t xml:space="preserve"> DocumentIdentifierType aDocumentTypeID = EPredefinedDocumentTypeIdentifier.</w:t>
      </w:r>
      <w:r w:rsidRPr="008A1178">
        <w:rPr>
          <w:i/>
          <w:iCs/>
          <w:lang w:eastAsia="de-AT"/>
        </w:rPr>
        <w:t>INVOICE_T010_BIS4A</w:t>
      </w:r>
      <w:r w:rsidRPr="008A1178">
        <w:rPr>
          <w:lang w:eastAsia="de-AT"/>
        </w:rPr>
        <w:t>.getAsDocumentTypeIdentifier ();</w:t>
      </w:r>
    </w:p>
    <w:p w:rsidR="008A1178" w:rsidRPr="008A1178" w:rsidRDefault="008A1178" w:rsidP="008A1178">
      <w:pPr>
        <w:pStyle w:val="JavaCode"/>
        <w:framePr w:wrap="around"/>
        <w:rPr>
          <w:lang w:eastAsia="de-AT"/>
        </w:rPr>
      </w:pPr>
      <w:r w:rsidRPr="008A1178">
        <w:rPr>
          <w:lang w:eastAsia="de-AT"/>
        </w:rPr>
        <w:t>// Main call to the SMP client with the correct SML to use</w:t>
      </w:r>
    </w:p>
    <w:p w:rsidR="008A1178" w:rsidRPr="008A1178" w:rsidRDefault="008A1178" w:rsidP="008A1178">
      <w:pPr>
        <w:pStyle w:val="JavaCode"/>
        <w:framePr w:wrap="around"/>
        <w:rPr>
          <w:lang w:eastAsia="de-AT" w:bidi="ar-SA"/>
        </w:rPr>
      </w:pPr>
      <w:r w:rsidRPr="008A1178">
        <w:rPr>
          <w:b/>
          <w:bCs/>
          <w:lang w:eastAsia="de-AT"/>
        </w:rPr>
        <w:t>final</w:t>
      </w:r>
      <w:r w:rsidRPr="008A1178">
        <w:rPr>
          <w:lang w:eastAsia="de-AT"/>
        </w:rPr>
        <w:t xml:space="preserve"> SignedServiceMetadataType aMetadata = SMPServiceCaller.</w:t>
      </w:r>
      <w:r w:rsidRPr="008A1178">
        <w:rPr>
          <w:i/>
          <w:iCs/>
          <w:lang w:eastAsia="de-AT"/>
        </w:rPr>
        <w:t>getServiceRegistrationByDNS</w:t>
      </w:r>
      <w:r w:rsidRPr="008A1178">
        <w:rPr>
          <w:lang w:eastAsia="de-AT"/>
        </w:rPr>
        <w:t xml:space="preserve"> (ESML.</w:t>
      </w:r>
      <w:r w:rsidRPr="008A1178">
        <w:rPr>
          <w:i/>
          <w:iCs/>
          <w:lang w:eastAsia="de-AT"/>
        </w:rPr>
        <w:t>DEVELOPMENT_LOCAL</w:t>
      </w:r>
      <w:r w:rsidRPr="008A1178">
        <w:rPr>
          <w:lang w:eastAsia="de-AT"/>
        </w:rPr>
        <w:t>, aServiceGroupID,</w:t>
      </w:r>
      <w:r w:rsidRPr="008A1178">
        <w:rPr>
          <w:lang w:eastAsia="de-AT" w:bidi="ar-SA"/>
        </w:rPr>
        <w:t xml:space="preserve"> aDocumentTypeID);</w:t>
      </w:r>
    </w:p>
    <w:p w:rsidR="00465BA4" w:rsidRDefault="00465BA4" w:rsidP="00465BA4">
      <w:pPr>
        <w:rPr>
          <w:lang w:val="en-US" w:bidi="ne-NP"/>
        </w:rPr>
      </w:pPr>
    </w:p>
    <w:sectPr w:rsidR="00465BA4" w:rsidSect="008259AA">
      <w:headerReference w:type="default" r:id="rId22"/>
      <w:footerReference w:type="default" r:id="rId23"/>
      <w:footerReference w:type="first" r:id="rId24"/>
      <w:pgSz w:w="11906" w:h="16838" w:code="9"/>
      <w:pgMar w:top="1701" w:right="1134" w:bottom="1701" w:left="1134" w:header="709" w:footer="46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D69" w:rsidRDefault="00A57D69">
      <w:r>
        <w:separator/>
      </w:r>
    </w:p>
    <w:p w:rsidR="00A57D69" w:rsidRDefault="00A57D69"/>
  </w:endnote>
  <w:endnote w:type="continuationSeparator" w:id="0">
    <w:p w:rsidR="00A57D69" w:rsidRDefault="00A57D69">
      <w:r>
        <w:continuationSeparator/>
      </w:r>
    </w:p>
    <w:p w:rsidR="00A57D69" w:rsidRDefault="00A57D6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sidR="00335C4F">
      <w:rPr>
        <w:rFonts w:cs="Arial"/>
      </w:rPr>
      <w:tab/>
      <w:t xml:space="preserve">                           </w:t>
    </w:r>
    <w:r w:rsidR="00B63327">
      <w:fldChar w:fldCharType="begin"/>
    </w:r>
    <w:r w:rsidR="008D6751">
      <w:instrText xml:space="preserve"> PAGE   \* MERGEFORMAT </w:instrText>
    </w:r>
    <w:r w:rsidR="00B63327">
      <w:fldChar w:fldCharType="separate"/>
    </w:r>
    <w:r w:rsidR="00DF2C38">
      <w:rPr>
        <w:noProof/>
      </w:rPr>
      <w:t>5</w:t>
    </w:r>
    <w:r w:rsidR="00B63327">
      <w:rPr>
        <w:noProof/>
      </w:rPr>
      <w:fldChar w:fldCharType="end"/>
    </w:r>
  </w:p>
  <w:p w:rsidR="00335C4F" w:rsidRDefault="00335C4F">
    <w:pPr>
      <w:pStyle w:val="Fuzeile"/>
    </w:pPr>
  </w:p>
  <w:p w:rsidR="00335C4F" w:rsidRDefault="00335C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D69" w:rsidRDefault="00A57D69">
      <w:r>
        <w:separator/>
      </w:r>
    </w:p>
    <w:p w:rsidR="00A57D69" w:rsidRDefault="00A57D69"/>
  </w:footnote>
  <w:footnote w:type="continuationSeparator" w:id="0">
    <w:p w:rsidR="00A57D69" w:rsidRDefault="00A57D69">
      <w:r>
        <w:continuationSeparator/>
      </w:r>
    </w:p>
    <w:p w:rsidR="00A57D69" w:rsidRDefault="00A57D6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C4F" w:rsidRDefault="001C5CFD"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000D2187" w:rsidRPr="000D2187">
      <w:rPr>
        <w:noProof/>
        <w:lang w:val="en-US" w:eastAsia="nb-NO"/>
      </w:rPr>
      <w:t>PEPPOL-</w:t>
    </w:r>
    <w:r w:rsidR="00195695" w:rsidRPr="000D2187">
      <w:rPr>
        <w:noProof/>
        <w:lang w:val="en-US" w:eastAsia="nb-NO"/>
      </w:rPr>
      <w:t>Silicone</w:t>
    </w:r>
  </w:p>
  <w:p w:rsidR="00335C4F" w:rsidRDefault="000D2187" w:rsidP="00176A0C">
    <w:pPr>
      <w:pStyle w:val="Kopfzeile"/>
    </w:pPr>
    <w:r>
      <w:t>SMP Developer Guide</w:t>
    </w:r>
    <w:r w:rsidR="00335C4F" w:rsidRPr="001C5CFD">
      <w:rPr>
        <w:lang w:val="en-US"/>
      </w:rPr>
      <w:tab/>
    </w:r>
    <w:r w:rsidR="00335C4F" w:rsidRPr="001C5CFD">
      <w:rPr>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310.55pt;height:276.75pt" o:bullet="t">
        <v:imagedata r:id="rId1" o:title="artD4DD"/>
      </v:shape>
    </w:pict>
  </w:numPicBullet>
  <w:numPicBullet w:numPicBulletId="1">
    <w:pict>
      <v:shape id="_x0000_i1095"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0">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18">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4"/>
  </w:num>
  <w:num w:numId="3">
    <w:abstractNumId w:val="1"/>
  </w:num>
  <w:num w:numId="4">
    <w:abstractNumId w:val="6"/>
  </w:num>
  <w:num w:numId="5">
    <w:abstractNumId w:val="9"/>
  </w:num>
  <w:num w:numId="6">
    <w:abstractNumId w:val="15"/>
  </w:num>
  <w:num w:numId="7">
    <w:abstractNumId w:val="0"/>
  </w:num>
  <w:num w:numId="8">
    <w:abstractNumId w:val="13"/>
  </w:num>
  <w:num w:numId="9">
    <w:abstractNumId w:val="8"/>
  </w:num>
  <w:num w:numId="10">
    <w:abstractNumId w:val="19"/>
  </w:num>
  <w:num w:numId="11">
    <w:abstractNumId w:val="12"/>
  </w:num>
  <w:num w:numId="12">
    <w:abstractNumId w:val="18"/>
  </w:num>
  <w:num w:numId="13">
    <w:abstractNumId w:val="7"/>
  </w:num>
  <w:num w:numId="14">
    <w:abstractNumId w:val="3"/>
  </w:num>
  <w:num w:numId="15">
    <w:abstractNumId w:val="11"/>
  </w:num>
  <w:num w:numId="16">
    <w:abstractNumId w:val="17"/>
  </w:num>
  <w:num w:numId="17">
    <w:abstractNumId w:val="5"/>
  </w:num>
  <w:num w:numId="18">
    <w:abstractNumId w:val="2"/>
  </w:num>
  <w:num w:numId="19">
    <w:abstractNumId w:val="4"/>
  </w:num>
  <w:num w:numId="20">
    <w:abstractNumId w:val="10"/>
  </w:num>
  <w:num w:numId="21">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21"/>
  <w:defaultTabStop w:val="708"/>
  <w:hyphenationZone w:val="283"/>
  <w:drawingGridHorizontalSpacing w:val="10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8C5576"/>
    <w:rsid w:val="000003FF"/>
    <w:rsid w:val="000028A7"/>
    <w:rsid w:val="00005306"/>
    <w:rsid w:val="00006D3D"/>
    <w:rsid w:val="000074D6"/>
    <w:rsid w:val="00007512"/>
    <w:rsid w:val="00010B83"/>
    <w:rsid w:val="00011B60"/>
    <w:rsid w:val="00011C87"/>
    <w:rsid w:val="000128A4"/>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27FBB"/>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695"/>
    <w:rsid w:val="0019589C"/>
    <w:rsid w:val="0019597F"/>
    <w:rsid w:val="00196A1E"/>
    <w:rsid w:val="0019788D"/>
    <w:rsid w:val="001A0AC5"/>
    <w:rsid w:val="001A0FC5"/>
    <w:rsid w:val="001A2061"/>
    <w:rsid w:val="001A2101"/>
    <w:rsid w:val="001A2763"/>
    <w:rsid w:val="001A2FFC"/>
    <w:rsid w:val="001A4129"/>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2631"/>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1B1E"/>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F5B"/>
    <w:rsid w:val="008A1178"/>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0876"/>
    <w:rsid w:val="0092129F"/>
    <w:rsid w:val="00921CF4"/>
    <w:rsid w:val="00922FB6"/>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6CE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57D69"/>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489E"/>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3327"/>
    <w:rsid w:val="00B64438"/>
    <w:rsid w:val="00B65329"/>
    <w:rsid w:val="00B655AA"/>
    <w:rsid w:val="00B658FC"/>
    <w:rsid w:val="00B6745B"/>
    <w:rsid w:val="00B679C9"/>
    <w:rsid w:val="00B70794"/>
    <w:rsid w:val="00B71988"/>
    <w:rsid w:val="00B73ABC"/>
    <w:rsid w:val="00B76482"/>
    <w:rsid w:val="00B770E3"/>
    <w:rsid w:val="00B77AC9"/>
    <w:rsid w:val="00B77AE7"/>
    <w:rsid w:val="00B80BD2"/>
    <w:rsid w:val="00B80D60"/>
    <w:rsid w:val="00B8134E"/>
    <w:rsid w:val="00B83051"/>
    <w:rsid w:val="00B85045"/>
    <w:rsid w:val="00B85F5B"/>
    <w:rsid w:val="00B869F9"/>
    <w:rsid w:val="00B86F1B"/>
    <w:rsid w:val="00B86FA7"/>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4E5"/>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4C2"/>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C38"/>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856"/>
    <w:rsid w:val="00EB193D"/>
    <w:rsid w:val="00EB2796"/>
    <w:rsid w:val="00EB39AF"/>
    <w:rsid w:val="00EB552C"/>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0ABB"/>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gitternetz">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character" w:customStyle="1" w:styleId="m1">
    <w:name w:val="m1"/>
    <w:basedOn w:val="Absatz-Standardschriftart"/>
    <w:uiPriority w:val="99"/>
    <w:rsid w:val="003277E5"/>
    <w:rPr>
      <w:rFonts w:cs="Times New Roman"/>
      <w:color w:val="0000FF"/>
    </w:rPr>
  </w:style>
  <w:style w:type="character" w:customStyle="1" w:styleId="pi1">
    <w:name w:val="pi1"/>
    <w:basedOn w:val="Absatz-Standardschriftart"/>
    <w:uiPriority w:val="99"/>
    <w:rsid w:val="003277E5"/>
    <w:rPr>
      <w:rFonts w:cs="Times New Roman"/>
      <w:color w:val="0000FF"/>
    </w:rPr>
  </w:style>
  <w:style w:type="paragraph" w:styleId="StandardWeb">
    <w:name w:val="Normal (Web)"/>
    <w:basedOn w:val="Standard"/>
    <w:uiPriority w:val="99"/>
    <w:rsid w:val="00457119"/>
    <w:pPr>
      <w:spacing w:before="100" w:beforeAutospacing="1" w:after="100" w:afterAutospacing="1"/>
    </w:pPr>
    <w:rPr>
      <w:rFonts w:ascii="Times New Roman" w:hAnsi="Times New Roman" w:cs="Arial"/>
      <w:sz w:val="24"/>
      <w:szCs w:val="24"/>
      <w:lang w:val="de-DE" w:eastAsia="de-DE"/>
    </w:rPr>
  </w:style>
  <w:style w:type="character" w:customStyle="1" w:styleId="ns1">
    <w:name w:val="ns1"/>
    <w:basedOn w:val="Absatz-Standardschriftart"/>
    <w:uiPriority w:val="99"/>
    <w:rsid w:val="003277E5"/>
    <w:rPr>
      <w:rFonts w:cs="Times New Roman"/>
      <w:color w:val="FF0000"/>
    </w:rPr>
  </w:style>
  <w:style w:type="character" w:customStyle="1" w:styleId="tx1">
    <w:name w:val="tx1"/>
    <w:basedOn w:val="Absatz-Standardschriftart"/>
    <w:uiPriority w:val="99"/>
    <w:rsid w:val="003277E5"/>
    <w:rPr>
      <w:rFonts w:cs="Times New Roman"/>
      <w:b/>
      <w:bCs/>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Memo">
    <w:name w:val="Memo"/>
    <w:basedOn w:val="Textkrper"/>
    <w:uiPriority w:val="99"/>
    <w:rsid w:val="003277E5"/>
    <w:pPr>
      <w:spacing w:after="120"/>
    </w:pPr>
    <w:rPr>
      <w:rFonts w:ascii="FreeUniversal" w:eastAsia="MS Mincho" w:hAnsi="FreeUniversal"/>
      <w:noProof/>
      <w:color w:val="0000FF"/>
      <w:sz w:val="18"/>
      <w:szCs w:val="18"/>
      <w:lang w:val="is-I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Anfhrungszeichen">
    <w:name w:val="Quote"/>
    <w:basedOn w:val="Standard"/>
    <w:next w:val="Standard"/>
    <w:link w:val="AnfhrungszeichenZchn"/>
    <w:uiPriority w:val="29"/>
    <w:qFormat/>
    <w:rsid w:val="00457119"/>
    <w:rPr>
      <w:rFonts w:cs="Arial"/>
      <w:i/>
      <w:iCs/>
      <w:color w:val="000000"/>
      <w:lang w:eastAsia="en-US"/>
    </w:rPr>
  </w:style>
  <w:style w:type="character" w:customStyle="1" w:styleId="AnfhrungszeichenZchn">
    <w:name w:val="Anführungszeichen Zchn"/>
    <w:basedOn w:val="Absatz-Standardschriftart"/>
    <w:link w:val="Anfhrungszeichen"/>
    <w:uiPriority w:val="29"/>
    <w:rsid w:val="00457119"/>
    <w:rPr>
      <w:rFonts w:ascii="Arial" w:hAnsi="Arial" w:cs="Arial"/>
      <w:i/>
      <w:iCs/>
      <w:color w:val="000000"/>
      <w:lang w:val="en-GB" w:eastAsia="en-US"/>
    </w:rPr>
  </w:style>
  <w:style w:type="paragraph" w:styleId="IntensivesAnfhrungszeichen">
    <w:name w:val="Intense Quote"/>
    <w:basedOn w:val="Standard"/>
    <w:next w:val="Standard"/>
    <w:link w:val="IntensivesAnfhrungszeichen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AnfhrungszeichenZchn">
    <w:name w:val="Intensives Anführungszeichen Zchn"/>
    <w:basedOn w:val="Absatz-Standardschriftart"/>
    <w:link w:val="IntensivesAnfhrungszeichen"/>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paragraph" w:customStyle="1" w:styleId="WorkNote">
    <w:name w:val="WorkNote"/>
    <w:basedOn w:val="Standard"/>
    <w:qFormat/>
    <w:rsid w:val="00457119"/>
    <w:pPr>
      <w:pBdr>
        <w:top w:val="single" w:sz="4" w:space="1" w:color="auto"/>
        <w:left w:val="single" w:sz="4" w:space="4" w:color="auto"/>
        <w:bottom w:val="single" w:sz="4" w:space="1" w:color="auto"/>
        <w:right w:val="single" w:sz="4" w:space="4" w:color="auto"/>
      </w:pBdr>
      <w:shd w:val="clear" w:color="auto" w:fill="D9D9D9"/>
      <w:ind w:left="284" w:right="566"/>
    </w:pPr>
    <w:rPr>
      <w:i/>
      <w:sz w:val="16"/>
      <w:szCs w:val="16"/>
      <w:lang w:eastAsia="en-US"/>
    </w:rPr>
  </w:style>
  <w:style w:type="character" w:customStyle="1" w:styleId="t1">
    <w:name w:val="t1"/>
    <w:basedOn w:val="Absatz-Standardschriftart"/>
    <w:uiPriority w:val="99"/>
    <w:rsid w:val="00457119"/>
    <w:rPr>
      <w:rFonts w:cs="Times New Roman"/>
      <w:color w:val="990000"/>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 w:type="table" w:styleId="TabelleKlassisch3">
    <w:name w:val="Table Classic 3"/>
    <w:basedOn w:val="NormaleTabelle"/>
    <w:rsid w:val="009208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Einfach2">
    <w:name w:val="Table Simple 2"/>
    <w:basedOn w:val="NormaleTabelle"/>
    <w:rsid w:val="009208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MittlereSchattierung1-Akzent1">
    <w:name w:val="Medium Shading 1 Accent 1"/>
    <w:basedOn w:val="NormaleTabelle"/>
    <w:uiPriority w:val="63"/>
    <w:rsid w:val="002C1B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ode.google.com/p/peppol-silicone/" TargetMode="External"/><Relationship Id="rId18" Type="http://schemas.openxmlformats.org/officeDocument/2006/relationships/hyperlink" Target="https://peppol-silicone.googlecode.com/svn/tags/peppol-smp-webap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ersey.java.net/" TargetMode="External"/><Relationship Id="rId7" Type="http://schemas.openxmlformats.org/officeDocument/2006/relationships/endnotes" Target="endnotes.xml"/><Relationship Id="rId12" Type="http://schemas.openxmlformats.org/officeDocument/2006/relationships/hyperlink" Target="http://www.brz.gv.at" TargetMode="External"/><Relationship Id="rId17" Type="http://schemas.openxmlformats.org/officeDocument/2006/relationships/hyperlink" Target="https://peppol-silicone.googlecode.com/svn/trunk/java/smp-webap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ortoisesvn.net/" TargetMode="External"/><Relationship Id="rId20" Type="http://schemas.openxmlformats.org/officeDocument/2006/relationships/hyperlink" Target="https://peppol-silicone.googlecode.com/svn/tags/peppol-smp-client-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ubclipse.tigris.org" TargetMode="External"/><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peppol-silicone.googlecode.com/svn/trunk/java/smp-client-libra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eclipse.org/" TargetMode="External"/><Relationship Id="rId22" Type="http://schemas.openxmlformats.org/officeDocument/2006/relationships/header" Target="header1.xm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A97EE-0D54-4871-BBEF-7C61C858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2753</Words>
  <Characters>17350</Characters>
  <Application>Microsoft Office Word</Application>
  <DocSecurity>0</DocSecurity>
  <Lines>144</Lines>
  <Paragraphs>40</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20063</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Philip Helger</cp:lastModifiedBy>
  <cp:revision>21</cp:revision>
  <cp:lastPrinted>2010-11-07T08:43:00Z</cp:lastPrinted>
  <dcterms:created xsi:type="dcterms:W3CDTF">2011-06-29T12:24:00Z</dcterms:created>
  <dcterms:modified xsi:type="dcterms:W3CDTF">2012-03-29T05:53:00Z</dcterms:modified>
</cp:coreProperties>
</file>