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Head of Group Quality</w:t>
      </w:r>
    </w:p>
    <w:p>
      <w:pPr/>
      <w:r>
        <w:rPr>
          <w:b/>
        </w:rPr>
        <w:t>Department/Function:</w:t>
      </w:r>
      <w:r>
        <w:rPr>
          <w:b w:val="0"/>
        </w:rPr>
        <w:t xml:space="preserve"> Quality / Food Safety / Compliance</w:t>
      </w:r>
    </w:p>
    <w:p>
      <w:pPr/>
      <w:r>
        <w:rPr>
          <w:b/>
        </w:rPr>
        <w:t>Location (Site/Region/Group):</w:t>
      </w:r>
      <w:r>
        <w:rPr>
          <w:b w:val="0"/>
        </w:rPr>
        <w:t xml:space="preserve"> Banska Bystrica, Slovakia</w:t>
      </w:r>
    </w:p>
    <w:p>
      <w:pPr/>
      <w:r>
        <w:rPr>
          <w:b/>
        </w:rPr>
        <w:t>Reports To (Role):</w:t>
      </w:r>
      <w:r>
        <w:rPr>
          <w:b w:val="0"/>
        </w:rPr>
        <w:t xml:space="preserve"> Chief Operating Officer</w:t>
      </w:r>
    </w:p>
    <w:p>
      <w:pPr/>
      <w:r>
        <w:rPr>
          <w:b/>
        </w:rPr>
        <w:t>Direct Reports:</w:t>
      </w:r>
      <w:r>
        <w:rPr>
          <w:b w:val="0"/>
        </w:rPr>
        <w:t xml:space="preserve"> Quality managers, quality systems specialists, and selected quality experts across sites</w:t>
      </w:r>
    </w:p>
    <w:p>
      <w:pPr/>
      <w:r>
        <w:rPr>
          <w:b/>
        </w:rPr>
        <w:t>Role Level:</w:t>
      </w:r>
      <w:r>
        <w:rPr>
          <w:b w:val="0"/>
        </w:rPr>
        <w:t xml:space="preserve"> Enterprise/Group (Senior Leadership Level - Head)</w:t>
      </w:r>
    </w:p>
    <w:p>
      <w:pPr>
        <w:pStyle w:val="Heading1"/>
      </w:pPr>
      <w:r>
        <w:t>B. Role Summary (Scope and Impact)</w:t>
      </w:r>
    </w:p>
    <w:p>
      <w:pPr/>
      <w:r>
        <w:t>Leads the Group quality agenda across food safety, compliance, quality systems, and operational quality performance. Sets the standards and governance needed to protect customers, brands, and operations while enabling scalable growth across sites and product categories.</w:t>
      </w:r>
    </w:p>
    <w:p>
      <w:pPr>
        <w:pStyle w:val="Heading1"/>
      </w:pPr>
      <w:r>
        <w:t>C. Key Responsibilities</w:t>
      </w:r>
    </w:p>
    <w:p>
      <w:pPr/>
      <w:r>
        <w:rPr>
          <w:b/>
        </w:rPr>
        <w:t>Quality Strategy &amp; Governance:</w:t>
      </w:r>
      <w:r>
        <w:rPr>
          <w:b w:val="0"/>
        </w:rPr>
        <w:t xml:space="preserve"> Define and maintain the Group quality and food safety strategy, standards, and management routines across all relevant entities.</w:t>
      </w:r>
    </w:p>
    <w:p>
      <w:pPr/>
      <w:r>
        <w:rPr>
          <w:b/>
        </w:rPr>
        <w:t>Quality Systems:</w:t>
      </w:r>
      <w:r>
        <w:rPr>
          <w:b w:val="0"/>
        </w:rPr>
        <w:t xml:space="preserve"> Own the core quality management framework, including policy expectations, audit readiness, deviation handling, CAPA discipline, and documentation standards.</w:t>
      </w:r>
    </w:p>
    <w:p>
      <w:pPr/>
      <w:r>
        <w:rPr>
          <w:b/>
        </w:rPr>
        <w:t>Compliance &amp; Regulatory Coordination:</w:t>
      </w:r>
      <w:r>
        <w:rPr>
          <w:b w:val="0"/>
        </w:rPr>
        <w:t xml:space="preserve"> Ensure that the organization remains aligned with relevant food safety, product, and regulatory requirements across markets and sites.</w:t>
      </w:r>
    </w:p>
    <w:p>
      <w:pPr/>
      <w:r>
        <w:rPr>
          <w:b/>
        </w:rPr>
        <w:t>Operational Quality Performance:</w:t>
      </w:r>
      <w:r>
        <w:rPr>
          <w:b w:val="0"/>
        </w:rPr>
        <w:t xml:space="preserve"> Partner with plants and functional leaders to improve quality performance, reduce recurring deviations, and strengthen preventive discipline.</w:t>
      </w:r>
    </w:p>
    <w:p>
      <w:pPr/>
      <w:r>
        <w:rPr>
          <w:b/>
        </w:rPr>
        <w:t>Escalation &amp; Incident Leadership:</w:t>
      </w:r>
      <w:r>
        <w:rPr>
          <w:b w:val="0"/>
        </w:rPr>
        <w:t xml:space="preserve"> Lead or coordinate the response to significant quality incidents, audit findings, or compliance risks with material business impact.</w:t>
      </w:r>
    </w:p>
    <w:p>
      <w:pPr/>
      <w:r>
        <w:rPr>
          <w:b/>
        </w:rPr>
        <w:t>Cross-functional Integration:</w:t>
      </w:r>
      <w:r>
        <w:rPr>
          <w:b w:val="0"/>
        </w:rPr>
        <w:t xml:space="preserve"> Work closely with R&amp;D, Operations, Procurement, Supply Chain, and Commercial where product, process, supplier, or customer requirements affect quality outcomes.</w:t>
      </w:r>
    </w:p>
    <w:p>
      <w:pPr/>
      <w:r>
        <w:rPr>
          <w:b/>
        </w:rPr>
        <w:t>Capability Building:</w:t>
      </w:r>
      <w:r>
        <w:rPr>
          <w:b w:val="0"/>
        </w:rPr>
        <w:t xml:space="preserve"> Develop quality leadership, systems understanding, and practical quality ownership across teams and sites.</w:t>
      </w:r>
    </w:p>
    <w:p>
      <w:pPr/>
      <w:r>
        <w:rPr>
          <w:b/>
        </w:rPr>
        <w:t>Illustrative KPIs:</w:t>
      </w:r>
      <w:r>
        <w:rPr>
          <w:b w:val="0"/>
        </w:rPr>
        <w:t xml:space="preserve"> audit outcomes, deviation recurrence, customer complaints, quality-related waste, CAPA closure quality, and compliance readiness.</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product safety, regulatory compliance, brand protection, operational stability, and customer confidence across the enterprise.</w:t>
      </w:r>
    </w:p>
    <w:p>
      <w:pPr/>
      <w:r>
        <w:rPr>
          <w:b/>
        </w:rPr>
        <w:t>Decision Autonomy:</w:t>
      </w:r>
      <w:r>
        <w:rPr>
          <w:b w:val="0"/>
        </w:rPr>
        <w:t xml:space="preserve"> Makes broad quality system and governance decisions within approved company policy and regulatory obligations; escalates major legal, customer, or enterprise risk matters.</w:t>
      </w:r>
    </w:p>
    <w:p>
      <w:pPr>
        <w:pStyle w:val="Heading1"/>
      </w:pPr>
      <w:r>
        <w:t>E. Reporting Relationships</w:t>
      </w:r>
    </w:p>
    <w:p>
      <w:pPr/>
      <w:r>
        <w:rPr>
          <w:b/>
        </w:rPr>
        <w:t>Solid Line To:</w:t>
      </w:r>
      <w:r>
        <w:rPr>
          <w:b w:val="0"/>
        </w:rPr>
        <w:t xml:space="preserve"> Chief Operating Officer</w:t>
      </w:r>
    </w:p>
    <w:p>
      <w:pPr/>
      <w:r>
        <w:rPr>
          <w:b/>
        </w:rPr>
        <w:t>Matrix/Functional Reporting:</w:t>
      </w:r>
      <w:r>
        <w:rPr>
          <w:b w:val="0"/>
        </w:rPr>
        <w:t xml:space="preserve"> Close partnership with Chief Executive Officer, Plant Directors, Head of Group R&amp;D, Procurement, and Commercial where quality issues affect broader business decisions.</w:t>
      </w:r>
    </w:p>
    <w:p>
      <w:pPr/>
      <w:r>
        <w:rPr>
          <w:b/>
        </w:rPr>
        <w:t>Direct Reports (Number, Job Titles):</w:t>
      </w:r>
      <w:r>
        <w:rPr>
          <w:b w:val="0"/>
        </w:rPr>
        <w:t xml:space="preserve"> Quality leaders and specialists across sites and central quality system areas</w:t>
      </w:r>
    </w:p>
    <w:p>
      <w:pPr/>
      <w:r>
        <w:rPr>
          <w:b/>
        </w:rPr>
        <w:t>Dotted-line/Influence Relationships:</w:t>
      </w:r>
      <w:r>
        <w:rPr>
          <w:b w:val="0"/>
        </w:rPr>
        <w:t xml:space="preserve"> Plant quality teams, laboratory resources, external auditors, certification bodies, and supplier quality contacts.</w:t>
      </w:r>
    </w:p>
    <w:p>
      <w:pPr>
        <w:pStyle w:val="Heading1"/>
      </w:pPr>
      <w:r>
        <w:t>F. Key Contacts and Communication</w:t>
      </w:r>
    </w:p>
    <w:p>
      <w:pPr/>
      <w:r>
        <w:t>Engages regularly with plant and functional leaders, R&amp;D, Procurement, and Supply Chain, and as needed with customers, auditors, and regulatory stakeholders. Communication ranges from routine governance and performance review to serious incident response and compliance escalation.</w:t>
      </w:r>
    </w:p>
    <w:p>
      <w:pPr>
        <w:pStyle w:val="Heading1"/>
      </w:pPr>
      <w:r>
        <w:t>G. Contribution to Innovation and Change - Examples</w:t>
      </w:r>
    </w:p>
    <w:p>
      <w:pPr/>
      <w:r>
        <w:t>Standardized Group quality management expectations and audit routines across sites to improve consistency and readiness.</w:t>
      </w:r>
    </w:p>
    <w:p>
      <w:pPr/>
      <w:r>
        <w:t>Strengthened CAPA and root-cause discipline for repeat deviations, reducing recurrence and improving ownership follow-through.</w:t>
      </w:r>
    </w:p>
    <w:p>
      <w:pPr/>
      <w:r>
        <w:t>Connected quality governance more closely with R&amp;D and Operations to improve launch readiness and process stability.</w:t>
      </w:r>
    </w:p>
    <w:p>
      <w:pPr/>
      <w:r>
        <w:t>Built clearer quality escalation pathways for incidents with potential customer, regulatory, or brand impact.</w:t>
      </w:r>
    </w:p>
    <w:p>
      <w:pPr>
        <w:pStyle w:val="Heading1"/>
      </w:pPr>
      <w:r>
        <w:t>H. Qualifications</w:t>
      </w:r>
    </w:p>
    <w:p>
      <w:pPr/>
      <w:r>
        <w:rPr>
          <w:b/>
        </w:rPr>
        <w:t>Education:</w:t>
      </w:r>
      <w:r>
        <w:rPr>
          <w:b w:val="0"/>
        </w:rPr>
        <w:t xml:space="preserve"> Bachelor's degree in Food Science, Quality Management, Chemistry, Engineering, or related field required; advanced qualifications preferred.</w:t>
      </w:r>
    </w:p>
    <w:p>
      <w:pPr/>
      <w:r>
        <w:rPr>
          <w:b/>
        </w:rPr>
        <w:t>Work Experience:</w:t>
      </w:r>
      <w:r>
        <w:rPr>
          <w:b w:val="0"/>
        </w:rPr>
        <w:t xml:space="preserve"> 10+ years in quality, food safety, or compliance leadership in food or FMCG manufacturing, including multi-site or Group-level responsibility.</w:t>
      </w:r>
    </w:p>
    <w:p>
      <w:pPr/>
      <w:r>
        <w:rPr>
          <w:b/>
        </w:rPr>
        <w:t>Languages:</w:t>
      </w:r>
      <w:r>
        <w:rPr>
          <w:b w:val="0"/>
        </w:rPr>
        <w:t xml:space="preserve"> English (fluent); additional European language(s) preferred.</w:t>
      </w:r>
    </w:p>
    <w:p>
      <w:pPr>
        <w:pStyle w:val="Heading1"/>
      </w:pPr>
      <w:r>
        <w:t>I. Technical &amp; Business Knowledge</w:t>
      </w:r>
    </w:p>
    <w:p>
      <w:pPr/>
      <w:r>
        <w:t>Technical Skills:</w:t>
      </w:r>
    </w:p>
    <w:p>
      <w:pPr/>
      <w:r>
        <w:t>Quality Governance &amp; Systems - Expert</w:t>
      </w:r>
    </w:p>
    <w:p>
      <w:pPr/>
      <w:r>
        <w:t>Food Safety &amp; Regulatory Coordination - Expert</w:t>
      </w:r>
    </w:p>
    <w:p>
      <w:pPr/>
      <w:r>
        <w:t>Audit Readiness &amp; CAPA Management - Advanced</w:t>
      </w:r>
    </w:p>
    <w:p>
      <w:pPr/>
      <w:r>
        <w:t>Deviation &amp; Incident Leadership - Advanced</w:t>
      </w:r>
    </w:p>
    <w:p>
      <w:pPr/>
      <w:r>
        <w:t>Cross-functional Quality Integration - Advanced</w:t>
      </w:r>
    </w:p>
    <w:p>
      <w:pPr/>
      <w:r>
        <w:t>Supplier and Process Quality Understanding - Advanced</w:t>
      </w:r>
    </w:p>
    <w:p>
      <w:pPr/>
      <w:r>
        <w:t>Quality Capability Building - Advanced</w:t>
      </w:r>
    </w:p>
    <w:p>
      <w:pPr/>
      <w:r>
        <w:rPr>
          <w:b/>
        </w:rPr>
        <w:t>Business Knowledge Required:</w:t>
      </w:r>
      <w:r>
        <w:rPr>
          <w:b w:val="0"/>
        </w:rPr>
        <w:t xml:space="preserve"> Strong understanding of how quality systems, plant execution, supplier performance, innovation choices, and customer expectations interact in a regulated manufacturing environment.</w:t>
      </w:r>
    </w:p>
    <w:p>
      <w:pPr>
        <w:pStyle w:val="Heading1"/>
      </w:pPr>
      <w:r>
        <w:t>J. Competencies &amp; Personal Attributes</w:t>
      </w:r>
    </w:p>
    <w:p>
      <w:pPr/>
      <w:r>
        <w:rPr>
          <w:b/>
        </w:rPr>
        <w:t>Leadership:</w:t>
      </w:r>
      <w:r>
        <w:rPr>
          <w:b w:val="0"/>
        </w:rPr>
        <w:t xml:space="preserve"> Sets a clear quality standard while building practical ownership beyond the quality function itself.</w:t>
      </w:r>
    </w:p>
    <w:p>
      <w:pPr/>
      <w:r>
        <w:rPr>
          <w:b/>
        </w:rPr>
        <w:t>Problem-Solving:</w:t>
      </w:r>
      <w:r>
        <w:rPr>
          <w:b w:val="0"/>
        </w:rPr>
        <w:t xml:space="preserve"> Separates symptom management from systemic quality improvement and drives disciplined root-cause thinking.</w:t>
      </w:r>
    </w:p>
    <w:p>
      <w:pPr/>
      <w:r>
        <w:rPr>
          <w:b/>
        </w:rPr>
        <w:t>Communication:</w:t>
      </w:r>
      <w:r>
        <w:rPr>
          <w:b w:val="0"/>
        </w:rPr>
        <w:t xml:space="preserve"> Handles sensitive quality topics with clarity and credibility across operational, executive, and external audiences.</w:t>
      </w:r>
    </w:p>
    <w:p>
      <w:pPr/>
      <w:r>
        <w:rPr>
          <w:b/>
        </w:rPr>
        <w:t>Adaptability:</w:t>
      </w:r>
      <w:r>
        <w:rPr>
          <w:b w:val="0"/>
        </w:rPr>
        <w:t xml:space="preserve"> Balances preventive systems work with the need to respond rapidly when incidents or audit issues arise.</w:t>
      </w:r>
    </w:p>
    <w:p>
      <w:pPr/>
      <w:r>
        <w:rPr>
          <w:b/>
        </w:rPr>
        <w:t>Collaboration:</w:t>
      </w:r>
      <w:r>
        <w:rPr>
          <w:b w:val="0"/>
        </w:rPr>
        <w:t xml:space="preserve"> Works effectively across R&amp;D, Operations, Procurement, and Commercial where quality and business outcomes intersect.</w:t>
      </w:r>
    </w:p>
    <w:p>
      <w:pPr/>
      <w:r>
        <w:rPr>
          <w:b/>
        </w:rPr>
        <w:t>Integrity:</w:t>
      </w:r>
      <w:r>
        <w:rPr>
          <w:b w:val="0"/>
        </w:rPr>
        <w:t xml:space="preserve"> Maintains strong judgment and standards even under time, cost, or delivery pressure.</w:t>
      </w:r>
    </w:p>
    <w:p>
      <w:pPr>
        <w:pStyle w:val="Heading1"/>
      </w:pPr>
      <w:r>
        <w:t>K. Problem Solving &amp; Decision Complexity - Examples</w:t>
      </w:r>
    </w:p>
    <w:p>
      <w:pPr/>
      <w:r>
        <w:t>Decide when a deviation reflects isolated execution failure versus a broader system weakness requiring structural intervention.</w:t>
      </w:r>
    </w:p>
    <w:p>
      <w:pPr/>
      <w:r>
        <w:t>Balance business urgency with the need for rigorous containment, investigation, and escalation during a quality incident.</w:t>
      </w:r>
    </w:p>
    <w:p>
      <w:pPr/>
      <w:r>
        <w:t>Standardize quality expectations across sites with different maturity levels without creating brittle or unrealistic controls.</w:t>
      </w:r>
    </w:p>
    <w:p>
      <w:pPr/>
      <w:r>
        <w:t>Strengthen quality ownership in functions that do not report into Quality but materially affect compliance outcomes.</w:t>
      </w:r>
    </w:p>
    <w:p>
      <w:pPr>
        <w:pStyle w:val="Heading1"/>
      </w:pPr>
      <w:r>
        <w:t>L. Environment &amp; Risk</w:t>
      </w:r>
    </w:p>
    <w:p>
      <w:pPr/>
      <w:r>
        <w:rPr>
          <w:b/>
        </w:rPr>
        <w:t>Work Conditions:</w:t>
      </w:r>
      <w:r>
        <w:rPr>
          <w:b w:val="0"/>
        </w:rPr>
        <w:t xml:space="preserve"> ~70-80% office/meeting environment; ~20-30% in plant, laboratory, or audit-related settings.</w:t>
      </w:r>
    </w:p>
    <w:p>
      <w:pPr/>
      <w:r>
        <w:rPr>
          <w:b/>
        </w:rPr>
        <w:t>Travel:</w:t>
      </w:r>
      <w:r>
        <w:rPr>
          <w:b w:val="0"/>
        </w:rPr>
        <w:t xml:space="preserve"> Frequent within Europe for site reviews, audits, and cross-functional quality initiatives.</w:t>
      </w:r>
    </w:p>
    <w:p>
      <w:pPr/>
      <w:r>
        <w:rPr>
          <w:b/>
        </w:rPr>
        <w:t>Risk:</w:t>
      </w:r>
      <w:r>
        <w:rPr>
          <w:b w:val="0"/>
        </w:rPr>
        <w:t xml:space="preserve"> Normal occupational risk with periodic exposure to production environments. Accountable for product safety, compliance, and brand-protection risks.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