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Master Data Governance Lead</w:t>
      </w:r>
    </w:p>
    <w:p>
      <w:pPr/>
      <w:r>
        <w:rPr>
          <w:b/>
        </w:rPr>
        <w:t>Department/Function:</w:t>
      </w:r>
      <w:r>
        <w:rPr>
          <w:b w:val="0"/>
        </w:rPr>
        <w:t xml:space="preserve"> Data Governance / Information Technology</w:t>
      </w:r>
    </w:p>
    <w:p>
      <w:pPr/>
      <w:r>
        <w:rPr>
          <w:b/>
        </w:rPr>
        <w:t>Location (Site/Region/Group):</w:t>
      </w:r>
      <w:r>
        <w:rPr>
          <w:b w:val="0"/>
        </w:rPr>
        <w:t xml:space="preserve"> Bratislava, Slovakia</w:t>
      </w:r>
    </w:p>
    <w:p>
      <w:pPr/>
      <w:r>
        <w:rPr>
          <w:b/>
        </w:rPr>
        <w:t>Reports To (Role):</w:t>
      </w:r>
      <w:r>
        <w:rPr>
          <w:b w:val="0"/>
        </w:rPr>
        <w:t xml:space="preserve"> IT Director</w:t>
      </w:r>
    </w:p>
    <w:p>
      <w:pPr/>
      <w:r>
        <w:rPr>
          <w:b/>
        </w:rPr>
        <w:t>Direct Reports:</w:t>
      </w:r>
      <w:r>
        <w:rPr>
          <w:b w:val="0"/>
        </w:rPr>
        <w:t xml:space="preserve"> No formal direct reports; may coordinate data stewards and business owners through governance structures</w:t>
      </w:r>
    </w:p>
    <w:p>
      <w:pPr/>
      <w:r>
        <w:rPr>
          <w:b/>
        </w:rPr>
        <w:t>Role Level:</w:t>
      </w:r>
      <w:r>
        <w:rPr>
          <w:b w:val="0"/>
        </w:rPr>
        <w:t xml:space="preserve"> Lead / Domain Owner</w:t>
      </w:r>
    </w:p>
    <w:p>
      <w:pPr>
        <w:pStyle w:val="Heading1"/>
      </w:pPr>
      <w:r>
        <w:t>B. Role Summary (Scope and Impact)</w:t>
      </w:r>
    </w:p>
    <w:p>
      <w:pPr/>
      <w:r>
        <w:t>Leads the governance of critical master data domains to improve data quality, ownership clarity, and process consistency across the organization. Connects business process reality with governance discipline so that data standards become workable, not merely documented.</w:t>
      </w:r>
    </w:p>
    <w:p>
      <w:pPr>
        <w:pStyle w:val="Heading1"/>
      </w:pPr>
      <w:r>
        <w:t>C. Key Responsibilities</w:t>
      </w:r>
    </w:p>
    <w:p>
      <w:pPr/>
      <w:r>
        <w:rPr>
          <w:b/>
        </w:rPr>
        <w:t>Data Governance Framework:</w:t>
      </w:r>
      <w:r>
        <w:rPr>
          <w:b w:val="0"/>
        </w:rPr>
        <w:t xml:space="preserve"> Define and maintain governance principles, ownership structures, and practical control points for key master data domains.</w:t>
      </w:r>
    </w:p>
    <w:p>
      <w:pPr/>
      <w:r>
        <w:rPr>
          <w:b/>
        </w:rPr>
        <w:t>Domain Ownership Coordination:</w:t>
      </w:r>
      <w:r>
        <w:rPr>
          <w:b w:val="0"/>
        </w:rPr>
        <w:t xml:space="preserve"> Coordinate business and system owners for item, customer, supplier, and related master data areas to improve accountability and decision quality.</w:t>
      </w:r>
    </w:p>
    <w:p>
      <w:pPr/>
      <w:r>
        <w:rPr>
          <w:b/>
        </w:rPr>
        <w:t>Data Quality Improvement:</w:t>
      </w:r>
      <w:r>
        <w:rPr>
          <w:b w:val="0"/>
        </w:rPr>
        <w:t xml:space="preserve"> Identify recurring data quality issues, prioritize high-impact remediation themes, and support sustainable improvement actions.</w:t>
      </w:r>
    </w:p>
    <w:p>
      <w:pPr/>
      <w:r>
        <w:rPr>
          <w:b/>
        </w:rPr>
        <w:t>Workflow &amp; Control Design:</w:t>
      </w:r>
      <w:r>
        <w:rPr>
          <w:b w:val="0"/>
        </w:rPr>
        <w:t xml:space="preserve"> Design or refine governance workflows for creation, change, review, and validation of master data across relevant systems and teams.</w:t>
      </w:r>
    </w:p>
    <w:p>
      <w:pPr/>
      <w:r>
        <w:rPr>
          <w:b/>
        </w:rPr>
        <w:t>Business Process Alignment:</w:t>
      </w:r>
      <w:r>
        <w:rPr>
          <w:b w:val="0"/>
        </w:rPr>
        <w:t xml:space="preserve"> Ensure that master data governance is aligned with operational, planning, procurement, finance, and commercial process needs rather than treated as a detached control exercise.</w:t>
      </w:r>
    </w:p>
    <w:p>
      <w:pPr/>
      <w:r>
        <w:rPr>
          <w:b/>
        </w:rPr>
        <w:t>Standards &amp; Documentation:</w:t>
      </w:r>
      <w:r>
        <w:rPr>
          <w:b w:val="0"/>
        </w:rPr>
        <w:t xml:space="preserve"> Own standards, definitions, and documentation that clarify how master data should be created, maintained, and used.</w:t>
      </w:r>
    </w:p>
    <w:p>
      <w:pPr/>
      <w:r>
        <w:rPr>
          <w:b/>
        </w:rPr>
        <w:t>Cross-functional Enablement:</w:t>
      </w:r>
      <w:r>
        <w:rPr>
          <w:b w:val="0"/>
        </w:rPr>
        <w:t xml:space="preserve"> Support stakeholders in understanding the business impact of poor data quality and the practical value of stronger governance routines.</w:t>
      </w:r>
    </w:p>
    <w:p>
      <w:pPr/>
      <w:r>
        <w:rPr>
          <w:b/>
        </w:rPr>
        <w:t>Illustrative KPIs:</w:t>
      </w:r>
      <w:r>
        <w:rPr>
          <w:b w:val="0"/>
        </w:rPr>
        <w:t xml:space="preserve"> data quality issue recurrence, governance cycle time, master data completeness, ownership clarity, and reduction of process disruption caused by poor data.</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Improves the quality and reliability of enterprise data used in planning, procurement, reporting, and operational execution across functions and sites.</w:t>
      </w:r>
    </w:p>
    <w:p>
      <w:pPr/>
      <w:r>
        <w:rPr>
          <w:b/>
        </w:rPr>
        <w:t>Decision Autonomy:</w:t>
      </w:r>
      <w:r>
        <w:rPr>
          <w:b w:val="0"/>
        </w:rPr>
        <w:t xml:space="preserve"> Shapes governance standards and day-to-day domain decisions within approved operating principles; escalates structural system, policy, or cross-functional prioritization conflicts where needed.</w:t>
      </w:r>
    </w:p>
    <w:p>
      <w:pPr>
        <w:pStyle w:val="Heading1"/>
      </w:pPr>
      <w:r>
        <w:t>E. Reporting Relationships</w:t>
      </w:r>
    </w:p>
    <w:p>
      <w:pPr/>
      <w:r>
        <w:rPr>
          <w:b/>
        </w:rPr>
        <w:t>Solid Line To:</w:t>
      </w:r>
      <w:r>
        <w:rPr>
          <w:b w:val="0"/>
        </w:rPr>
        <w:t xml:space="preserve"> IT Director</w:t>
      </w:r>
    </w:p>
    <w:p>
      <w:pPr/>
      <w:r>
        <w:rPr>
          <w:b/>
        </w:rPr>
        <w:t>Matrix/Functional Reporting:</w:t>
      </w:r>
      <w:r>
        <w:rPr>
          <w:b w:val="0"/>
        </w:rPr>
        <w:t xml:space="preserve"> Close partnership with Finance, Supply Chain, Procurement, Commercial, and application owners on domain-specific governance decisions.</w:t>
      </w:r>
    </w:p>
    <w:p>
      <w:pPr/>
      <w:r>
        <w:rPr>
          <w:b/>
        </w:rPr>
        <w:t>Direct Reports (Number, Job Titles):</w:t>
      </w:r>
      <w:r>
        <w:rPr>
          <w:b w:val="0"/>
        </w:rPr>
        <w:t xml:space="preserve"> No formal direct reports; leads governance through influence across data stewards and business owners</w:t>
      </w:r>
    </w:p>
    <w:p>
      <w:pPr/>
      <w:r>
        <w:rPr>
          <w:b/>
        </w:rPr>
        <w:t>Dotted-line/Influence Relationships:</w:t>
      </w:r>
      <w:r>
        <w:rPr>
          <w:b w:val="0"/>
        </w:rPr>
        <w:t xml:space="preserve"> ERP teams, BI developers, process owners, and functional leaders impacted by master data quality.</w:t>
      </w:r>
    </w:p>
    <w:p>
      <w:pPr>
        <w:pStyle w:val="Heading1"/>
      </w:pPr>
      <w:r>
        <w:t>F. Key Contacts and Communication</w:t>
      </w:r>
    </w:p>
    <w:p>
      <w:pPr/>
      <w:r>
        <w:t>Engages regularly with process owners, application teams, analysts, and data stewards. Communication ranges from clarifying standards and ownership to facilitating issue resolution and governance decisions where data quality has material business impact.</w:t>
      </w:r>
    </w:p>
    <w:p>
      <w:pPr>
        <w:pStyle w:val="Heading1"/>
      </w:pPr>
      <w:r>
        <w:t>G. Contribution to Innovation and Change - Examples</w:t>
      </w:r>
    </w:p>
    <w:p>
      <w:pPr/>
      <w:r>
        <w:t>Introduced a clearer ownership model for critical master data domains, reducing ambiguity around who decides, creates, approves, and maintains key records.</w:t>
      </w:r>
    </w:p>
    <w:p>
      <w:pPr/>
      <w:r>
        <w:t>Connected data quality issues to concrete business pain points, helping functions prioritize governance actions that mattered operationally.</w:t>
      </w:r>
    </w:p>
    <w:p>
      <w:pPr/>
      <w:r>
        <w:t>Built governance workflows and review routines that improved consistency without creating unnecessary administrative burden.</w:t>
      </w:r>
    </w:p>
    <w:p>
      <w:pPr/>
      <w:r>
        <w:t>Established stronger documentation and issue traceability for master data problems that previously resurfaced across multiple teams.</w:t>
      </w:r>
    </w:p>
    <w:p>
      <w:pPr>
        <w:pStyle w:val="Heading1"/>
      </w:pPr>
      <w:r>
        <w:t>H. Qualifications</w:t>
      </w:r>
    </w:p>
    <w:p>
      <w:pPr/>
      <w:r>
        <w:rPr>
          <w:b/>
        </w:rPr>
        <w:t>Education:</w:t>
      </w:r>
      <w:r>
        <w:rPr>
          <w:b w:val="0"/>
        </w:rPr>
        <w:t xml:space="preserve"> Bachelor's degree in Information Systems, Business Process Management, Supply Chain, Finance Systems, or related field preferred.</w:t>
      </w:r>
    </w:p>
    <w:p>
      <w:pPr/>
      <w:r>
        <w:rPr>
          <w:b/>
        </w:rPr>
        <w:t>Work Experience:</w:t>
      </w:r>
      <w:r>
        <w:rPr>
          <w:b w:val="0"/>
        </w:rPr>
        <w:t xml:space="preserve"> 5-8 years in master data, process governance, ERP support, or data quality-focused roles in a cross-functional business environment.</w:t>
      </w:r>
    </w:p>
    <w:p>
      <w:pPr/>
      <w:r>
        <w:rPr>
          <w:b/>
        </w:rPr>
        <w:t>Languages:</w:t>
      </w:r>
      <w:r>
        <w:rPr>
          <w:b w:val="0"/>
        </w:rPr>
        <w:t xml:space="preserve"> English (fluent); Slovak or Czech preferred.</w:t>
      </w:r>
    </w:p>
    <w:p>
      <w:pPr>
        <w:pStyle w:val="Heading1"/>
      </w:pPr>
      <w:r>
        <w:t>I. Technical &amp; Business Knowledge</w:t>
      </w:r>
    </w:p>
    <w:p>
      <w:pPr/>
      <w:r>
        <w:t>Technical Skills:</w:t>
      </w:r>
    </w:p>
    <w:p>
      <w:pPr/>
      <w:r>
        <w:t>Master Data Governance - Expert</w:t>
      </w:r>
    </w:p>
    <w:p>
      <w:pPr/>
      <w:r>
        <w:t>Data Quality Management - Advanced</w:t>
      </w:r>
    </w:p>
    <w:p>
      <w:pPr/>
      <w:r>
        <w:t>Cross-functional Process Design - Advanced</w:t>
      </w:r>
    </w:p>
    <w:p>
      <w:pPr/>
      <w:r>
        <w:t>Ownership &amp; Workflow Definition - Advanced</w:t>
      </w:r>
    </w:p>
    <w:p>
      <w:pPr/>
      <w:r>
        <w:t>ERP Data Structures - Advanced</w:t>
      </w:r>
    </w:p>
    <w:p>
      <w:pPr/>
      <w:r>
        <w:t>Documentation &amp; Standards Management - Advanced</w:t>
      </w:r>
    </w:p>
    <w:p>
      <w:pPr/>
      <w:r>
        <w:t>Stakeholder Facilitation - Advanced</w:t>
      </w:r>
    </w:p>
    <w:p>
      <w:pPr/>
      <w:r>
        <w:rPr>
          <w:b/>
        </w:rPr>
        <w:t>Business Knowledge Required:</w:t>
      </w:r>
      <w:r>
        <w:rPr>
          <w:b w:val="0"/>
        </w:rPr>
        <w:t xml:space="preserve"> Strong understanding of how master data affects planning, procurement, reporting, customer execution, and financial accuracy across enterprise processes.</w:t>
      </w:r>
    </w:p>
    <w:p>
      <w:pPr>
        <w:pStyle w:val="Heading1"/>
      </w:pPr>
      <w:r>
        <w:t>J. Competencies &amp; Personal Attributes</w:t>
      </w:r>
    </w:p>
    <w:p>
      <w:pPr/>
      <w:r>
        <w:rPr>
          <w:b/>
        </w:rPr>
        <w:t>Leadership:</w:t>
      </w:r>
      <w:r>
        <w:rPr>
          <w:b w:val="0"/>
        </w:rPr>
        <w:t xml:space="preserve"> Drives governance discipline through influence, clarity, and structured decision-making rather than formal hierarchy alone.</w:t>
      </w:r>
    </w:p>
    <w:p>
      <w:pPr/>
      <w:r>
        <w:rPr>
          <w:b/>
        </w:rPr>
        <w:t>Problem-Solving:</w:t>
      </w:r>
      <w:r>
        <w:rPr>
          <w:b w:val="0"/>
        </w:rPr>
        <w:t xml:space="preserve"> Identifies when poor data reflects a tooling issue, process issue, ownership gap, or conflicting business rule.</w:t>
      </w:r>
    </w:p>
    <w:p>
      <w:pPr/>
      <w:r>
        <w:rPr>
          <w:b/>
        </w:rPr>
        <w:t>Communication:</w:t>
      </w:r>
      <w:r>
        <w:rPr>
          <w:b w:val="0"/>
        </w:rPr>
        <w:t xml:space="preserve"> Makes data governance concrete and actionable for business stakeholders who do not think in data-management terminology.</w:t>
      </w:r>
    </w:p>
    <w:p>
      <w:pPr/>
      <w:r>
        <w:rPr>
          <w:b/>
        </w:rPr>
        <w:t>Adaptability:</w:t>
      </w:r>
      <w:r>
        <w:rPr>
          <w:b w:val="0"/>
        </w:rPr>
        <w:t xml:space="preserve"> Balances governance rigor with the practical constraints of changing business priorities and live operations.</w:t>
      </w:r>
    </w:p>
    <w:p>
      <w:pPr/>
      <w:r>
        <w:rPr>
          <w:b/>
        </w:rPr>
        <w:t>Collaboration:</w:t>
      </w:r>
      <w:r>
        <w:rPr>
          <w:b w:val="0"/>
        </w:rPr>
        <w:t xml:space="preserve"> Builds trust across functions that often experience data issues differently but depend on the same records.</w:t>
      </w:r>
    </w:p>
    <w:p>
      <w:pPr/>
      <w:r>
        <w:rPr>
          <w:b/>
        </w:rPr>
        <w:t>Persistence:</w:t>
      </w:r>
      <w:r>
        <w:rPr>
          <w:b w:val="0"/>
        </w:rPr>
        <w:t xml:space="preserve"> Follows recurring problems through to systemic improvement instead of settling for repeated short-term fixes.</w:t>
      </w:r>
    </w:p>
    <w:p>
      <w:pPr>
        <w:pStyle w:val="Heading1"/>
      </w:pPr>
      <w:r>
        <w:t>K. Problem Solving &amp; Decision Complexity - Examples</w:t>
      </w:r>
    </w:p>
    <w:p>
      <w:pPr/>
      <w:r>
        <w:t>Resolve conflicts between local business practices and the need for consistent enterprise master data definitions.</w:t>
      </w:r>
    </w:p>
    <w:p>
      <w:pPr/>
      <w:r>
        <w:t>Improve data quality in areas where no single team fully owns the upstream business process.</w:t>
      </w:r>
    </w:p>
    <w:p>
      <w:pPr/>
      <w:r>
        <w:t>Design controls that are strong enough to matter but light enough that users actually follow them.</w:t>
      </w:r>
    </w:p>
    <w:p>
      <w:pPr/>
      <w:r>
        <w:t>Translate broad complaints about bad data into specific governance actions, domain decisions, and ownership changes.</w:t>
      </w:r>
    </w:p>
    <w:p>
      <w:pPr>
        <w:pStyle w:val="Heading1"/>
      </w:pPr>
      <w:r>
        <w:t>L. Environment &amp; Risk</w:t>
      </w:r>
    </w:p>
    <w:p>
      <w:pPr/>
      <w:r>
        <w:rPr>
          <w:b/>
        </w:rPr>
        <w:t>Work Conditions:</w:t>
      </w:r>
      <w:r>
        <w:rPr>
          <w:b w:val="0"/>
        </w:rPr>
        <w:t xml:space="preserve"> ~90% office/analysis environment; occasional workshops with business teams across sites.</w:t>
      </w:r>
    </w:p>
    <w:p>
      <w:pPr/>
      <w:r>
        <w:rPr>
          <w:b/>
        </w:rPr>
        <w:t>Travel:</w:t>
      </w:r>
      <w:r>
        <w:rPr>
          <w:b w:val="0"/>
        </w:rPr>
        <w:t xml:space="preserve"> Periodic for governance workshops and process alignment meetings.</w:t>
      </w:r>
    </w:p>
    <w:p>
      <w:pPr/>
      <w:r>
        <w:rPr>
          <w:b/>
        </w:rPr>
        <w:t>Risk:</w:t>
      </w:r>
      <w:r>
        <w:rPr>
          <w:b w:val="0"/>
        </w:rPr>
        <w:t xml:space="preserve"> Normal occupational risk; accountable for governance quality in data domains that materially affect process reliability and reporting trust.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