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Revisão de Sistemas Computacionais e Segurança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Prof. Calvetti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O que é um pentest? Quais são as etapas de um pentest?</w:t>
        <w:tab/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Pentest é uma operação que replica a invasão de sistemas, redes ou aplicativos no mundo real com o objetivo de descobrir e reparar fraquezas antes que um ataque seja feito contra eles por outros.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 Explique o funcionamento de 3 ataques de segurança cibernética que podem comprometer diretamente a DISPONIBILIDADE de sistemas: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Ataques DDoS (Distributed Denial of Service) sobrecarregam um servidor ou rede com tráfego excessivo e tornam o sistema inacessível a usuários legítimos.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Ransomware criptografa informações ou sistemas, exige pagamento e é capaz de bloquear completamente o acesso a informações e serviços.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Exploração de vulnerabilidades de software (por exemplo, estouro de buffer), pode travar sistemas ou causar reinicializações forçadas e impacta a disponibilidade, causando falhas e tempo de inatividade.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3 -  Leia o fragmento de texto a seguir: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Todas as empresas devem observar a legislação local, os seus regulamentos internos e as obrigações contratuais, além dos acordos internacionais. Os requisitos de segurança que uma empresa deve cumprir estão fortemente relacionados a isso. (HINTZBERGEN, 2018)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 texto acima se refere a um conceito que pode ser considerado importante quando se trata de segurança da informação. De qual conceito estamos falando (em uma palavra)?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Conformidade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 Existem vários recursos de software e hardware para estabelecer diversos níveis de segurança em uma rede de computadores. Entre outros, podemos citar os firewalls e os sensores (IDS e IPS). Faça um quadro comparativo resumindo as características de cada um dos três recursos.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5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 Como: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Firewall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Controla o tráfego de entrada e saída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Filtra o acesso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Permite ou bloqueia tráfego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perímetro de rede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Detecta atividades suspeitas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Sensor passivo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Apenas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Dentro ou fora da rede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Previne ataques em tempo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Sensor 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Alerta e Bloqueia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Paralelo a rede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5 - Uma pessoa lhe procura e pede ajuda sobre formas de proteger as suas senhas. Cite pelo menos três conselhos que você daria a essa pessoa.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senhas fortes e exclusivas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Habilite a autenticação de dois fatores (2FA)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um gerenciador de senhas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 Observe a imagem a seguir.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2086000" cy="9557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6000" cy="955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Do ponto de vista da segurança da informação, identifique: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a) Vulnerabilidade: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Instalação de uma cópia pirata do sistema operacional. Isso implica que o sistema está em risco, sem atualizações de segurança ou proteção adequada, ou provavelmente sob ameaça.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b) Uma ameaça: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Instalação de software falsificado ou malicioso com software malicioso incorporado, para tornar o sistema vulnerável a ameaças como códigos de vazamento de dados, instalação de malware ou perda de integridade do sistema.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c) Uma ação defensiva para combater a ameaça: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Uso de software original/licenciado, para proteger e preservar a proteção e a integridade do sistema ou implemente uma política de segurança da informação, como restringir a aquisição e a instalação de software apenas a meios autorizados.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7 - Observe a imagem a seguir.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38400" cy="1866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ponto de vista da segurança da informação, identifique: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a) A vulnerabilidade:</w:t>
      </w:r>
      <w:r w:rsidDel="00000000" w:rsidR="00000000" w:rsidRPr="00000000">
        <w:rPr>
          <w:rtl w:val="0"/>
        </w:rPr>
        <w:br w:type="textWrapping"/>
        <w:tab/>
        <w:t xml:space="preserve"> A utilização de credenciais padrão (usuário “admin”) durante a configuração do Apache Tomcat. Essa prática expõe o sistema a acessos não autorizados, especialmente se a senha também for fraca ou padrão.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b) A ameaça:</w:t>
      </w:r>
      <w:r w:rsidDel="00000000" w:rsidR="00000000" w:rsidRPr="00000000">
        <w:rPr>
          <w:rtl w:val="0"/>
        </w:rPr>
        <w:br w:type="textWrapping"/>
        <w:tab/>
        <w:t xml:space="preserve"> A possibilidade de ataques de força bruta, acesso não autorizado ou exploração por hackers, que podem assumir o controle do servidor de aplicações, comprometer dados e serviços hospedados, ou usar o servidor para ataques a terceiros.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c) Uma ação defensiva para mitigar a ameaça: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Alterar o nome de usuário e utilizar senhas fortes, com combinação de letras, números e caracteres especiais.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Desabilitar o acesso remoto à interface administrativa, caso não seja necessário.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Restringir o acesso por IPs confiáveis e usar mecanismos como autenticação multifator (MFA) sempre que possível.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Manter o Tomcat e demais softwares atualizados, aplicando patches de segurança regularmente.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8 - Ana tem duas mensagens para enviar de forma criptografada para dois amigos: Bob e Carlos. Bob deseja receber a mensagem de maneira que apenas ele possa decifrá-la. Carlos não está preocupado com o sigilo da mensagem, mas deseja ter certeza de que foi mesmo Ana que a enviou. Assuma que todos têm seu par de chaves pública e privada, que todas as chaves públicas são acessíveis. Visando a atender os requisitos de Bob e Carlos, descreva, em termos de uso das chaves: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73dfimgc6ujt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a) Como Ana deverá cifrar a mensagem antes de enviar para Bob:</w:t>
      </w:r>
    </w:p>
    <w:p w:rsidR="00000000" w:rsidDel="00000000" w:rsidP="00000000" w:rsidRDefault="00000000" w:rsidRPr="00000000" w14:paraId="00000053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Ana deseja garantir o sigilo da mensagem, ou seja, que apenas Bob possa lê-la.</w:t>
        <w:br w:type="textWrapping"/>
        <w:t xml:space="preserve"> Portanto, Ana deve cifrar a mensagem utilizando a chave pública de Bob.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b2l6u2cwqfuq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b) Como Bob deverá decifrar a mensagem de Ana corretamente</w:t>
      </w:r>
    </w:p>
    <w:p w:rsidR="00000000" w:rsidDel="00000000" w:rsidP="00000000" w:rsidRDefault="00000000" w:rsidRPr="00000000" w14:paraId="00000055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Como a mensagem foi cifrada com a chave pública de Bob,</w:t>
        <w:br w:type="textWrapping"/>
        <w:t xml:space="preserve"> Bob deverá usar sua chave privada para decifrar a mensagem.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zeybemfm0mev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c) Como Ana deverá cifrar a mensagem antes de enviar para Carlos:</w:t>
      </w:r>
    </w:p>
    <w:p w:rsidR="00000000" w:rsidDel="00000000" w:rsidP="00000000" w:rsidRDefault="00000000" w:rsidRPr="00000000" w14:paraId="00000057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Carlos não está preocupado com o sigilo, mas deseja garantir a autenticidade, ou seja, que a mensagem tenha sido enviada por Ana.</w:t>
        <w:br w:type="textWrapping"/>
        <w:t xml:space="preserve"> Para isso, Ana deve cifrar (ou assinar digitalmente) a mensagem utilizando sua chave privada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wossl3jwch4i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d) Como Carlos deverá decifrar a mensagem de Ana corretamente:</w:t>
      </w:r>
    </w:p>
    <w:p w:rsidR="00000000" w:rsidDel="00000000" w:rsidP="00000000" w:rsidRDefault="00000000" w:rsidRPr="00000000" w14:paraId="0000005A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Para verificar se a mensagem foi realmente enviada por Ana,</w:t>
        <w:br w:type="textWrapping"/>
        <w:t xml:space="preserve"> Carlos deve utilizar a chave pública de Ana para decifrar ou verificar a assinatura da mensagem.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9 -  Observe as imagens a seguir: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24375" cy="28479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 imagens apresentam informações do certificado digital do site www.bb.com.br. Com base nelas, responda: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a) Como se dá a utilização do certificado na origem e no destino? Identifique como são utilizadas as chaves criptográficas do Banco do Brasil</w:t>
      </w:r>
    </w:p>
    <w:p w:rsidR="00000000" w:rsidDel="00000000" w:rsidP="00000000" w:rsidRDefault="00000000" w:rsidRPr="00000000" w14:paraId="00000060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 A utilização do certificado digital ocorre de forma que, ao acessar o site do Banco do Brasil, o navegador do usuário (origem) recebe do servidor (destino) o certificado digital contendo a chave pública do banco. O navegador verifica se o certificado é válido e confiável e, em seguida, utiliza a chave pública do banco para criptografar uma chave de sessão simétrica, que será utilizada para a comunicação segura. Essa chave de sessão simétrica é enviada ao servidor, que a descriptografa com sua chave privada. Posteriormente, toda a comunicação entre o servidor e o cliente é criptografada com a chave simétrica. Assim, a chave pública do Banco do Brasil é utilizada pelo cliente para garantir a confidencialidade no envio da chave de sessão, e a chave privada do banco é utilizada pelo próprio servidor para descriptografar essa chave e estabelecer a conexão segura.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b) ) Cite dois benefícios de segurança que uma transação eletrônica recebe com a utilização do certificado digital do Banco. </w:t>
      </w:r>
    </w:p>
    <w:p w:rsidR="00000000" w:rsidDel="00000000" w:rsidP="00000000" w:rsidRDefault="00000000" w:rsidRPr="00000000" w14:paraId="00000063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 Dois benefícios de segurança essenciais que uma transação eletrônica obtém com o uso do certificado digital do Banco do Brasil são a autenticidade e a confidencialidade. A confidencialidade garante que os dados comunicados entre o banco e o cliente sejam criptografados e, portanto, não possam ser acessados ​​por terceiros. A autenticação garante que o usuário esteja de fato se comunicando com o servidor legítimo do Banco do Brasil e não com fraudes, como sites fraudulentos ou ataques do tipo "man-in-the-middle".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10 - Observe a imagem a seguir: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057525" cy="23812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 acordo com a norma ISO 27002: 2013, “convém que registros (log) de eventos das atividades do usuário, exceções, falhas e eventos de segurança da informação sejam produzidos, mantidos e analisados criticamente, a intervalos regulares”. ABNT (2013). 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Cite 3 registros importantes da atividade dos usuários que podem registrados para posterior auditoria de segurança. 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Acessos ao sistema, incluindo data, hora, usuário e local de acesso, para identificar quem entrou no ambiente e quando isso ocorreu.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Alterações em arquivos ou dados sensíveis, como modificações em informações confidenciais ou exclusão de arquivos, permitindo rastrear ações que podem comprometer a integridade ou a confidencialidade dos dados.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Tentativas de acesso sem sucesso, como erros de senha ou tentativas de acesso a áreas não autorizadas, pois esses eventos podem indicar tentativas de invasão ou mau uso por parte de usuários internos.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