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5A3AE" w14:textId="77777777" w:rsidR="00FE3E92" w:rsidRPr="007C025E" w:rsidRDefault="00FE3E92">
      <w:pPr>
        <w:pStyle w:val="p1"/>
        <w:rPr>
          <w:b/>
          <w:bCs/>
        </w:rPr>
      </w:pPr>
      <w:r w:rsidRPr="007C025E">
        <w:rPr>
          <w:rStyle w:val="s1"/>
          <w:b/>
          <w:bCs/>
        </w:rPr>
        <w:t>ATHENA COMPANY</w:t>
      </w:r>
    </w:p>
    <w:p w14:paraId="5235367B" w14:textId="77777777" w:rsidR="00FE3E92" w:rsidRPr="007C025E" w:rsidRDefault="00FE3E92">
      <w:pPr>
        <w:pStyle w:val="p1"/>
        <w:rPr>
          <w:b/>
          <w:bCs/>
        </w:rPr>
      </w:pPr>
      <w:r w:rsidRPr="007C025E">
        <w:rPr>
          <w:rStyle w:val="s1"/>
          <w:b/>
          <w:bCs/>
        </w:rPr>
        <w:t>PLANO DE CONTINUIDADE DE NEGÓCIOS (BCP)</w:t>
      </w:r>
    </w:p>
    <w:p w14:paraId="5E77F894" w14:textId="77777777" w:rsidR="00FE3E92" w:rsidRPr="007C025E" w:rsidRDefault="00FE3E92">
      <w:pPr>
        <w:pStyle w:val="p2"/>
        <w:rPr>
          <w:b/>
          <w:bCs/>
        </w:rPr>
      </w:pPr>
    </w:p>
    <w:p w14:paraId="3B88352F" w14:textId="77777777" w:rsidR="00FE3E92" w:rsidRPr="007C025E" w:rsidRDefault="00FE3E92">
      <w:pPr>
        <w:pStyle w:val="p1"/>
        <w:rPr>
          <w:b/>
          <w:bCs/>
        </w:rPr>
      </w:pPr>
      <w:r w:rsidRPr="007C025E">
        <w:rPr>
          <w:rStyle w:val="s1"/>
          <w:b/>
          <w:bCs/>
        </w:rPr>
        <w:t>1 INTRODUÇÃO</w:t>
      </w:r>
    </w:p>
    <w:p w14:paraId="736D29BB" w14:textId="77777777" w:rsidR="00FE3E92" w:rsidRDefault="00FE3E92">
      <w:pPr>
        <w:pStyle w:val="p1"/>
      </w:pPr>
      <w:r>
        <w:rPr>
          <w:rStyle w:val="s2"/>
        </w:rPr>
        <w:t>Este Plano de Continuidade de Negócios (BCP) foi desenvolvido para a empresa fictícia Athena Company, especializada na fabricação de equipamentos e máquinas hidráulicas. O objetivo principal é garantir a continuidade das operações diante de eventos disruptivos, assegurando a resiliência dos processos críticos e minimizando impactos operacionais, financeiros e reputacionais.</w:t>
      </w:r>
    </w:p>
    <w:p w14:paraId="3DE6ED16" w14:textId="77777777" w:rsidR="00FE3E92" w:rsidRDefault="00FE3E92">
      <w:pPr>
        <w:pStyle w:val="p2"/>
      </w:pPr>
    </w:p>
    <w:p w14:paraId="5F222C19" w14:textId="77777777" w:rsidR="00FE3E92" w:rsidRPr="007C025E" w:rsidRDefault="00FE3E92">
      <w:pPr>
        <w:pStyle w:val="p1"/>
        <w:rPr>
          <w:b/>
          <w:bCs/>
        </w:rPr>
      </w:pPr>
      <w:r w:rsidRPr="007C025E">
        <w:rPr>
          <w:rStyle w:val="s1"/>
          <w:b/>
          <w:bCs/>
        </w:rPr>
        <w:t>2 IDENTIFICAÇÃO DOS RECURSOS CRÍTICOS</w:t>
      </w:r>
    </w:p>
    <w:p w14:paraId="3D02A362" w14:textId="77777777" w:rsidR="00FE3E92" w:rsidRDefault="00FE3E92">
      <w:pPr>
        <w:pStyle w:val="p1"/>
      </w:pPr>
      <w:r>
        <w:rPr>
          <w:rStyle w:val="s2"/>
        </w:rPr>
        <w:t>Os recursos considerados essenciais para a manutenção das atividades da empresa são:</w:t>
      </w:r>
    </w:p>
    <w:p w14:paraId="2942BA73" w14:textId="77777777" w:rsidR="00FE3E92" w:rsidRDefault="00FE3E92">
      <w:pPr>
        <w:pStyle w:val="p1"/>
        <w:numPr>
          <w:ilvl w:val="0"/>
          <w:numId w:val="1"/>
        </w:numPr>
      </w:pPr>
      <w:r>
        <w:rPr>
          <w:rStyle w:val="s1"/>
        </w:rPr>
        <w:t>Máquinas industriais de usinagem e montagem;</w:t>
      </w:r>
    </w:p>
    <w:p w14:paraId="7FF78B11" w14:textId="77777777" w:rsidR="00FE3E92" w:rsidRDefault="00FE3E92">
      <w:pPr>
        <w:pStyle w:val="p1"/>
        <w:numPr>
          <w:ilvl w:val="0"/>
          <w:numId w:val="1"/>
        </w:numPr>
      </w:pPr>
      <w:r>
        <w:rPr>
          <w:rStyle w:val="s1"/>
        </w:rPr>
        <w:t>Sistemas de controle de produção e estoque (ERP);</w:t>
      </w:r>
    </w:p>
    <w:p w14:paraId="569EFB58" w14:textId="77777777" w:rsidR="00FE3E92" w:rsidRDefault="00FE3E92">
      <w:pPr>
        <w:pStyle w:val="p1"/>
        <w:numPr>
          <w:ilvl w:val="0"/>
          <w:numId w:val="1"/>
        </w:numPr>
      </w:pPr>
      <w:r>
        <w:rPr>
          <w:rStyle w:val="s1"/>
        </w:rPr>
        <w:t>Fornecimento de energia elétrica e hidráulica;</w:t>
      </w:r>
    </w:p>
    <w:p w14:paraId="2C1D35AA" w14:textId="77777777" w:rsidR="00FE3E92" w:rsidRDefault="00FE3E92">
      <w:pPr>
        <w:pStyle w:val="p1"/>
        <w:numPr>
          <w:ilvl w:val="0"/>
          <w:numId w:val="1"/>
        </w:numPr>
      </w:pPr>
      <w:r>
        <w:rPr>
          <w:rStyle w:val="s1"/>
        </w:rPr>
        <w:t>Mão de obra especializada (engenheiros e técnicos);</w:t>
      </w:r>
    </w:p>
    <w:p w14:paraId="77A0744D" w14:textId="77777777" w:rsidR="00FE3E92" w:rsidRDefault="00FE3E92">
      <w:pPr>
        <w:pStyle w:val="p1"/>
        <w:numPr>
          <w:ilvl w:val="0"/>
          <w:numId w:val="1"/>
        </w:numPr>
      </w:pPr>
      <w:r>
        <w:rPr>
          <w:rStyle w:val="s1"/>
        </w:rPr>
        <w:t>Garagem de armazenamento e logística;</w:t>
      </w:r>
    </w:p>
    <w:p w14:paraId="619A9AFE" w14:textId="77777777" w:rsidR="00FE3E92" w:rsidRDefault="00FE3E92">
      <w:pPr>
        <w:pStyle w:val="p1"/>
        <w:numPr>
          <w:ilvl w:val="0"/>
          <w:numId w:val="1"/>
        </w:numPr>
      </w:pPr>
      <w:r>
        <w:rPr>
          <w:rStyle w:val="s1"/>
        </w:rPr>
        <w:t>Servidores e banco de dados com projetos e informações de clientes;</w:t>
      </w:r>
    </w:p>
    <w:p w14:paraId="0338E735" w14:textId="77777777" w:rsidR="00FE3E92" w:rsidRDefault="00FE3E92">
      <w:pPr>
        <w:pStyle w:val="p1"/>
        <w:numPr>
          <w:ilvl w:val="0"/>
          <w:numId w:val="1"/>
        </w:numPr>
      </w:pPr>
      <w:r>
        <w:rPr>
          <w:rStyle w:val="s1"/>
        </w:rPr>
        <w:t>Sistema de comunicação interno e externo.</w:t>
      </w:r>
    </w:p>
    <w:p w14:paraId="390A8311" w14:textId="77777777" w:rsidR="00FE3E92" w:rsidRDefault="00FE3E92">
      <w:pPr>
        <w:pStyle w:val="p2"/>
      </w:pPr>
    </w:p>
    <w:p w14:paraId="63530076" w14:textId="77777777" w:rsidR="00FE3E92" w:rsidRPr="007C025E" w:rsidRDefault="00FE3E92">
      <w:pPr>
        <w:pStyle w:val="p1"/>
        <w:rPr>
          <w:b/>
          <w:bCs/>
        </w:rPr>
      </w:pPr>
      <w:r w:rsidRPr="007C025E">
        <w:rPr>
          <w:rStyle w:val="s1"/>
          <w:b/>
          <w:bCs/>
        </w:rPr>
        <w:t>3 ANÁLISE DE IMPACTO NOS NEGÓCIOS (BIA)</w:t>
      </w:r>
    </w:p>
    <w:p w14:paraId="0245A52F" w14:textId="77777777" w:rsidR="00FE3E92" w:rsidRDefault="00FE3E92">
      <w:pPr>
        <w:pStyle w:val="p1"/>
      </w:pPr>
      <w:r>
        <w:rPr>
          <w:rStyle w:val="s2"/>
        </w:rPr>
        <w:t>A análise de impacto nos negócios (Business Impact Analysis - BIA) contempla os seguintes cenários de risco:</w:t>
      </w:r>
    </w:p>
    <w:p w14:paraId="44DEA848" w14:textId="77777777" w:rsidR="00FE3E92" w:rsidRDefault="00FE3E92">
      <w:pPr>
        <w:pStyle w:val="p1"/>
        <w:numPr>
          <w:ilvl w:val="0"/>
          <w:numId w:val="2"/>
        </w:numPr>
      </w:pPr>
      <w:r>
        <w:rPr>
          <w:rStyle w:val="s1"/>
        </w:rPr>
        <w:t>Falha de energia elétrica: paralisação total da produção;</w:t>
      </w:r>
    </w:p>
    <w:p w14:paraId="2CEAB271" w14:textId="77777777" w:rsidR="00FE3E92" w:rsidRDefault="00FE3E92">
      <w:pPr>
        <w:pStyle w:val="p1"/>
        <w:numPr>
          <w:ilvl w:val="0"/>
          <w:numId w:val="2"/>
        </w:numPr>
      </w:pPr>
      <w:r>
        <w:rPr>
          <w:rStyle w:val="s1"/>
        </w:rPr>
        <w:t>Desastre natural (enchentes ou incêndio): danos às instalações e aos equipamentos;</w:t>
      </w:r>
    </w:p>
    <w:p w14:paraId="42CC7331" w14:textId="77777777" w:rsidR="00FE3E92" w:rsidRDefault="00FE3E92">
      <w:pPr>
        <w:pStyle w:val="p1"/>
        <w:numPr>
          <w:ilvl w:val="0"/>
          <w:numId w:val="2"/>
        </w:numPr>
      </w:pPr>
      <w:r>
        <w:rPr>
          <w:rStyle w:val="s1"/>
        </w:rPr>
        <w:t>Ataques cibernéticos: perda de dados críticos e interrupção dos sistemas de controle;</w:t>
      </w:r>
    </w:p>
    <w:p w14:paraId="386BE5FC" w14:textId="77777777" w:rsidR="00FE3E92" w:rsidRDefault="00FE3E92">
      <w:pPr>
        <w:pStyle w:val="p1"/>
        <w:numPr>
          <w:ilvl w:val="0"/>
          <w:numId w:val="2"/>
        </w:numPr>
      </w:pPr>
      <w:r>
        <w:rPr>
          <w:rStyle w:val="s1"/>
        </w:rPr>
        <w:t>Ausência de funcionários-chave: comprometimento na operação de máquinas específicas;</w:t>
      </w:r>
    </w:p>
    <w:p w14:paraId="1E62BD74" w14:textId="77777777" w:rsidR="00FE3E92" w:rsidRDefault="00FE3E92">
      <w:pPr>
        <w:pStyle w:val="p1"/>
        <w:numPr>
          <w:ilvl w:val="0"/>
          <w:numId w:val="2"/>
        </w:numPr>
      </w:pPr>
      <w:r>
        <w:rPr>
          <w:rStyle w:val="s1"/>
        </w:rPr>
        <w:t>Falha no fornecimento de matérias-primas: atraso na produção e na entrega de pedidos.</w:t>
      </w:r>
    </w:p>
    <w:p w14:paraId="4D0ADADD" w14:textId="77777777" w:rsidR="00FE3E92" w:rsidRDefault="00FE3E92">
      <w:pPr>
        <w:pStyle w:val="p2"/>
      </w:pPr>
    </w:p>
    <w:p w14:paraId="1BC26C77" w14:textId="77777777" w:rsidR="007C025E" w:rsidRDefault="007C025E">
      <w:pPr>
        <w:pStyle w:val="p1"/>
        <w:rPr>
          <w:rStyle w:val="s1"/>
          <w:b/>
          <w:bCs/>
        </w:rPr>
      </w:pPr>
    </w:p>
    <w:p w14:paraId="6650CB3E" w14:textId="77777777" w:rsidR="007C025E" w:rsidRDefault="007C025E">
      <w:pPr>
        <w:pStyle w:val="p1"/>
        <w:rPr>
          <w:rStyle w:val="s1"/>
          <w:b/>
          <w:bCs/>
        </w:rPr>
      </w:pPr>
    </w:p>
    <w:p w14:paraId="347B3451" w14:textId="0CC7C156" w:rsidR="00FE3E92" w:rsidRPr="007C025E" w:rsidRDefault="00FE3E92">
      <w:pPr>
        <w:pStyle w:val="p1"/>
        <w:rPr>
          <w:b/>
          <w:bCs/>
        </w:rPr>
      </w:pPr>
      <w:r w:rsidRPr="007C025E">
        <w:rPr>
          <w:rStyle w:val="s1"/>
          <w:b/>
          <w:bCs/>
        </w:rPr>
        <w:lastRenderedPageBreak/>
        <w:t>4 ESTRATÉGIAS DE RECUPERAÇÃO</w:t>
      </w:r>
    </w:p>
    <w:p w14:paraId="7592CDB5" w14:textId="77777777" w:rsidR="00FE3E92" w:rsidRDefault="00FE3E92">
      <w:pPr>
        <w:pStyle w:val="p1"/>
      </w:pPr>
      <w:r>
        <w:rPr>
          <w:rStyle w:val="s2"/>
        </w:rPr>
        <w:t>Para mitigar os impactos e promover a rápida recuperação, foram definidas as seguintes estratégias:</w:t>
      </w:r>
    </w:p>
    <w:p w14:paraId="1BEA8122" w14:textId="77777777" w:rsidR="00FE3E92" w:rsidRDefault="00FE3E92">
      <w:pPr>
        <w:pStyle w:val="p1"/>
        <w:numPr>
          <w:ilvl w:val="0"/>
          <w:numId w:val="3"/>
        </w:numPr>
      </w:pPr>
      <w:r>
        <w:rPr>
          <w:rStyle w:val="s1"/>
        </w:rPr>
        <w:t>Instalação de geradores de emergência e sistemas UPS para garantir a continuidade do fornecimento elétrico;</w:t>
      </w:r>
    </w:p>
    <w:p w14:paraId="0E68A9E1" w14:textId="77777777" w:rsidR="00FE3E92" w:rsidRDefault="00FE3E92">
      <w:pPr>
        <w:pStyle w:val="p1"/>
        <w:numPr>
          <w:ilvl w:val="0"/>
          <w:numId w:val="3"/>
        </w:numPr>
      </w:pPr>
      <w:r>
        <w:rPr>
          <w:rStyle w:val="s1"/>
        </w:rPr>
        <w:t>Backup diário dos dados em servidores na nuvem e em locais externos;</w:t>
      </w:r>
    </w:p>
    <w:p w14:paraId="6049DCE0" w14:textId="77777777" w:rsidR="00FE3E92" w:rsidRDefault="00FE3E92">
      <w:pPr>
        <w:pStyle w:val="p1"/>
        <w:numPr>
          <w:ilvl w:val="0"/>
          <w:numId w:val="3"/>
        </w:numPr>
      </w:pPr>
      <w:r>
        <w:rPr>
          <w:rStyle w:val="s1"/>
        </w:rPr>
        <w:t>Contratação de fornecedores alternativos para os insumos críticos;</w:t>
      </w:r>
    </w:p>
    <w:p w14:paraId="0CAB69CD" w14:textId="77777777" w:rsidR="00FE3E92" w:rsidRDefault="00FE3E92">
      <w:pPr>
        <w:pStyle w:val="p1"/>
        <w:numPr>
          <w:ilvl w:val="0"/>
          <w:numId w:val="3"/>
        </w:numPr>
      </w:pPr>
      <w:r>
        <w:rPr>
          <w:rStyle w:val="s1"/>
        </w:rPr>
        <w:t>Treinamento cruzado de funcionários para atuação em múltiplas funções;</w:t>
      </w:r>
    </w:p>
    <w:p w14:paraId="27068A95" w14:textId="77777777" w:rsidR="00FE3E92" w:rsidRDefault="00FE3E92">
      <w:pPr>
        <w:pStyle w:val="p1"/>
        <w:numPr>
          <w:ilvl w:val="0"/>
          <w:numId w:val="3"/>
        </w:numPr>
      </w:pPr>
      <w:r>
        <w:rPr>
          <w:rStyle w:val="s1"/>
        </w:rPr>
        <w:t>Implementação de um plano de resposta a incidentes cibernéticos, incluindo firewall e antivírus avançados.</w:t>
      </w:r>
    </w:p>
    <w:p w14:paraId="40FF36F1" w14:textId="77777777" w:rsidR="00FE3E92" w:rsidRDefault="00FE3E92">
      <w:pPr>
        <w:pStyle w:val="p2"/>
      </w:pPr>
    </w:p>
    <w:p w14:paraId="19EB99F7" w14:textId="77777777" w:rsidR="00FE3E92" w:rsidRPr="007C025E" w:rsidRDefault="00FE3E92">
      <w:pPr>
        <w:pStyle w:val="p1"/>
        <w:rPr>
          <w:b/>
          <w:bCs/>
        </w:rPr>
      </w:pPr>
      <w:r w:rsidRPr="007C025E">
        <w:rPr>
          <w:rStyle w:val="s1"/>
          <w:b/>
          <w:bCs/>
        </w:rPr>
        <w:t>5 PLANO DE AÇÃO</w:t>
      </w:r>
    </w:p>
    <w:p w14:paraId="7E7E471C" w14:textId="77777777" w:rsidR="00FE3E92" w:rsidRDefault="00FE3E92">
      <w:pPr>
        <w:pStyle w:val="p1"/>
      </w:pPr>
      <w:r>
        <w:rPr>
          <w:rStyle w:val="s2"/>
        </w:rPr>
        <w:t>As ações operacionais e estratégicas para garantir a efetividade do BCP incluem:</w:t>
      </w:r>
    </w:p>
    <w:p w14:paraId="4D7AE7B8" w14:textId="77777777" w:rsidR="00FE3E92" w:rsidRDefault="00FE3E92">
      <w:pPr>
        <w:pStyle w:val="p1"/>
        <w:numPr>
          <w:ilvl w:val="0"/>
          <w:numId w:val="4"/>
        </w:numPr>
      </w:pPr>
      <w:r>
        <w:rPr>
          <w:rStyle w:val="s1"/>
        </w:rPr>
        <w:t>Definição de responsáveis por cada frente de resposta a incidentes;</w:t>
      </w:r>
    </w:p>
    <w:p w14:paraId="7F1862EB" w14:textId="77777777" w:rsidR="00FE3E92" w:rsidRDefault="00FE3E92">
      <w:pPr>
        <w:pStyle w:val="p1"/>
        <w:numPr>
          <w:ilvl w:val="0"/>
          <w:numId w:val="4"/>
        </w:numPr>
      </w:pPr>
      <w:r>
        <w:rPr>
          <w:rStyle w:val="s1"/>
        </w:rPr>
        <w:t>Realização de simulações trimestrais de cenários de crise (exemplo: falha total de energia);</w:t>
      </w:r>
    </w:p>
    <w:p w14:paraId="6597D2D8" w14:textId="77777777" w:rsidR="00FE3E92" w:rsidRDefault="00FE3E92">
      <w:pPr>
        <w:pStyle w:val="p1"/>
        <w:numPr>
          <w:ilvl w:val="0"/>
          <w:numId w:val="4"/>
        </w:numPr>
      </w:pPr>
      <w:r>
        <w:rPr>
          <w:rStyle w:val="s1"/>
        </w:rPr>
        <w:t>Estabelecimento de comunicação direta com fornecedores e transportadoras para retomada rápida das atividades;</w:t>
      </w:r>
    </w:p>
    <w:p w14:paraId="0C80A3E1" w14:textId="77777777" w:rsidR="00FE3E92" w:rsidRDefault="00FE3E92">
      <w:pPr>
        <w:pStyle w:val="p1"/>
        <w:numPr>
          <w:ilvl w:val="0"/>
          <w:numId w:val="4"/>
        </w:numPr>
      </w:pPr>
      <w:r>
        <w:rPr>
          <w:rStyle w:val="s1"/>
        </w:rPr>
        <w:t>Manutenção de estoque de segurança de peças essenciais;</w:t>
      </w:r>
    </w:p>
    <w:p w14:paraId="3E1BA86F" w14:textId="77777777" w:rsidR="00FE3E92" w:rsidRDefault="00FE3E92">
      <w:pPr>
        <w:pStyle w:val="p1"/>
        <w:numPr>
          <w:ilvl w:val="0"/>
          <w:numId w:val="4"/>
        </w:numPr>
      </w:pPr>
      <w:r>
        <w:rPr>
          <w:rStyle w:val="s1"/>
        </w:rPr>
        <w:t>Comunicação proativa com clientes prioritários em caso de atraso, com prazos ajustados previamente.</w:t>
      </w:r>
    </w:p>
    <w:p w14:paraId="46197EEB" w14:textId="77777777" w:rsidR="00FE3E92" w:rsidRDefault="00FE3E92">
      <w:pPr>
        <w:pStyle w:val="p2"/>
      </w:pPr>
    </w:p>
    <w:p w14:paraId="5B26D9FB" w14:textId="77777777" w:rsidR="00FE3E92" w:rsidRPr="007C025E" w:rsidRDefault="00FE3E92">
      <w:pPr>
        <w:pStyle w:val="p1"/>
        <w:rPr>
          <w:b/>
          <w:bCs/>
        </w:rPr>
      </w:pPr>
      <w:r w:rsidRPr="007C025E">
        <w:rPr>
          <w:rStyle w:val="s1"/>
          <w:b/>
          <w:bCs/>
        </w:rPr>
        <w:t>6 TESTES DO PLANO</w:t>
      </w:r>
    </w:p>
    <w:p w14:paraId="7C855F80" w14:textId="77777777" w:rsidR="00FE3E92" w:rsidRDefault="00FE3E92">
      <w:pPr>
        <w:pStyle w:val="p1"/>
      </w:pPr>
      <w:r>
        <w:rPr>
          <w:rStyle w:val="s2"/>
        </w:rPr>
        <w:t>A validação contínua do plano será realizada por meio de:</w:t>
      </w:r>
    </w:p>
    <w:p w14:paraId="23ADB23B" w14:textId="77777777" w:rsidR="00FE3E92" w:rsidRDefault="00FE3E92">
      <w:pPr>
        <w:pStyle w:val="p1"/>
        <w:numPr>
          <w:ilvl w:val="0"/>
          <w:numId w:val="5"/>
        </w:numPr>
      </w:pPr>
      <w:r>
        <w:rPr>
          <w:rStyle w:val="s1"/>
        </w:rPr>
        <w:t>Simulações de falha de energia e ataques cibernéticos, programadas semestralmente;</w:t>
      </w:r>
    </w:p>
    <w:p w14:paraId="599B3728" w14:textId="77777777" w:rsidR="00FE3E92" w:rsidRDefault="00FE3E92">
      <w:pPr>
        <w:pStyle w:val="p1"/>
        <w:numPr>
          <w:ilvl w:val="0"/>
          <w:numId w:val="5"/>
        </w:numPr>
      </w:pPr>
      <w:r>
        <w:rPr>
          <w:rStyle w:val="s1"/>
        </w:rPr>
        <w:t>Avaliação dos tempos de recuperação e adequação dos procedimentos conforme os resultados;</w:t>
      </w:r>
    </w:p>
    <w:p w14:paraId="329FDC70" w14:textId="77777777" w:rsidR="00FE3E92" w:rsidRDefault="00FE3E92">
      <w:pPr>
        <w:pStyle w:val="p1"/>
        <w:numPr>
          <w:ilvl w:val="0"/>
          <w:numId w:val="5"/>
        </w:numPr>
      </w:pPr>
      <w:r>
        <w:rPr>
          <w:rStyle w:val="s1"/>
        </w:rPr>
        <w:t>Envolvimento de todos os setores da empresa nas simulações;</w:t>
      </w:r>
    </w:p>
    <w:p w14:paraId="39D88589" w14:textId="77777777" w:rsidR="00FE3E92" w:rsidRDefault="00FE3E92">
      <w:pPr>
        <w:pStyle w:val="p1"/>
        <w:numPr>
          <w:ilvl w:val="0"/>
          <w:numId w:val="5"/>
        </w:numPr>
      </w:pPr>
      <w:r>
        <w:rPr>
          <w:rStyle w:val="s1"/>
        </w:rPr>
        <w:t>Elaboração de relatórios pós-teste para promover a melhoria contínua do BCP.</w:t>
      </w:r>
    </w:p>
    <w:p w14:paraId="3932E104" w14:textId="77777777" w:rsidR="006741A7" w:rsidRDefault="006741A7"/>
    <w:sectPr w:rsidR="00674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8A929" w14:textId="77777777" w:rsidR="00612B14" w:rsidRDefault="00612B14" w:rsidP="00612B14">
      <w:pPr>
        <w:spacing w:after="0" w:line="240" w:lineRule="auto"/>
      </w:pPr>
      <w:r>
        <w:separator/>
      </w:r>
    </w:p>
  </w:endnote>
  <w:endnote w:type="continuationSeparator" w:id="0">
    <w:p w14:paraId="58FF4801" w14:textId="77777777" w:rsidR="00612B14" w:rsidRDefault="00612B14" w:rsidP="0061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A4BAF" w14:textId="77777777" w:rsidR="00612B14" w:rsidRDefault="00612B14" w:rsidP="00612B14">
      <w:pPr>
        <w:spacing w:after="0" w:line="240" w:lineRule="auto"/>
      </w:pPr>
      <w:r>
        <w:separator/>
      </w:r>
    </w:p>
  </w:footnote>
  <w:footnote w:type="continuationSeparator" w:id="0">
    <w:p w14:paraId="335D1E95" w14:textId="77777777" w:rsidR="00612B14" w:rsidRDefault="00612B14" w:rsidP="00612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F31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15C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D6D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D31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D1D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427417">
    <w:abstractNumId w:val="0"/>
  </w:num>
  <w:num w:numId="2" w16cid:durableId="2023703328">
    <w:abstractNumId w:val="4"/>
  </w:num>
  <w:num w:numId="3" w16cid:durableId="1838769129">
    <w:abstractNumId w:val="3"/>
  </w:num>
  <w:num w:numId="4" w16cid:durableId="2107648040">
    <w:abstractNumId w:val="1"/>
  </w:num>
  <w:num w:numId="5" w16cid:durableId="282272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A7"/>
    <w:rsid w:val="0033708C"/>
    <w:rsid w:val="00364F46"/>
    <w:rsid w:val="00612B14"/>
    <w:rsid w:val="006741A7"/>
    <w:rsid w:val="00765426"/>
    <w:rsid w:val="007C025E"/>
    <w:rsid w:val="009226BA"/>
    <w:rsid w:val="00ED3427"/>
    <w:rsid w:val="00FC2D7B"/>
    <w:rsid w:val="00FE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1DAB3E"/>
  <w15:chartTrackingRefBased/>
  <w15:docId w15:val="{BE04BCF5-CCDF-7641-852A-A1CBA641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4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4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4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4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4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4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4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4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4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4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4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4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41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41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41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41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41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41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4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4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4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4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4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41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41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41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4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41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41A7"/>
    <w:rPr>
      <w:b/>
      <w:bCs/>
      <w:smallCaps/>
      <w:color w:val="2F5496" w:themeColor="accent1" w:themeShade="BF"/>
      <w:spacing w:val="5"/>
    </w:rPr>
  </w:style>
  <w:style w:type="paragraph" w:customStyle="1" w:styleId="s3">
    <w:name w:val="s3"/>
    <w:basedOn w:val="Normal"/>
    <w:rsid w:val="006741A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bumpedfont15">
    <w:name w:val="bumpedfont15"/>
    <w:basedOn w:val="Fontepargpadro"/>
    <w:rsid w:val="006741A7"/>
  </w:style>
  <w:style w:type="paragraph" w:styleId="NormalWeb">
    <w:name w:val="Normal (Web)"/>
    <w:basedOn w:val="Normal"/>
    <w:uiPriority w:val="99"/>
    <w:semiHidden/>
    <w:unhideWhenUsed/>
    <w:rsid w:val="006741A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Fontepargpadro"/>
    <w:rsid w:val="006741A7"/>
  </w:style>
  <w:style w:type="paragraph" w:customStyle="1" w:styleId="s5">
    <w:name w:val="s5"/>
    <w:basedOn w:val="Normal"/>
    <w:rsid w:val="006741A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FE3E9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Fontepargpadro"/>
    <w:rsid w:val="00FE3E92"/>
  </w:style>
  <w:style w:type="paragraph" w:customStyle="1" w:styleId="p2">
    <w:name w:val="p2"/>
    <w:basedOn w:val="Normal"/>
    <w:rsid w:val="00FE3E9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Fontepargpadro"/>
    <w:rsid w:val="00FE3E92"/>
  </w:style>
  <w:style w:type="paragraph" w:styleId="Cabealho">
    <w:name w:val="header"/>
    <w:basedOn w:val="Normal"/>
    <w:link w:val="CabealhoChar"/>
    <w:uiPriority w:val="99"/>
    <w:unhideWhenUsed/>
    <w:rsid w:val="00612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B14"/>
  </w:style>
  <w:style w:type="paragraph" w:styleId="Rodap">
    <w:name w:val="footer"/>
    <w:basedOn w:val="Normal"/>
    <w:link w:val="RodapChar"/>
    <w:uiPriority w:val="99"/>
    <w:unhideWhenUsed/>
    <w:rsid w:val="00612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457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 carvalho</dc:creator>
  <cp:keywords/>
  <dc:description/>
  <cp:lastModifiedBy>ph carvalho</cp:lastModifiedBy>
  <cp:revision>2</cp:revision>
  <dcterms:created xsi:type="dcterms:W3CDTF">2025-05-01T21:23:00Z</dcterms:created>
  <dcterms:modified xsi:type="dcterms:W3CDTF">2025-05-01T21:23:00Z</dcterms:modified>
</cp:coreProperties>
</file>