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026F55" w14:textId="23476C60" w:rsidR="001F4360" w:rsidRDefault="00D728C2" w:rsidP="00D728C2">
      <w:pPr>
        <w:pStyle w:val="Title"/>
        <w:rPr>
          <w:rFonts w:eastAsiaTheme="minorEastAsia"/>
        </w:rPr>
      </w:pPr>
      <w:r>
        <w:rPr>
          <w:rFonts w:eastAsiaTheme="minorEastAsia"/>
        </w:rPr>
        <w:t>Supplementary materials</w:t>
      </w:r>
    </w:p>
    <w:p w14:paraId="7C07CCB9" w14:textId="77777777" w:rsidR="00D728C2" w:rsidRDefault="00D728C2" w:rsidP="00D728C2"/>
    <w:p w14:paraId="41CDE4F6" w14:textId="77777777" w:rsidR="003702CE" w:rsidRDefault="003702CE" w:rsidP="00D728C2"/>
    <w:p w14:paraId="272D2C33" w14:textId="40C1BBF2" w:rsidR="003702CE" w:rsidRDefault="003702CE" w:rsidP="00D728C2">
      <w:pPr>
        <w:rPr>
          <w:i/>
          <w:iCs/>
        </w:rPr>
      </w:pPr>
      <w:r w:rsidRPr="003702CE">
        <w:rPr>
          <w:i/>
          <w:iCs/>
        </w:rPr>
        <w:t>Mobility profiles</w:t>
      </w:r>
    </w:p>
    <w:p w14:paraId="68BA4043" w14:textId="140FC733" w:rsidR="00243F94" w:rsidRDefault="00243F94" w:rsidP="00243F94">
      <w:pPr>
        <w:jc w:val="both"/>
      </w:pPr>
      <w:r w:rsidRPr="00243F94">
        <w:t>To construct the mobility profiles, I used four categories for individuals’ occupational status: low, middle, high, and NEET. The procedure consists of two stages. First, individuals are categorized based on their first and last observed positions to identify profiles of mobility and stability. Second, to ensure a more robust classification of stability, those who participated in the panel for three to four waves and remained in the same position for at least 75% of the time are classified as stable.</w:t>
      </w:r>
    </w:p>
    <w:p w14:paraId="12249119" w14:textId="49802660" w:rsidR="003702CE" w:rsidRDefault="00775643" w:rsidP="00D728C2">
      <w:r>
        <w:t xml:space="preserve">  </w:t>
      </w:r>
      <w:r w:rsidR="00DA09B5">
        <w:rPr>
          <w:noProof/>
        </w:rPr>
        <w:drawing>
          <wp:inline distT="0" distB="0" distL="0" distR="0" wp14:anchorId="544D0DDC" wp14:editId="1E16830D">
            <wp:extent cx="3157688" cy="2321626"/>
            <wp:effectExtent l="0" t="0" r="5080" b="2540"/>
            <wp:docPr id="1190895396" name="Picture 1" descr="A table with numbers and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895396" name="Picture 1" descr="A table with numbers and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80225" cy="233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DFDB3" w14:textId="0A069A6B" w:rsidR="003702CE" w:rsidRDefault="0023254C" w:rsidP="004B67CB">
      <w:r>
        <w:t xml:space="preserve">[Here </w:t>
      </w:r>
      <w:r w:rsidR="004B67CB">
        <w:t>Table for Mobility profiles</w:t>
      </w:r>
      <w:r w:rsidR="00DD1079">
        <w:t>]</w:t>
      </w:r>
    </w:p>
    <w:p w14:paraId="2929C8EB" w14:textId="77777777" w:rsidR="003702CE" w:rsidRPr="003702CE" w:rsidRDefault="003702CE" w:rsidP="003702CE"/>
    <w:p w14:paraId="5DF059AE" w14:textId="0B05781F" w:rsidR="00D728C2" w:rsidRDefault="00D728C2" w:rsidP="00D728C2">
      <w:pPr>
        <w:pStyle w:val="Heading1"/>
      </w:pPr>
      <w:r>
        <w:t>Tables</w:t>
      </w:r>
    </w:p>
    <w:p w14:paraId="6B4FC995" w14:textId="67164D45" w:rsidR="00D728C2" w:rsidRDefault="00D728C2" w:rsidP="00D728C2"/>
    <w:p w14:paraId="5A8B4F71" w14:textId="5518B0D4" w:rsidR="008C07EA" w:rsidRPr="008C07EA" w:rsidRDefault="008C07EA" w:rsidP="008C07EA">
      <w:pPr>
        <w:rPr>
          <w:rFonts w:ascii="Cambria Math" w:hAnsi="Cambria Math"/>
          <w:oMath/>
        </w:rPr>
      </w:pPr>
    </w:p>
    <w:p w14:paraId="506BFD5C" w14:textId="77777777" w:rsidR="00D728C2" w:rsidRDefault="00D728C2" w:rsidP="00D728C2"/>
    <w:p w14:paraId="6195E7B5" w14:textId="16261F2A" w:rsidR="00D728C2" w:rsidRPr="00D728C2" w:rsidRDefault="00D728C2" w:rsidP="00D728C2">
      <w:pPr>
        <w:pStyle w:val="Heading1"/>
      </w:pPr>
      <w:r>
        <w:t xml:space="preserve">Figures </w:t>
      </w:r>
    </w:p>
    <w:p w14:paraId="4B76B87B" w14:textId="77777777" w:rsidR="00D728C2" w:rsidRPr="003B6514" w:rsidRDefault="00D728C2" w:rsidP="003B6514">
      <w:pPr>
        <w:rPr>
          <w:rFonts w:ascii="Cambria Math" w:hAnsi="Cambria Math"/>
          <w:oMath/>
        </w:rPr>
      </w:pPr>
    </w:p>
    <w:sectPr w:rsidR="00D728C2" w:rsidRPr="003B6514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83A"/>
    <w:rsid w:val="00021BF3"/>
    <w:rsid w:val="0002352E"/>
    <w:rsid w:val="00044CA4"/>
    <w:rsid w:val="000811FA"/>
    <w:rsid w:val="000E4CAB"/>
    <w:rsid w:val="000E79A5"/>
    <w:rsid w:val="000F06DB"/>
    <w:rsid w:val="001D05C4"/>
    <w:rsid w:val="001F4360"/>
    <w:rsid w:val="0023254C"/>
    <w:rsid w:val="00243F94"/>
    <w:rsid w:val="0029295A"/>
    <w:rsid w:val="002F2742"/>
    <w:rsid w:val="003157BB"/>
    <w:rsid w:val="003702CE"/>
    <w:rsid w:val="003B6514"/>
    <w:rsid w:val="003E2757"/>
    <w:rsid w:val="00433F98"/>
    <w:rsid w:val="00480CD8"/>
    <w:rsid w:val="004B67CB"/>
    <w:rsid w:val="0051059B"/>
    <w:rsid w:val="006472D0"/>
    <w:rsid w:val="006D6D0F"/>
    <w:rsid w:val="006F2829"/>
    <w:rsid w:val="007420D2"/>
    <w:rsid w:val="0075083A"/>
    <w:rsid w:val="00775643"/>
    <w:rsid w:val="008C07EA"/>
    <w:rsid w:val="009D6084"/>
    <w:rsid w:val="00AB53BC"/>
    <w:rsid w:val="00AD30D0"/>
    <w:rsid w:val="00BA5BF1"/>
    <w:rsid w:val="00C95853"/>
    <w:rsid w:val="00D50199"/>
    <w:rsid w:val="00D728C2"/>
    <w:rsid w:val="00DA09B5"/>
    <w:rsid w:val="00DD1079"/>
    <w:rsid w:val="00DD756F"/>
    <w:rsid w:val="00E553BC"/>
    <w:rsid w:val="00EA1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F340134"/>
  <w15:chartTrackingRefBased/>
  <w15:docId w15:val="{C73C5131-5BE2-4E21-B34E-F3E1E95A9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08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08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083A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08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083A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08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08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08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08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083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083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083A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083A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083A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08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08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08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08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08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08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08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08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08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08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08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083A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083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083A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083A"/>
    <w:rPr>
      <w:b/>
      <w:bCs/>
      <w:smallCaps/>
      <w:color w:val="2E74B5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29295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224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91</Words>
  <Characters>507</Characters>
  <Application>Microsoft Office Word</Application>
  <DocSecurity>0</DocSecurity>
  <Lines>17</Lines>
  <Paragraphs>6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Iturra, Julio</dc:creator>
  <cp:keywords/>
  <dc:description/>
  <cp:lastModifiedBy>Julio César Iturra Sanhueza</cp:lastModifiedBy>
  <cp:revision>28</cp:revision>
  <dcterms:created xsi:type="dcterms:W3CDTF">2025-04-28T08:17:00Z</dcterms:created>
  <dcterms:modified xsi:type="dcterms:W3CDTF">2025-07-01T12:57:00Z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566db158-03ce-4abd-ac59-2fd97ec33131</vt:lpwstr>
  </property>
</Properties>
</file>