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9F297" w14:textId="0693F19C" w:rsidR="000E3C44" w:rsidRPr="007D7C37" w:rsidRDefault="00C27F64">
      <w:pPr>
        <w:pStyle w:val="Heading1"/>
        <w:rPr>
          <w:rFonts w:cs="Times New Roman"/>
        </w:rPr>
      </w:pPr>
      <w:bookmarkStart w:id="0" w:name="introduction"/>
      <w:r w:rsidRPr="007D7C37">
        <w:rPr>
          <w:rFonts w:cs="Times New Roman"/>
        </w:rPr>
        <w:t>I</w:t>
      </w:r>
      <w:r w:rsidR="009C462E" w:rsidRPr="007D7C37">
        <w:rPr>
          <w:rFonts w:cs="Times New Roman"/>
        </w:rPr>
        <w:t>ntroduction</w:t>
      </w:r>
    </w:p>
    <w:p w14:paraId="4C7FD5F3" w14:textId="3F5D20C8" w:rsidR="00793EE7" w:rsidRDefault="00793EE7" w:rsidP="00793EE7">
      <w:pPr>
        <w:pStyle w:val="BodyText"/>
      </w:pPr>
      <w:r w:rsidRPr="00720E88">
        <w:rPr>
          <w:highlight w:val="yellow"/>
        </w:rPr>
        <w:t xml:space="preserve">Over the past few decades, cross-national studies on social class and redistributive preferences have predominantly focused on individual class positions </w:t>
      </w:r>
      <w:r w:rsidRPr="00720E88">
        <w:rPr>
          <w:highlight w:val="yellow"/>
        </w:rPr>
        <w:fldChar w:fldCharType="begin"/>
      </w:r>
      <w:r w:rsidR="00C7285E" w:rsidRPr="00720E88">
        <w:rPr>
          <w:highlight w:val="yellow"/>
        </w:rPr>
        <w:instrText xml:space="preserve"> ADDIN ZOTERO_ITEM CSL_CITATION {"citationID":"dDTLl5Fr","properties":{"formattedCitation":"(Lindh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Pr="00720E88">
        <w:rPr>
          <w:highlight w:val="yellow"/>
        </w:rPr>
        <w:fldChar w:fldCharType="separate"/>
      </w:r>
      <w:r w:rsidRPr="00720E88">
        <w:rPr>
          <w:highlight w:val="yellow"/>
        </w:rPr>
        <w:t>(Lindh &amp; McCall, 2020)</w:t>
      </w:r>
      <w:r w:rsidRPr="00720E88">
        <w:rPr>
          <w:highlight w:val="yellow"/>
        </w:rPr>
        <w:fldChar w:fldCharType="end"/>
      </w:r>
      <w:r w:rsidRPr="00720E88">
        <w:rPr>
          <w:highlight w:val="yellow"/>
        </w:rPr>
        <w:t xml:space="preserve">. Recently, however, a growing body of research has begun to address how the class composition of social networks is associated with redistributive preferences </w:t>
      </w:r>
      <w:r w:rsidRPr="00720E88">
        <w:rPr>
          <w:highlight w:val="yellow"/>
        </w:rPr>
        <w:fldChar w:fldCharType="begin"/>
      </w:r>
      <w:r w:rsidR="00C7285E" w:rsidRPr="00720E88">
        <w:rPr>
          <w:highlight w:val="yellow"/>
        </w:rPr>
        <w:instrText xml:space="preserve"> ADDIN ZOTERO_ITEM CSL_CITATION {"citationID":"8fZuk66P","properties":{"formattedCitation":"(Lee, 2023; Lindh, Andersson, &amp; V\\uc0\\u246{}lker, 2021; Otero &amp; Mendoza, 2023; Paskov &amp; Weisstanner, 2022)","plainCitation":"(Lee, 2023; Lindh, Andersson, &amp; Völker, 2021; Otero &amp; Mendoza, 2023; Paskov &amp; Weisstanner, 2022)","noteIndex":0},"citationItems":[{"id":16,"uris":["http://zotero.org/users/5414506/items/4IFC6NEE"],"itemData":{"id":16,"type":"article-journal","abstract":"Capitalizing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Pr="00720E88">
        <w:rPr>
          <w:highlight w:val="yellow"/>
        </w:rPr>
        <w:fldChar w:fldCharType="separate"/>
      </w:r>
      <w:r w:rsidRPr="00720E88">
        <w:rPr>
          <w:highlight w:val="yellow"/>
        </w:rPr>
        <w:t>(Lee, 2023; Lindh, Andersson, &amp; Völker, 2021; Otero &amp; Mendoza, 2023; Paskov &amp; Weisstanner, 2022)</w:t>
      </w:r>
      <w:r w:rsidRPr="00720E88">
        <w:rPr>
          <w:highlight w:val="yellow"/>
        </w:rPr>
        <w:fldChar w:fldCharType="end"/>
      </w:r>
      <w:r w:rsidRPr="00720E88">
        <w:rPr>
          <w:highlight w:val="yellow"/>
        </w:rPr>
        <w:t xml:space="preserve">. Existing studies have generally examined </w:t>
      </w:r>
      <w:r w:rsidRPr="00720E88">
        <w:rPr>
          <w:i/>
          <w:iCs/>
          <w:highlight w:val="yellow"/>
        </w:rPr>
        <w:t xml:space="preserve">cross-class </w:t>
      </w:r>
      <w:r w:rsidR="00257CD6" w:rsidRPr="00720E88">
        <w:rPr>
          <w:i/>
          <w:iCs/>
          <w:highlight w:val="yellow"/>
        </w:rPr>
        <w:t>ties</w:t>
      </w:r>
      <w:r w:rsidR="00257CD6" w:rsidRPr="00720E88">
        <w:rPr>
          <w:highlight w:val="yellow"/>
        </w:rPr>
        <w:t xml:space="preserve"> through family ties, such as the class position of partners and class background </w:t>
      </w:r>
      <w:r w:rsidR="00257CD6" w:rsidRPr="00720E88">
        <w:rPr>
          <w:highlight w:val="yellow"/>
        </w:rPr>
        <w:fldChar w:fldCharType="begin"/>
      </w:r>
      <w:r w:rsidR="00C7285E" w:rsidRPr="00720E88">
        <w:rPr>
          <w:highlight w:val="yellow"/>
        </w:rPr>
        <w:instrText xml:space="preserve"> ADDIN ZOTERO_ITEM CSL_CITATION {"citationID":"RJhwIUze","properties":{"formattedCitation":"(Lee, 2023; Paskov &amp; Weisstanner, 2022)","plainCitation":"(Lee, 2023; Paskov &amp; Weisstanner, 2022)","noteIndex":0},"citationItems":[{"id":16,"uris":["http://zotero.org/users/5414506/items/4IFC6NEE"],"itemData":{"id":16,"type":"article-journal","abstract":"Capitalizing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57CD6" w:rsidRPr="00720E88">
        <w:rPr>
          <w:highlight w:val="yellow"/>
        </w:rPr>
        <w:fldChar w:fldCharType="separate"/>
      </w:r>
      <w:r w:rsidR="00257CD6" w:rsidRPr="00720E88">
        <w:rPr>
          <w:rFonts w:cs="Times New Roman"/>
          <w:highlight w:val="yellow"/>
        </w:rPr>
        <w:t>(Lee, 2023; Paskov &amp; Weisstanner, 2022)</w:t>
      </w:r>
      <w:r w:rsidR="00257CD6" w:rsidRPr="00720E88">
        <w:rPr>
          <w:highlight w:val="yellow"/>
        </w:rPr>
        <w:fldChar w:fldCharType="end"/>
      </w:r>
      <w:r w:rsidR="00257CD6" w:rsidRPr="00720E88">
        <w:rPr>
          <w:highlight w:val="yellow"/>
        </w:rPr>
        <w:t xml:space="preserve">, or through </w:t>
      </w:r>
      <w:r w:rsidR="00257CD6" w:rsidRPr="00720E88">
        <w:rPr>
          <w:i/>
          <w:iCs/>
          <w:highlight w:val="yellow"/>
        </w:rPr>
        <w:t xml:space="preserve">class </w:t>
      </w:r>
      <w:r w:rsidRPr="00720E88">
        <w:rPr>
          <w:i/>
          <w:iCs/>
          <w:highlight w:val="yellow"/>
        </w:rPr>
        <w:t>profiles</w:t>
      </w:r>
      <w:r w:rsidR="00AF7339" w:rsidRPr="00720E88">
        <w:rPr>
          <w:highlight w:val="yellow"/>
        </w:rPr>
        <w:t xml:space="preserve"> as the number of single ties to specific class positions</w:t>
      </w:r>
      <w:r w:rsidR="00257CD6" w:rsidRPr="00720E88">
        <w:rPr>
          <w:i/>
          <w:iCs/>
          <w:highlight w:val="yellow"/>
        </w:rPr>
        <w:t xml:space="preserve"> </w:t>
      </w:r>
      <w:r w:rsidR="00257CD6" w:rsidRPr="00720E88">
        <w:rPr>
          <w:i/>
          <w:iCs/>
          <w:highlight w:val="yellow"/>
        </w:rPr>
        <w:fldChar w:fldCharType="begin"/>
      </w:r>
      <w:r w:rsidR="00C7285E" w:rsidRPr="00720E88">
        <w:rPr>
          <w:i/>
          <w:iCs/>
          <w:highlight w:val="yellow"/>
        </w:rPr>
        <w:instrText xml:space="preserve"> ADDIN ZOTERO_ITEM CSL_CITATION {"citationID":"VBvnQLgk","properties":{"formattedCitation":"(Lindh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57CD6" w:rsidRPr="00720E88">
        <w:rPr>
          <w:i/>
          <w:iCs/>
          <w:highlight w:val="yellow"/>
        </w:rPr>
        <w:fldChar w:fldCharType="separate"/>
      </w:r>
      <w:r w:rsidR="00AF7339" w:rsidRPr="00720E88">
        <w:rPr>
          <w:rFonts w:cs="Times New Roman"/>
          <w:highlight w:val="yellow"/>
        </w:rPr>
        <w:t>(Lindh et al., 2021)</w:t>
      </w:r>
      <w:r w:rsidR="00257CD6" w:rsidRPr="00720E88">
        <w:rPr>
          <w:i/>
          <w:iCs/>
          <w:highlight w:val="yellow"/>
        </w:rPr>
        <w:fldChar w:fldCharType="end"/>
      </w:r>
      <w:r w:rsidRPr="00720E88">
        <w:rPr>
          <w:highlight w:val="yellow"/>
        </w:rPr>
        <w:t xml:space="preserve">. In contrast, this study explicitly focuses on class-based network </w:t>
      </w:r>
      <w:r w:rsidRPr="00720E88">
        <w:rPr>
          <w:i/>
          <w:iCs/>
          <w:highlight w:val="yellow"/>
        </w:rPr>
        <w:t>segregation</w:t>
      </w:r>
      <w:r w:rsidRPr="00720E88">
        <w:rPr>
          <w:highlight w:val="yellow"/>
        </w:rPr>
        <w:t xml:space="preserve">, defined as the proportion of within-class network contacts relative to individual class position. Social classes often form segregated networks according to the homophily principle, whereby individuals have higher chances of forming social ties with others who share similar characteristics </w:t>
      </w:r>
      <w:r w:rsidRPr="00720E88">
        <w:rPr>
          <w:highlight w:val="yellow"/>
        </w:rPr>
        <w:fldChar w:fldCharType="begin"/>
      </w:r>
      <w:r w:rsidR="00C7285E" w:rsidRPr="00720E88">
        <w:rPr>
          <w:highlight w:val="yellow"/>
        </w:rPr>
        <w:instrText xml:space="preserve"> ADDIN ZOTERO_ITEM CSL_CITATION {"citationID":"TNIbIgxm","properties":{"formattedCitation":"(McPherson, Smith-Lovin, &amp; Cook, 2001; Otero, V\\uc0\\u246{}lker, &amp; R\\uc0\\u246{}zer, 2021)","plainCitation":"(McPherson, Smith-Lovin, &amp; Cook, 2001; Otero, Völker, &amp; Rözer, 2021)","noteIndex":0},"citationItems":[{"id":29,"uris":["http://zotero.org/users/5414506/items/U5P3A8RZ"],"itemData":{"id":29,"type":"article-journal","abstract":"Similarity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Pr="00720E88">
        <w:rPr>
          <w:highlight w:val="yellow"/>
        </w:rPr>
        <w:fldChar w:fldCharType="separate"/>
      </w:r>
      <w:r w:rsidRPr="00720E88">
        <w:rPr>
          <w:highlight w:val="yellow"/>
        </w:rPr>
        <w:t>(McPherson, Smith-Lovin, &amp; Cook, 2001; Otero, Völker, &amp; Rözer, 2021)</w:t>
      </w:r>
      <w:r w:rsidRPr="00720E88">
        <w:rPr>
          <w:highlight w:val="yellow"/>
        </w:rPr>
        <w:fldChar w:fldCharType="end"/>
      </w:r>
      <w:r w:rsidRPr="00720E88">
        <w:rPr>
          <w:highlight w:val="yellow"/>
        </w:rPr>
        <w:t xml:space="preserve">. Prior cross-national comparisons indicate that class differences in social participation and access to social resources increase in countries with higher economic inequality, reinforcing the social distance between classes </w:t>
      </w:r>
      <w:r w:rsidRPr="00720E88">
        <w:rPr>
          <w:highlight w:val="yellow"/>
        </w:rPr>
        <w:fldChar w:fldCharType="begin"/>
      </w:r>
      <w:r w:rsidR="00C7285E" w:rsidRPr="00720E88">
        <w:rPr>
          <w:highlight w:val="yellow"/>
        </w:rPr>
        <w:instrText xml:space="preserve"> ADDIN ZOTERO_ITEM CSL_CITATION {"citationID":"MB1pSG2f","properties":{"formattedCitation":"(Otero, V\\uc0\\u246{}lker, R\\uc0\\u246{}zer, &amp; Mollenhorst, 2024; Pichler &amp; Wallace, 2009)","plainCitation":"(Otero, Völker, Rözer, &amp; Mollenhorst, 2024; Pichler &amp; Wallace, 2009)","noteIndex":0},"citationItems":[{"id":565,"uris":["http://zotero.org/users/5414506/items/3UWTR5FG"],"itemData":{"id":565,"type":"article-journal","abstract":"Abstract\n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624,"uris":["http://zotero.org/users/5414506/items/GWD6RSXB"],"itemData":{"id":624,"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Pr="00720E88">
        <w:rPr>
          <w:highlight w:val="yellow"/>
        </w:rPr>
        <w:fldChar w:fldCharType="separate"/>
      </w:r>
      <w:r w:rsidRPr="00720E88">
        <w:rPr>
          <w:highlight w:val="yellow"/>
        </w:rPr>
        <w:t>(Otero, Völker, Rözer, &amp; Mollenhorst, 2024; Pichler &amp; Wallace, 2009)</w:t>
      </w:r>
      <w:r w:rsidRPr="00720E88">
        <w:rPr>
          <w:highlight w:val="yellow"/>
        </w:rPr>
        <w:fldChar w:fldCharType="end"/>
      </w:r>
      <w:r w:rsidRPr="00720E88">
        <w:rPr>
          <w:highlight w:val="yellow"/>
        </w:rPr>
        <w:t xml:space="preserve">. Previous evidence has also indicated that class-based network segregation—operationalized as the relative proportion of similar-class contacts—is negatively associated with attachment to society in contexts of high income inequality </w:t>
      </w:r>
      <w:r w:rsidRPr="00720E88">
        <w:rPr>
          <w:highlight w:val="yellow"/>
        </w:rPr>
        <w:fldChar w:fldCharType="begin"/>
      </w:r>
      <w:r w:rsidR="00C7285E" w:rsidRPr="00720E88">
        <w:rPr>
          <w:highlight w:val="yellow"/>
        </w:rPr>
        <w:instrText xml:space="preserve"> ADDIN ZOTERO_ITEM CSL_CITATION {"citationID":"RHDx5Nyq","properties":{"formattedCitation":"(Otero, V\\uc0\\u246{}lker, R\\uc0\\u246{}zer, &amp; Mollenhorst, 2022)","plainCitation":"(Otero, Völker, Rözer, &amp; Mollenhorst, 2022)","noteIndex":0},"citationItems":[{"id":23,"uris":["http://zotero.org/users/5414506/items/QY2N5NI2"],"itemData":{"id":23,"type":"article-journal","abstract":"In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Pr="00720E88">
        <w:rPr>
          <w:highlight w:val="yellow"/>
        </w:rPr>
        <w:fldChar w:fldCharType="separate"/>
      </w:r>
      <w:r w:rsidRPr="00720E88">
        <w:rPr>
          <w:highlight w:val="yellow"/>
        </w:rPr>
        <w:t>(Otero, Völker, Rözer, &amp; Mollenhorst, 2022)</w:t>
      </w:r>
      <w:r w:rsidRPr="00720E88">
        <w:rPr>
          <w:highlight w:val="yellow"/>
        </w:rPr>
        <w:fldChar w:fldCharType="end"/>
      </w:r>
      <w:r w:rsidRPr="00720E88">
        <w:rPr>
          <w:highlight w:val="yellow"/>
        </w:rPr>
        <w:t xml:space="preserve">. Yet, we know little about how homogeneous class-based networks are related to redistributive preferences and whether this relationship has similar implications for working and service classes </w:t>
      </w:r>
      <w:r w:rsidR="00AA3B94" w:rsidRPr="00720E88">
        <w:rPr>
          <w:highlight w:val="yellow"/>
        </w:rPr>
        <w:fldChar w:fldCharType="begin"/>
      </w:r>
      <w:r w:rsidR="00C7285E" w:rsidRPr="00720E88">
        <w:rPr>
          <w:highlight w:val="yellow"/>
        </w:rPr>
        <w:instrText xml:space="preserve"> ADDIN ZOTERO_ITEM CSL_CITATION {"citationID":"PjYAMtgx","properties":{"formattedCitation":"(Paskov &amp; Weisstanner, 2022)","plainCitation":"(Paskov &amp; Weisstanner, 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AA3B94" w:rsidRPr="00720E88">
        <w:rPr>
          <w:highlight w:val="yellow"/>
        </w:rPr>
        <w:fldChar w:fldCharType="separate"/>
      </w:r>
      <w:r w:rsidR="00AA3B94" w:rsidRPr="00720E88">
        <w:rPr>
          <w:highlight w:val="yellow"/>
        </w:rPr>
        <w:t>(Paskov &amp; Weisstanner, 2022)</w:t>
      </w:r>
      <w:r w:rsidR="00AA3B94" w:rsidRPr="00720E88">
        <w:rPr>
          <w:highlight w:val="yellow"/>
        </w:rPr>
        <w:fldChar w:fldCharType="end"/>
      </w:r>
      <w:r w:rsidR="00AA3B94" w:rsidRPr="00720E88">
        <w:rPr>
          <w:highlight w:val="yellow"/>
        </w:rPr>
        <w:t xml:space="preserve">. </w:t>
      </w:r>
      <w:r w:rsidRPr="00720E88">
        <w:rPr>
          <w:highlight w:val="yellow"/>
        </w:rPr>
        <w:t xml:space="preserve">Theoretically, a higher share of within-class ties is expected to reinforce class-based interests, as </w:t>
      </w:r>
      <w:r w:rsidRPr="00720E88">
        <w:rPr>
          <w:i/>
          <w:iCs/>
          <w:highlight w:val="yellow"/>
        </w:rPr>
        <w:t>homogeneous</w:t>
      </w:r>
      <w:r w:rsidRPr="00720E88">
        <w:rPr>
          <w:highlight w:val="yellow"/>
        </w:rPr>
        <w:t xml:space="preserve"> networks represent one of the micro-processes that may shape how individuals experience the class structure </w:t>
      </w:r>
      <w:r w:rsidR="00AA3B94" w:rsidRPr="00720E88">
        <w:rPr>
          <w:highlight w:val="yellow"/>
        </w:rPr>
        <w:fldChar w:fldCharType="begin"/>
      </w:r>
      <w:r w:rsidR="00C7285E" w:rsidRPr="00720E88">
        <w:rPr>
          <w:highlight w:val="yellow"/>
        </w:rPr>
        <w:instrText xml:space="preserve"> ADDIN ZOTERO_ITEM CSL_CITATION {"citationID":"v0k5aqr3","properties":{"formattedCitation":"(Wright &amp; Cho, 1992)","plainCitation":"(Wright &amp; Cho, 1992)","noteIndex":0},"citationItems":[{"id":18,"uris":["http://zotero.org/users/5414506/items/GNHKQZ9B"],"itemData":{"id":18,"type":"article-journal","abstract":"The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Olin"},{"family":"Cho","given":"Donmoon"}],"issued":{"date-parts":[["1992"]]},"citation-key":"wright_relative_1992"}}],"schema":"https://github.com/citation-style-language/schema/raw/master/csl-citation.json"} </w:instrText>
      </w:r>
      <w:r w:rsidR="00AA3B94" w:rsidRPr="00720E88">
        <w:rPr>
          <w:highlight w:val="yellow"/>
        </w:rPr>
        <w:fldChar w:fldCharType="separate"/>
      </w:r>
      <w:r w:rsidR="00AA3B94" w:rsidRPr="00720E88">
        <w:rPr>
          <w:highlight w:val="yellow"/>
        </w:rPr>
        <w:t>(Wright &amp; Cho, 1992)</w:t>
      </w:r>
      <w:r w:rsidR="00AA3B94" w:rsidRPr="00720E88">
        <w:rPr>
          <w:highlight w:val="yellow"/>
        </w:rPr>
        <w:fldChar w:fldCharType="end"/>
      </w:r>
      <w:r w:rsidR="00AA3B94" w:rsidRPr="00720E88">
        <w:rPr>
          <w:highlight w:val="yellow"/>
        </w:rPr>
        <w:t xml:space="preserve">. </w:t>
      </w:r>
      <w:r w:rsidRPr="00720E88">
        <w:rPr>
          <w:highlight w:val="yellow"/>
        </w:rPr>
        <w:t>Therefore, this study explicitly examines how the relationship between class-based homogeneity and redistributive preferences may differ according to individual class position.</w:t>
      </w:r>
    </w:p>
    <w:p w14:paraId="0009F299" w14:textId="68B0EF91" w:rsidR="000E3C44" w:rsidRPr="007D7C37" w:rsidRDefault="00AA3B94" w:rsidP="00A706D7">
      <w:pPr>
        <w:pStyle w:val="BodyText"/>
      </w:pPr>
      <w:r w:rsidRPr="00720E88">
        <w:rPr>
          <w:highlight w:val="yellow"/>
        </w:rPr>
        <w:t xml:space="preserve">Furthermore, recent cross-national studies have explored how contextual factors moderate the relationship between class profiles in social networks and attitudes toward inequality, specifically highlighting welfare state redistribution as a relevant country-level moderator </w:t>
      </w:r>
      <w:r w:rsidR="00DC0A8F" w:rsidRPr="00720E88">
        <w:rPr>
          <w:highlight w:val="yellow"/>
        </w:rPr>
        <w:fldChar w:fldCharType="begin"/>
      </w:r>
      <w:r w:rsidR="00C7285E" w:rsidRPr="00720E88">
        <w:rPr>
          <w:highlight w:val="yellow"/>
        </w:rPr>
        <w:instrText xml:space="preserve"> ADDIN ZOTERO_ITEM CSL_CITATION {"citationID":"JmikhpT3","properties":{"formattedCitation":"(Lindh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DC0A8F" w:rsidRPr="00720E88">
        <w:rPr>
          <w:highlight w:val="yellow"/>
        </w:rPr>
        <w:fldChar w:fldCharType="separate"/>
      </w:r>
      <w:r w:rsidR="00DC0A8F" w:rsidRPr="00720E88">
        <w:rPr>
          <w:rFonts w:cs="Times New Roman"/>
          <w:highlight w:val="yellow"/>
        </w:rPr>
        <w:t>(Lindh &amp; Andersson, 2024)</w:t>
      </w:r>
      <w:r w:rsidR="00DC0A8F" w:rsidRPr="00720E88">
        <w:rPr>
          <w:highlight w:val="yellow"/>
        </w:rPr>
        <w:fldChar w:fldCharType="end"/>
      </w:r>
      <w:r w:rsidR="00DC0A8F" w:rsidRPr="00720E88">
        <w:rPr>
          <w:highlight w:val="yellow"/>
        </w:rPr>
        <w:t xml:space="preserve">. </w:t>
      </w:r>
      <w:r w:rsidRPr="00720E88">
        <w:rPr>
          <w:highlight w:val="yellow"/>
        </w:rPr>
        <w:t xml:space="preserve">Thus, there remains a gap regarding the moderating role of economic inequality in shaping the </w:t>
      </w:r>
      <w:r w:rsidR="00E83C27" w:rsidRPr="00720E88">
        <w:rPr>
          <w:highlight w:val="yellow"/>
        </w:rPr>
        <w:t xml:space="preserve">conditional </w:t>
      </w:r>
      <w:r w:rsidRPr="00720E88">
        <w:rPr>
          <w:highlight w:val="yellow"/>
        </w:rPr>
        <w:t xml:space="preserve">association between class-based network segregation </w:t>
      </w:r>
      <w:r w:rsidR="00E83C27" w:rsidRPr="00720E88">
        <w:rPr>
          <w:highlight w:val="yellow"/>
        </w:rPr>
        <w:t>to individual class position on</w:t>
      </w:r>
      <w:r w:rsidRPr="00720E88">
        <w:rPr>
          <w:highlight w:val="yellow"/>
        </w:rPr>
        <w:t xml:space="preserve"> redistributive preferences. In this study, I conceptualize income inequality as the prevailing distributional context of economic resources and welfare within a society—the conditions under which political debates unfold and political attitudes are formed </w:t>
      </w:r>
      <w:r w:rsidR="00DC0A8F" w:rsidRPr="00720E88">
        <w:rPr>
          <w:highlight w:val="yellow"/>
        </w:rPr>
        <w:fldChar w:fldCharType="begin"/>
      </w:r>
      <w:r w:rsidR="00C7285E" w:rsidRPr="00720E88">
        <w:rPr>
          <w:highlight w:val="yellow"/>
        </w:rPr>
        <w:instrText xml:space="preserve"> ADDIN ZOTERO_ITEM CSL_CITATION {"citationID":"Td8IizCv","properties":{"formattedCitation":"(Palme, 2006)","plainCitation":"(Palme, 2006)","noteIndex":0},"citationItems":[{"id":13905,"uris":["http://zotero.org/users/5414506/items/QN7NCM59"],"itemData":{"id":13905,"type":"article-journal","abstract":"Comparative studies on inequality have suffered from severe methodological problems, which mean that issues related to the causes of cross-national variation in inequality remain unresolved. In comparative welfare state research, the preoccupation with expenditure data has also meant that the welfare state itself has remained a black box. By examining new comparative data on social policy institutions and income inequality among different population groups, this study provides a more precise empirical basis for evaluating different, and divergent, theories on the welfare state and equality. Three cases will be used as illustrations: family policy and child poverty, unemployment benefits and poverty among working aged, and old-age pensions and poverty among the elderly. The results suggest that the key for understanding the effect of the welfare state lies in the institutional design—in the level and distribution of social rights. The importance of the welfare state for social stratification deserves to be given more attention by sociological research in the future.","container-title":"Research in Social Stratification and Mobility","DOI":"10.1016/j.rssm.2006.10.004","ISSN":"0276-5624","issue":"4","journalAbbreviation":"Research in Social Stratification and Mobility","page":"387-403","source":"ScienceDirect","title":"Welfare states and inequality: Institutional designs and distributive outcome","title-short":"Welfare states and inequality","volume":"24","author":[{"family":"Palme","given":"Joakim"}],"issued":{"date-parts":[["2006",10,1]]},"citation-key":"palme_welfare_2006"}}],"schema":"https://github.com/citation-style-language/schema/raw/master/csl-citation.json"} </w:instrText>
      </w:r>
      <w:r w:rsidR="00DC0A8F" w:rsidRPr="00720E88">
        <w:rPr>
          <w:highlight w:val="yellow"/>
        </w:rPr>
        <w:fldChar w:fldCharType="separate"/>
      </w:r>
      <w:r w:rsidR="00DC0A8F" w:rsidRPr="00720E88">
        <w:rPr>
          <w:rFonts w:cs="Times New Roman"/>
          <w:highlight w:val="yellow"/>
        </w:rPr>
        <w:t>(Palme, 2006)</w:t>
      </w:r>
      <w:r w:rsidR="00DC0A8F" w:rsidRPr="00720E88">
        <w:rPr>
          <w:highlight w:val="yellow"/>
        </w:rPr>
        <w:fldChar w:fldCharType="end"/>
      </w:r>
      <w:r w:rsidRPr="00720E88">
        <w:rPr>
          <w:highlight w:val="yellow"/>
        </w:rPr>
        <w:t xml:space="preserve">. Specifically, I refer to post-tax and transfer income inequality </w:t>
      </w:r>
      <w:r w:rsidR="00DC0A8F" w:rsidRPr="00720E88">
        <w:rPr>
          <w:highlight w:val="yellow"/>
        </w:rPr>
        <w:fldChar w:fldCharType="begin"/>
      </w:r>
      <w:r w:rsidR="00C7285E" w:rsidRPr="00720E88">
        <w:rPr>
          <w:highlight w:val="yellow"/>
        </w:rPr>
        <w:instrText xml:space="preserve"> ADDIN ZOTERO_ITEM CSL_CITATION {"citationID":"09EMbh7n","properties":{"formattedCitation":"(UNU-WIDER, 2023)","plainCitation":"(UNU-WIDER, 2023)","noteIndex":0},"citationItems":[{"id":12509,"uris":["http://zotero.org/users/5414506/items/9XUFCRX5"],"itemData":{"id":12509,"type":"dataset","abstract":"The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unu-wider_world_2023"}}],"schema":"https://github.com/citation-style-language/schema/raw/master/csl-citation.json"} </w:instrText>
      </w:r>
      <w:r w:rsidR="00DC0A8F" w:rsidRPr="00720E88">
        <w:rPr>
          <w:highlight w:val="yellow"/>
        </w:rPr>
        <w:fldChar w:fldCharType="separate"/>
      </w:r>
      <w:r w:rsidR="00DC0A8F" w:rsidRPr="00720E88">
        <w:rPr>
          <w:rFonts w:cs="Times New Roman"/>
          <w:highlight w:val="yellow"/>
        </w:rPr>
        <w:t>(UNU-WIDER, 2023)</w:t>
      </w:r>
      <w:r w:rsidR="00DC0A8F" w:rsidRPr="00720E88">
        <w:rPr>
          <w:highlight w:val="yellow"/>
        </w:rPr>
        <w:fldChar w:fldCharType="end"/>
      </w:r>
      <w:r w:rsidRPr="00720E88">
        <w:rPr>
          <w:highlight w:val="yellow"/>
        </w:rPr>
        <w:t xml:space="preserve">. Prior research on class and political attitudes suggests that income inequality is </w:t>
      </w:r>
      <w:r w:rsidR="00E835E0" w:rsidRPr="00720E88">
        <w:rPr>
          <w:highlight w:val="yellow"/>
        </w:rPr>
        <w:t>relevant</w:t>
      </w:r>
      <w:r w:rsidRPr="00720E88">
        <w:rPr>
          <w:highlight w:val="yellow"/>
        </w:rPr>
        <w:t xml:space="preserve"> for understanding how class-based inequalities—manifested as socioeconomic and political distances</w:t>
      </w:r>
      <w:r w:rsidR="00831C57" w:rsidRPr="00720E88">
        <w:rPr>
          <w:highlight w:val="yellow"/>
        </w:rPr>
        <w:t xml:space="preserve"> between social classes</w:t>
      </w:r>
      <w:r w:rsidRPr="00720E88">
        <w:rPr>
          <w:highlight w:val="yellow"/>
        </w:rPr>
        <w:t xml:space="preserve">—translate into redistributive demands </w:t>
      </w:r>
      <w:r w:rsidR="00DC0A8F" w:rsidRPr="00720E88">
        <w:rPr>
          <w:highlight w:val="yellow"/>
        </w:rPr>
        <w:fldChar w:fldCharType="begin"/>
      </w:r>
      <w:r w:rsidR="00C7285E" w:rsidRPr="00720E88">
        <w:rPr>
          <w:highlight w:val="yellow"/>
        </w:rPr>
        <w:instrText xml:space="preserve"> ADDIN ZOTERO_ITEM CSL_CITATION {"citationID":"Rh3eroLb","properties":{"formattedCitation":"(Curtis &amp; Andersen, 2015; Edlund &amp; Lindh, 2015)","plainCitation":"(Curtis &amp; Andersen, 2015;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DC0A8F" w:rsidRPr="00720E88">
        <w:rPr>
          <w:highlight w:val="yellow"/>
        </w:rPr>
        <w:fldChar w:fldCharType="separate"/>
      </w:r>
      <w:r w:rsidR="00DC0A8F" w:rsidRPr="00720E88">
        <w:rPr>
          <w:rFonts w:cs="Times New Roman"/>
          <w:highlight w:val="yellow"/>
        </w:rPr>
        <w:t>(Curtis &amp; Andersen, 2015; Edlund &amp; Lindh, 2015)</w:t>
      </w:r>
      <w:r w:rsidR="00DC0A8F" w:rsidRPr="00720E88">
        <w:rPr>
          <w:highlight w:val="yellow"/>
        </w:rPr>
        <w:fldChar w:fldCharType="end"/>
      </w:r>
      <w:r w:rsidRPr="00720E88">
        <w:rPr>
          <w:highlight w:val="yellow"/>
        </w:rPr>
        <w:t xml:space="preserve">. A consistent finding from this literature is that in high-inequality contexts, the advantaged </w:t>
      </w:r>
      <w:r w:rsidRPr="00720E88">
        <w:rPr>
          <w:highlight w:val="yellow"/>
        </w:rPr>
        <w:lastRenderedPageBreak/>
        <w:t xml:space="preserve">classes express greater concern about income inequality and consequently show higher support for redistribution, whereas redistributive demands of the socioeconomically disadvantaged appear relatively </w:t>
      </w:r>
      <w:r w:rsidR="008C300E" w:rsidRPr="00720E88">
        <w:rPr>
          <w:highlight w:val="yellow"/>
        </w:rPr>
        <w:t xml:space="preserve">high and </w:t>
      </w:r>
      <w:r w:rsidRPr="00720E88">
        <w:rPr>
          <w:highlight w:val="yellow"/>
        </w:rPr>
        <w:t xml:space="preserve">stable regardless of inequality levels </w:t>
      </w:r>
      <w:r w:rsidR="00DC0A8F" w:rsidRPr="00720E88">
        <w:rPr>
          <w:highlight w:val="yellow"/>
        </w:rPr>
        <w:fldChar w:fldCharType="begin"/>
      </w:r>
      <w:r w:rsidR="00C7285E" w:rsidRPr="00720E88">
        <w:rPr>
          <w:highlight w:val="yellow"/>
        </w:rPr>
        <w:instrText xml:space="preserve"> ADDIN ZOTERO_ITEM CSL_CITATION {"citationID":"LwdtW4Zv","properties":{"formattedCitation":"(Dimick, Rueda, &amp; Stegmueller, 2017; Sachweh &amp; Sthamer, 2019; Wiesner, 2025)","plainCitation":"(Dimick, Rueda, &amp; Stegmueller, 2017; Sachweh &amp; Sthamer, 2019; Wiesner, 2025)","noteIndex":0},"citationItems":[{"id":11634,"uris":["http://zotero.org/users/5414506/items/MCS8ZKYD"],"itemData":{"id":11634,"type":"article-journal","container-title":"Quarterly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3236,"uris":["http://zotero.org/users/5414506/items/GZCAWYBX"],"itemData":{"id":3236,"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16470,"uris":["http://zotero.org/users/5414506/items/DWVBKE87"],"itemData":{"id":16470,"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DC0A8F" w:rsidRPr="00720E88">
        <w:rPr>
          <w:highlight w:val="yellow"/>
        </w:rPr>
        <w:fldChar w:fldCharType="separate"/>
      </w:r>
      <w:r w:rsidR="00257CD6" w:rsidRPr="00720E88">
        <w:rPr>
          <w:rFonts w:cs="Times New Roman"/>
          <w:highlight w:val="yellow"/>
        </w:rPr>
        <w:t>(Dimick, Rueda, &amp; Stegmueller, 2017; Sachweh &amp; Sthamer, 2019; Wiesner, 2025)</w:t>
      </w:r>
      <w:r w:rsidR="00DC0A8F" w:rsidRPr="00720E88">
        <w:rPr>
          <w:highlight w:val="yellow"/>
        </w:rPr>
        <w:fldChar w:fldCharType="end"/>
      </w:r>
      <w:r w:rsidRPr="00720E88">
        <w:rPr>
          <w:highlight w:val="yellow"/>
        </w:rPr>
        <w:t xml:space="preserve">. This phenomenon may be partly explained by advantaged classes’ heightened awareness of inequality’s negative externalities, such as crime or social </w:t>
      </w:r>
      <w:r w:rsidR="00A61887" w:rsidRPr="00720E88">
        <w:rPr>
          <w:highlight w:val="yellow"/>
        </w:rPr>
        <w:t>stability</w:t>
      </w:r>
      <w:r w:rsidRPr="00720E88">
        <w:rPr>
          <w:highlight w:val="yellow"/>
        </w:rPr>
        <w:t xml:space="preserve">. Moreover, advantaged classes might experience increased concern about the shrinking opportunity structure, perceiving greater risks of downward mobility, which may amplify their support for redistribution as a protective measure </w:t>
      </w:r>
      <w:r w:rsidR="00DC0A8F" w:rsidRPr="00720E88">
        <w:rPr>
          <w:highlight w:val="yellow"/>
        </w:rPr>
        <w:fldChar w:fldCharType="begin"/>
      </w:r>
      <w:r w:rsidR="00C7285E" w:rsidRPr="00720E88">
        <w:rPr>
          <w:highlight w:val="yellow"/>
        </w:rPr>
        <w:instrText xml:space="preserve"> ADDIN ZOTERO_ITEM CSL_CITATION {"citationID":"NCaFoni9","properties":{"formattedCitation":"(Hertel &amp; Groh-Samberg, 2019)","plainCitation":"(Hertel &amp; Groh-Samberg, 2019)","noteIndex":0},"citationItems":[{"id":3242,"uris":["http://zotero.org/users/5414506/items/B9PY5X9E"],"itemData":{"id":3242,"type":"article-journal","abstract":"We study the relationship between inter-class inequality and intergenerational class mobility across 39 countries. Previous research on the relationship between economic inequality and class mobility remains inconclusive, as studies have confounded intra- with between-class economic inequalities. We propose that between-class inequality across multiple dimensions accounts for the inverse relationship between inequality and mobility: the larger the resource distance between classes, the less likely it is that mobility from one to the other will occur. We consider inequality in terms of between-class differences in three areas—education, wages, and income—and in a composite measure. Building on sociological mobility theory, we argue that cross-country variation in mobility results, in part, from families adapting to different levels of between-class inequality. Consistent with this hypothesis, we find a negative correlation between inter-class inequality and social fluidity, with between-class inequality being a better predictor of mobility chances than conventional distributional measures. We also find that the resource distance between classes is negatively related to the strength of their intergenerational association for some off-diagonal origin and destination (OD) class combinations.","container-title":"American Sociological Review","DOI":"10.1177/0003122419885094","ISSN":"0003-1224, 1939-8271","issue":"6","journalAbbreviation":"Am Sociol Rev","language":"en","page":"1099-1133","source":"DOI.org (Crossref)","title":"The Relation between Inequality and Intergenerational Class Mobility in 39 Countries","volume":"84","author":[{"family":"Hertel","given":"Florian R."},{"family":"Groh-Samberg","given":"Olaf"}],"issued":{"date-parts":[["2019",12]]},"citation-key":"hertel_relation_2019"}}],"schema":"https://github.com/citation-style-language/schema/raw/master/csl-citation.json"} </w:instrText>
      </w:r>
      <w:r w:rsidR="00DC0A8F" w:rsidRPr="00720E88">
        <w:rPr>
          <w:highlight w:val="yellow"/>
        </w:rPr>
        <w:fldChar w:fldCharType="separate"/>
      </w:r>
      <w:r w:rsidR="00DC0A8F" w:rsidRPr="00720E88">
        <w:rPr>
          <w:rFonts w:cs="Times New Roman"/>
          <w:highlight w:val="yellow"/>
        </w:rPr>
        <w:t>(Hertel &amp; Groh-Samberg, 2019)</w:t>
      </w:r>
      <w:r w:rsidR="00DC0A8F" w:rsidRPr="00720E88">
        <w:rPr>
          <w:highlight w:val="yellow"/>
        </w:rPr>
        <w:fldChar w:fldCharType="end"/>
      </w:r>
      <w:r w:rsidRPr="00720E88">
        <w:rPr>
          <w:highlight w:val="yellow"/>
        </w:rPr>
        <w:t xml:space="preserve">. On the other hand, income inequality has been consistently linked to patterns of social participation and the social distance between classes. In highly unequal societies, upper classes tend to be more socially active and maintain more diverse networks, whereas lower classes often experience greater exclusion from social participation and resources </w:t>
      </w:r>
      <w:r w:rsidR="00DC0A8F" w:rsidRPr="00720E88">
        <w:rPr>
          <w:highlight w:val="yellow"/>
        </w:rPr>
        <w:fldChar w:fldCharType="begin"/>
      </w:r>
      <w:r w:rsidR="00C7285E" w:rsidRPr="00720E88">
        <w:rPr>
          <w:highlight w:val="yellow"/>
        </w:rPr>
        <w:instrText xml:space="preserve"> ADDIN ZOTERO_ITEM CSL_CITATION {"citationID":"fi2FuaBq","properties":{"formattedCitation":"(Lancee &amp; Van de Werfhorst, 2012; Otero et al., 2024; Pichler &amp; Wallace, 2009)","plainCitation":"(Lancee &amp; Van de Werfhorst, 2012; Otero et al., 2024; Pichler &amp; Wallace, 2009)","noteIndex":0},"citationItems":[{"id":11344,"uris":["http://zotero.org/users/5414506/items/BGKIW98Y"],"itemData":{"id":11344,"type":"article-journal","abstract":"Previous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624,"uris":["http://zotero.org/users/5414506/items/GWD6RSXB"],"itemData":{"id":624,"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DC0A8F" w:rsidRPr="00720E88">
        <w:rPr>
          <w:highlight w:val="yellow"/>
        </w:rPr>
        <w:fldChar w:fldCharType="separate"/>
      </w:r>
      <w:r w:rsidR="00DC0A8F" w:rsidRPr="00720E88">
        <w:rPr>
          <w:rFonts w:cs="Times New Roman"/>
          <w:highlight w:val="yellow"/>
        </w:rPr>
        <w:t>(Lancee &amp; Van de Werfhorst, 2012; Otero et al., 2024; Pichler &amp; Wallace, 2009)</w:t>
      </w:r>
      <w:r w:rsidR="00DC0A8F" w:rsidRPr="00720E88">
        <w:rPr>
          <w:highlight w:val="yellow"/>
        </w:rPr>
        <w:fldChar w:fldCharType="end"/>
      </w:r>
      <w:r w:rsidR="00DC0A8F" w:rsidRPr="00720E88">
        <w:rPr>
          <w:highlight w:val="yellow"/>
        </w:rPr>
        <w:t xml:space="preserve">. </w:t>
      </w:r>
      <w:r w:rsidR="005F5975" w:rsidRPr="00720E88">
        <w:rPr>
          <w:highlight w:val="yellow"/>
        </w:rPr>
        <w:t>Against this theoretical and empirical background, this study addresses two main research questions</w:t>
      </w:r>
      <w:r w:rsidR="009C462E" w:rsidRPr="007D7C37">
        <w:t>:</w:t>
      </w:r>
    </w:p>
    <w:p w14:paraId="1FA623DC" w14:textId="39441541" w:rsidR="00836EFE" w:rsidRPr="00720E88" w:rsidRDefault="006A52F1" w:rsidP="00720E88">
      <w:pPr>
        <w:pStyle w:val="BodyText"/>
        <w:numPr>
          <w:ilvl w:val="0"/>
          <w:numId w:val="6"/>
        </w:numPr>
        <w:rPr>
          <w:highlight w:val="yellow"/>
        </w:rPr>
      </w:pPr>
      <w:r w:rsidRPr="00720E88">
        <w:rPr>
          <w:highlight w:val="yellow"/>
        </w:rPr>
        <w:t xml:space="preserve">To what extent is the association of </w:t>
      </w:r>
      <w:r w:rsidR="007A4B43" w:rsidRPr="00720E88">
        <w:rPr>
          <w:highlight w:val="yellow"/>
        </w:rPr>
        <w:t xml:space="preserve">class-based </w:t>
      </w:r>
      <w:r w:rsidRPr="00720E88">
        <w:rPr>
          <w:highlight w:val="yellow"/>
        </w:rPr>
        <w:t xml:space="preserve">network </w:t>
      </w:r>
      <w:r w:rsidR="00A03CD0" w:rsidRPr="00720E88">
        <w:rPr>
          <w:highlight w:val="yellow"/>
        </w:rPr>
        <w:t>segregation</w:t>
      </w:r>
      <w:r w:rsidRPr="00720E88">
        <w:rPr>
          <w:highlight w:val="yellow"/>
        </w:rPr>
        <w:t xml:space="preserve"> on redistributive preferences </w:t>
      </w:r>
      <w:r w:rsidR="00803CA2" w:rsidRPr="00720E88">
        <w:rPr>
          <w:highlight w:val="yellow"/>
        </w:rPr>
        <w:t>conditional</w:t>
      </w:r>
      <w:r w:rsidRPr="00720E88">
        <w:rPr>
          <w:highlight w:val="yellow"/>
        </w:rPr>
        <w:t xml:space="preserve"> </w:t>
      </w:r>
      <w:r w:rsidR="00EA1883" w:rsidRPr="00720E88">
        <w:rPr>
          <w:highlight w:val="yellow"/>
        </w:rPr>
        <w:t>on</w:t>
      </w:r>
      <w:r w:rsidR="00803CA2" w:rsidRPr="00720E88">
        <w:rPr>
          <w:highlight w:val="yellow"/>
        </w:rPr>
        <w:t xml:space="preserve"> </w:t>
      </w:r>
      <w:r w:rsidRPr="00720E88">
        <w:rPr>
          <w:highlight w:val="yellow"/>
        </w:rPr>
        <w:t>social class?</w:t>
      </w:r>
    </w:p>
    <w:p w14:paraId="42F8023E" w14:textId="252E81B2" w:rsidR="00836EFE" w:rsidRPr="00720E88" w:rsidRDefault="00836EFE" w:rsidP="00720E88">
      <w:pPr>
        <w:pStyle w:val="BodyText"/>
        <w:numPr>
          <w:ilvl w:val="0"/>
          <w:numId w:val="6"/>
        </w:numPr>
        <w:rPr>
          <w:highlight w:val="yellow"/>
        </w:rPr>
      </w:pPr>
      <w:r w:rsidRPr="00720E88">
        <w:rPr>
          <w:highlight w:val="yellow"/>
        </w:rPr>
        <w:t xml:space="preserve">To what extent </w:t>
      </w:r>
      <w:r w:rsidR="00CF2A26" w:rsidRPr="00720E88">
        <w:rPr>
          <w:highlight w:val="yellow"/>
        </w:rPr>
        <w:t xml:space="preserve">does </w:t>
      </w:r>
      <w:r w:rsidRPr="00720E88">
        <w:rPr>
          <w:highlight w:val="yellow"/>
        </w:rPr>
        <w:t xml:space="preserve">income inequality </w:t>
      </w:r>
      <w:r w:rsidR="00CF2A26" w:rsidRPr="00720E88">
        <w:rPr>
          <w:highlight w:val="yellow"/>
        </w:rPr>
        <w:t>moderate</w:t>
      </w:r>
      <w:r w:rsidRPr="00720E88">
        <w:rPr>
          <w:highlight w:val="yellow"/>
        </w:rPr>
        <w:t xml:space="preserve"> the class-specific relationship between network homogeneity and redistributive preferences?</w:t>
      </w:r>
    </w:p>
    <w:p w14:paraId="0009F29C" w14:textId="16FA7281" w:rsidR="000E3C44" w:rsidRPr="007D7C37" w:rsidRDefault="009C462E" w:rsidP="00A706D7">
      <w:pPr>
        <w:pStyle w:val="FirstParagraph"/>
      </w:pPr>
      <w:r w:rsidRPr="007D7C37">
        <w:t xml:space="preserve">In this </w:t>
      </w:r>
      <w:r w:rsidR="000D215C" w:rsidRPr="007D7C37">
        <w:t>paper</w:t>
      </w:r>
      <w:r w:rsidRPr="007D7C37">
        <w:t xml:space="preserve">, I use a sample </w:t>
      </w:r>
      <w:r w:rsidR="00371B04">
        <w:t xml:space="preserve">of </w:t>
      </w:r>
      <w:r w:rsidRPr="007D7C37">
        <w:t>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Pr="007D7C37" w:rsidRDefault="009C462E">
      <w:pPr>
        <w:pStyle w:val="Heading1"/>
        <w:rPr>
          <w:rFonts w:cs="Times New Roman"/>
        </w:rPr>
      </w:pPr>
      <w:bookmarkStart w:id="1" w:name="X63fff73801728ab9b6c8b7d09717d3e03f01eca"/>
      <w:bookmarkEnd w:id="0"/>
      <w:r w:rsidRPr="007D7C37">
        <w:rPr>
          <w:rFonts w:cs="Times New Roman"/>
        </w:rPr>
        <w:t xml:space="preserve">Theoretical </w:t>
      </w:r>
      <w:r w:rsidR="00CD1E5B" w:rsidRPr="007D7C37">
        <w:rPr>
          <w:rFonts w:cs="Times New Roman"/>
        </w:rPr>
        <w:t>framework: C</w:t>
      </w:r>
      <w:r w:rsidRPr="007D7C37">
        <w:rPr>
          <w:rFonts w:cs="Times New Roman"/>
        </w:rPr>
        <w:t>lass, social networks, and redistributive preferences</w:t>
      </w:r>
    </w:p>
    <w:p w14:paraId="0009F29E" w14:textId="31DC3A7B" w:rsidR="000E3C44" w:rsidRPr="007D7C37" w:rsidRDefault="009C462E">
      <w:pPr>
        <w:pStyle w:val="Heading2"/>
        <w:rPr>
          <w:rFonts w:cs="Times New Roman"/>
        </w:rPr>
      </w:pPr>
      <w:bookmarkStart w:id="2" w:name="X0f046cdb512a5ca746b01f4c445090551d1c68e"/>
      <w:r w:rsidRPr="007D7C37">
        <w:rPr>
          <w:rFonts w:cs="Times New Roman"/>
        </w:rPr>
        <w:t>Class divide</w:t>
      </w:r>
      <w:r w:rsidR="00CD1E5B" w:rsidRPr="007D7C37">
        <w:rPr>
          <w:rFonts w:cs="Times New Roman"/>
        </w:rPr>
        <w:t>s</w:t>
      </w:r>
      <w:r w:rsidRPr="007D7C37">
        <w:rPr>
          <w:rFonts w:cs="Times New Roman"/>
        </w:rPr>
        <w:t xml:space="preserve"> </w:t>
      </w:r>
      <w:proofErr w:type="gramStart"/>
      <w:r w:rsidRPr="007D7C37">
        <w:rPr>
          <w:rFonts w:cs="Times New Roman"/>
        </w:rPr>
        <w:t>in</w:t>
      </w:r>
      <w:proofErr w:type="gramEnd"/>
      <w:r w:rsidRPr="007D7C37">
        <w:rPr>
          <w:rFonts w:cs="Times New Roman"/>
        </w:rPr>
        <w:t xml:space="preserve"> redistributive preferences</w:t>
      </w:r>
    </w:p>
    <w:p w14:paraId="0009F29F" w14:textId="2C2EFA0A" w:rsidR="000E3C44" w:rsidRPr="007D7C37" w:rsidRDefault="004E5556" w:rsidP="00A706D7">
      <w:pPr>
        <w:pStyle w:val="FirstParagraph"/>
      </w:pPr>
      <w:r w:rsidRPr="004E5556">
        <w:t xml:space="preserve">Over the past few decades, research on political attitudes in industrialized societies has consistently highlighted social class as a key driver of public opinion. </w:t>
      </w:r>
      <w:r w:rsidRPr="00720E88">
        <w:rPr>
          <w:highlight w:val="yellow"/>
        </w:rPr>
        <w:t xml:space="preserve">In this context, social class is understood as </w:t>
      </w:r>
      <w:r w:rsidR="00626F91" w:rsidRPr="00720E88">
        <w:rPr>
          <w:highlight w:val="yellow"/>
        </w:rPr>
        <w:t>the</w:t>
      </w:r>
      <w:r w:rsidRPr="00720E88">
        <w:rPr>
          <w:highlight w:val="yellow"/>
        </w:rPr>
        <w:t xml:space="preserve"> structural position derived from </w:t>
      </w:r>
      <w:r w:rsidR="0018603D">
        <w:rPr>
          <w:highlight w:val="yellow"/>
        </w:rPr>
        <w:t>employment</w:t>
      </w:r>
      <w:r w:rsidRPr="00720E88">
        <w:rPr>
          <w:highlight w:val="yellow"/>
        </w:rPr>
        <w:t xml:space="preserve"> relations within the labor market and production units, typically represented by occupations</w:t>
      </w:r>
      <w:r w:rsidR="000A025F">
        <w:t xml:space="preserve"> </w:t>
      </w:r>
      <w:r w:rsidR="004A49A4" w:rsidRPr="007D7C37">
        <w:fldChar w:fldCharType="begin"/>
      </w:r>
      <w:r w:rsidR="00C7285E">
        <w:instrText xml:space="preserve"> ADDIN ZOTERO_ITEM CSL_CITATION {"citationID":"ugTS0MJF","properties":{"formattedCitation":"(Lindh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A49A4" w:rsidRPr="007D7C37">
        <w:fldChar w:fldCharType="separate"/>
      </w:r>
      <w:r w:rsidR="00972ABF" w:rsidRPr="00972ABF">
        <w:t>(Lindh &amp; McCall, 2020)</w:t>
      </w:r>
      <w:r w:rsidR="004A49A4" w:rsidRPr="007D7C37">
        <w:fldChar w:fldCharType="end"/>
      </w:r>
      <w:r w:rsidR="009C462E" w:rsidRPr="007D7C37">
        <w:t xml:space="preserve">. </w:t>
      </w:r>
      <w:r w:rsidR="002A632E">
        <w:t>In addition, class positions are also</w:t>
      </w:r>
      <w:r w:rsidR="00442F5B">
        <w:t xml:space="preserve"> linked to</w:t>
      </w:r>
      <w:r w:rsidR="009C462E" w:rsidRPr="007D7C37">
        <w:t xml:space="preserve"> moral perspectives regarding the role of the market and the state in the distribution and redistribution of </w:t>
      </w:r>
      <w:r w:rsidR="00481306">
        <w:t>resource</w:t>
      </w:r>
      <w:r w:rsidR="00A054A4">
        <w:t>s</w:t>
      </w:r>
      <w:r w:rsidR="00481306" w:rsidRPr="007D7C37">
        <w:t xml:space="preserve"> </w:t>
      </w:r>
      <w:r w:rsidR="00563E84" w:rsidRPr="007D7C37">
        <w:fldChar w:fldCharType="begin"/>
      </w:r>
      <w:r w:rsidR="00C7285E">
        <w:instrText xml:space="preserve"> ADDIN ZOTERO_ITEM CSL_CITATION {"citationID":"POwJyTPy","properties":{"formattedCitation":"(Svallfors, 2006)","plainCitation":"(Svallfors, 2006)","noteIndex":0},"citationItems":[{"id":671,"uris":["http://zotero.org/users/5414506/items/4L9YUS5S"],"itemData":{"id":671,"type":"book","abstract":"This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563E84" w:rsidRPr="007D7C37">
        <w:fldChar w:fldCharType="separate"/>
      </w:r>
      <w:r w:rsidR="00405578" w:rsidRPr="007D7C37">
        <w:t>(Svallfors, 2006)</w:t>
      </w:r>
      <w:r w:rsidR="00563E84" w:rsidRPr="007D7C37">
        <w:fldChar w:fldCharType="end"/>
      </w:r>
      <w:r w:rsidR="009C462E" w:rsidRPr="007D7C37">
        <w:t xml:space="preserve">. Redistributive preferences refer to </w:t>
      </w:r>
      <w:r w:rsidR="00CD1E5B" w:rsidRPr="007D7C37">
        <w:t xml:space="preserve">individuals’ </w:t>
      </w:r>
      <w:r w:rsidR="009C462E" w:rsidRPr="007D7C37">
        <w:t xml:space="preserve">support for policies and mechanisms aimed at reducing economic inequality </w:t>
      </w:r>
      <w:r w:rsidR="00F33CEA" w:rsidRPr="007D7C37">
        <w:fldChar w:fldCharType="begin"/>
      </w:r>
      <w:r w:rsidR="00C7285E">
        <w:instrText xml:space="preserve"> ADDIN ZOTERO_ITEM CSL_CITATION {"citationID":"HO30qDWO","properties":{"formattedCitation":"(McCall &amp; Kenworthy, 2009)","plainCitation":"(McCall &amp; Kenworthy, 2009)","noteIndex":0},"citationItems":[{"id":43,"uris":["http://zotero.org/users/5414506/items/GVGCXZX7"],"itemData":{"id":43,"type":"article-journal","abstract":"Rising income inequality has been a defining trend of the past generation, yet we know little about its impact on social policy formation. We evaluate two dominant views about public opinion on rising inequality: that Americans do not care much about inequality of outcomes, and that a rise in inequality will lead to an increase in demand for government redistribution. Using time series data on views about income inequality and social policy preferences in the 1980s and 1990s from the General Social Survey, we find little support for these views. Instead, Americans do tend to object to inequality and increasingly believe government should act to redress it, but not via traditional redistributive programs. We examine several alternative possibilities and provide a broad analytical framework for reinterpreting social policy preferences in the era of rising inequality. Our evidence suggests that Americans may be unsure or uninformed about how to address rising inequality and thus swayed by contemporaneous debates. However, we also find that Americans favor expanding education spending in response to their increasing concerns about inequality. This suggests that equal opportunity may be more germane than income redistribution to our understanding of the politics of inequality.","container-title":"Perspectives on Politics","DOI":"10.1017/S1537592709990818","ISSN":"1541-0986, 1537-5927","issue":"3","language":"en","note":"publisher: Cambridge University Press","page":"459-484","source":"Cambridge University Press","title":"Americans' Social Policy Preferences in the Era of Rising Inequality","volume":"7","author":[{"family":"McCall","given":"Leslie"},{"family":"Kenworthy","given":"Lane"}],"issued":{"date-parts":[["2009",9]]},"citation-key":"mccall_americans_2009"}}],"schema":"https://github.com/citation-style-language/schema/raw/master/csl-citation.json"} </w:instrText>
      </w:r>
      <w:r w:rsidR="00F33CEA" w:rsidRPr="007D7C37">
        <w:fldChar w:fldCharType="separate"/>
      </w:r>
      <w:r w:rsidR="00972ABF" w:rsidRPr="00972ABF">
        <w:t>(McCall &amp; Kenworthy, 2009)</w:t>
      </w:r>
      <w:r w:rsidR="00F33CEA" w:rsidRPr="007D7C37">
        <w:fldChar w:fldCharType="end"/>
      </w:r>
      <w:r w:rsidR="009C462E" w:rsidRPr="007D7C37">
        <w:t xml:space="preserve">. These preferences encompass views on taxation, welfare programs, public services, and other government interventions designed to transfer resources from wealthier individuals or groups to those with fewer resources </w:t>
      </w:r>
      <w:r w:rsidR="003F3091" w:rsidRPr="007D7C37">
        <w:t xml:space="preserve"> </w:t>
      </w:r>
      <w:r w:rsidR="003F3091" w:rsidRPr="007D7C37">
        <w:fldChar w:fldCharType="begin"/>
      </w:r>
      <w:r w:rsidR="00C7285E">
        <w:instrText xml:space="preserve"> ADDIN ZOTERO_ITEM CSL_CITATION {"citationID":"mSQkCG6w","properties":{"formattedCitation":"(Garc\\uc0\\u237{}a-S\\uc0\\u225{}nchez, Castillo, Rodr\\uc0\\u237{}guez-Bail\\uc0\\u243{}n, &amp; Willis, 2022)","plainCitation":"(García-Sánchez, Castillo, Rodríguez-Bailón, &amp; Willis, 2022)","noteIndex":0},"citationItems":[{"id":666,"uris":["http://zotero.org/users/5414506/items/IAIYYQ7L"],"itemData":{"id":666,"type":"article-journal","abstract":"Support for redistribution is crucial for reducing economic inequality. Despite people's desire for reducing extreme inequalities, they still have mixed opinions regarding how to do so. The aim of the article is to examine the underlying latent dimensions of support for redistribution and test its correlates to perceptions of and attitudes toward inequality. In two studies, we found that support for redistribution can be modeled as a latent construct depicting two different dimensions: one focused on taxing the wealthy and changing the income distribution schema, and other focused on assisting people in need and providing opportunities. We also found that the dimension related to taxing the wealthy (vs. assisting people in need) displayed higher internal reliability and correlated consistently with perceptions and attitudes toward inequality: the higher the support for taxing the wealthy, the higher the perceptions and concerns of inequality, and the lower the inequality-justifying ideologies. This research unveils distinct underlying dimensions of support for redistribution that shed light on different motivations that drive people's redistributive preferences.","container-title":"Frontiers in Sociology","DOI":"10.3389/fsoc.2022.773378","ISSN":"2297-7775","journalAbbreviation":"Front. Sociol.","page":"773378","source":"DOI.org (Crossref)","title":"The Two Faces of Support for Redistribution in Colombia: Taxing the Wealthy or Assisting People in Need","title-short":"The Two Faces of Support for Redistribution in Colombia","volume":"7","author":[{"family":"García-Sánchez","given":"Efraín"},{"family":"Castillo","given":"Juan Carlos"},{"family":"Rodríguez-Bailón","given":"Rosa"},{"family":"Willis","given":"Guillermo B."}],"issued":{"date-parts":[["2022",4,27]]},"citation-key":"garcia-sanchez_two_2022"}}],"schema":"https://github.com/citation-style-language/schema/raw/master/csl-citation.json"} </w:instrText>
      </w:r>
      <w:r w:rsidR="003F3091" w:rsidRPr="007D7C37">
        <w:fldChar w:fldCharType="separate"/>
      </w:r>
      <w:r w:rsidR="00972ABF" w:rsidRPr="00972ABF">
        <w:t>(García-Sánchez, Castillo, Rodríguez-Bailón, &amp; Willis, 2022)</w:t>
      </w:r>
      <w:r w:rsidR="003F3091" w:rsidRPr="007D7C37">
        <w:fldChar w:fldCharType="end"/>
      </w:r>
      <w:r w:rsidR="009C462E" w:rsidRPr="007D7C37">
        <w:t>.</w:t>
      </w:r>
    </w:p>
    <w:p w14:paraId="0009F2A0" w14:textId="1C538761" w:rsidR="000E3C44" w:rsidRPr="007D7C37" w:rsidRDefault="009C462E" w:rsidP="00A706D7">
      <w:pPr>
        <w:pStyle w:val="BodyText"/>
      </w:pPr>
      <w:r w:rsidRPr="007D7C37">
        <w:t xml:space="preserve">Empirically, the class divide in redistributive preferences is well documented </w:t>
      </w:r>
      <w:r w:rsidR="001A3CE5" w:rsidRPr="007D7C37">
        <w:fldChar w:fldCharType="begin"/>
      </w:r>
      <w:r w:rsidR="00C7285E">
        <w:instrText xml:space="preserve"> ADDIN ZOTERO_ITEM CSL_CITATION {"citationID":"WPvVqDbd","properties":{"formattedCitation":"(Brooks &amp; Svallfors, 2010; Curtis &amp; Andersen, 2015; Edlund &amp; Lindh, 2015; Langs\\uc0\\u230{}ther &amp; Evans, 2020)","plainCitation":"(Brooks &amp; Svallfors, 2010; Curtis &amp; Andersen, 2015; Edlund &amp; Lindh, 2015; Langsæther &amp; Evans, 2020)","noteIndex":0},"citationItems":[{"id":557,"uris":["http://zotero.org/users/5414506/items/7FXTGRSR"],"itemData":{"id":557,"type":"article-journal","abstract":"In most democracies, classes tend to vary with respect to an array of attitudes and behaviours, and differences are large within a number of European polities. What mechanisms lie behind these differences? Do they relate primarily to individuals’ material interests, as assumed by traditional class theories, or instead, to socialization and self-selection factors? This paper seeks to extend theory and research through an analysis of mechanisms behind class differences in policy attitudes. Our focus is on the Nordic countries, where class differences are extensive and well-documented in past scholarship. We take advantage of high-quality European Social Survey data for Denmark, Finland, Norway, and Sweden. Analyzing three policy arenas and the 9-category European Socio-economic Classification scheme (ESeC), we find evidence that class-related factors help to explain cleavages in attitudes. Comparisons with the more detailed, 103-category International Standard Classification of Occupation scheme (ISCO) suggest that these factors explain less “micro-class” occupational variation. Results shed new light on mechanisms behind class differences, and the empirical foundations of established class theories. These and other implications are discussed in the conclusion.","container-title":"Research in Social Stratification and Mobility","DOI":"10.1016/j.rssm.2010.01.003","ISSN":"0276-5624","issue":"2","journalAbbreviation":"Research in Social Stratification and Mobility","page":"199-213","source":"ScienceDirect","title":"Why does class matter? Policy attitudes, mechanisms, and the case of the Nordic countries","title-short":"Why does class matter?","volume":"28","author":[{"family":"Brooks","given":"Clem"},{"family":"Svallfors","given":"Stefan"}],"issued":{"date-parts":[["2010",6,1]]},"citation-key":"brooks_why_2010"}},{"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id":558,"uris":["http://zotero.org/users/5414506/items/DRIPSN5K"],"itemData":{"id":558,"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1A3CE5" w:rsidRPr="007D7C37">
        <w:fldChar w:fldCharType="separate"/>
      </w:r>
      <w:r w:rsidR="00972ABF" w:rsidRPr="00972ABF">
        <w:t>(Brooks &amp; Svallfors, 2010; Curtis &amp; Andersen, 2015; Edlund &amp; Lindh, 2015; Langsæther &amp; Evans, 2020)</w:t>
      </w:r>
      <w:r w:rsidR="001A3CE5" w:rsidRPr="007D7C37">
        <w:fldChar w:fldCharType="end"/>
      </w:r>
      <w:r w:rsidR="00777004" w:rsidRPr="007D7C37">
        <w:t xml:space="preserve">. </w:t>
      </w:r>
      <w:r w:rsidRPr="007D7C37">
        <w:t xml:space="preserve">Class-based explanations of redistributive preferences have predominantly focused </w:t>
      </w:r>
      <w:r w:rsidRPr="007D7C37">
        <w:lastRenderedPageBreak/>
        <w:t>on individuals</w:t>
      </w:r>
      <w:r w:rsidR="00CD1E5B" w:rsidRPr="007D7C37">
        <w:t xml:space="preserve">’ </w:t>
      </w:r>
      <w:r w:rsidR="0089036C" w:rsidRPr="007D7C37">
        <w:t>socioeconomic</w:t>
      </w:r>
      <w:r w:rsidR="00CD1E5B" w:rsidRPr="007D7C37">
        <w:t xml:space="preserve"> position</w:t>
      </w:r>
      <w:r w:rsidRPr="007D7C37">
        <w:t xml:space="preserve">. According to self-interest-driven theories, economic resources or risk exposure explain why working classes with fewer resources and greater job insecurity tend to support redistribution more than the upper classes </w:t>
      </w:r>
      <w:r w:rsidR="00777004" w:rsidRPr="007D7C37">
        <w:fldChar w:fldCharType="begin"/>
      </w:r>
      <w:r w:rsidR="00C7285E">
        <w:instrText xml:space="preserve"> ADDIN ZOTERO_ITEM CSL_CITATION {"citationID":"pibh2nFf","properties":{"formattedCitation":"(Meltzer &amp; Richard, 1981; Rehm, 2009)","plainCitation":"(Meltzer &amp; Richard, 1981; Rehm, 2009)","noteIndex":0},"citationItems":[{"id":834,"uris":["http://zotero.org/users/5414506/items/6RK2V6KP"],"itemData":{"id":834,"type":"article-journal","abstract":"In a general equilibrium model of a labor economy, the size of government, measured by the share of income redistributed, is determined by majority rule. Voters rationally anticipate the disincentive effects of taxation on the labor-leisure choices of their fellow citizens and take the effect into account when voting. The share of earned income redistributed depends on the voting rule and on the distribution of productivity in the economy. Under majority rule, the equilibrium tax share balances the budget and pays for the voters' choices. The principal reasons for increased size of government implied by the model are extensions of the franchise that change the position of the decisive voter in the income distribution and changes in relative productivity. An increase in mean income relative to the income of the decisive voter increases the size of government.","container-title":"Journal of Political Economy","DOI":"10.1086/261013","issue":"5","note":"DOI: 10.1086/261013\nMAG ID: 2020272840","page":"914-927","title":"A Rational Theory of the Size of Government","volume":"89","author":[{"family":"Meltzer","given":"Allan H."},{"family":"Richard","given":"Scott F."}],"issued":{"date-parts":[["1981",10,1]]},"citation-key":"meltzer_rational_1981"}},{"id":685,"uris":["http://zotero.org/users/5414506/items/LHLQ4QYQ"],"itemData":{"id":685,"type":"article-journal","abstract":"Much of the disagreement in the debate about globalization and its present or absent effects on the welfare state stems from competing assumptions about the individual-level determinants of redistributional preferences. This article calls for and provides testing of these causal mechanisms at the individual level. Traditional accounts suggest that risks at the industry level are important determinants of redistributional preferences. This article argues that risks at the occupational level should also be considered. A comprehensive new data set is used to test whether and what types of risks in the labor market play an important role in shaping preferences. Statistical analyses of public opinion surveys (European Social Survey) show strong evidence for the assumed causal mechanism. Contrary to much of the literature, but in line with this article's claims, it is the occupational, rather than the industry level, that is most important. The article lays out implications of these findings.","container-title":"Comparative Political Studies","DOI":"10.1177/0010414008330595","ISSN":"0010-4140, 1552-3829","issue":"7","journalAbbreviation":"Comparative Political Studies","language":"en","page":"855-881","source":"DOI.org (Crossref)","title":"Risks and Redistribution: An Individual-Level Analysis","title-short":"Risks and Redistribution","volume":"42","author":[{"family":"Rehm","given":"Philipp"}],"issued":{"date-parts":[["2009",7]]},"citation-key":"rehm_risks_2009"}}],"schema":"https://github.com/citation-style-language/schema/raw/master/csl-citation.json"} </w:instrText>
      </w:r>
      <w:r w:rsidR="00777004" w:rsidRPr="007D7C37">
        <w:fldChar w:fldCharType="separate"/>
      </w:r>
      <w:r w:rsidR="00972ABF" w:rsidRPr="00972ABF">
        <w:t>(Meltzer &amp; Richard, 1981; Rehm, 2009)</w:t>
      </w:r>
      <w:r w:rsidR="00777004" w:rsidRPr="007D7C37">
        <w:fldChar w:fldCharType="end"/>
      </w:r>
      <w:r w:rsidRPr="007D7C37">
        <w:t xml:space="preserve">. Furthermore, while material interests often dominate in conditions of scarcity, value-based motivations, such as egalitarianism, may drive stronger support for redistribution under conditions of greater security and weaken under material hardship </w:t>
      </w:r>
      <w:r w:rsidR="00C95274" w:rsidRPr="007D7C37">
        <w:t xml:space="preserve"> </w:t>
      </w:r>
      <w:r w:rsidR="0071607B" w:rsidRPr="007D7C37">
        <w:fldChar w:fldCharType="begin"/>
      </w:r>
      <w:r w:rsidR="00C7285E">
        <w:instrText xml:space="preserve"> ADDIN ZOTERO_ITEM CSL_CITATION {"citationID":"g2BlVUCo","properties":{"formattedCitation":"(Kulin &amp; Svallfors, 2013; Maldonado, Olivos, Castillo, Atria, &amp; Azar, 2019)","plainCitation":"(Kulin &amp; Svallfors, 2013; Maldonado, Olivos, Castillo, Atria, &amp; Azar, 2019)","noteIndex":0},"citationItems":[{"id":730,"uris":["http://zotero.org/users/5414506/items/WPAMV5XJ"],"itemData":{"id":730,"type":"article-journal","abstract":"Using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727,"uris":["http://zotero.org/users/5414506/items/IWC37GLI"],"itemData":{"id":727,"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rsidR="0071607B" w:rsidRPr="007D7C37">
        <w:fldChar w:fldCharType="separate"/>
      </w:r>
      <w:r w:rsidR="00857E98" w:rsidRPr="00857E98">
        <w:t>(Kulin &amp; Svallfors, 2013; Maldonado, Olivos, Castillo, Atria, &amp; Azar, 2019)</w:t>
      </w:r>
      <w:r w:rsidR="0071607B" w:rsidRPr="007D7C37">
        <w:fldChar w:fldCharType="end"/>
      </w:r>
      <w:r w:rsidRPr="007D7C37">
        <w:t>.</w:t>
      </w:r>
    </w:p>
    <w:p w14:paraId="0009F2A1" w14:textId="0BC8CC43" w:rsidR="000E3C44" w:rsidRPr="007D7C37" w:rsidRDefault="009C462E" w:rsidP="00A706D7">
      <w:pPr>
        <w:pStyle w:val="BodyText"/>
      </w:pPr>
      <w:r w:rsidRPr="007D7C37">
        <w:t xml:space="preserve">Other approaches emphasize the role of social relations in the workplace, which can imprint normative views that ultimately shape political opinions due to the significant time people spend at work </w:t>
      </w:r>
      <w:r w:rsidR="0071607B" w:rsidRPr="007D7C37">
        <w:fldChar w:fldCharType="begin"/>
      </w:r>
      <w:r w:rsidR="00C7285E">
        <w:instrText xml:space="preserve"> ADDIN ZOTERO_ITEM CSL_CITATION {"citationID":"PkIfl4n0","properties":{"formattedCitation":"(Oesch, 2006)","plainCitation":"(Oesch, 2006)","noteIndex":0},"citationItems":[{"id":3240,"uris":["http://zotero.org/users/5414506/items/JN5QKN5I"],"itemData":{"id":3240,"type":"book","event-place":"London","ISBN":"978-1-349-54045-7","language":"en","note":"DOI: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71607B" w:rsidRPr="007D7C37">
        <w:fldChar w:fldCharType="separate"/>
      </w:r>
      <w:r w:rsidR="00405578" w:rsidRPr="007D7C37">
        <w:t>(Oesch, 2006)</w:t>
      </w:r>
      <w:r w:rsidR="0071607B" w:rsidRPr="007D7C37">
        <w:fldChar w:fldCharType="end"/>
      </w:r>
      <w:r w:rsidRPr="007D7C37">
        <w:t>. For instance, continuous and diverse social interactions in interpersonal service roles can foster empathy and reinforce egalitarian values</w:t>
      </w:r>
      <w:r w:rsidR="007B3F73" w:rsidRPr="007D7C37">
        <w:t xml:space="preserve"> </w:t>
      </w:r>
      <w:r w:rsidR="007B3F73" w:rsidRPr="007D7C37">
        <w:fldChar w:fldCharType="begin"/>
      </w:r>
      <w:r w:rsidR="00C7285E">
        <w:instrText xml:space="preserve"> ADDIN ZOTERO_ITEM CSL_CITATION {"citationID":"z2ejvdZr","properties":{"formattedCitation":"(Kitschelt &amp; Rehm, 2014)","plainCitation":"(Kitschelt &amp; Rehm, 2014)","noteIndex":0},"citationItems":[{"id":344,"uris":["http://zotero.org/users/5414506/items/SWFM9J4J"],"itemData":{"id":344,"type":"article-journal","abstract":"Political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7B3F73" w:rsidRPr="007D7C37">
        <w:fldChar w:fldCharType="separate"/>
      </w:r>
      <w:r w:rsidR="00972ABF" w:rsidRPr="00972ABF">
        <w:t>(Kitschelt &amp; Rehm, 2014)</w:t>
      </w:r>
      <w:r w:rsidR="007B3F73" w:rsidRPr="007D7C37">
        <w:fldChar w:fldCharType="end"/>
      </w:r>
      <w:r w:rsidRPr="007D7C37">
        <w:t xml:space="preserve">. Conversely, vertical oversight in managerial positions and the emphasis on autonomy in self-employed roles often bolster self-interested and conservative political views </w:t>
      </w:r>
      <w:r w:rsidR="007B3F73" w:rsidRPr="007D7C37">
        <w:fldChar w:fldCharType="begin"/>
      </w:r>
      <w:r w:rsidR="00C7285E">
        <w:instrText xml:space="preserve"> ADDIN ZOTERO_ITEM CSL_CITATION {"citationID":"JgqYYfEa","properties":{"formattedCitation":"(Oesch &amp; Rennwald, 2018)","plainCitation":"(Oesch &amp; Rennwald, 2018)","noteIndex":0},"citationItems":[{"id":3241,"uris":["http://zotero.org/users/5414506/items/QR2KIJSS"],"itemData":{"id":3241,"type":"article-journal","abstract":"The rise of the radical right fundamentally changes the face of electoral competition in Western Europe. Bipolar competition is becoming tripolar, as the two dominant party poles of the twentieth century – the left and the centre-right – are challenged by a third pole of the radical right. Between 2000 and 2015, the radical right has secured more than 12 per cent of the vote in over ten Western European countries. This article shows how electoral competition between the three party poles plays out at the micro level of social classes. It presents a model of class voting that distinguishes between classes that are a party's preserve, classes that are contested strongholds of two parties and classes over which there is an open competition. Using seven rounds of the European Social Survey, it shows that sociocultural professionals form the party preserve of the left, and large employers and managers the preserve of the centre-right. However, the radical right competes with the centre-right for the votes of small business owners, and it challenges the left over its working-class stronghold. These two contested strongholds attest to the co-existence of old and new patterns of class voting. Old patterns are structured by an economic conflict: Production workers vote for the left and small business owners for the centre-right based on their economic attitudes. In contrast, new patterns are linked to the rise of the radical right and structured by a cultural conflict.","container-title":"European Journal of Political Research","DOI":"10.1111/1475-6765.12259","ISSN":"1475-6765","issue":"4","language":"en","license":"© 2018 European Consortium for Political Research","note":"_eprint: https://onlinelibrary.wiley.com/doi/pdf/10.1111/1475-6765.12259","page":"783-807","source":"Wiley Online Library","title":"Electoral competition in Europe's new tripolar political space: Class voting for the left, centre-right and radical right","title-short":"Electoral competition in Europe's new tripolar political space","volume":"57","author":[{"family":"Oesch","given":"Daniel"},{"family":"Rennwald","given":"Line"}],"issued":{"date-parts":[["2018"]]},"citation-key":"oesch_electoral_2018"}}],"schema":"https://github.com/citation-style-language/schema/raw/master/csl-citation.json"} </w:instrText>
      </w:r>
      <w:r w:rsidR="007B3F73" w:rsidRPr="007D7C37">
        <w:fldChar w:fldCharType="separate"/>
      </w:r>
      <w:r w:rsidR="00972ABF" w:rsidRPr="00972ABF">
        <w:t>(Oesch &amp; Rennwald, 2018)</w:t>
      </w:r>
      <w:r w:rsidR="007B3F73" w:rsidRPr="007D7C37">
        <w:fldChar w:fldCharType="end"/>
      </w:r>
      <w:r w:rsidRPr="007D7C37">
        <w:t>.</w:t>
      </w:r>
    </w:p>
    <w:p w14:paraId="3D0BFF8B" w14:textId="728FFA33" w:rsidR="00F02E16" w:rsidRPr="007D7C37" w:rsidRDefault="00A67CA9" w:rsidP="00A706D7">
      <w:pPr>
        <w:pStyle w:val="BodyText"/>
      </w:pPr>
      <w:r w:rsidRPr="007D7C37">
        <w:t xml:space="preserve">Given the </w:t>
      </w:r>
      <w:r w:rsidR="00DF0045" w:rsidRPr="007D7C37">
        <w:t>individual</w:t>
      </w:r>
      <w:r w:rsidR="00BE7726" w:rsidRPr="007D7C37">
        <w:t>ist</w:t>
      </w:r>
      <w:r w:rsidRPr="007D7C37">
        <w:t xml:space="preserve"> focus of current approaches on class and redistributive preferences, </w:t>
      </w:r>
      <w:r w:rsidR="009C462E" w:rsidRPr="007D7C37">
        <w:t xml:space="preserve">a network perspective offers a </w:t>
      </w:r>
      <w:r w:rsidR="001D5999" w:rsidRPr="007D7C37">
        <w:t xml:space="preserve">more </w:t>
      </w:r>
      <w:r w:rsidR="009C462E" w:rsidRPr="007D7C37">
        <w:t xml:space="preserve">comprehensive way to understand redistributive preferences beyond the individual level. By focusing on </w:t>
      </w:r>
      <w:r w:rsidR="002C09DD" w:rsidRPr="007D7C37">
        <w:t>class differences</w:t>
      </w:r>
      <w:r w:rsidRPr="007D7C37">
        <w:t xml:space="preserve"> in </w:t>
      </w:r>
      <w:r w:rsidR="009C462E" w:rsidRPr="007D7C37">
        <w:t xml:space="preserve">network ties, the </w:t>
      </w:r>
      <w:r w:rsidR="00B439FE" w:rsidRPr="007D7C37">
        <w:t xml:space="preserve">interpersonal </w:t>
      </w:r>
      <w:r w:rsidR="009C462E" w:rsidRPr="007D7C37">
        <w:t>dimension of between-class relations is brought to the forefront, emphasizing that social ties encompass both social and economic resources</w:t>
      </w:r>
      <w:r w:rsidR="003D599D" w:rsidRPr="007D7C37">
        <w:t xml:space="preserve"> </w:t>
      </w:r>
      <w:r w:rsidR="00CC34CC" w:rsidRPr="007D7C37">
        <w:fldChar w:fldCharType="begin"/>
      </w:r>
      <w:r w:rsidR="00C7285E">
        <w:instrText xml:space="preserve"> ADDIN ZOTERO_ITEM CSL_CITATION {"citationID":"HjDl3IUO","properties":{"formattedCitation":"(Lin &amp; Dumin, 1986)","plainCitation":"(Lin &amp; Dumin, 1986)","noteIndex":0},"citationItems":[{"id":629,"uris":["http://zotero.org/users/5414506/items/SC5Q3MYR"],"itemData":{"id":629,"type":"article-journal","container-title":"Social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CC34CC" w:rsidRPr="007D7C37">
        <w:fldChar w:fldCharType="separate"/>
      </w:r>
      <w:r w:rsidR="00972ABF" w:rsidRPr="00972ABF">
        <w:t>(Lin &amp; Dumin, 1986)</w:t>
      </w:r>
      <w:r w:rsidR="00CC34CC" w:rsidRPr="007D7C37">
        <w:fldChar w:fldCharType="end"/>
      </w:r>
      <w:r w:rsidR="00F75174" w:rsidRPr="007D7C37">
        <w:t xml:space="preserve"> </w:t>
      </w:r>
      <w:r w:rsidR="008375EE" w:rsidRPr="007D7C37">
        <w:t>embedded</w:t>
      </w:r>
      <w:r w:rsidR="00AC667A" w:rsidRPr="007D7C37">
        <w:t xml:space="preserve"> </w:t>
      </w:r>
      <w:r w:rsidR="00690EC1" w:rsidRPr="007D7C37">
        <w:t xml:space="preserve">in </w:t>
      </w:r>
      <w:r w:rsidR="00AC667A" w:rsidRPr="007D7C37">
        <w:t>class positions</w:t>
      </w:r>
      <w:r w:rsidR="008375EE" w:rsidRPr="007D7C37">
        <w:t xml:space="preserve"> </w:t>
      </w:r>
      <w:r w:rsidR="003D599D" w:rsidRPr="007D7C37">
        <w:fldChar w:fldCharType="begin"/>
      </w:r>
      <w:r w:rsidR="00C7285E">
        <w:instrText xml:space="preserve"> ADDIN ZOTERO_ITEM CSL_CITATION {"citationID":"j05pzNqW","properties":{"formattedCitation":"(Weber, 2011, pp. 57\\uc0\\u8211{}59)","plainCitation":"(Weber, 2011, pp. 57–59)","noteIndex":0},"citationItems":[{"id":12465,"uris":["http://zotero.org/users/5414506/items/ST8GYDQ2"],"itemData":{"id":12465,"type":"chapter","abstract":"The social order and the economic order are, of course, similarly related to the 'legal order.' However, the social and the economic order are not identical. The economic order is for people merely the way in which economic goods and services are distributed and used. The social order is of course conditioned by the economic order to a high degree. Now, 'classes,' 'status groups,' and 'parties' are phenomena of the distribution of power within a community. Since it is quite a general phenomenon one must mention here that the class antagonisms that are conditioned through the market situation are usually most bitter between those who actually and directly participate as opponents in price wars. But status honor need not necessarily be linked with a 'class situation.' On the contrary, it normally stands in sharp opposition to the pretensions of sheer property. 'Property' and 'lack of property' are, therefore, the basic categories of all class situations.","container-title":"The Inequality Reader","edition":"2","ISBN":"978-0-429-49446-8","note":"number-of-pages: 12","publisher":"Routledge","title":"Class, Status, Party","author":[{"family":"Weber","given":"Max"}],"issued":{"date-parts":[["2011"]]},"citation-key":"weber_class_2011"},"locator":"57-59","label":"page"}],"schema":"https://github.com/citation-style-language/schema/raw/master/csl-citation.json"} </w:instrText>
      </w:r>
      <w:r w:rsidR="003D599D" w:rsidRPr="007D7C37">
        <w:fldChar w:fldCharType="separate"/>
      </w:r>
      <w:r w:rsidR="00405578" w:rsidRPr="007D7C37">
        <w:t>(Weber, 2011, pp. 57–59)</w:t>
      </w:r>
      <w:r w:rsidR="003D599D" w:rsidRPr="007D7C37">
        <w:fldChar w:fldCharType="end"/>
      </w:r>
      <w:r w:rsidR="009C462E" w:rsidRPr="007D7C37">
        <w:t>.</w:t>
      </w:r>
      <w:r w:rsidR="00F02E16">
        <w:t xml:space="preserve">  </w:t>
      </w:r>
      <w:r w:rsidR="00EA2712">
        <w:t>T</w:t>
      </w:r>
      <w:r w:rsidR="00EB19C5" w:rsidRPr="00720E88">
        <w:rPr>
          <w:highlight w:val="yellow"/>
        </w:rPr>
        <w:t xml:space="preserve">his understanding of class can be related to the Weberian idea of </w:t>
      </w:r>
      <w:r w:rsidR="00EB19C5" w:rsidRPr="00720E88">
        <w:rPr>
          <w:i/>
          <w:iCs/>
          <w:highlight w:val="yellow"/>
        </w:rPr>
        <w:t>social closure</w:t>
      </w:r>
      <w:r w:rsidR="00EB19C5" w:rsidRPr="00720E88">
        <w:rPr>
          <w:highlight w:val="yellow"/>
        </w:rPr>
        <w:t xml:space="preserve">, understood as the process through which classes seek to secure advantages by restricting access to resources and opportunities. Social closure can take two forms of action. One is </w:t>
      </w:r>
      <w:r w:rsidR="005D431C">
        <w:rPr>
          <w:highlight w:val="yellow"/>
        </w:rPr>
        <w:t>exclusion</w:t>
      </w:r>
      <w:r w:rsidR="00EB19C5" w:rsidRPr="00720E88">
        <w:rPr>
          <w:highlight w:val="yellow"/>
        </w:rPr>
        <w:t xml:space="preserve">, marked by downward political pressure, where privileged classes use networks to protect their position and limit access </w:t>
      </w:r>
      <w:r w:rsidR="000A1716" w:rsidRPr="000A1716">
        <w:rPr>
          <w:highlight w:val="yellow"/>
        </w:rPr>
        <w:t>to</w:t>
      </w:r>
      <w:r w:rsidR="00EB19C5" w:rsidRPr="00720E88">
        <w:rPr>
          <w:highlight w:val="yellow"/>
        </w:rPr>
        <w:t xml:space="preserve"> others. The other is </w:t>
      </w:r>
      <w:r w:rsidR="007E255D">
        <w:rPr>
          <w:highlight w:val="yellow"/>
        </w:rPr>
        <w:t>solidarism</w:t>
      </w:r>
      <w:r w:rsidR="00EB19C5" w:rsidRPr="00720E88">
        <w:rPr>
          <w:highlight w:val="yellow"/>
        </w:rPr>
        <w:t>, marked by upward political pressure, where disadvantaged classes mobilize through networks to challenge inequality and press for redistribution</w:t>
      </w:r>
      <w:r w:rsidR="00182C80">
        <w:rPr>
          <w:highlight w:val="yellow"/>
        </w:rPr>
        <w:t xml:space="preserve"> </w:t>
      </w:r>
      <w:r w:rsidR="00182C80">
        <w:rPr>
          <w:highlight w:val="yellow"/>
        </w:rPr>
        <w:fldChar w:fldCharType="begin"/>
      </w:r>
      <w:r w:rsidR="00C7285E">
        <w:rPr>
          <w:highlight w:val="yellow"/>
        </w:rPr>
        <w:instrText xml:space="preserve"> ADDIN ZOTERO_ITEM CSL_CITATION {"citationID":"lmRwNL5h","properties":{"formattedCitation":"(Parkin, 1974)","plainCitation":"(Parkin, 1974)","noteIndex":0},"citationItems":[{"id":16466,"uris":["http://zotero.org/users/5414506/items/SQU6U292"],"itemData":{"id":16466,"type":"chapter","container-title":"The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182C80">
        <w:rPr>
          <w:highlight w:val="yellow"/>
        </w:rPr>
        <w:fldChar w:fldCharType="separate"/>
      </w:r>
      <w:r w:rsidR="00182C80" w:rsidRPr="00182C80">
        <w:rPr>
          <w:rFonts w:cs="Times New Roman"/>
          <w:highlight w:val="yellow"/>
        </w:rPr>
        <w:t>(Parkin, 1974)</w:t>
      </w:r>
      <w:r w:rsidR="00182C80">
        <w:rPr>
          <w:highlight w:val="yellow"/>
        </w:rPr>
        <w:fldChar w:fldCharType="end"/>
      </w:r>
      <w:r w:rsidR="00E93CE8" w:rsidRPr="00720E88">
        <w:rPr>
          <w:highlight w:val="yellow"/>
        </w:rPr>
        <w:t>.</w:t>
      </w:r>
    </w:p>
    <w:p w14:paraId="0009F2A3" w14:textId="77777777" w:rsidR="000E3C44" w:rsidRPr="007D7C37" w:rsidRDefault="009C462E">
      <w:pPr>
        <w:pStyle w:val="Heading2"/>
        <w:rPr>
          <w:rFonts w:cs="Times New Roman"/>
        </w:rPr>
      </w:pPr>
      <w:bookmarkStart w:id="3" w:name="class-relations-and-social-networks"/>
      <w:bookmarkEnd w:id="2"/>
      <w:r w:rsidRPr="007D7C37">
        <w:rPr>
          <w:rFonts w:cs="Times New Roman"/>
        </w:rPr>
        <w:t>Class relations and social networks</w:t>
      </w:r>
    </w:p>
    <w:p w14:paraId="0009F2A4" w14:textId="45CEBEFE" w:rsidR="000E3C44" w:rsidRPr="007D7C37" w:rsidRDefault="009C462E" w:rsidP="00A706D7">
      <w:pPr>
        <w:pStyle w:val="FirstParagraph"/>
      </w:pPr>
      <w:r w:rsidRPr="007D7C37">
        <w:t xml:space="preserve">Theoretically, class relations can be understood as the structure of social ties between different classes within the broader social system, represented by networks spanning various social strata </w:t>
      </w:r>
      <w:r w:rsidR="00F46542" w:rsidRPr="007D7C37">
        <w:fldChar w:fldCharType="begin"/>
      </w:r>
      <w:r w:rsidR="00C7285E">
        <w:instrText xml:space="preserve"> ADDIN ZOTERO_ITEM CSL_CITATION {"citationID":"YOPXaKzN","properties":{"formattedCitation":"(Blau, 1977)","plainCitation":"(Blau, 1977)","noteIndex":0},"citationItems":[{"id":12,"uris":["http://zotero.org/users/5414506/items/TWQWFJRF"],"itemData":{"id":12,"type":"article-journal","abstract":"Social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F46542" w:rsidRPr="007D7C37">
        <w:fldChar w:fldCharType="separate"/>
      </w:r>
      <w:r w:rsidR="00405578" w:rsidRPr="007D7C37">
        <w:t>(Blau, 1977)</w:t>
      </w:r>
      <w:r w:rsidR="00F46542" w:rsidRPr="007D7C37">
        <w:fldChar w:fldCharType="end"/>
      </w:r>
      <w:r w:rsidRPr="007D7C37">
        <w:t xml:space="preserve">. </w:t>
      </w:r>
      <w:r w:rsidR="008A3CF4" w:rsidRPr="007D7C37">
        <w:t>Social network r</w:t>
      </w:r>
      <w:r w:rsidRPr="007D7C37">
        <w:t xml:space="preserve">esearch consistently demonstrates that homophily—the tendency for individuals to associate with others who are similar—is a structured and persistent feature of social relations </w:t>
      </w:r>
      <w:r w:rsidR="00F46542" w:rsidRPr="007D7C37">
        <w:fldChar w:fldCharType="begin"/>
      </w:r>
      <w:r w:rsidR="00C7285E">
        <w:instrText xml:space="preserve"> ADDIN ZOTERO_ITEM CSL_CITATION {"citationID":"ZAYTT0wh","properties":{"formattedCitation":"(McPherson et al., 2001)","plainCitation":"(McPherson et al., 2001)","noteIndex":0},"citationItems":[{"id":29,"uris":["http://zotero.org/users/5414506/items/U5P3A8RZ"],"itemData":{"id":29,"type":"article-journal","abstract":"Similarity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F46542" w:rsidRPr="007D7C37">
        <w:fldChar w:fldCharType="separate"/>
      </w:r>
      <w:r w:rsidR="00405578" w:rsidRPr="007D7C37">
        <w:t>(McPherson et al., 2001)</w:t>
      </w:r>
      <w:r w:rsidR="00F46542" w:rsidRPr="007D7C37">
        <w:fldChar w:fldCharType="end"/>
      </w:r>
      <w:r w:rsidRPr="007D7C37">
        <w:t xml:space="preserve">. For instance, friendships and family ties often display homogeneity in terms of social status or demographic characteristics, while more distant ties tend to connect individuals to different social groups, thereby contributing to network diversity </w:t>
      </w:r>
      <w:r w:rsidR="00873515" w:rsidRPr="007D7C37">
        <w:t xml:space="preserve"> </w:t>
      </w:r>
      <w:r w:rsidR="00873515" w:rsidRPr="007D7C37">
        <w:fldChar w:fldCharType="begin"/>
      </w:r>
      <w:r w:rsidR="00C7285E">
        <w:instrText xml:space="preserve"> ADDIN ZOTERO_ITEM CSL_CITATION {"citationID":"4jYRTNtS","properties":{"formattedCitation":"(Diprete, Gelman, Mccormick, Teitler, &amp; Zheng, 2011; Lazarsfeld &amp; Merton, 1954)","plainCitation":"(Diprete, Gelman, Mccormick, Teitler, &amp; Zheng, 2011; Lazarsfeld &amp; Merton, 1954)","noteIndex":0},"citationItems":[{"id":195,"uris":["http://zotero.org/users/5414506/items/8Z2Q7MRA"],"itemData":{"id":195,"type":"article-journal","abstract":"JSTOR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support@jstor.org.","container-title":"Source: American Journal of Sociology AJS","DOI":"10.1086/659100","issue":"4","page":"1234-83","title":"Segregation in Social Networks Based on Acquaintanceship and Trust","volume":"116","author":[{"family":"Diprete","given":"Thomas A"},{"family":"Gelman","given":"Andrew"},{"family":"Mccormick","given":"Tyler"},{"family":"Teitler","given":"Julien"},{"family":"Zheng","given":"Tian"}],"issued":{"date-parts":[["2011"]]},"citation-key":"diprete_segregation_2011"}},{"id":4,"uris":["http://zotero.org/users/5414506/items/9L8T7FHV"],"itemData":{"id":4,"type":"chapter","container-title":"Freedom and control in modern society","event-place":"New York","page":"18–66","publisher":"Van Nostrand","publisher-place":"New York","title":"Friendship as a social process: A substantive and methodological analysis","volume":"18","author":[{"family":"Lazarsfeld","given":"Paul F"},{"family":"Merton","given":"Robert K"}],"editor":[{"family":"Morroe","given":"Theodore"},{"family":"Page","given":"Charles H."}],"issued":{"date-parts":[["1954"]]},"citation-key":"lazarsfeld_friendship_1954"}}],"schema":"https://github.com/citation-style-language/schema/raw/master/csl-citation.json"} </w:instrText>
      </w:r>
      <w:r w:rsidR="00873515" w:rsidRPr="007D7C37">
        <w:fldChar w:fldCharType="separate"/>
      </w:r>
      <w:r w:rsidR="00972ABF" w:rsidRPr="00972ABF">
        <w:t>(Diprete, Gelman, Mccormick, Teitler, &amp; Zheng, 2011; Lazarsfeld &amp; Merton, 1954)</w:t>
      </w:r>
      <w:r w:rsidR="00873515" w:rsidRPr="007D7C37">
        <w:fldChar w:fldCharType="end"/>
      </w:r>
      <w:r w:rsidRPr="007D7C37">
        <w:t xml:space="preserve">. Moreover, it is well established that </w:t>
      </w:r>
      <w:r w:rsidR="00A0706D" w:rsidRPr="007D7C37">
        <w:t xml:space="preserve">sociability </w:t>
      </w:r>
      <w:r w:rsidRPr="007D7C37">
        <w:t xml:space="preserve">preferences play a role in forming </w:t>
      </w:r>
      <w:r w:rsidR="00E93CE8">
        <w:t xml:space="preserve">segregated </w:t>
      </w:r>
      <w:r w:rsidR="00260098">
        <w:t>networks</w:t>
      </w:r>
      <w:r w:rsidRPr="007D7C37">
        <w:t xml:space="preserve"> </w:t>
      </w:r>
      <w:r w:rsidR="0066102A" w:rsidRPr="007D7C37">
        <w:fldChar w:fldCharType="begin"/>
      </w:r>
      <w:r w:rsidR="00C7285E">
        <w:instrText xml:space="preserve"> ADDIN ZOTERO_ITEM CSL_CITATION {"citationID":"CELA3fbf","properties":{"formattedCitation":"(Homans, 1951; Visser &amp; Mirabile, 2004)","plainCitation":"(Homans, 1951; Visser &amp; Mirabile, 2004)","noteIndex":0},"citationItems":[{"id":622,"uris":["http://zotero.org/users/5414506/items/CLDL3NSJ"],"itemData":{"id":622,"type":"book","abstract":"George C. Homans's classic volume \"The Human Group\" was among the first to study the small group as a microcosm of society. It introduced a method of analysis and a set of influential theories that cut across areas of specialization on the personality, community, and industry.  The study of even the smallest groups is extremely complex, with the simplest associations involving an abundance of actions, relationships, emotions, motives, ideas, and beliefs. Homans concentrates on certain activities and processes he observes in five carefully selected and differentiated case studies and from them draws common patterns and ideas that serve as the bases of testable propositions.  He divides his cases into static and dynamic groups. In all five cases, Homans selects comparable phenomena for analysis with a contextually different emphasis and elaboration each time. His results demonstrate that, different as these groups are, their behavior reveals fundamental similarities and social uniformities. A ground-breaking and authoritative work when it was first published in 1950, \"The Human Group\" continues to inform and invigorate the study of small groups in sociology, psychology, management, and organizations. (PsycINFO Database Record (c) 2016 APA, all rights reserved)","collection-title":"The human group.","event-place":"Piscataway,  NJ,  US","ISBN":"1-56000-572-6","publisher":"Transaction Publishers","publisher-place":"Piscataway,  NJ,  US","title":"The human group.","author":[{"family":"Homans","given":"George C."}],"issued":{"date-parts":[["1951"]]},"citation-key":"homans_human_1951"}},{"id":734,"uris":["http://zotero.org/users/5414506/items/WTNIYMER"],"itemData":{"id":734,"type":"article-journal","container-title":"Journal of Personality and Social Psychology","DOI":"10.1037/0022-3514.87.6.779","ISSN":"1939-1315, 0022-3514","issue":"6","journalAbbreviation":"Journal of Personality and Social Psychology","language":"en","page":"779-795","source":"DOI.org (Crossref)","title":"Attitudes in the Social Context: The Impact of Social Network Composition on Individual-Level Attitude Strength.","title-short":"Attitudes in the Social Context","volume":"87","author":[{"family":"Visser","given":"Penny S."},{"family":"Mirabile","given":"Robert R."}],"issued":{"date-parts":[["2004"]]},"citation-key":"visser_attitudes_2004"}}],"schema":"https://github.com/citation-style-language/schema/raw/master/csl-citation.json"} </w:instrText>
      </w:r>
      <w:r w:rsidR="0066102A" w:rsidRPr="007D7C37">
        <w:fldChar w:fldCharType="separate"/>
      </w:r>
      <w:r w:rsidR="00972ABF" w:rsidRPr="00972ABF">
        <w:t>(Homans, 1951; Visser &amp; Mirabile, 2004)</w:t>
      </w:r>
      <w:r w:rsidR="0066102A" w:rsidRPr="007D7C37">
        <w:fldChar w:fldCharType="end"/>
      </w:r>
      <w:r w:rsidRPr="007D7C37">
        <w:t>. However, this research aligns with the prevailing view that attitudinal similarity within networks arises primarily from structural contact opportunities shaped by the class composition of social ties, rather than from homophilic preferences for socializing with like-minded individuals</w:t>
      </w:r>
      <w:r w:rsidR="00432EA5" w:rsidRPr="007D7C37">
        <w:t xml:space="preserve"> </w:t>
      </w:r>
      <w:r w:rsidR="00432EA5" w:rsidRPr="007D7C37">
        <w:fldChar w:fldCharType="begin"/>
      </w:r>
      <w:r w:rsidR="00C7285E">
        <w:instrText xml:space="preserve"> ADDIN ZOTERO_ITEM CSL_CITATION {"citationID":"2PxZexV2","properties":{"formattedCitation":"(Feld, 1981)","plainCitation":"(Feld, 1981)","noteIndex":0},"citationItems":[{"id":27,"uris":["http://zotero.org/users/5414506/items/P6JRND52"],"itemData":{"id":27,"type":"article-journal","abstract":"Sociologists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32EA5" w:rsidRPr="007D7C37">
        <w:fldChar w:fldCharType="separate"/>
      </w:r>
      <w:r w:rsidR="00405578" w:rsidRPr="007D7C37">
        <w:t>(Feld, 1981)</w:t>
      </w:r>
      <w:r w:rsidR="00432EA5" w:rsidRPr="007D7C37">
        <w:fldChar w:fldCharType="end"/>
      </w:r>
      <w:r w:rsidRPr="007D7C37">
        <w:t>. Thus, to investigate the implications of networks for redistributive preferences, I propose distinguishing between two closely related—but distinct—perspectives on how class-based networks are structured.</w:t>
      </w:r>
    </w:p>
    <w:p w14:paraId="786C04EC" w14:textId="581B3A75" w:rsidR="00B91E22" w:rsidRPr="007D7C37" w:rsidRDefault="009C462E" w:rsidP="00131A32">
      <w:pPr>
        <w:pStyle w:val="Bibliography"/>
      </w:pPr>
      <w:r w:rsidRPr="007D7C37">
        <w:lastRenderedPageBreak/>
        <w:t xml:space="preserve">First, network diversity refers to the degree of </w:t>
      </w:r>
      <w:r w:rsidR="008A3CF4" w:rsidRPr="007D7C37">
        <w:t xml:space="preserve">an </w:t>
      </w:r>
      <w:r w:rsidR="00730FBD" w:rsidRPr="007D7C37">
        <w:t xml:space="preserve">individual’s </w:t>
      </w:r>
      <w:r w:rsidRPr="007D7C37">
        <w:t>connectedness to dissimilar ties (e.g., different occupations or activities), representing access to diverse resources within social networks</w:t>
      </w:r>
      <w:r w:rsidR="00E97401" w:rsidRPr="007D7C37">
        <w:t xml:space="preserve"> </w:t>
      </w:r>
      <w:r w:rsidR="00E97401" w:rsidRPr="007D7C37">
        <w:fldChar w:fldCharType="begin"/>
      </w:r>
      <w:r w:rsidR="00C7285E">
        <w:instrText xml:space="preserve"> ADDIN ZOTERO_ITEM CSL_CITATION {"citationID":"n801Llh8","properties":{"formattedCitation":"(Lin &amp; Dumin, 1986)","plainCitation":"(Lin &amp; Dumin, 1986)","noteIndex":0},"citationItems":[{"id":629,"uris":["http://zotero.org/users/5414506/items/SC5Q3MYR"],"itemData":{"id":629,"type":"article-journal","container-title":"Social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E97401" w:rsidRPr="007D7C37">
        <w:fldChar w:fldCharType="separate"/>
      </w:r>
      <w:r w:rsidR="00972ABF" w:rsidRPr="00972ABF">
        <w:t>(Lin &amp; Dumin, 1986)</w:t>
      </w:r>
      <w:r w:rsidR="00E97401" w:rsidRPr="007D7C37">
        <w:fldChar w:fldCharType="end"/>
      </w:r>
      <w:r w:rsidRPr="007D7C37">
        <w:t>. Thus,</w:t>
      </w:r>
      <w:r w:rsidR="008A3CF4" w:rsidRPr="007D7C37">
        <w:t xml:space="preserve"> network diversity</w:t>
      </w:r>
      <w:r w:rsidRPr="007D7C37">
        <w:t xml:space="preserve"> refers to the dispersion of an attribute tie (</w:t>
      </w:r>
      <w:r w:rsidR="00E72E4E" w:rsidRPr="007D7C37">
        <w:t>alter</w:t>
      </w:r>
      <w:r w:rsidRPr="007D7C37">
        <w:t xml:space="preserve">) within the network, independently of the characteristic that an individual </w:t>
      </w:r>
      <w:r w:rsidR="008A3CF4" w:rsidRPr="007D7C37">
        <w:t xml:space="preserve">(ego) </w:t>
      </w:r>
      <w:r w:rsidR="00B95F6B" w:rsidRPr="007D7C37">
        <w:t>has (</w:t>
      </w:r>
      <w:hyperlink w:anchor="ref-otero_power_2023">
        <w:r w:rsidRPr="007D7C37">
          <w:t>Otero and Mendoza, 2023</w:t>
        </w:r>
      </w:hyperlink>
      <w:r w:rsidRPr="007D7C37">
        <w:t xml:space="preserve">). </w:t>
      </w:r>
      <w:r w:rsidR="008A3CF4" w:rsidRPr="007D7C37">
        <w:t>S</w:t>
      </w:r>
      <w:r w:rsidRPr="007D7C37">
        <w:t xml:space="preserve">tudies </w:t>
      </w:r>
      <w:r w:rsidR="008A3CF4" w:rsidRPr="007D7C37">
        <w:t>by</w:t>
      </w:r>
      <w:r w:rsidRPr="007D7C37">
        <w:t xml:space="preserve"> Pichler and Wallace (</w:t>
      </w:r>
      <w:hyperlink w:anchor="ref-pichler_social_2009">
        <w:r w:rsidRPr="007D7C37">
          <w:t>2009</w:t>
        </w:r>
      </w:hyperlink>
      <w:r w:rsidRPr="007D7C37">
        <w:t xml:space="preserve">) </w:t>
      </w:r>
      <w:r w:rsidR="00B95F6B" w:rsidRPr="007D7C37">
        <w:t xml:space="preserve">and </w:t>
      </w:r>
      <w:proofErr w:type="spellStart"/>
      <w:r w:rsidRPr="007D7C37">
        <w:t>Lancee</w:t>
      </w:r>
      <w:proofErr w:type="spellEnd"/>
      <w:r w:rsidRPr="007D7C37">
        <w:t xml:space="preserve"> and Van de </w:t>
      </w:r>
      <w:proofErr w:type="spellStart"/>
      <w:r w:rsidRPr="007D7C37">
        <w:t>Werfhorst</w:t>
      </w:r>
      <w:proofErr w:type="spellEnd"/>
      <w:r w:rsidRPr="007D7C37">
        <w:t xml:space="preserve"> (</w:t>
      </w:r>
      <w:hyperlink w:anchor="ref-lancee_income_2012">
        <w:r w:rsidRPr="007D7C37">
          <w:t>2012</w:t>
        </w:r>
      </w:hyperlink>
      <w:r w:rsidRPr="007D7C37">
        <w:t xml:space="preserve">) have argued that participation </w:t>
      </w:r>
      <w:r w:rsidR="004D0BBB" w:rsidRPr="007D7C37">
        <w:t xml:space="preserve">in a </w:t>
      </w:r>
      <w:r w:rsidR="00703F64" w:rsidRPr="007D7C37">
        <w:t>wider</w:t>
      </w:r>
      <w:r w:rsidR="004D0BBB" w:rsidRPr="007D7C37">
        <w:t xml:space="preserve"> range of </w:t>
      </w:r>
      <w:r w:rsidRPr="007D7C37">
        <w:t xml:space="preserve">formal organizations increases the chances of </w:t>
      </w:r>
      <w:r w:rsidR="002A1F08" w:rsidRPr="007D7C37">
        <w:t>the </w:t>
      </w:r>
      <w:r w:rsidRPr="007D7C37">
        <w:t xml:space="preserve">upper classes forming more diverse social connections. In contrast, the working classes show a more homogeneous participation repertoire. Similar patterns emerge in </w:t>
      </w:r>
      <w:r w:rsidR="008A3CF4" w:rsidRPr="007D7C37">
        <w:t xml:space="preserve">the </w:t>
      </w:r>
      <w:r w:rsidRPr="007D7C37">
        <w:t>socioeconomic composition</w:t>
      </w:r>
      <w:r w:rsidR="008A3CF4" w:rsidRPr="007D7C37">
        <w:t xml:space="preserve"> of networks</w:t>
      </w:r>
      <w:r w:rsidRPr="007D7C37">
        <w:t>, where the upper middle classes maintain more prestigious and diverse networks than the working classes (</w:t>
      </w:r>
      <w:hyperlink w:anchor="ref-carrascosa_class_2023">
        <w:r w:rsidRPr="007D7C37">
          <w:t>Carrascosa, 2023</w:t>
        </w:r>
      </w:hyperlink>
      <w:r w:rsidRPr="007D7C37">
        <w:t xml:space="preserve">; </w:t>
      </w:r>
      <w:hyperlink w:anchor="ref-cepic_how_2020">
        <w:proofErr w:type="spellStart"/>
        <w:r w:rsidRPr="007D7C37">
          <w:t>Cepić</w:t>
        </w:r>
        <w:proofErr w:type="spellEnd"/>
        <w:r w:rsidRPr="007D7C37">
          <w:t xml:space="preserve"> and Tonković, 2020</w:t>
        </w:r>
      </w:hyperlink>
      <w:r w:rsidRPr="007D7C37">
        <w:t xml:space="preserve">). </w:t>
      </w:r>
      <w:r w:rsidR="00DA0F47" w:rsidRPr="007D7C37">
        <w:t>Nonetheless</w:t>
      </w:r>
      <w:r w:rsidR="00B91E22" w:rsidRPr="007D7C37">
        <w:t>,</w:t>
      </w:r>
      <w:r w:rsidR="00177A3B" w:rsidRPr="007D7C37">
        <w:t xml:space="preserve"> </w:t>
      </w:r>
      <w:r w:rsidR="009B4B5A" w:rsidRPr="007D7C37">
        <w:t xml:space="preserve">network diversity </w:t>
      </w:r>
      <w:r w:rsidR="00A84C2E" w:rsidRPr="007D7C37">
        <w:t xml:space="preserve">cannot capture whether an individual cohabits in networks </w:t>
      </w:r>
      <w:proofErr w:type="gramStart"/>
      <w:r w:rsidR="00A84C2E" w:rsidRPr="007D7C37">
        <w:t>similar to</w:t>
      </w:r>
      <w:proofErr w:type="gramEnd"/>
      <w:r w:rsidR="00A84C2E" w:rsidRPr="007D7C37">
        <w:t xml:space="preserve"> them because it focuses on differences between the class positions of network ties and does not consider the individual's position</w:t>
      </w:r>
      <w:r w:rsidR="00E23E5F" w:rsidRPr="007D7C37">
        <w:t>.</w:t>
      </w:r>
    </w:p>
    <w:p w14:paraId="0009F2A6" w14:textId="2106F24F" w:rsidR="000E3C44" w:rsidRPr="007D7C37" w:rsidRDefault="009C462E" w:rsidP="00A706D7">
      <w:pPr>
        <w:pStyle w:val="BodyText"/>
      </w:pPr>
      <w:r w:rsidRPr="00E305E0">
        <w:rPr>
          <w:highlight w:val="yellow"/>
        </w:rPr>
        <w:t xml:space="preserve">By contrast, the perspective adopted in this </w:t>
      </w:r>
      <w:r w:rsidR="007708CB" w:rsidRPr="00E305E0">
        <w:rPr>
          <w:highlight w:val="yellow"/>
        </w:rPr>
        <w:t xml:space="preserve">paper </w:t>
      </w:r>
      <w:r w:rsidRPr="00E305E0">
        <w:rPr>
          <w:highlight w:val="yellow"/>
        </w:rPr>
        <w:t>is network</w:t>
      </w:r>
      <w:r w:rsidRPr="00E305E0">
        <w:rPr>
          <w:i/>
          <w:iCs/>
          <w:highlight w:val="yellow"/>
        </w:rPr>
        <w:t xml:space="preserve"> segregation,</w:t>
      </w:r>
      <w:r w:rsidRPr="00E305E0">
        <w:rPr>
          <w:highlight w:val="yellow"/>
        </w:rPr>
        <w:t xml:space="preserve"> defined as the pattern of contact </w:t>
      </w:r>
      <w:r w:rsidR="008A3CF4" w:rsidRPr="00E305E0">
        <w:rPr>
          <w:highlight w:val="yellow"/>
        </w:rPr>
        <w:t xml:space="preserve">an individual has </w:t>
      </w:r>
      <w:r w:rsidRPr="00E305E0">
        <w:rPr>
          <w:highlight w:val="yellow"/>
        </w:rPr>
        <w:t xml:space="preserve">with people </w:t>
      </w:r>
      <w:r w:rsidR="00F95268" w:rsidRPr="00E305E0">
        <w:rPr>
          <w:highlight w:val="yellow"/>
        </w:rPr>
        <w:t xml:space="preserve">who </w:t>
      </w:r>
      <w:r w:rsidR="008A3CF4" w:rsidRPr="00E305E0">
        <w:rPr>
          <w:highlight w:val="yellow"/>
        </w:rPr>
        <w:t xml:space="preserve">share similar (or </w:t>
      </w:r>
      <w:r w:rsidRPr="00E305E0">
        <w:rPr>
          <w:highlight w:val="yellow"/>
        </w:rPr>
        <w:t>the same</w:t>
      </w:r>
      <w:r w:rsidR="008A3CF4" w:rsidRPr="00E305E0">
        <w:rPr>
          <w:highlight w:val="yellow"/>
        </w:rPr>
        <w:t>)</w:t>
      </w:r>
      <w:r w:rsidRPr="00E305E0">
        <w:rPr>
          <w:highlight w:val="yellow"/>
        </w:rPr>
        <w:t xml:space="preserve"> characteristics.</w:t>
      </w:r>
      <w:r w:rsidR="008A3CF4" w:rsidRPr="00E305E0">
        <w:rPr>
          <w:highlight w:val="yellow"/>
        </w:rPr>
        <w:t xml:space="preserve"> Here,</w:t>
      </w:r>
      <w:r w:rsidRPr="00E305E0">
        <w:rPr>
          <w:highlight w:val="yellow"/>
        </w:rPr>
        <w:t xml:space="preserve"> </w:t>
      </w:r>
      <w:r w:rsidR="008A3CF4" w:rsidRPr="00E305E0">
        <w:rPr>
          <w:highlight w:val="yellow"/>
        </w:rPr>
        <w:t xml:space="preserve">the </w:t>
      </w:r>
      <w:r w:rsidRPr="00E305E0">
        <w:rPr>
          <w:highlight w:val="yellow"/>
        </w:rPr>
        <w:t xml:space="preserve">focus is on the </w:t>
      </w:r>
      <w:r w:rsidRPr="00E305E0">
        <w:rPr>
          <w:i/>
          <w:highlight w:val="yellow"/>
        </w:rPr>
        <w:t>similarity</w:t>
      </w:r>
      <w:r w:rsidRPr="00E305E0">
        <w:rPr>
          <w:highlight w:val="yellow"/>
        </w:rPr>
        <w:t xml:space="preserve"> between the class position of individuals (ego) and their network ties (</w:t>
      </w:r>
      <w:r w:rsidR="00D52A7D" w:rsidRPr="00E305E0">
        <w:rPr>
          <w:highlight w:val="yellow"/>
        </w:rPr>
        <w:t>alters</w:t>
      </w:r>
      <w:r w:rsidRPr="00E305E0">
        <w:rPr>
          <w:highlight w:val="yellow"/>
        </w:rPr>
        <w:t xml:space="preserve">). Therefore, it is conceptually closer to homophily and has been empirically examined through network homogeneity </w:t>
      </w:r>
      <w:r w:rsidR="002216E3" w:rsidRPr="00E305E0">
        <w:rPr>
          <w:highlight w:val="yellow"/>
        </w:rPr>
        <w:fldChar w:fldCharType="begin"/>
      </w:r>
      <w:r w:rsidR="00C7285E" w:rsidRPr="00E305E0">
        <w:rPr>
          <w:highlight w:val="yellow"/>
        </w:rPr>
        <w:instrText xml:space="preserve"> ADDIN ZOTERO_ITEM CSL_CITATION {"citationID":"x0JAoICC","properties":{"formattedCitation":"(Otero et al., 2021)","plainCitation":"(Otero et al., 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2216E3" w:rsidRPr="00E305E0">
        <w:rPr>
          <w:highlight w:val="yellow"/>
        </w:rPr>
        <w:fldChar w:fldCharType="separate"/>
      </w:r>
      <w:r w:rsidR="00405578" w:rsidRPr="00E305E0">
        <w:rPr>
          <w:highlight w:val="yellow"/>
        </w:rPr>
        <w:t>(Otero et al., 2021)</w:t>
      </w:r>
      <w:r w:rsidR="002216E3" w:rsidRPr="00E305E0">
        <w:rPr>
          <w:highlight w:val="yellow"/>
        </w:rPr>
        <w:fldChar w:fldCharType="end"/>
      </w:r>
      <w:r w:rsidRPr="00E305E0">
        <w:rPr>
          <w:highlight w:val="yellow"/>
        </w:rPr>
        <w:t>.</w:t>
      </w:r>
      <w:r w:rsidRPr="007D7C37">
        <w:t xml:space="preserve"> Some studies have suggested that property-based boundaries are far less permeable than authority-based ones in the formation of cross-class ties. For example, Wright and Cho </w:t>
      </w:r>
      <w:r w:rsidR="00505ACC" w:rsidRPr="007D7C37">
        <w:fldChar w:fldCharType="begin"/>
      </w:r>
      <w:r w:rsidR="00C7285E">
        <w:instrText xml:space="preserve"> ADDIN ZOTERO_ITEM CSL_CITATION {"citationID":"A0EdRCXw","properties":{"formattedCitation":"(1992)","plainCitation":"(1992)","noteIndex":0},"citationItems":[{"id":18,"uris":["http://zotero.org/users/5414506/items/GNHKQZ9B"],"itemData":{"id":18,"type":"article-journal","abstract":"The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Olin"},{"family":"Cho","given":"Donmoon"}],"issued":{"date-parts":[["1992"]]},"citation-key":"wright_relative_1992"},"label":"page","suppress-author":true}],"schema":"https://github.com/citation-style-language/schema/raw/master/csl-citation.json"} </w:instrText>
      </w:r>
      <w:r w:rsidR="00505ACC" w:rsidRPr="007D7C37">
        <w:fldChar w:fldCharType="separate"/>
      </w:r>
      <w:r w:rsidR="00405578" w:rsidRPr="007D7C37">
        <w:t>(1992)</w:t>
      </w:r>
      <w:r w:rsidR="00505ACC" w:rsidRPr="007D7C37">
        <w:fldChar w:fldCharType="end"/>
      </w:r>
      <w:r w:rsidRPr="007D7C37">
        <w:t xml:space="preserve"> </w:t>
      </w:r>
      <w:r w:rsidR="00986188" w:rsidRPr="007D7C37">
        <w:t xml:space="preserve">suggest </w:t>
      </w:r>
      <w:r w:rsidRPr="007D7C37">
        <w:t xml:space="preserve">that class interests tend to widen the social distance between proprietors and manual workers, while the intermediate position of supervisors and their more frequent contact with manual workers make cross-class friendships more likely. Similarly, Otero et al. </w:t>
      </w:r>
      <w:r w:rsidR="00EF24B7" w:rsidRPr="007D7C37">
        <w:fldChar w:fldCharType="begin"/>
      </w:r>
      <w:r w:rsidR="00C7285E">
        <w:instrText xml:space="preserve"> ADDIN ZOTERO_ITEM CSL_CITATION {"citationID":"T4r2WCvR","properties":{"formattedCitation":"(2021)","plainCitation":"(2021)","noteIndex":0},"citationItems":[{"id":20,"uris":["http://zotero.org/users/5414506/items/6WMII5PN"],"itemData":{"id":20,"type":"article-journal","abstract":"This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EF24B7" w:rsidRPr="007D7C37">
        <w:fldChar w:fldCharType="separate"/>
      </w:r>
      <w:r w:rsidR="00405578" w:rsidRPr="007D7C37">
        <w:t>(2021)</w:t>
      </w:r>
      <w:r w:rsidR="00EF24B7" w:rsidRPr="007D7C37">
        <w:fldChar w:fldCharType="end"/>
      </w:r>
      <w:r w:rsidRPr="007D7C37">
        <w:t xml:space="preserve"> identified a U-shaped pattern of acquaintance network segregation in Chile, where the middle classes (e.g., lower managerial professionals, clerks, and manual supervisors) exhibit lower network homogeneity</w:t>
      </w:r>
      <w:r w:rsidR="00B872BB" w:rsidRPr="007D7C37">
        <w:t xml:space="preserve"> than the upper and lower classes</w:t>
      </w:r>
      <w:r w:rsidRPr="007D7C37">
        <w:t xml:space="preserve">. </w:t>
      </w:r>
      <w:r w:rsidR="00B872BB" w:rsidRPr="007D7C37">
        <w:t>Thus</w:t>
      </w:r>
      <w:r w:rsidRPr="007D7C37">
        <w:t xml:space="preserve">, segregation is most prevalent on both ends of the class structure, particularly among the lower classes. </w:t>
      </w:r>
      <w:r w:rsidR="00B872BB" w:rsidRPr="007D7C37">
        <w:t xml:space="preserve">Otero et al. </w:t>
      </w:r>
      <w:r w:rsidR="004A5B64" w:rsidRPr="007D7C37">
        <w:fldChar w:fldCharType="begin"/>
      </w:r>
      <w:r w:rsidR="00C7285E">
        <w:instrText xml:space="preserve"> ADDIN ZOTERO_ITEM CSL_CITATION {"citationID":"hsK0yFzd","properties":{"formattedCitation":"(2021)","plainCitation":"(2021)","noteIndex":0},"citationItems":[{"id":20,"uris":["http://zotero.org/users/5414506/items/6WMII5PN"],"itemData":{"id":20,"type":"article-journal","abstract":"This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4A5B64" w:rsidRPr="007D7C37">
        <w:fldChar w:fldCharType="separate"/>
      </w:r>
      <w:r w:rsidR="00405578" w:rsidRPr="007D7C37">
        <w:t>(2021)</w:t>
      </w:r>
      <w:r w:rsidR="004A5B64" w:rsidRPr="007D7C37">
        <w:fldChar w:fldCharType="end"/>
      </w:r>
      <w:r w:rsidR="00B872BB" w:rsidRPr="007D7C37">
        <w:t xml:space="preserve"> </w:t>
      </w:r>
      <w:r w:rsidRPr="007D7C37">
        <w:t xml:space="preserve">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r w:rsidR="00CE21C9" w:rsidRPr="007D7C37">
        <w:fldChar w:fldCharType="begin"/>
      </w:r>
      <w:r w:rsidR="00C7285E">
        <w:instrText xml:space="preserve"> ADDIN ZOTERO_ITEM CSL_CITATION {"citationID":"RmqY7IJq","properties":{"formattedCitation":"(Otero et al., 2021)","plainCitation":"(Otero et al., 2021)","noteIndex":0},"citationItems":[{"id":20,"uris":["http://zotero.org/users/5414506/items/6WMII5PN"],"itemData":{"id":20,"type":"article-journal","abstract":"This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E21C9" w:rsidRPr="007D7C37">
        <w:fldChar w:fldCharType="separate"/>
      </w:r>
      <w:r w:rsidR="00405578" w:rsidRPr="007D7C37">
        <w:t>(Otero et al., 2021)</w:t>
      </w:r>
      <w:r w:rsidR="00CE21C9" w:rsidRPr="007D7C37">
        <w:fldChar w:fldCharType="end"/>
      </w:r>
      <w:r w:rsidRPr="007D7C37">
        <w:t>.</w:t>
      </w:r>
    </w:p>
    <w:p w14:paraId="0009F2A7" w14:textId="09D88FFF" w:rsidR="000E3C44" w:rsidRPr="007D7C37" w:rsidRDefault="00B872BB" w:rsidP="00A706D7">
      <w:pPr>
        <w:pStyle w:val="BodyText"/>
      </w:pPr>
      <w:r w:rsidRPr="007D7C37">
        <w:t>O</w:t>
      </w:r>
      <w:r w:rsidR="009C462E" w:rsidRPr="007D7C37">
        <w:t>ne theoretical implication is that experiencing segregated class-based networks may be related to class differences in redistributive preferences.</w:t>
      </w:r>
      <w:r w:rsidR="005D17B1" w:rsidRPr="007D7C37">
        <w:t xml:space="preserve"> But how are the two linked? </w:t>
      </w:r>
      <w:r w:rsidR="009C462E" w:rsidRPr="007D7C37">
        <w:t xml:space="preserve"> </w:t>
      </w:r>
    </w:p>
    <w:p w14:paraId="0009F2A8" w14:textId="77777777" w:rsidR="000E3C44" w:rsidRPr="007D7C37" w:rsidRDefault="009C462E">
      <w:pPr>
        <w:pStyle w:val="Heading2"/>
        <w:rPr>
          <w:rFonts w:cs="Times New Roman"/>
        </w:rPr>
      </w:pPr>
      <w:bookmarkStart w:id="4" w:name="X992c93d4a9a3ae1d7ca1ecacc2ff21844ce21c6"/>
      <w:bookmarkEnd w:id="3"/>
      <w:r w:rsidRPr="007D7C37">
        <w:rPr>
          <w:rFonts w:cs="Times New Roman"/>
        </w:rPr>
        <w:t>Network segregation and redistributive preferences</w:t>
      </w:r>
    </w:p>
    <w:p w14:paraId="0009F2A9" w14:textId="23C459CF" w:rsidR="000E3C44" w:rsidRPr="007D7C37" w:rsidRDefault="005D17B1" w:rsidP="00A706D7">
      <w:pPr>
        <w:pStyle w:val="FirstParagraph"/>
      </w:pPr>
      <w:r w:rsidRPr="007D7C37">
        <w:t>T</w:t>
      </w:r>
      <w:r w:rsidR="009C462E" w:rsidRPr="007D7C37">
        <w:t xml:space="preserve">he argument that social ties have implications for attitude formation is not </w:t>
      </w:r>
      <w:r w:rsidRPr="007D7C37">
        <w:t xml:space="preserve">entirely </w:t>
      </w:r>
      <w:r w:rsidR="009C462E" w:rsidRPr="007D7C37">
        <w:t xml:space="preserve">new. </w:t>
      </w:r>
      <w:r w:rsidRPr="007D7C37">
        <w:t>T</w:t>
      </w:r>
      <w:r w:rsidR="009C462E" w:rsidRPr="007D7C37">
        <w:t xml:space="preserve">wo approaches have discussed the role of social relations in </w:t>
      </w:r>
      <w:r w:rsidR="00B872BB" w:rsidRPr="007D7C37">
        <w:t xml:space="preserve">the formation of </w:t>
      </w:r>
      <w:r w:rsidR="009C462E" w:rsidRPr="007D7C37">
        <w:t>redistributive preferences: reference groups and class-based networks.</w:t>
      </w:r>
    </w:p>
    <w:p w14:paraId="0009F2AA" w14:textId="793EE0FE" w:rsidR="000E3C44" w:rsidRPr="007D7C37" w:rsidRDefault="00275CF7" w:rsidP="00A706D7">
      <w:pPr>
        <w:pStyle w:val="BodyText"/>
      </w:pPr>
      <w:r w:rsidRPr="007D7C37">
        <w:t>Processes of</w:t>
      </w:r>
      <w:r w:rsidR="009C462E" w:rsidRPr="007D7C37">
        <w:t xml:space="preserve"> social comparison with </w:t>
      </w:r>
      <w:r w:rsidRPr="007D7C37">
        <w:t xml:space="preserve">similar </w:t>
      </w:r>
      <w:r w:rsidR="009C462E" w:rsidRPr="007D7C37">
        <w:t xml:space="preserve">reference groups </w:t>
      </w:r>
      <w:r w:rsidRPr="007D7C37">
        <w:t xml:space="preserve">are one potential mechanism that can </w:t>
      </w:r>
      <w:r w:rsidR="009C462E" w:rsidRPr="007D7C37">
        <w:t xml:space="preserve">explain the formation of redistributive preferences </w:t>
      </w:r>
      <w:r w:rsidR="003C5BD7" w:rsidRPr="007D7C37">
        <w:t xml:space="preserve"> </w:t>
      </w:r>
      <w:r w:rsidR="003C5BD7" w:rsidRPr="007D7C37">
        <w:fldChar w:fldCharType="begin"/>
      </w:r>
      <w:r w:rsidR="00C7285E">
        <w:instrText xml:space="preserve"> ADDIN ZOTERO_ITEM CSL_CITATION {"citationID":"kKOCK4Tq","properties":{"formattedCitation":"(Condon &amp; Wichowsky, 2020)","plainCitation":"(Condon &amp; Wichowsky, 2020)","noteIndex":0},"citationItems":[{"id":726,"uris":["http://zotero.org/users/5414506/items/RZVH4S99"],"itemData":{"id":726,"type":"article-journal","container-title":"The Journal of Politics","DOI":"10.1086/705686","ISSN":"0022-3816, 1468-2508","issue":"1","language":"en","note":"Citation Key: Condon2020","page":"149-161","source":"CrossRef","title":"Inequality in the Social Mind: Social Comparison and Support for Redistribution","title-short":"Inequality in the Social Mind","volume":"82","author":[{"family":"Condon","given":"Meghan"},{"family":"Wichowsky","given":"Amber"}],"issued":{"date-parts":[["2020",1]]},"citation-key":"Condon2020"}}],"schema":"https://github.com/citation-style-language/schema/raw/master/csl-citation.json"} </w:instrText>
      </w:r>
      <w:r w:rsidR="003C5BD7" w:rsidRPr="007D7C37">
        <w:fldChar w:fldCharType="separate"/>
      </w:r>
      <w:r w:rsidR="00972ABF" w:rsidRPr="00972ABF">
        <w:t>(Condon &amp; Wichowsky, 2020)</w:t>
      </w:r>
      <w:r w:rsidR="003C5BD7" w:rsidRPr="007D7C37">
        <w:fldChar w:fldCharType="end"/>
      </w:r>
      <w:r w:rsidR="009C462E" w:rsidRPr="007D7C37">
        <w:t>. The</w:t>
      </w:r>
      <w:r w:rsidRPr="007D7C37">
        <w:t xml:space="preserve"> key</w:t>
      </w:r>
      <w:r w:rsidR="009C462E" w:rsidRPr="007D7C37">
        <w:t xml:space="preserve"> argument posits that people form their </w:t>
      </w:r>
      <w:r w:rsidR="0014431F" w:rsidRPr="007D7C37">
        <w:t xml:space="preserve">perceptions </w:t>
      </w:r>
      <w:r w:rsidR="009C462E" w:rsidRPr="007D7C37">
        <w:t>through family, friends, and coworkers’ experiences instead of the whole society, which is described as an availability heuristic</w:t>
      </w:r>
      <w:r w:rsidR="0044611B" w:rsidRPr="007D7C37">
        <w:t xml:space="preserve"> </w:t>
      </w:r>
      <w:r w:rsidR="009C462E" w:rsidRPr="007D7C37">
        <w:t xml:space="preserve">that systematically biases inferences about inequality based on the homophily of </w:t>
      </w:r>
      <w:r w:rsidR="009C462E" w:rsidRPr="007D7C37">
        <w:lastRenderedPageBreak/>
        <w:t xml:space="preserve">reference groups </w:t>
      </w:r>
      <w:r w:rsidR="003C5BD7" w:rsidRPr="007D7C37">
        <w:fldChar w:fldCharType="begin"/>
      </w:r>
      <w:r w:rsidR="00C7285E">
        <w:instrText xml:space="preserve"> ADDIN ZOTERO_ITEM CSL_CITATION {"citationID":"GnFfFyqc","properties":{"formattedCitation":"(M. D. R. Evans, Kelley, &amp; Kolosi, 1992)","plainCitation":"(M. D. R. Evans, Kelley, &amp; Kolosi, 1992)","noteIndex":0},"citationItems":[{"id":81,"uris":["http://zotero.org/users/5414506/items/HG25GFAK"],"itemData":{"id":81,"type":"article-journal","abstract":"Based on reference group and cognitive bias considerations, we advance a theory, explicated via a computer simulation, to explain (1) people's perceptions of how equalitarian the class system is, (2) where people place themselves in the class system, (3) where people place others' occupations, and (4) people's estimates of the pay of different occupations. Using a new set of diagrammatic and verbal questions on class, we test our hypotheses on large, representative national samples in Australia (N = 6,177) and Hungary (N = 2,606). A full-information maximum-likelihood analysis strongly supports the hypotheses. [ABSTRACT FROM AUTHOR]","container-title":"American Sociological Review","DOI":"10.2307/2096095","ISSN":"00031224","issue":"4","note":"Citation Key: Evans1992\nISBN: 00031224\nnumber: 4","page":"461","title":"Images of Class: Public Perceptions in Hungary and Australia","volume":"57","author":[{"family":"Evans","given":"M.D.R."},{"family":"Kelley","given":"Jonathan"},{"family":"Kolosi","given":"Tamas"}],"issued":{"date-parts":[["1992"]]},"citation-key":"Evans1992"},"label":"page"}],"schema":"https://github.com/citation-style-language/schema/raw/master/csl-citation.json"} </w:instrText>
      </w:r>
      <w:r w:rsidR="003C5BD7" w:rsidRPr="007D7C37">
        <w:fldChar w:fldCharType="separate"/>
      </w:r>
      <w:r w:rsidR="00972ABF" w:rsidRPr="00972ABF">
        <w:t>(M. D. R. Evans, Kelley, &amp; Kolosi, 1992)</w:t>
      </w:r>
      <w:r w:rsidR="003C5BD7" w:rsidRPr="007D7C37">
        <w:fldChar w:fldCharType="end"/>
      </w:r>
      <w:r w:rsidR="009C462E" w:rsidRPr="007D7C37">
        <w:t xml:space="preserve">. Therefore, inferences about </w:t>
      </w:r>
      <w:r w:rsidR="00DA58A9" w:rsidRPr="007D7C37">
        <w:t>inequality</w:t>
      </w:r>
      <w:r w:rsidR="009C462E" w:rsidRPr="007D7C37">
        <w:t xml:space="preserve"> are linked to </w:t>
      </w:r>
      <w:r w:rsidR="0093793D" w:rsidRPr="007D7C37">
        <w:t xml:space="preserve">network </w:t>
      </w:r>
      <w:r w:rsidR="009C462E" w:rsidRPr="007D7C37">
        <w:t>segregation</w:t>
      </w:r>
      <w:r w:rsidR="003B0F26" w:rsidRPr="007D7C37">
        <w:t>,</w:t>
      </w:r>
      <w:r w:rsidR="009C462E" w:rsidRPr="007D7C37">
        <w:t xml:space="preserve"> </w:t>
      </w:r>
      <w:r w:rsidR="00FC31FE" w:rsidRPr="007D7C37">
        <w:t>which influences</w:t>
      </w:r>
      <w:r w:rsidR="003B0F26" w:rsidRPr="007D7C37">
        <w:t xml:space="preserve"> the</w:t>
      </w:r>
      <w:r w:rsidR="009C462E" w:rsidRPr="007D7C37">
        <w:t xml:space="preserve"> information that ultimately shapes inequality perceptions </w:t>
      </w:r>
      <w:r w:rsidR="00554EA0" w:rsidRPr="007D7C37">
        <w:fldChar w:fldCharType="begin"/>
      </w:r>
      <w:r w:rsidR="00C7285E">
        <w:instrText xml:space="preserve"> ADDIN ZOTERO_ITEM CSL_CITATION {"citationID":"B6snfaNl","properties":{"formattedCitation":"(Mijs &amp; Roe, 2021)","plainCitation":"(Mijs &amp; Roe, 2021)","noteIndex":0},"citationItems":[{"id":10,"uris":["http://zotero.org/users/5414506/items/X5YEIHY2"],"itemData":{"id":10,"type":"article-journal","abstract":"As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554EA0" w:rsidRPr="007D7C37">
        <w:fldChar w:fldCharType="separate"/>
      </w:r>
      <w:r w:rsidR="00972ABF" w:rsidRPr="00972ABF">
        <w:t>(Mijs &amp; Roe, 2021)</w:t>
      </w:r>
      <w:r w:rsidR="00554EA0" w:rsidRPr="007D7C37">
        <w:fldChar w:fldCharType="end"/>
      </w:r>
      <w:r w:rsidR="009C462E" w:rsidRPr="007D7C37">
        <w:t xml:space="preserve">. </w:t>
      </w:r>
      <w:r w:rsidR="00C15A4D" w:rsidRPr="007D7C37">
        <w:t>Yet, this</w:t>
      </w:r>
      <w:r w:rsidR="009C462E" w:rsidRPr="007D7C37">
        <w:t xml:space="preserve"> research has mainly focused on the cognitive dimension of preference formation through inequality perceptions rather than straightforwardly addressing the influence of network segregation on</w:t>
      </w:r>
      <w:r w:rsidR="00C15A4D" w:rsidRPr="007D7C37">
        <w:t xml:space="preserve"> </w:t>
      </w:r>
      <w:r w:rsidR="009C462E" w:rsidRPr="007D7C37">
        <w:t xml:space="preserve">redistributive preferences </w:t>
      </w:r>
      <w:r w:rsidR="0054565D" w:rsidRPr="007D7C37">
        <w:fldChar w:fldCharType="begin"/>
      </w:r>
      <w:r w:rsidR="00C7285E">
        <w:instrText xml:space="preserve"> ADDIN ZOTERO_ITEM CSL_CITATION {"citationID":"wti6k2vy","properties":{"formattedCitation":"(Cansunar, 2021; Garc\\uc0\\u237{}a-Castro et al., 2022)","plainCitation":"(Cansunar, 2021; García-Castro et al., 2022)","noteIndex":0},"citationItems":[{"id":723,"uris":["http://zotero.org/users/5414506/items/SRWBAJEB"],"itemData":{"id":723,"type":"article-journal","container-title":"The Journal of Politics","DOI":"10.1086/711627","ISSN":"0022-3816, 1468-2508","journalAbbreviation":"The Journal of Politics","language":"en","page":"000-000","source":"DOI.org (Crossref)","title":"Who Is High Income, Anyway? Social Comparison, Subjective Group Identification, and Preferences over Progressive Taxation","title-short":"Who Is High Income, Anyway?","author":[{"family":"Cansunar","given":"Asli"}],"issued":{"date-parts":[["2021",7,21]]},"citation-key":"cansunar_who_2021"}},{"id":37,"uris":["http://zotero.org/users/5414506/items/63VZ85Y4"],"itemData":{"id":37,"type":"article-journal","abstract":"Modern societies are characterized by economic inequality. Redistributive policies are one of the means to reduce it. We argue that perceived economic inequality in everyday life and intolerance of it are central factors to enhance positive attitudes toward redistribution. To test it, we conducted a four-wave longitudinal panel study in Chile with a sample of 1221 college students (at T1 – baseline, 960 at T2, 926 at T3, and 787 at T4; Mage = 18.89). As expected, a cross-lagged longitudinal analysis controlled by household income confirmed a positive relationship between perceived economic inequality in everyday life and intolerance of inequality, which in turn was positively associated with support for redistributive policies. These results were stable and consistent over time, supporting the idea that perceived economic inequality in everyday life enhances positive attitudes toward redistribution by increasing intolerance of it. Results highlight the important role played by perceived inequality in everyday life.","container-title":"The Journal of Social Psychology","DOI":"10.1080/00224545.2021.2006126","ISSN":"0022-4545","issue":"0","note":"publisher: Routledge\n_eprint: https://doi.org/10.1080/00224545.2021.2006126\nPMID: 34978955","page":"1-16","source":"Taylor and Francis+NEJM","title":"Changing attitudes toward redistribution: The role of perceived economic inequality in everyday life and intolerance of inequality","title-short":"Changing attitudes toward redistribution","volume":"0","author":[{"family":"García-Castro","given":"Juan Diego"},{"family":"González","given":"Roberto"},{"family":"Frigolett","given":"Cristián"},{"family":"Jiménez-Moya","given":"Gloria"},{"family":"Rodríguez-Bailón","given":"Rosa"},{"family":"Willis","given":"Guillermo"}],"issued":{"date-parts":[["2022",1,3]]},"citation-key":"garcia-castro_changing_2022"}}],"schema":"https://github.com/citation-style-language/schema/raw/master/csl-citation.json"} </w:instrText>
      </w:r>
      <w:r w:rsidR="0054565D" w:rsidRPr="007D7C37">
        <w:fldChar w:fldCharType="separate"/>
      </w:r>
      <w:r w:rsidR="00405578" w:rsidRPr="007D7C37">
        <w:t>(Cansunar, 2021; García-Castro et al., 2022)</w:t>
      </w:r>
      <w:r w:rsidR="0054565D" w:rsidRPr="007D7C37">
        <w:fldChar w:fldCharType="end"/>
      </w:r>
      <w:r w:rsidR="009C462E" w:rsidRPr="007D7C37">
        <w:t>.</w:t>
      </w:r>
    </w:p>
    <w:p w14:paraId="0009F2AB" w14:textId="66B34382" w:rsidR="000E3C44" w:rsidRPr="007D7C37" w:rsidRDefault="009C462E" w:rsidP="00A706D7">
      <w:pPr>
        <w:pStyle w:val="BodyText"/>
      </w:pPr>
      <w:r w:rsidRPr="007D7C37">
        <w:t>T</w:t>
      </w:r>
      <w:r w:rsidR="00C15A4D" w:rsidRPr="007D7C37">
        <w:t>herefore, t</w:t>
      </w:r>
      <w:r w:rsidRPr="007D7C37">
        <w:t xml:space="preserve">his </w:t>
      </w:r>
      <w:r w:rsidR="00C15A4D" w:rsidRPr="007D7C37">
        <w:t xml:space="preserve">paper </w:t>
      </w:r>
      <w:r w:rsidRPr="007D7C37">
        <w:t xml:space="preserve">adopts </w:t>
      </w:r>
      <w:r w:rsidR="003B0F26" w:rsidRPr="007D7C37">
        <w:t xml:space="preserve">a </w:t>
      </w:r>
      <w:r w:rsidRPr="007D7C37">
        <w:t xml:space="preserve">second approach, which suggests that social networks provide a comprehensive picture of the class relations that contribute to group identity formation and internalization of social norms </w:t>
      </w:r>
      <w:r w:rsidR="0066630E" w:rsidRPr="007D7C37">
        <w:fldChar w:fldCharType="begin"/>
      </w:r>
      <w:r w:rsidR="00C7285E">
        <w:instrText xml:space="preserve"> ADDIN ZOTERO_ITEM CSL_CITATION {"citationID":"aiweI6e8","properties":{"formattedCitation":"(Kalmijn &amp; Kraaykamp, 2007)","plainCitation":"(Kalmijn &amp; Kraaykamp, 2007)","noteIndex":0},"citationItems":[{"id":3215,"uris":["http://zotero.org/users/5414506/items/4FEDMMBB"],"itemData":{"id":3215,"type":"article-journal","abstract":"A classic topic in the sociology of inequality lies in the subjective consequences of people's stratification position. Many studies have shown that education and occupational class have significant effects on attitudes, but little is known about how the magnitude of these effects depends on the societal context. There has been debate in the scholarly literature, with some authors arguing that effects of class and education are less important when societies are more developed, whereas other authors argue that effects are either stable (for class) or increasing (for education). We use a meta-analytical design to address this debate. More specifically we examine the effects of class and education for a broad range of attitudes (21 scales) in 22 European countries using data from the 1999 wave of the European Values Study. We pool summary-measures of association (Eta-values) into a new dataset and analyse these Eta-values (N = 453) applying multilevel models with characteristics of countries and characteristics of attitudes as the independent variables. Our results show that there is no evidence that the effects of class on attitudes are lower when countries are more modern, but we do find larger effects of education in more modern countries.","container-title":"The British Journal of Sociology","DOI":"10.1111/j.1468-4446.2007.00166.x","ISSN":"1468-4446","issue":"4","language":"en","note":"_eprint: https://onlinelibrary.wiley.com/doi/pdf/10.1111/j.1468-4446.2007.00166.x","page":"547-576","source":"Wiley Online Library","title":"Social stratification and attitudes: a comparative analysis of the effects of class and education in Europe1","title-short":"Social stratification and attitudes","volume":"58","author":[{"family":"Kalmijn","given":"Matthijs"},{"family":"Kraaykamp","given":"Gerbert"}],"issued":{"date-parts":[["2007"]]},"citation-key":"kalmijn_social_2007"}}],"schema":"https://github.com/citation-style-language/schema/raw/master/csl-citation.json"} </w:instrText>
      </w:r>
      <w:r w:rsidR="0066630E" w:rsidRPr="007D7C37">
        <w:fldChar w:fldCharType="separate"/>
      </w:r>
      <w:r w:rsidR="00972ABF" w:rsidRPr="00972ABF">
        <w:t>(Kalmijn &amp; Kraaykamp, 2007)</w:t>
      </w:r>
      <w:r w:rsidR="0066630E" w:rsidRPr="007D7C37">
        <w:fldChar w:fldCharType="end"/>
      </w:r>
      <w:r w:rsidRPr="007D7C37">
        <w:t xml:space="preserve">. Specifically, it has been argued that redistributive preferences are influenced not only by individuals’ social class but also by the class positions of their network ties </w:t>
      </w:r>
      <w:r w:rsidR="0066630E" w:rsidRPr="007D7C37">
        <w:fldChar w:fldCharType="begin"/>
      </w:r>
      <w:r w:rsidR="00C7285E">
        <w:instrText xml:space="preserve"> ADDIN ZOTERO_ITEM CSL_CITATION {"citationID":"8rJJkN3n","properties":{"formattedCitation":"(Paskov &amp; Weisstanner, 2022)","plainCitation":"(Paskov &amp; Weisstanner, 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6630E" w:rsidRPr="007D7C37">
        <w:fldChar w:fldCharType="separate"/>
      </w:r>
      <w:r w:rsidR="00972ABF" w:rsidRPr="00972ABF">
        <w:t>(Paskov &amp; Weisstanner, 2022)</w:t>
      </w:r>
      <w:r w:rsidR="0066630E" w:rsidRPr="007D7C37">
        <w:fldChar w:fldCharType="end"/>
      </w:r>
      <w:r w:rsidRPr="007D7C37">
        <w:t xml:space="preserve">. Thus, opinions can either align or divide through social influence processes depending on the class positions of contacts and the level of network segregation </w:t>
      </w:r>
      <w:r w:rsidR="00111CDD" w:rsidRPr="007D7C37">
        <w:fldChar w:fldCharType="begin"/>
      </w:r>
      <w:r w:rsidR="00C7285E">
        <w:instrText xml:space="preserve"> ADDIN ZOTERO_ITEM CSL_CITATION {"citationID":"rusCceEL","properties":{"formattedCitation":"(Lindh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1CDD" w:rsidRPr="007D7C37">
        <w:fldChar w:fldCharType="separate"/>
      </w:r>
      <w:r w:rsidR="00405578" w:rsidRPr="007D7C37">
        <w:t>(Lindh et al., 2021)</w:t>
      </w:r>
      <w:r w:rsidR="00111CDD" w:rsidRPr="007D7C37">
        <w:fldChar w:fldCharType="end"/>
      </w:r>
      <w:r w:rsidRPr="007D7C37">
        <w:t xml:space="preserve">. These arguments reflect the notion that classes are characterized as collectivities with varying degrees of cohesion and solidarity, comprising asymmetric status-based interactions related to material resources, cultural practices, and political preferences </w:t>
      </w:r>
      <w:r w:rsidR="005B341D" w:rsidRPr="007D7C37">
        <w:fldChar w:fldCharType="begin"/>
      </w:r>
      <w:r w:rsidR="00C7285E">
        <w:instrText xml:space="preserve"> ADDIN ZOTERO_ITEM CSL_CITATION {"citationID":"jrE8B5W1","properties":{"formattedCitation":"(Morris &amp; Scott, 1996)","plainCitation":"(Morris &amp; Scott, 1996)","noteIndex":0},"citationItems":[{"id":3222,"uris":["http://zotero.org/users/5414506/items/Y9FDJ889"],"itemData":{"id":3222,"type":"article-journal","container-title":"The British Journal of Sociology","DOI":"10.2307/591115","ISSN":"00071315","issue":"1","journalAbbreviation":"The British Journal of Sociology","page":"45","source":"DOI.org (Crossref)","title":"The Attenuation of Class Analysis: Some Comments on G. Marshall, S. Roberts and C. Burgoyne, 'Social Class and the Underclass in Britain in the USA'","title-short":"The Attenuation of Class Analysis","volume":"47","author":[{"family":"Morris","given":"Lydia"},{"family":"Scott","given":"John"}],"issued":{"date-parts":[["1996",3]]},"citation-key":"morris_attenuation_1996"}}],"schema":"https://github.com/citation-style-language/schema/raw/master/csl-citation.json"} </w:instrText>
      </w:r>
      <w:r w:rsidR="005B341D" w:rsidRPr="007D7C37">
        <w:fldChar w:fldCharType="separate"/>
      </w:r>
      <w:r w:rsidR="00972ABF" w:rsidRPr="00972ABF">
        <w:t>(Morris &amp; Scott, 1996)</w:t>
      </w:r>
      <w:r w:rsidR="005B341D" w:rsidRPr="007D7C37">
        <w:fldChar w:fldCharType="end"/>
      </w:r>
      <w:r w:rsidRPr="007D7C37">
        <w:t xml:space="preserve">. </w:t>
      </w:r>
      <w:r w:rsidR="007C044D" w:rsidRPr="007D7C37">
        <w:t xml:space="preserve">Resembling the </w:t>
      </w:r>
      <w:r w:rsidR="00BE3AF6" w:rsidRPr="007D7C37">
        <w:t>reference group</w:t>
      </w:r>
      <w:r w:rsidR="007C044D" w:rsidRPr="007D7C37">
        <w:t xml:space="preserve"> argument</w:t>
      </w:r>
      <w:r w:rsidR="0044611B" w:rsidRPr="007D7C37">
        <w:t xml:space="preserve">, </w:t>
      </w:r>
      <w:proofErr w:type="spellStart"/>
      <w:r w:rsidRPr="007D7C37">
        <w:t>Sachweh</w:t>
      </w:r>
      <w:proofErr w:type="spellEnd"/>
      <w:r w:rsidRPr="007D7C37">
        <w:t xml:space="preserve"> </w:t>
      </w:r>
      <w:r w:rsidR="005B341D" w:rsidRPr="007D7C37">
        <w:fldChar w:fldCharType="begin"/>
      </w:r>
      <w:r w:rsidR="00C7285E">
        <w:instrText xml:space="preserve"> ADDIN ZOTERO_ITEM CSL_CITATION {"citationID":"Q6ayKenS","properties":{"formattedCitation":"(2012)","plainCitation":"(2012)","noteIndex":0},"citationItems":[{"id":349,"uris":["http://zotero.org/users/5414506/items/Y29AFMET"],"itemData":{"id":349,"type":"article-journal","abstract":"This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inequality","volume":"10","author":[{"family":"Sachweh","given":"Patrick"}],"issued":{"date-parts":[["2012"]]},"citation-key":"sachweh_moral_2012"},"label":"page","suppress-author":true}],"schema":"https://github.com/citation-style-language/schema/raw/master/csl-citation.json"} </w:instrText>
      </w:r>
      <w:r w:rsidR="005B341D" w:rsidRPr="007D7C37">
        <w:fldChar w:fldCharType="separate"/>
      </w:r>
      <w:r w:rsidR="00405578" w:rsidRPr="007D7C37">
        <w:t>(2012)</w:t>
      </w:r>
      <w:r w:rsidR="005B341D" w:rsidRPr="007D7C37">
        <w:fldChar w:fldCharType="end"/>
      </w:r>
      <w:r w:rsidR="0044611B" w:rsidRPr="007D7C37">
        <w:t xml:space="preserve"> suggests</w:t>
      </w:r>
      <w:r w:rsidRPr="007D7C37">
        <w:t xml:space="preserve"> social integration can be impeded in societies with few opportunities for contact between different social classes, creating an “empathy gulf” that hinders individuals from understanding others’ lifestyles amid rising inequality. Consequently, segregation can potentially </w:t>
      </w:r>
      <w:r w:rsidR="006E2A8B" w:rsidRPr="007D7C37">
        <w:t>exacerbate</w:t>
      </w:r>
      <w:r w:rsidRPr="007D7C37">
        <w:t xml:space="preserve"> perceptions of others as strangers</w:t>
      </w:r>
      <w:r w:rsidR="00C97BD6" w:rsidRPr="007D7C37">
        <w:t>,</w:t>
      </w:r>
      <w:r w:rsidRPr="007D7C37">
        <w:t xml:space="preserve"> reduc</w:t>
      </w:r>
      <w:r w:rsidR="00C97BD6" w:rsidRPr="007D7C37">
        <w:t>ing</w:t>
      </w:r>
      <w:r w:rsidRPr="007D7C37">
        <w:t xml:space="preserve"> empathy and solidarity</w:t>
      </w:r>
      <w:r w:rsidR="00C97BD6" w:rsidRPr="007D7C37">
        <w:t xml:space="preserve"> in turn</w:t>
      </w:r>
      <w:r w:rsidRPr="007D7C37">
        <w:t xml:space="preserve"> </w:t>
      </w:r>
      <w:r w:rsidR="0044629B" w:rsidRPr="007D7C37">
        <w:t xml:space="preserve"> </w:t>
      </w:r>
      <w:r w:rsidR="0044629B" w:rsidRPr="007D7C37">
        <w:fldChar w:fldCharType="begin"/>
      </w:r>
      <w:r w:rsidR="00C7285E">
        <w:instrText xml:space="preserve"> ADDIN ZOTERO_ITEM CSL_CITATION {"citationID":"mntkCQuq","properties":{"formattedCitation":"(Otero et al., 2022)","plainCitation":"(Otero et al., 2022)","noteIndex":0},"citationItems":[{"id":23,"uris":["http://zotero.org/users/5414506/items/QY2N5NI2"],"itemData":{"id":23,"type":"article-journal","abstract":"In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44629B" w:rsidRPr="007D7C37">
        <w:fldChar w:fldCharType="separate"/>
      </w:r>
      <w:r w:rsidR="00405578" w:rsidRPr="007D7C37">
        <w:t>(Otero et al., 2022)</w:t>
      </w:r>
      <w:r w:rsidR="0044629B" w:rsidRPr="007D7C37">
        <w:fldChar w:fldCharType="end"/>
      </w:r>
      <w:r w:rsidRPr="007D7C37">
        <w:t>.</w:t>
      </w:r>
      <w:r w:rsidR="00FA3A17">
        <w:t xml:space="preserve"> </w:t>
      </w:r>
      <w:r w:rsidRPr="007D7C37">
        <w:t xml:space="preserve">Although both approaches share the assumption that social networks </w:t>
      </w:r>
      <w:r w:rsidR="00C15A4D" w:rsidRPr="007D7C37">
        <w:t xml:space="preserve">shape </w:t>
      </w:r>
      <w:r w:rsidRPr="007D7C37">
        <w:t>information (</w:t>
      </w:r>
      <w:r w:rsidRPr="007D7C37">
        <w:rPr>
          <w:i/>
          <w:iCs/>
        </w:rPr>
        <w:t>availability heuristic</w:t>
      </w:r>
      <w:r w:rsidRPr="007D7C37">
        <w:t>) and affect attitudes (</w:t>
      </w:r>
      <w:r w:rsidRPr="007D7C37">
        <w:rPr>
          <w:i/>
          <w:iCs/>
        </w:rPr>
        <w:t>social influence</w:t>
      </w:r>
      <w:r w:rsidRPr="007D7C37">
        <w:t>)</w:t>
      </w:r>
      <w:r w:rsidR="00C15A4D" w:rsidRPr="007D7C37">
        <w:t>,</w:t>
      </w:r>
      <w:r w:rsidRPr="007D7C37">
        <w:t xml:space="preserve"> I argue that an advantage of the network perspective is that it has been more effective in defining the structural position of network </w:t>
      </w:r>
      <w:r w:rsidR="005D2289" w:rsidRPr="007D7C37">
        <w:t>ties and</w:t>
      </w:r>
      <w:r w:rsidRPr="007D7C37">
        <w:t xml:space="preserve"> has more directly addressed the relationship with redistributive preferences.</w:t>
      </w:r>
    </w:p>
    <w:p w14:paraId="4A57916D" w14:textId="4029C7E7" w:rsidR="00812EA8" w:rsidRDefault="009C462E" w:rsidP="00A706D7">
      <w:pPr>
        <w:pStyle w:val="BodyText"/>
      </w:pPr>
      <w:r w:rsidRPr="00720E88">
        <w:rPr>
          <w:highlight w:val="yellow"/>
        </w:rPr>
        <w:t xml:space="preserve">How do </w:t>
      </w:r>
      <w:r w:rsidR="00FE41F6" w:rsidRPr="00720E88">
        <w:rPr>
          <w:highlight w:val="yellow"/>
        </w:rPr>
        <w:t>segregated</w:t>
      </w:r>
      <w:r w:rsidR="00811A34" w:rsidRPr="00720E88">
        <w:rPr>
          <w:highlight w:val="yellow"/>
        </w:rPr>
        <w:t xml:space="preserve"> </w:t>
      </w:r>
      <w:r w:rsidRPr="00720E88">
        <w:rPr>
          <w:highlight w:val="yellow"/>
        </w:rPr>
        <w:t xml:space="preserve">network </w:t>
      </w:r>
      <w:r w:rsidR="00170F5C">
        <w:rPr>
          <w:highlight w:val="yellow"/>
        </w:rPr>
        <w:t xml:space="preserve">class-based </w:t>
      </w:r>
      <w:r w:rsidRPr="00720E88">
        <w:rPr>
          <w:highlight w:val="yellow"/>
        </w:rPr>
        <w:t xml:space="preserve">ties affect redistributive preferences? </w:t>
      </w:r>
      <w:r w:rsidR="003971CA" w:rsidRPr="00720E88">
        <w:rPr>
          <w:highlight w:val="yellow"/>
        </w:rPr>
        <w:t xml:space="preserve">According to Wright </w:t>
      </w:r>
      <w:r w:rsidR="00324418" w:rsidRPr="00720E88">
        <w:rPr>
          <w:highlight w:val="yellow"/>
        </w:rPr>
        <w:t xml:space="preserve">and Cho </w:t>
      </w:r>
      <w:r w:rsidR="003971CA" w:rsidRPr="00720E88">
        <w:rPr>
          <w:highlight w:val="yellow"/>
        </w:rPr>
        <w:t xml:space="preserve">(1992), </w:t>
      </w:r>
      <w:r w:rsidR="00036EDE" w:rsidRPr="00720E88">
        <w:rPr>
          <w:highlight w:val="yellow"/>
        </w:rPr>
        <w:t xml:space="preserve">the degree of connectedness to certain social classes </w:t>
      </w:r>
      <w:r w:rsidR="00177BDA" w:rsidRPr="00720E88">
        <w:rPr>
          <w:highlight w:val="yellow"/>
        </w:rPr>
        <w:t xml:space="preserve">can </w:t>
      </w:r>
      <w:r w:rsidR="00086A38" w:rsidRPr="00720E88">
        <w:rPr>
          <w:highlight w:val="yellow"/>
        </w:rPr>
        <w:t>affect</w:t>
      </w:r>
      <w:r w:rsidR="003971CA" w:rsidRPr="00720E88">
        <w:rPr>
          <w:highlight w:val="yellow"/>
        </w:rPr>
        <w:t xml:space="preserve"> </w:t>
      </w:r>
      <w:r w:rsidR="00086A38" w:rsidRPr="00720E88">
        <w:rPr>
          <w:highlight w:val="yellow"/>
        </w:rPr>
        <w:t>class identity</w:t>
      </w:r>
      <w:r w:rsidR="003971CA" w:rsidRPr="00720E88">
        <w:rPr>
          <w:highlight w:val="yellow"/>
        </w:rPr>
        <w:t xml:space="preserve">, </w:t>
      </w:r>
      <w:r w:rsidR="00086A38" w:rsidRPr="00720E88">
        <w:rPr>
          <w:highlight w:val="yellow"/>
        </w:rPr>
        <w:t>class-based</w:t>
      </w:r>
      <w:r w:rsidR="003D3BA7" w:rsidRPr="00720E88">
        <w:rPr>
          <w:highlight w:val="yellow"/>
        </w:rPr>
        <w:t xml:space="preserve"> </w:t>
      </w:r>
      <w:r w:rsidR="003971CA" w:rsidRPr="00720E88">
        <w:rPr>
          <w:highlight w:val="yellow"/>
        </w:rPr>
        <w:t>solidarity, and</w:t>
      </w:r>
      <w:r w:rsidR="00BE645F" w:rsidRPr="00720E88">
        <w:rPr>
          <w:highlight w:val="yellow"/>
        </w:rPr>
        <w:t xml:space="preserve"> </w:t>
      </w:r>
      <w:r w:rsidR="003971CA" w:rsidRPr="00720E88">
        <w:rPr>
          <w:highlight w:val="yellow"/>
        </w:rPr>
        <w:t>common interest</w:t>
      </w:r>
      <w:r w:rsidR="00FA3A17" w:rsidRPr="00720E88">
        <w:rPr>
          <w:highlight w:val="yellow"/>
        </w:rPr>
        <w:t xml:space="preserve"> recognition</w:t>
      </w:r>
      <w:r w:rsidR="003971CA" w:rsidRPr="00720E88">
        <w:rPr>
          <w:highlight w:val="yellow"/>
        </w:rPr>
        <w:t>.</w:t>
      </w:r>
      <w:r w:rsidR="00182C80">
        <w:rPr>
          <w:highlight w:val="yellow"/>
        </w:rPr>
        <w:t xml:space="preserve"> </w:t>
      </w:r>
      <w:r w:rsidR="003B2AEC" w:rsidRPr="00720E88">
        <w:rPr>
          <w:highlight w:val="yellow"/>
        </w:rPr>
        <w:t xml:space="preserve">Regarding </w:t>
      </w:r>
      <w:r w:rsidR="003B2AEC" w:rsidRPr="00720E88">
        <w:rPr>
          <w:i/>
          <w:iCs/>
          <w:highlight w:val="yellow"/>
        </w:rPr>
        <w:t>segregation</w:t>
      </w:r>
      <w:r w:rsidR="003B2AEC" w:rsidRPr="00720E88">
        <w:rPr>
          <w:highlight w:val="yellow"/>
        </w:rPr>
        <w:t>, it can be argued that higher</w:t>
      </w:r>
      <w:r w:rsidR="00324418" w:rsidRPr="00720E88">
        <w:rPr>
          <w:highlight w:val="yellow"/>
        </w:rPr>
        <w:t xml:space="preserve"> homogeneity</w:t>
      </w:r>
      <w:r w:rsidR="00E43FC1" w:rsidRPr="00720E88">
        <w:rPr>
          <w:highlight w:val="yellow"/>
        </w:rPr>
        <w:t xml:space="preserve"> (e.g., same or similar </w:t>
      </w:r>
      <w:r w:rsidR="009C1B16">
        <w:rPr>
          <w:highlight w:val="yellow"/>
        </w:rPr>
        <w:t xml:space="preserve">class </w:t>
      </w:r>
      <w:r w:rsidR="00E43FC1" w:rsidRPr="00720E88">
        <w:rPr>
          <w:highlight w:val="yellow"/>
        </w:rPr>
        <w:t>network ties)</w:t>
      </w:r>
      <w:r w:rsidR="00324418" w:rsidRPr="00720E88">
        <w:rPr>
          <w:highlight w:val="yellow"/>
        </w:rPr>
        <w:t xml:space="preserve"> </w:t>
      </w:r>
      <w:r w:rsidR="00546411" w:rsidRPr="00720E88">
        <w:rPr>
          <w:highlight w:val="yellow"/>
        </w:rPr>
        <w:t>should have</w:t>
      </w:r>
      <w:r w:rsidR="001C5616" w:rsidRPr="00720E88">
        <w:rPr>
          <w:highlight w:val="yellow"/>
        </w:rPr>
        <w:t xml:space="preserve"> different subjective implications depending on the class position of the individual</w:t>
      </w:r>
      <w:r w:rsidR="006A54BA" w:rsidRPr="00720E88">
        <w:rPr>
          <w:highlight w:val="yellow"/>
        </w:rPr>
        <w:t>.</w:t>
      </w:r>
      <w:r w:rsidR="003B2AEC" w:rsidRPr="00720E88">
        <w:rPr>
          <w:highlight w:val="yellow"/>
        </w:rPr>
        <w:t xml:space="preserve"> </w:t>
      </w:r>
      <w:r w:rsidR="003971CA" w:rsidRPr="00720E88">
        <w:rPr>
          <w:highlight w:val="yellow"/>
        </w:rPr>
        <w:t xml:space="preserve">For </w:t>
      </w:r>
      <w:r w:rsidR="001C5616" w:rsidRPr="00720E88">
        <w:rPr>
          <w:highlight w:val="yellow"/>
        </w:rPr>
        <w:t>working</w:t>
      </w:r>
      <w:r w:rsidR="002F765E" w:rsidRPr="00720E88">
        <w:rPr>
          <w:highlight w:val="yellow"/>
        </w:rPr>
        <w:t>-</w:t>
      </w:r>
      <w:r w:rsidR="001C5616" w:rsidRPr="00720E88">
        <w:rPr>
          <w:highlight w:val="yellow"/>
        </w:rPr>
        <w:t>class individuals</w:t>
      </w:r>
      <w:r w:rsidR="003971CA" w:rsidRPr="00720E88">
        <w:rPr>
          <w:highlight w:val="yellow"/>
        </w:rPr>
        <w:t xml:space="preserve">, </w:t>
      </w:r>
      <w:r w:rsidR="002F765E" w:rsidRPr="00720E88">
        <w:rPr>
          <w:highlight w:val="yellow"/>
        </w:rPr>
        <w:t xml:space="preserve">as </w:t>
      </w:r>
      <w:r w:rsidR="00093A85" w:rsidRPr="00720E88">
        <w:rPr>
          <w:highlight w:val="yellow"/>
        </w:rPr>
        <w:t>higher</w:t>
      </w:r>
      <w:r w:rsidR="002F765E" w:rsidRPr="00720E88">
        <w:rPr>
          <w:highlight w:val="yellow"/>
        </w:rPr>
        <w:t xml:space="preserve"> network homogeneity implies </w:t>
      </w:r>
      <w:r w:rsidR="00623FAD" w:rsidRPr="00720E88">
        <w:rPr>
          <w:highlight w:val="yellow"/>
        </w:rPr>
        <w:t>fewer</w:t>
      </w:r>
      <w:r w:rsidR="001C0722" w:rsidRPr="00720E88">
        <w:rPr>
          <w:highlight w:val="yellow"/>
        </w:rPr>
        <w:t xml:space="preserve"> connections</w:t>
      </w:r>
      <w:r w:rsidR="003971CA" w:rsidRPr="00720E88">
        <w:rPr>
          <w:highlight w:val="yellow"/>
        </w:rPr>
        <w:t xml:space="preserve"> with </w:t>
      </w:r>
      <w:r w:rsidR="008F1274" w:rsidRPr="00720E88">
        <w:rPr>
          <w:highlight w:val="yellow"/>
        </w:rPr>
        <w:t>intermediate</w:t>
      </w:r>
      <w:r w:rsidR="00E42A17" w:rsidRPr="00720E88">
        <w:rPr>
          <w:highlight w:val="yellow"/>
        </w:rPr>
        <w:t xml:space="preserve"> or </w:t>
      </w:r>
      <w:r w:rsidR="0097182E" w:rsidRPr="00720E88">
        <w:rPr>
          <w:highlight w:val="yellow"/>
        </w:rPr>
        <w:t>service</w:t>
      </w:r>
      <w:r w:rsidR="001C0722" w:rsidRPr="00720E88">
        <w:rPr>
          <w:highlight w:val="yellow"/>
        </w:rPr>
        <w:t xml:space="preserve"> classes, </w:t>
      </w:r>
      <w:r w:rsidR="00F90BB2">
        <w:rPr>
          <w:highlight w:val="yellow"/>
        </w:rPr>
        <w:t>which</w:t>
      </w:r>
      <w:r w:rsidR="001C0722" w:rsidRPr="00720E88">
        <w:rPr>
          <w:highlight w:val="yellow"/>
        </w:rPr>
        <w:t xml:space="preserve"> </w:t>
      </w:r>
      <w:r w:rsidR="003971CA" w:rsidRPr="00720E88">
        <w:rPr>
          <w:highlight w:val="yellow"/>
        </w:rPr>
        <w:t>may</w:t>
      </w:r>
      <w:r w:rsidR="00712321" w:rsidRPr="00720E88">
        <w:rPr>
          <w:highlight w:val="yellow"/>
        </w:rPr>
        <w:t xml:space="preserve"> </w:t>
      </w:r>
      <w:r w:rsidR="00111996" w:rsidRPr="00720E88">
        <w:rPr>
          <w:highlight w:val="yellow"/>
        </w:rPr>
        <w:t xml:space="preserve">explain </w:t>
      </w:r>
      <w:r w:rsidR="00F90BB2">
        <w:rPr>
          <w:highlight w:val="yellow"/>
        </w:rPr>
        <w:t>more</w:t>
      </w:r>
      <w:r w:rsidR="00B85625" w:rsidRPr="00720E88">
        <w:rPr>
          <w:highlight w:val="yellow"/>
        </w:rPr>
        <w:t xml:space="preserve"> critical views</w:t>
      </w:r>
      <w:r w:rsidR="00111996" w:rsidRPr="00720E88">
        <w:rPr>
          <w:highlight w:val="yellow"/>
        </w:rPr>
        <w:t xml:space="preserve"> </w:t>
      </w:r>
      <w:r w:rsidR="00623FAD" w:rsidRPr="00720E88">
        <w:rPr>
          <w:highlight w:val="yellow"/>
        </w:rPr>
        <w:t xml:space="preserve">toward </w:t>
      </w:r>
      <w:r w:rsidR="00B17BDB" w:rsidRPr="00720E88">
        <w:rPr>
          <w:highlight w:val="yellow"/>
        </w:rPr>
        <w:t xml:space="preserve">economic </w:t>
      </w:r>
      <w:r w:rsidR="00F90BB2">
        <w:rPr>
          <w:highlight w:val="yellow"/>
        </w:rPr>
        <w:t>inequality</w:t>
      </w:r>
      <w:r w:rsidR="00FB4DF8" w:rsidRPr="00720E88">
        <w:rPr>
          <w:highlight w:val="yellow"/>
        </w:rPr>
        <w:t xml:space="preserve"> </w:t>
      </w:r>
      <w:r w:rsidR="003971CA" w:rsidRPr="00720E88">
        <w:rPr>
          <w:highlight w:val="yellow"/>
        </w:rPr>
        <w:t xml:space="preserve">and </w:t>
      </w:r>
      <w:r w:rsidR="008F1274" w:rsidRPr="00720E88">
        <w:rPr>
          <w:highlight w:val="yellow"/>
        </w:rPr>
        <w:t>strengthen</w:t>
      </w:r>
      <w:r w:rsidR="003971CA" w:rsidRPr="00720E88">
        <w:rPr>
          <w:highlight w:val="yellow"/>
        </w:rPr>
        <w:t xml:space="preserve"> </w:t>
      </w:r>
      <w:r w:rsidR="001C0722" w:rsidRPr="00720E88">
        <w:rPr>
          <w:highlight w:val="yellow"/>
        </w:rPr>
        <w:t xml:space="preserve">perceived </w:t>
      </w:r>
      <w:r w:rsidR="003971CA" w:rsidRPr="00720E88">
        <w:rPr>
          <w:highlight w:val="yellow"/>
        </w:rPr>
        <w:t xml:space="preserve">class </w:t>
      </w:r>
      <w:r w:rsidR="004B12AD">
        <w:rPr>
          <w:highlight w:val="yellow"/>
        </w:rPr>
        <w:t>conflictive interests</w:t>
      </w:r>
      <w:r w:rsidR="003971CA" w:rsidRPr="00720E88">
        <w:rPr>
          <w:highlight w:val="yellow"/>
        </w:rPr>
        <w:t xml:space="preserve">. </w:t>
      </w:r>
      <w:r w:rsidR="00251A8D" w:rsidRPr="00720E88">
        <w:rPr>
          <w:highlight w:val="yellow"/>
        </w:rPr>
        <w:t xml:space="preserve">This may </w:t>
      </w:r>
      <w:r w:rsidR="00A95BB5" w:rsidRPr="00720E88">
        <w:rPr>
          <w:highlight w:val="yellow"/>
        </w:rPr>
        <w:t>intensify</w:t>
      </w:r>
      <w:r w:rsidR="006C7BE8" w:rsidRPr="00720E88">
        <w:rPr>
          <w:highlight w:val="yellow"/>
        </w:rPr>
        <w:t xml:space="preserve"> shared experiences of </w:t>
      </w:r>
      <w:r w:rsidR="00545696">
        <w:rPr>
          <w:highlight w:val="yellow"/>
        </w:rPr>
        <w:t>exclusion</w:t>
      </w:r>
      <w:r w:rsidR="006C7BE8" w:rsidRPr="00720E88">
        <w:rPr>
          <w:highlight w:val="yellow"/>
        </w:rPr>
        <w:t xml:space="preserve"> </w:t>
      </w:r>
      <w:r w:rsidR="00D219DC">
        <w:rPr>
          <w:highlight w:val="yellow"/>
        </w:rPr>
        <w:t>(e.g.</w:t>
      </w:r>
      <w:r w:rsidR="00942B4E">
        <w:rPr>
          <w:highlight w:val="yellow"/>
        </w:rPr>
        <w:t>,</w:t>
      </w:r>
      <w:r w:rsidR="00D219DC">
        <w:rPr>
          <w:highlight w:val="yellow"/>
        </w:rPr>
        <w:t xml:space="preserve"> information) </w:t>
      </w:r>
      <w:r w:rsidR="006C7BE8" w:rsidRPr="00720E88">
        <w:rPr>
          <w:highlight w:val="yellow"/>
        </w:rPr>
        <w:t xml:space="preserve">and </w:t>
      </w:r>
      <w:r w:rsidR="000520BC">
        <w:rPr>
          <w:highlight w:val="yellow"/>
        </w:rPr>
        <w:t>fortify</w:t>
      </w:r>
      <w:r w:rsidR="004225BF" w:rsidRPr="00720E88">
        <w:rPr>
          <w:highlight w:val="yellow"/>
        </w:rPr>
        <w:t xml:space="preserve"> </w:t>
      </w:r>
      <w:r w:rsidR="00741B62" w:rsidRPr="00720E88">
        <w:rPr>
          <w:highlight w:val="yellow"/>
        </w:rPr>
        <w:t>working-class</w:t>
      </w:r>
      <w:r w:rsidR="004225BF" w:rsidRPr="00720E88">
        <w:rPr>
          <w:highlight w:val="yellow"/>
        </w:rPr>
        <w:t xml:space="preserve"> shared identity</w:t>
      </w:r>
      <w:r w:rsidR="006C2AFC" w:rsidRPr="00720E88">
        <w:rPr>
          <w:highlight w:val="yellow"/>
        </w:rPr>
        <w:t>,</w:t>
      </w:r>
      <w:r w:rsidR="00485AA4" w:rsidRPr="00720E88">
        <w:rPr>
          <w:highlight w:val="yellow"/>
        </w:rPr>
        <w:t xml:space="preserve"> </w:t>
      </w:r>
      <w:r w:rsidR="006C2AFC" w:rsidRPr="00720E88">
        <w:rPr>
          <w:highlight w:val="yellow"/>
        </w:rPr>
        <w:t>which</w:t>
      </w:r>
      <w:r w:rsidR="00485AA4" w:rsidRPr="00720E88">
        <w:rPr>
          <w:highlight w:val="yellow"/>
        </w:rPr>
        <w:t xml:space="preserve"> </w:t>
      </w:r>
      <w:r w:rsidR="00DD5FD3" w:rsidRPr="00720E88">
        <w:rPr>
          <w:highlight w:val="yellow"/>
        </w:rPr>
        <w:t xml:space="preserve">is </w:t>
      </w:r>
      <w:r w:rsidR="00722467" w:rsidRPr="00720E88">
        <w:rPr>
          <w:highlight w:val="yellow"/>
        </w:rPr>
        <w:t>later</w:t>
      </w:r>
      <w:r w:rsidR="00485AA4" w:rsidRPr="00720E88">
        <w:rPr>
          <w:highlight w:val="yellow"/>
        </w:rPr>
        <w:t xml:space="preserve"> reflected in </w:t>
      </w:r>
      <w:r w:rsidR="00CD2525" w:rsidRPr="00720E88">
        <w:rPr>
          <w:highlight w:val="yellow"/>
        </w:rPr>
        <w:t>higher</w:t>
      </w:r>
      <w:r w:rsidR="003D5D2A" w:rsidRPr="00720E88">
        <w:rPr>
          <w:highlight w:val="yellow"/>
        </w:rPr>
        <w:t xml:space="preserve"> demands for redistribution</w:t>
      </w:r>
      <w:r w:rsidR="0077086A">
        <w:rPr>
          <w:highlight w:val="yellow"/>
        </w:rPr>
        <w:t xml:space="preserve"> </w:t>
      </w:r>
      <w:r w:rsidR="0077086A">
        <w:rPr>
          <w:highlight w:val="yellow"/>
        </w:rPr>
        <w:fldChar w:fldCharType="begin"/>
      </w:r>
      <w:r w:rsidR="00C7285E">
        <w:rPr>
          <w:highlight w:val="yellow"/>
        </w:rPr>
        <w:instrText xml:space="preserve"> ADDIN ZOTERO_ITEM CSL_CITATION {"citationID":"XtLeP44P","properties":{"formattedCitation":"(Parkin, 1974)","plainCitation":"(Parkin, 1974)","noteIndex":0},"citationItems":[{"id":16466,"uris":["http://zotero.org/users/5414506/items/SQU6U292"],"itemData":{"id":16466,"type":"chapter","container-title":"The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77086A">
        <w:rPr>
          <w:highlight w:val="yellow"/>
        </w:rPr>
        <w:fldChar w:fldCharType="separate"/>
      </w:r>
      <w:r w:rsidR="0077086A" w:rsidRPr="0077086A">
        <w:rPr>
          <w:rFonts w:cs="Times New Roman"/>
          <w:highlight w:val="yellow"/>
        </w:rPr>
        <w:t>(Parkin, 1974)</w:t>
      </w:r>
      <w:r w:rsidR="0077086A">
        <w:rPr>
          <w:highlight w:val="yellow"/>
        </w:rPr>
        <w:fldChar w:fldCharType="end"/>
      </w:r>
      <w:r w:rsidR="007D7FAF" w:rsidRPr="00720E88">
        <w:rPr>
          <w:highlight w:val="yellow"/>
        </w:rPr>
        <w:t>.</w:t>
      </w:r>
      <w:r w:rsidR="00050ADF" w:rsidRPr="00720E88">
        <w:rPr>
          <w:highlight w:val="yellow"/>
        </w:rPr>
        <w:t xml:space="preserve"> </w:t>
      </w:r>
      <w:r w:rsidR="003971CA" w:rsidRPr="00720E88">
        <w:rPr>
          <w:highlight w:val="yellow"/>
        </w:rPr>
        <w:t xml:space="preserve">Conversely, homogeneous networks among the </w:t>
      </w:r>
      <w:r w:rsidR="00A150E1">
        <w:rPr>
          <w:highlight w:val="yellow"/>
        </w:rPr>
        <w:t>service</w:t>
      </w:r>
      <w:r w:rsidR="003971CA" w:rsidRPr="00720E88">
        <w:rPr>
          <w:highlight w:val="yellow"/>
        </w:rPr>
        <w:t xml:space="preserve"> class </w:t>
      </w:r>
      <w:r w:rsidR="00090F5F" w:rsidRPr="00720E88">
        <w:rPr>
          <w:highlight w:val="yellow"/>
        </w:rPr>
        <w:t>may</w:t>
      </w:r>
      <w:r w:rsidR="003971CA" w:rsidRPr="00720E88">
        <w:rPr>
          <w:highlight w:val="yellow"/>
        </w:rPr>
        <w:t xml:space="preserve"> </w:t>
      </w:r>
      <w:r w:rsidR="007D7FAF" w:rsidRPr="00720E88">
        <w:rPr>
          <w:highlight w:val="yellow"/>
        </w:rPr>
        <w:t xml:space="preserve">reinforce </w:t>
      </w:r>
      <w:r w:rsidR="00812EA8" w:rsidRPr="00720E88">
        <w:rPr>
          <w:highlight w:val="yellow"/>
        </w:rPr>
        <w:t>inequality-legitimating narratives while reducing</w:t>
      </w:r>
      <w:r w:rsidR="003971CA" w:rsidRPr="00720E88">
        <w:rPr>
          <w:highlight w:val="yellow"/>
        </w:rPr>
        <w:t xml:space="preserve"> empathy for the disadvantaged. </w:t>
      </w:r>
      <w:r w:rsidR="00812EA8" w:rsidRPr="00720E88">
        <w:rPr>
          <w:highlight w:val="yellow"/>
        </w:rPr>
        <w:t>Thus</w:t>
      </w:r>
      <w:r w:rsidR="003971CA" w:rsidRPr="00720E88">
        <w:rPr>
          <w:highlight w:val="yellow"/>
        </w:rPr>
        <w:t xml:space="preserve">, </w:t>
      </w:r>
      <w:r w:rsidR="006C5AC0" w:rsidRPr="00720E88">
        <w:rPr>
          <w:highlight w:val="yellow"/>
        </w:rPr>
        <w:t>service</w:t>
      </w:r>
      <w:r w:rsidR="00EE1C67" w:rsidRPr="00720E88">
        <w:rPr>
          <w:highlight w:val="yellow"/>
        </w:rPr>
        <w:t>-</w:t>
      </w:r>
      <w:r w:rsidR="006C5AC0" w:rsidRPr="00720E88">
        <w:rPr>
          <w:highlight w:val="yellow"/>
        </w:rPr>
        <w:t xml:space="preserve">class individuals with </w:t>
      </w:r>
      <w:r w:rsidR="003971CA" w:rsidRPr="00720E88">
        <w:rPr>
          <w:highlight w:val="yellow"/>
        </w:rPr>
        <w:t xml:space="preserve">limited exposure to hardship </w:t>
      </w:r>
      <w:r w:rsidR="00C50007" w:rsidRPr="00720E88">
        <w:rPr>
          <w:highlight w:val="yellow"/>
        </w:rPr>
        <w:t>foster</w:t>
      </w:r>
      <w:r w:rsidR="003971CA" w:rsidRPr="00720E88">
        <w:rPr>
          <w:highlight w:val="yellow"/>
        </w:rPr>
        <w:t xml:space="preserve"> </w:t>
      </w:r>
      <w:r w:rsidR="00A921B4">
        <w:rPr>
          <w:highlight w:val="yellow"/>
        </w:rPr>
        <w:t>an exclusionary form of social</w:t>
      </w:r>
      <w:r w:rsidR="003971CA" w:rsidRPr="00720E88">
        <w:rPr>
          <w:highlight w:val="yellow"/>
        </w:rPr>
        <w:t xml:space="preserve"> closure and </w:t>
      </w:r>
      <w:r w:rsidR="00796E6E" w:rsidRPr="00720E88">
        <w:rPr>
          <w:highlight w:val="yellow"/>
        </w:rPr>
        <w:t>legitimize</w:t>
      </w:r>
      <w:r w:rsidR="003971CA" w:rsidRPr="00720E88">
        <w:rPr>
          <w:highlight w:val="yellow"/>
        </w:rPr>
        <w:t xml:space="preserve"> </w:t>
      </w:r>
      <w:r w:rsidR="00F71B7D" w:rsidRPr="00720E88">
        <w:rPr>
          <w:highlight w:val="yellow"/>
        </w:rPr>
        <w:t>inequality</w:t>
      </w:r>
      <w:r w:rsidR="003971CA" w:rsidRPr="00720E88">
        <w:rPr>
          <w:highlight w:val="yellow"/>
        </w:rPr>
        <w:t xml:space="preserve">, weakening </w:t>
      </w:r>
      <w:r w:rsidR="00FE4649" w:rsidRPr="00720E88">
        <w:rPr>
          <w:highlight w:val="yellow"/>
        </w:rPr>
        <w:t>solidarity</w:t>
      </w:r>
      <w:r w:rsidR="00D83B31" w:rsidRPr="00720E88">
        <w:rPr>
          <w:highlight w:val="yellow"/>
        </w:rPr>
        <w:t xml:space="preserve"> toward</w:t>
      </w:r>
      <w:r w:rsidR="00556445" w:rsidRPr="00720E88">
        <w:rPr>
          <w:highlight w:val="yellow"/>
        </w:rPr>
        <w:t xml:space="preserve"> </w:t>
      </w:r>
      <w:r w:rsidR="00350328">
        <w:rPr>
          <w:highlight w:val="yellow"/>
        </w:rPr>
        <w:t>disadvantaged</w:t>
      </w:r>
      <w:r w:rsidR="00CE2714" w:rsidRPr="00720E88">
        <w:rPr>
          <w:highlight w:val="yellow"/>
        </w:rPr>
        <w:t xml:space="preserve"> </w:t>
      </w:r>
      <w:r w:rsidR="00E65FB7">
        <w:rPr>
          <w:highlight w:val="yellow"/>
        </w:rPr>
        <w:t xml:space="preserve">social </w:t>
      </w:r>
      <w:r w:rsidR="00CE2714" w:rsidRPr="00720E88">
        <w:rPr>
          <w:highlight w:val="yellow"/>
        </w:rPr>
        <w:t>classes</w:t>
      </w:r>
      <w:r w:rsidR="00FE4649" w:rsidRPr="00720E88">
        <w:rPr>
          <w:highlight w:val="yellow"/>
        </w:rPr>
        <w:t xml:space="preserve"> and </w:t>
      </w:r>
      <w:r w:rsidR="000B4D21" w:rsidRPr="00720E88">
        <w:rPr>
          <w:highlight w:val="yellow"/>
        </w:rPr>
        <w:t>reducing</w:t>
      </w:r>
      <w:r w:rsidR="00611EE4" w:rsidRPr="00720E88">
        <w:rPr>
          <w:highlight w:val="yellow"/>
        </w:rPr>
        <w:t xml:space="preserve"> their support for redistributive policies</w:t>
      </w:r>
      <w:r w:rsidR="00A921B4">
        <w:rPr>
          <w:highlight w:val="yellow"/>
        </w:rPr>
        <w:t xml:space="preserve"> </w:t>
      </w:r>
      <w:r w:rsidR="00A921B4">
        <w:rPr>
          <w:highlight w:val="yellow"/>
        </w:rPr>
        <w:fldChar w:fldCharType="begin"/>
      </w:r>
      <w:r w:rsidR="00C7285E">
        <w:rPr>
          <w:highlight w:val="yellow"/>
        </w:rPr>
        <w:instrText xml:space="preserve"> ADDIN ZOTERO_ITEM CSL_CITATION {"citationID":"ywJykLcA","properties":{"formattedCitation":"(Parkin, 1974)","plainCitation":"(Parkin, 1974)","noteIndex":0},"citationItems":[{"id":16466,"uris":["http://zotero.org/users/5414506/items/SQU6U292"],"itemData":{"id":16466,"type":"chapter","container-title":"The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A921B4">
        <w:rPr>
          <w:highlight w:val="yellow"/>
        </w:rPr>
        <w:fldChar w:fldCharType="separate"/>
      </w:r>
      <w:r w:rsidR="00A921B4" w:rsidRPr="00A921B4">
        <w:rPr>
          <w:rFonts w:cs="Times New Roman"/>
          <w:highlight w:val="yellow"/>
        </w:rPr>
        <w:t>(Parkin, 1974)</w:t>
      </w:r>
      <w:r w:rsidR="00A921B4">
        <w:rPr>
          <w:highlight w:val="yellow"/>
        </w:rPr>
        <w:fldChar w:fldCharType="end"/>
      </w:r>
      <w:r w:rsidR="003971CA" w:rsidRPr="00720E88">
        <w:rPr>
          <w:highlight w:val="yellow"/>
        </w:rPr>
        <w:t>.</w:t>
      </w:r>
    </w:p>
    <w:p w14:paraId="036E1076" w14:textId="78DF5E56" w:rsidR="009635DA" w:rsidRPr="006E0C58" w:rsidRDefault="006E0C58" w:rsidP="00A706D7">
      <w:pPr>
        <w:pStyle w:val="BodyText"/>
      </w:pPr>
      <w:r w:rsidRPr="006E0C58">
        <w:t xml:space="preserve">The class positions of surrounding family members, friends, and acquaintances not only provide information about inequality but are also a source of social influence whose impact on redistributive preferences </w:t>
      </w:r>
      <w:r w:rsidR="00F63710">
        <w:t>may</w:t>
      </w:r>
      <w:r w:rsidR="00F63710" w:rsidRPr="006E0C58">
        <w:t xml:space="preserve"> </w:t>
      </w:r>
      <w:r w:rsidRPr="006E0C58">
        <w:t xml:space="preserve">be amplified in segregated social networks. </w:t>
      </w:r>
      <w:r w:rsidR="006231DE" w:rsidRPr="007D7C37">
        <w:t>In principle, political attitudes are connected to class interests and norms as they are primarily</w:t>
      </w:r>
      <w:r w:rsidR="006025EB">
        <w:t>,</w:t>
      </w:r>
      <w:r w:rsidR="00A3786B">
        <w:t xml:space="preserve"> </w:t>
      </w:r>
      <w:r w:rsidR="006231DE" w:rsidRPr="007D7C37">
        <w:t xml:space="preserve">but not </w:t>
      </w:r>
      <w:r w:rsidR="006231DE" w:rsidRPr="007D7C37">
        <w:lastRenderedPageBreak/>
        <w:t>exclusively</w:t>
      </w:r>
      <w:r w:rsidR="006025EB">
        <w:t>,</w:t>
      </w:r>
      <w:r w:rsidR="006231DE" w:rsidRPr="007D7C37">
        <w:t xml:space="preserve"> socialized in the family of origin during childhood and early adulthood.</w:t>
      </w:r>
      <w:r w:rsidR="006231DE">
        <w:t xml:space="preserve"> </w:t>
      </w:r>
      <w:r w:rsidR="009C462E" w:rsidRPr="007D7C37">
        <w:t xml:space="preserve">For instance, Lee </w:t>
      </w:r>
      <w:r w:rsidR="00AA66BD" w:rsidRPr="007D7C37">
        <w:fldChar w:fldCharType="begin"/>
      </w:r>
      <w:r w:rsidR="00C7285E">
        <w:instrText xml:space="preserve"> ADDIN ZOTERO_ITEM CSL_CITATION {"citationID":"nyLTPAkV","properties":{"formattedCitation":"(2023)","plainCitation":"(2023)","noteIndex":0},"citationItems":[{"id":16,"uris":["http://zotero.org/users/5414506/items/4IFC6NEE"],"itemData":{"id":16,"type":"article-journal","abstract":"Capitalizing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origins","volume":"110","author":[{"family":"Lee","given":"Jiwon"}],"issued":{"date-parts":[["2023",2,1]]},"citation-key":"lee_consider_2023"},"label":"page","suppress-author":true}],"schema":"https://github.com/citation-style-language/schema/raw/master/csl-citation.json"} </w:instrText>
      </w:r>
      <w:r w:rsidR="00AA66BD" w:rsidRPr="007D7C37">
        <w:fldChar w:fldCharType="separate"/>
      </w:r>
      <w:r w:rsidR="00405578" w:rsidRPr="007D7C37">
        <w:t>(2023)</w:t>
      </w:r>
      <w:r w:rsidR="00AA66BD" w:rsidRPr="007D7C37">
        <w:fldChar w:fldCharType="end"/>
      </w:r>
      <w:r w:rsidR="009C462E" w:rsidRPr="007D7C37">
        <w:t xml:space="preserve"> shows that individuals with network ties to the </w:t>
      </w:r>
      <w:r w:rsidR="00781A96">
        <w:t>service</w:t>
      </w:r>
      <w:r w:rsidR="00781A96" w:rsidRPr="007D7C37">
        <w:t xml:space="preserve"> </w:t>
      </w:r>
      <w:r w:rsidR="009C462E" w:rsidRPr="007D7C37">
        <w:t xml:space="preserve">class through parental connections tend to support redistribution and progressive taxation less than those from working-class family backgrounds. </w:t>
      </w:r>
      <w:r>
        <w:t xml:space="preserve"> </w:t>
      </w:r>
      <w:r w:rsidR="00576DA7" w:rsidRPr="007D7C37">
        <w:t xml:space="preserve">Beyond family ties, Lindh et al. </w:t>
      </w:r>
      <w:r w:rsidR="00576DA7" w:rsidRPr="007D7C37">
        <w:fldChar w:fldCharType="begin"/>
      </w:r>
      <w:r w:rsidR="00C7285E">
        <w:instrText xml:space="preserve"> ADDIN ZOTERO_ITEM CSL_CITATION {"citationID":"PMLyQ1UH","properties":{"formattedCitation":"(2021)","plainCitation":"(2021)","noteIndex":0},"citationItems":[{"id":28,"uris":["http://zotero.org/users/5414506/items/Y8CKHD3Z"],"itemData":{"id":28,"type":"article-journal","abstract":"Abstract\n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instrText>
      </w:r>
      <w:r w:rsidR="00576DA7" w:rsidRPr="007D7C37">
        <w:fldChar w:fldCharType="separate"/>
      </w:r>
      <w:r w:rsidR="00576DA7" w:rsidRPr="007D7C37">
        <w:t>(2021)</w:t>
      </w:r>
      <w:r w:rsidR="00576DA7" w:rsidRPr="007D7C37">
        <w:fldChar w:fldCharType="end"/>
      </w:r>
      <w:r w:rsidR="00576DA7" w:rsidRPr="007D7C37">
        <w:t xml:space="preserve"> found that acquaintanceship </w:t>
      </w:r>
      <w:r w:rsidR="00576DA7">
        <w:t>network</w:t>
      </w:r>
      <w:r w:rsidR="0003585C">
        <w:t>s</w:t>
      </w:r>
      <w:r w:rsidR="00C969C6">
        <w:t xml:space="preserve"> </w:t>
      </w:r>
      <w:r w:rsidR="00D76988">
        <w:t>are</w:t>
      </w:r>
      <w:r w:rsidR="00C969C6">
        <w:t xml:space="preserve"> related to redistributive preferences. The</w:t>
      </w:r>
      <w:r w:rsidR="000830C6">
        <w:t xml:space="preserve">y argue that </w:t>
      </w:r>
      <w:r w:rsidR="00C969C6">
        <w:t xml:space="preserve">that class-profiles </w:t>
      </w:r>
      <w:r w:rsidR="000830C6">
        <w:t xml:space="preserve">– as the number of ties to single classes, are related </w:t>
      </w:r>
      <w:r w:rsidR="00B94909">
        <w:t xml:space="preserve">to redistributive preferences. For instance, </w:t>
      </w:r>
      <w:r w:rsidR="00711EBD">
        <w:t xml:space="preserve">individuals with </w:t>
      </w:r>
      <w:r w:rsidR="00360432">
        <w:t>a higher</w:t>
      </w:r>
      <w:r w:rsidR="00711EBD">
        <w:t xml:space="preserve"> number of ties to the </w:t>
      </w:r>
      <w:r w:rsidR="0073064F">
        <w:t xml:space="preserve">managerial or technical professional </w:t>
      </w:r>
      <w:r w:rsidR="00711EBD">
        <w:t>class</w:t>
      </w:r>
      <w:r w:rsidR="0073064F">
        <w:t>es</w:t>
      </w:r>
      <w:r w:rsidR="00711EBD">
        <w:t xml:space="preserve"> show lower preferences for redistribution, while other</w:t>
      </w:r>
      <w:r w:rsidR="00984B2F">
        <w:t>s</w:t>
      </w:r>
      <w:r w:rsidR="00711EBD">
        <w:t xml:space="preserve"> with </w:t>
      </w:r>
      <w:r w:rsidR="00A1462D">
        <w:t xml:space="preserve">a </w:t>
      </w:r>
      <w:r w:rsidR="00711EBD">
        <w:t xml:space="preserve">higher number of ties to </w:t>
      </w:r>
      <w:r w:rsidR="00984B2F">
        <w:t xml:space="preserve">the working and sociocultural professional classes </w:t>
      </w:r>
      <w:r w:rsidR="00360432">
        <w:t>tend to increase their support for redistribution. Based on this, t</w:t>
      </w:r>
      <w:r w:rsidR="00D3794C">
        <w:t>hey</w:t>
      </w:r>
      <w:r w:rsidR="00576DA7" w:rsidRPr="007D7C37">
        <w:t xml:space="preserve"> suggest that individuals tend to adjust their attitudes based on the class position of their contacts </w:t>
      </w:r>
      <w:r w:rsidR="00576DA7" w:rsidRPr="007D7C37">
        <w:fldChar w:fldCharType="begin"/>
      </w:r>
      <w:r w:rsidR="00C7285E">
        <w:instrText xml:space="preserve"> ADDIN ZOTERO_ITEM CSL_CITATION {"citationID":"JJIi8u1o","properties":{"formattedCitation":"(Lindh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DA7" w:rsidRPr="007D7C37">
        <w:fldChar w:fldCharType="separate"/>
      </w:r>
      <w:r w:rsidR="00576DA7" w:rsidRPr="007D7C37">
        <w:t>(Lindh et al., 2021)</w:t>
      </w:r>
      <w:r w:rsidR="00576DA7" w:rsidRPr="007D7C37">
        <w:fldChar w:fldCharType="end"/>
      </w:r>
      <w:r w:rsidR="00576DA7" w:rsidRPr="007D7C37">
        <w:t>.</w:t>
      </w:r>
      <w:r>
        <w:t xml:space="preserve"> </w:t>
      </w:r>
      <w:r w:rsidR="009C462E" w:rsidRPr="007D7C37">
        <w:t xml:space="preserve">Moreover, since households share risk based on the class position of their members, redistributive preferences are shaped not only by family background but also by the class positions of partners. For example, Paskov and </w:t>
      </w:r>
      <w:proofErr w:type="spellStart"/>
      <w:r w:rsidR="009C462E" w:rsidRPr="007D7C37">
        <w:t>Weisstanner</w:t>
      </w:r>
      <w:proofErr w:type="spellEnd"/>
      <w:r w:rsidR="009C462E" w:rsidRPr="007D7C37">
        <w:t xml:space="preserve"> </w:t>
      </w:r>
      <w:r w:rsidR="001C6C95" w:rsidRPr="007D7C37">
        <w:fldChar w:fldCharType="begin"/>
      </w:r>
      <w:r w:rsidR="00C7285E">
        <w:instrText xml:space="preserve"> ADDIN ZOTERO_ITEM CSL_CITATION {"citationID":"yMlnWKt9","properties":{"formattedCitation":"(2022)","plainCitation":"(2022)","noteIndex":0},"citationItems":[{"id":19,"uris":["http://zotero.org/users/5414506/items/GF4X55M4"],"itemData":{"id":19,"type":"article-journal","abstract":"There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1C6C95" w:rsidRPr="007D7C37">
        <w:fldChar w:fldCharType="separate"/>
      </w:r>
      <w:r w:rsidR="00405578" w:rsidRPr="007D7C37">
        <w:t>(2022)</w:t>
      </w:r>
      <w:r w:rsidR="001C6C95" w:rsidRPr="007D7C37">
        <w:fldChar w:fldCharType="end"/>
      </w:r>
      <w:r w:rsidR="009C462E" w:rsidRPr="007D7C37">
        <w:t xml:space="preserve"> </w:t>
      </w:r>
      <w:r w:rsidR="009A33A5">
        <w:t>found</w:t>
      </w:r>
      <w:r w:rsidR="009A33A5" w:rsidRPr="007D7C37">
        <w:t xml:space="preserve"> </w:t>
      </w:r>
      <w:r w:rsidR="009C462E" w:rsidRPr="007D7C37">
        <w:t xml:space="preserve">that </w:t>
      </w:r>
      <w:r w:rsidR="00482E33">
        <w:t xml:space="preserve">holding </w:t>
      </w:r>
      <w:r w:rsidR="009C462E" w:rsidRPr="007D7C37">
        <w:t>working-class</w:t>
      </w:r>
      <w:r w:rsidR="00E15CD9">
        <w:t xml:space="preserve"> family</w:t>
      </w:r>
      <w:r w:rsidR="009C462E" w:rsidRPr="007D7C37">
        <w:t xml:space="preserve"> ties </w:t>
      </w:r>
      <w:r w:rsidR="001E7C97">
        <w:t>bolsters</w:t>
      </w:r>
      <w:r w:rsidR="001E7C97" w:rsidRPr="007D7C37">
        <w:t xml:space="preserve"> </w:t>
      </w:r>
      <w:r w:rsidR="009C462E" w:rsidRPr="007D7C37">
        <w:t xml:space="preserve">redistributive preferences, whereas ties with the </w:t>
      </w:r>
      <w:r w:rsidR="009635DA">
        <w:t>service</w:t>
      </w:r>
      <w:r w:rsidR="009635DA" w:rsidRPr="007D7C37">
        <w:t xml:space="preserve"> </w:t>
      </w:r>
      <w:r w:rsidR="009C462E" w:rsidRPr="007D7C37">
        <w:t>class decrease them</w:t>
      </w:r>
      <w:r w:rsidR="00E756C9">
        <w:t>.</w:t>
      </w:r>
      <w:r w:rsidR="009C462E" w:rsidRPr="007D7C37">
        <w:t xml:space="preserve"> </w:t>
      </w:r>
      <w:r w:rsidR="00A34AAB">
        <w:t xml:space="preserve">They </w:t>
      </w:r>
      <w:r w:rsidR="001A4D97">
        <w:t>show</w:t>
      </w:r>
      <w:r w:rsidR="00A34AAB">
        <w:t xml:space="preserve"> that </w:t>
      </w:r>
      <w:r w:rsidR="00292AA0">
        <w:t xml:space="preserve">support for redistribution in </w:t>
      </w:r>
      <w:r w:rsidR="00576DA7">
        <w:t>working-class</w:t>
      </w:r>
      <w:r w:rsidR="00E756C9">
        <w:t xml:space="preserve"> </w:t>
      </w:r>
      <w:r w:rsidR="00292AA0">
        <w:t xml:space="preserve">individuals </w:t>
      </w:r>
      <w:r w:rsidR="009F712F">
        <w:t>who</w:t>
      </w:r>
      <w:r w:rsidR="00174960">
        <w:t xml:space="preserve"> simultaneously </w:t>
      </w:r>
      <w:r w:rsidR="0079674C">
        <w:t>have</w:t>
      </w:r>
      <w:r w:rsidR="00174960">
        <w:t xml:space="preserve"> </w:t>
      </w:r>
      <w:r w:rsidR="00E756C9">
        <w:t xml:space="preserve">same-class </w:t>
      </w:r>
      <w:r w:rsidR="00BB5C01">
        <w:t>partners</w:t>
      </w:r>
      <w:r w:rsidR="00E756C9">
        <w:t xml:space="preserve"> and family ties </w:t>
      </w:r>
      <w:r w:rsidR="00576DA7">
        <w:t>is</w:t>
      </w:r>
      <w:r w:rsidR="00E756C9">
        <w:t xml:space="preserve"> higher than for </w:t>
      </w:r>
      <w:r w:rsidR="009A19D6">
        <w:t xml:space="preserve">working-class individuals with </w:t>
      </w:r>
      <w:r w:rsidR="00E756C9">
        <w:t>mixed</w:t>
      </w:r>
      <w:r w:rsidR="00583532">
        <w:t>-class</w:t>
      </w:r>
      <w:r w:rsidR="00E756C9">
        <w:t xml:space="preserve"> </w:t>
      </w:r>
      <w:r w:rsidR="00292AA0">
        <w:t>family connections</w:t>
      </w:r>
      <w:r w:rsidR="00E756C9">
        <w:t xml:space="preserve">, which also replicates for </w:t>
      </w:r>
      <w:r w:rsidR="009D4D49">
        <w:t xml:space="preserve">service class individuals </w:t>
      </w:r>
      <w:r w:rsidR="00495C2C">
        <w:t>with service class family ties</w:t>
      </w:r>
      <w:r w:rsidR="009D4D49">
        <w:t xml:space="preserve">. In sum, </w:t>
      </w:r>
      <w:r w:rsidR="007C039D">
        <w:t xml:space="preserve">the </w:t>
      </w:r>
      <w:r w:rsidR="00666B1A">
        <w:t>preference gradient</w:t>
      </w:r>
      <w:r w:rsidR="001F63BA">
        <w:t xml:space="preserve"> </w:t>
      </w:r>
      <w:r w:rsidR="005323E5">
        <w:t>across classes</w:t>
      </w:r>
      <w:r w:rsidR="001F63BA">
        <w:t xml:space="preserve"> </w:t>
      </w:r>
      <w:r w:rsidR="007C039D">
        <w:t xml:space="preserve">is </w:t>
      </w:r>
      <w:r w:rsidR="00576DA7">
        <w:t xml:space="preserve">more pronounced when </w:t>
      </w:r>
      <w:r w:rsidR="009C462E" w:rsidRPr="007D7C37">
        <w:t xml:space="preserve">the </w:t>
      </w:r>
      <w:r>
        <w:t xml:space="preserve">triad of </w:t>
      </w:r>
      <w:r w:rsidR="009C462E" w:rsidRPr="007D7C37">
        <w:t>class positions of partners, parents</w:t>
      </w:r>
      <w:r w:rsidR="00CF1867">
        <w:t>,</w:t>
      </w:r>
      <w:r w:rsidR="009C462E" w:rsidRPr="007D7C37">
        <w:t xml:space="preserve"> </w:t>
      </w:r>
      <w:r w:rsidR="00CF1867">
        <w:t xml:space="preserve">and individuals </w:t>
      </w:r>
      <w:r w:rsidR="003032A0">
        <w:t xml:space="preserve">simultaneously </w:t>
      </w:r>
      <w:r w:rsidR="000D6519">
        <w:t>forms</w:t>
      </w:r>
      <w:r>
        <w:t xml:space="preserve"> a homogenous network</w:t>
      </w:r>
      <w:r w:rsidR="009C462E" w:rsidRPr="007D7C37">
        <w:t xml:space="preserve">. </w:t>
      </w:r>
    </w:p>
    <w:p w14:paraId="0009F2AD" w14:textId="2CF94668" w:rsidR="000E3C44" w:rsidRPr="00E145B4" w:rsidRDefault="00FE7A48" w:rsidP="00A706D7">
      <w:pPr>
        <w:pStyle w:val="BodyText"/>
        <w:rPr>
          <w:highlight w:val="yellow"/>
        </w:rPr>
      </w:pPr>
      <w:r w:rsidRPr="00E145B4">
        <w:rPr>
          <w:highlight w:val="yellow"/>
        </w:rPr>
        <w:t>According to the previous theorization, both ends of the class structure</w:t>
      </w:r>
      <w:r w:rsidR="004B19E2" w:rsidRPr="00E145B4">
        <w:rPr>
          <w:highlight w:val="yellow"/>
        </w:rPr>
        <w:t xml:space="preserve"> – i.e.,</w:t>
      </w:r>
      <w:r w:rsidRPr="00E145B4">
        <w:rPr>
          <w:highlight w:val="yellow"/>
        </w:rPr>
        <w:t xml:space="preserve"> working and service classes</w:t>
      </w:r>
      <w:r w:rsidR="004B19E2" w:rsidRPr="00E145B4">
        <w:rPr>
          <w:highlight w:val="yellow"/>
        </w:rPr>
        <w:t xml:space="preserve"> – </w:t>
      </w:r>
      <w:r w:rsidRPr="00E145B4">
        <w:rPr>
          <w:highlight w:val="yellow"/>
        </w:rPr>
        <w:t>should experience homogeneous networks differently</w:t>
      </w:r>
      <w:r w:rsidR="004B19E2" w:rsidRPr="00E145B4">
        <w:rPr>
          <w:highlight w:val="yellow"/>
        </w:rPr>
        <w:t>. Thus</w:t>
      </w:r>
      <w:r w:rsidR="00F00F46" w:rsidRPr="00E145B4">
        <w:rPr>
          <w:highlight w:val="yellow"/>
        </w:rPr>
        <w:t>,</w:t>
      </w:r>
      <w:r w:rsidRPr="00E145B4">
        <w:rPr>
          <w:highlight w:val="yellow"/>
        </w:rPr>
        <w:t xml:space="preserve"> </w:t>
      </w:r>
      <w:r w:rsidR="009004D4" w:rsidRPr="00E145B4">
        <w:rPr>
          <w:highlight w:val="yellow"/>
        </w:rPr>
        <w:t>I do</w:t>
      </w:r>
      <w:r w:rsidRPr="00E145B4">
        <w:rPr>
          <w:highlight w:val="yellow"/>
        </w:rPr>
        <w:t xml:space="preserve"> not focus on discussing the </w:t>
      </w:r>
      <w:r w:rsidRPr="00E145B4">
        <w:rPr>
          <w:i/>
          <w:iCs/>
          <w:highlight w:val="yellow"/>
        </w:rPr>
        <w:t>direct</w:t>
      </w:r>
      <w:r w:rsidRPr="00E145B4">
        <w:rPr>
          <w:highlight w:val="yellow"/>
        </w:rPr>
        <w:t xml:space="preserve"> association between the overall network segregation and redistributive preferences.</w:t>
      </w:r>
      <w:r w:rsidR="004B19E2" w:rsidRPr="00E145B4">
        <w:rPr>
          <w:highlight w:val="yellow"/>
        </w:rPr>
        <w:t xml:space="preserve"> Instead, consider the similarity between ego’s and </w:t>
      </w:r>
      <w:proofErr w:type="spellStart"/>
      <w:r w:rsidR="004B19E2" w:rsidRPr="00E145B4">
        <w:rPr>
          <w:highlight w:val="yellow"/>
        </w:rPr>
        <w:t>alter’s</w:t>
      </w:r>
      <w:proofErr w:type="spellEnd"/>
      <w:r w:rsidR="004B19E2" w:rsidRPr="00E145B4">
        <w:rPr>
          <w:highlight w:val="yellow"/>
        </w:rPr>
        <w:t xml:space="preserve"> class position.</w:t>
      </w:r>
      <w:r w:rsidRPr="00E145B4">
        <w:rPr>
          <w:highlight w:val="yellow"/>
        </w:rPr>
        <w:t xml:space="preserve">  </w:t>
      </w:r>
      <w:r w:rsidR="008F7317" w:rsidRPr="00E145B4">
        <w:rPr>
          <w:highlight w:val="yellow"/>
        </w:rPr>
        <w:t xml:space="preserve">The reasoning behind </w:t>
      </w:r>
      <w:r w:rsidR="004B19E2" w:rsidRPr="00E145B4">
        <w:rPr>
          <w:highlight w:val="yellow"/>
        </w:rPr>
        <w:t xml:space="preserve">this </w:t>
      </w:r>
      <w:r w:rsidR="008F7317" w:rsidRPr="00E145B4">
        <w:rPr>
          <w:highlight w:val="yellow"/>
        </w:rPr>
        <w:t>is that</w:t>
      </w:r>
      <w:r w:rsidRPr="00E145B4">
        <w:rPr>
          <w:highlight w:val="yellow"/>
        </w:rPr>
        <w:t xml:space="preserve"> network homogeneity – defined as the proportion of similar </w:t>
      </w:r>
      <w:r w:rsidR="000A01EA" w:rsidRPr="00E145B4">
        <w:rPr>
          <w:highlight w:val="yellow"/>
        </w:rPr>
        <w:t xml:space="preserve">or same </w:t>
      </w:r>
      <w:r w:rsidRPr="00E145B4">
        <w:rPr>
          <w:highlight w:val="yellow"/>
        </w:rPr>
        <w:t>class network ties</w:t>
      </w:r>
      <w:r w:rsidR="004B19E2" w:rsidRPr="00E145B4">
        <w:rPr>
          <w:highlight w:val="yellow"/>
        </w:rPr>
        <w:t xml:space="preserve">– </w:t>
      </w:r>
      <w:r w:rsidRPr="00E145B4">
        <w:rPr>
          <w:highlight w:val="yellow"/>
        </w:rPr>
        <w:t xml:space="preserve">refers to the overall degree of segregation across the different class positions. Against this background, </w:t>
      </w:r>
      <w:r w:rsidR="003C0346" w:rsidRPr="00E145B4">
        <w:rPr>
          <w:highlight w:val="yellow"/>
        </w:rPr>
        <w:t xml:space="preserve">this </w:t>
      </w:r>
      <w:r w:rsidR="00146454" w:rsidRPr="00E145B4">
        <w:rPr>
          <w:highlight w:val="yellow"/>
        </w:rPr>
        <w:t>paper</w:t>
      </w:r>
      <w:r w:rsidR="0099613E" w:rsidRPr="00E145B4">
        <w:rPr>
          <w:highlight w:val="yellow"/>
        </w:rPr>
        <w:t xml:space="preserve"> aims to study the </w:t>
      </w:r>
      <w:r w:rsidR="00514AED" w:rsidRPr="00E145B4">
        <w:rPr>
          <w:i/>
          <w:iCs/>
          <w:highlight w:val="yellow"/>
        </w:rPr>
        <w:t>conditional</w:t>
      </w:r>
      <w:r w:rsidR="00514AED" w:rsidRPr="00E145B4">
        <w:rPr>
          <w:highlight w:val="yellow"/>
        </w:rPr>
        <w:t xml:space="preserve"> </w:t>
      </w:r>
      <w:r w:rsidR="0099613E" w:rsidRPr="00E145B4">
        <w:rPr>
          <w:highlight w:val="yellow"/>
        </w:rPr>
        <w:t xml:space="preserve">association of </w:t>
      </w:r>
      <w:r w:rsidR="00963544" w:rsidRPr="00E145B4">
        <w:rPr>
          <w:highlight w:val="yellow"/>
        </w:rPr>
        <w:t>class-based</w:t>
      </w:r>
      <w:r w:rsidR="0099613E" w:rsidRPr="00E145B4">
        <w:rPr>
          <w:highlight w:val="yellow"/>
        </w:rPr>
        <w:t xml:space="preserve"> network segregation </w:t>
      </w:r>
      <w:r w:rsidR="00963544" w:rsidRPr="00E145B4">
        <w:rPr>
          <w:highlight w:val="yellow"/>
        </w:rPr>
        <w:t xml:space="preserve">with </w:t>
      </w:r>
      <w:r w:rsidR="00514AED" w:rsidRPr="00E145B4">
        <w:rPr>
          <w:highlight w:val="yellow"/>
        </w:rPr>
        <w:t xml:space="preserve">the class position of the individual </w:t>
      </w:r>
      <w:r w:rsidR="00963544" w:rsidRPr="00E145B4">
        <w:rPr>
          <w:highlight w:val="yellow"/>
        </w:rPr>
        <w:t xml:space="preserve">on redistributive preferences. </w:t>
      </w:r>
      <w:r w:rsidR="008E370C" w:rsidRPr="00E145B4">
        <w:rPr>
          <w:highlight w:val="yellow"/>
        </w:rPr>
        <w:t>Thus,</w:t>
      </w:r>
      <w:r w:rsidR="002B4996" w:rsidRPr="00E145B4">
        <w:rPr>
          <w:highlight w:val="yellow"/>
        </w:rPr>
        <w:t xml:space="preserve"> I expect that</w:t>
      </w:r>
      <w:r w:rsidR="008E370C" w:rsidRPr="00E145B4">
        <w:rPr>
          <w:highlight w:val="yellow"/>
        </w:rPr>
        <w:t xml:space="preserve"> homogeneity strengthens class-based </w:t>
      </w:r>
      <w:r w:rsidR="00812EA8" w:rsidRPr="00E145B4">
        <w:rPr>
          <w:highlight w:val="yellow"/>
        </w:rPr>
        <w:t>attitude</w:t>
      </w:r>
      <w:r w:rsidR="00FB589A" w:rsidRPr="00E145B4">
        <w:rPr>
          <w:highlight w:val="yellow"/>
        </w:rPr>
        <w:t>s</w:t>
      </w:r>
      <w:r w:rsidR="008E370C" w:rsidRPr="00E145B4">
        <w:rPr>
          <w:highlight w:val="yellow"/>
        </w:rPr>
        <w:t xml:space="preserve"> </w:t>
      </w:r>
      <w:r w:rsidR="00232D77" w:rsidRPr="00E145B4">
        <w:rPr>
          <w:highlight w:val="yellow"/>
        </w:rPr>
        <w:t>at</w:t>
      </w:r>
      <w:r w:rsidR="008E370C" w:rsidRPr="00E145B4">
        <w:rPr>
          <w:highlight w:val="yellow"/>
        </w:rPr>
        <w:t xml:space="preserve"> both ends of the class </w:t>
      </w:r>
      <w:r w:rsidR="00232D77" w:rsidRPr="00E145B4">
        <w:rPr>
          <w:highlight w:val="yellow"/>
        </w:rPr>
        <w:t>structure</w:t>
      </w:r>
      <w:r w:rsidR="00B523E0" w:rsidRPr="00E145B4">
        <w:rPr>
          <w:highlight w:val="yellow"/>
        </w:rPr>
        <w:t>,</w:t>
      </w:r>
      <w:r w:rsidR="008E370C" w:rsidRPr="00E145B4">
        <w:rPr>
          <w:highlight w:val="yellow"/>
        </w:rPr>
        <w:t xml:space="preserve"> </w:t>
      </w:r>
      <w:r w:rsidR="001C626E" w:rsidRPr="00E145B4">
        <w:rPr>
          <w:highlight w:val="yellow"/>
        </w:rPr>
        <w:t>increasing</w:t>
      </w:r>
      <w:r w:rsidR="008E370C" w:rsidRPr="00E145B4">
        <w:rPr>
          <w:highlight w:val="yellow"/>
        </w:rPr>
        <w:t xml:space="preserve"> </w:t>
      </w:r>
      <w:r w:rsidR="001C626E" w:rsidRPr="00E145B4">
        <w:rPr>
          <w:highlight w:val="yellow"/>
        </w:rPr>
        <w:t xml:space="preserve">the already high </w:t>
      </w:r>
      <w:r w:rsidR="008E370C" w:rsidRPr="00E145B4">
        <w:rPr>
          <w:highlight w:val="yellow"/>
        </w:rPr>
        <w:t xml:space="preserve">demands for redistribution </w:t>
      </w:r>
      <w:r w:rsidR="006051CD" w:rsidRPr="00E145B4">
        <w:rPr>
          <w:highlight w:val="yellow"/>
        </w:rPr>
        <w:t xml:space="preserve">in </w:t>
      </w:r>
      <w:r w:rsidR="008E370C" w:rsidRPr="00E145B4">
        <w:rPr>
          <w:highlight w:val="yellow"/>
        </w:rPr>
        <w:t xml:space="preserve">the </w:t>
      </w:r>
      <w:r w:rsidR="001220E1" w:rsidRPr="00E145B4">
        <w:rPr>
          <w:highlight w:val="yellow"/>
        </w:rPr>
        <w:t>working</w:t>
      </w:r>
      <w:r w:rsidR="006051CD" w:rsidRPr="00E145B4">
        <w:rPr>
          <w:highlight w:val="yellow"/>
        </w:rPr>
        <w:t xml:space="preserve"> class</w:t>
      </w:r>
      <w:r w:rsidR="008E370C" w:rsidRPr="00E145B4">
        <w:rPr>
          <w:highlight w:val="yellow"/>
        </w:rPr>
        <w:t xml:space="preserve"> and </w:t>
      </w:r>
      <w:r w:rsidR="003312CE" w:rsidRPr="00E145B4">
        <w:rPr>
          <w:highlight w:val="yellow"/>
        </w:rPr>
        <w:t xml:space="preserve">reducing </w:t>
      </w:r>
      <w:r w:rsidR="00B523E0" w:rsidRPr="00E145B4">
        <w:rPr>
          <w:highlight w:val="yellow"/>
        </w:rPr>
        <w:t xml:space="preserve">the already low </w:t>
      </w:r>
      <w:r w:rsidR="003312CE" w:rsidRPr="00E145B4">
        <w:rPr>
          <w:highlight w:val="yellow"/>
        </w:rPr>
        <w:t>support by the service class</w:t>
      </w:r>
      <w:r w:rsidR="008E370C" w:rsidRPr="00E145B4">
        <w:rPr>
          <w:highlight w:val="yellow"/>
        </w:rPr>
        <w:t>.</w:t>
      </w:r>
      <w:r w:rsidR="001220E1" w:rsidRPr="00E145B4">
        <w:rPr>
          <w:highlight w:val="yellow"/>
        </w:rPr>
        <w:t xml:space="preserve"> </w:t>
      </w:r>
      <w:r w:rsidR="005D60FD" w:rsidRPr="00E145B4">
        <w:rPr>
          <w:highlight w:val="yellow"/>
        </w:rPr>
        <w:t>Therefore</w:t>
      </w:r>
      <w:r w:rsidR="009C462E" w:rsidRPr="00E145B4">
        <w:rPr>
          <w:highlight w:val="yellow"/>
        </w:rPr>
        <w:t xml:space="preserve">, I hypothesize that the association </w:t>
      </w:r>
      <w:r w:rsidR="001E2432" w:rsidRPr="00E145B4">
        <w:rPr>
          <w:highlight w:val="yellow"/>
        </w:rPr>
        <w:t xml:space="preserve">between </w:t>
      </w:r>
      <w:r w:rsidR="009C462E" w:rsidRPr="00E145B4">
        <w:rPr>
          <w:highlight w:val="yellow"/>
        </w:rPr>
        <w:t xml:space="preserve">network homogeneity </w:t>
      </w:r>
      <w:r w:rsidR="001E2432" w:rsidRPr="00E145B4">
        <w:rPr>
          <w:highlight w:val="yellow"/>
        </w:rPr>
        <w:t xml:space="preserve">and </w:t>
      </w:r>
      <w:r w:rsidR="009C462E" w:rsidRPr="00E145B4">
        <w:rPr>
          <w:highlight w:val="yellow"/>
        </w:rPr>
        <w:t xml:space="preserve">redistributive preferences is conditional on social class </w:t>
      </w:r>
      <w:r w:rsidR="001E2432" w:rsidRPr="00E145B4">
        <w:rPr>
          <w:highlight w:val="yellow"/>
        </w:rPr>
        <w:t xml:space="preserve">because </w:t>
      </w:r>
      <w:r w:rsidR="009C462E" w:rsidRPr="00E145B4">
        <w:rPr>
          <w:highlight w:val="yellow"/>
        </w:rPr>
        <w:t>homogeneous social networks should</w:t>
      </w:r>
      <w:r w:rsidR="006E33AA" w:rsidRPr="00E145B4">
        <w:rPr>
          <w:highlight w:val="yellow"/>
        </w:rPr>
        <w:t xml:space="preserve"> strengthen </w:t>
      </w:r>
      <w:r w:rsidR="00BE30B9" w:rsidRPr="00E145B4">
        <w:rPr>
          <w:highlight w:val="yellow"/>
        </w:rPr>
        <w:t xml:space="preserve">common </w:t>
      </w:r>
      <w:r w:rsidR="008E370C" w:rsidRPr="00E145B4">
        <w:rPr>
          <w:highlight w:val="yellow"/>
        </w:rPr>
        <w:t xml:space="preserve">class-based </w:t>
      </w:r>
      <w:r w:rsidR="00BE30B9" w:rsidRPr="00E145B4">
        <w:rPr>
          <w:highlight w:val="yellow"/>
        </w:rPr>
        <w:t xml:space="preserve">experiences and </w:t>
      </w:r>
      <w:r w:rsidR="008E370C" w:rsidRPr="00E145B4">
        <w:rPr>
          <w:highlight w:val="yellow"/>
        </w:rPr>
        <w:t xml:space="preserve">economic </w:t>
      </w:r>
      <w:r w:rsidR="00BE30B9" w:rsidRPr="00E145B4">
        <w:rPr>
          <w:highlight w:val="yellow"/>
        </w:rPr>
        <w:t>interests</w:t>
      </w:r>
      <w:r w:rsidR="00843869" w:rsidRPr="00E145B4">
        <w:rPr>
          <w:highlight w:val="yellow"/>
        </w:rPr>
        <w:t xml:space="preserve"> </w:t>
      </w:r>
      <w:r w:rsidR="009C462E" w:rsidRPr="00E145B4">
        <w:rPr>
          <w:highlight w:val="yellow"/>
        </w:rPr>
        <w:t>(</w:t>
      </w:r>
      <w:r w:rsidR="009C462E" w:rsidRPr="00E145B4">
        <w:rPr>
          <w:i/>
          <w:iCs/>
          <w:highlight w:val="yellow"/>
        </w:rPr>
        <w:t>segregation hypothesis</w:t>
      </w:r>
      <w:r w:rsidR="009C462E" w:rsidRPr="00E145B4">
        <w:rPr>
          <w:highlight w:val="yellow"/>
        </w:rPr>
        <w:t xml:space="preserve">). </w:t>
      </w:r>
      <w:r w:rsidR="00BD0C21" w:rsidRPr="00E145B4">
        <w:rPr>
          <w:highlight w:val="yellow"/>
        </w:rPr>
        <w:t>In short</w:t>
      </w:r>
      <w:r w:rsidR="009C462E" w:rsidRPr="00E145B4">
        <w:rPr>
          <w:highlight w:val="yellow"/>
        </w:rPr>
        <w:t xml:space="preserve">, I propose that greater network segregation in the </w:t>
      </w:r>
      <w:r w:rsidR="0097698C" w:rsidRPr="00E145B4">
        <w:rPr>
          <w:highlight w:val="yellow"/>
        </w:rPr>
        <w:t xml:space="preserve">working </w:t>
      </w:r>
      <w:r w:rsidR="009C462E" w:rsidRPr="00E145B4">
        <w:rPr>
          <w:highlight w:val="yellow"/>
        </w:rPr>
        <w:t xml:space="preserve">class is associated with higher redistributive preferences, whereas greater segregation in the </w:t>
      </w:r>
      <w:r w:rsidR="0097698C" w:rsidRPr="00E145B4">
        <w:rPr>
          <w:highlight w:val="yellow"/>
        </w:rPr>
        <w:t>service class</w:t>
      </w:r>
      <w:r w:rsidR="009C462E" w:rsidRPr="00E145B4">
        <w:rPr>
          <w:highlight w:val="yellow"/>
        </w:rPr>
        <w:t xml:space="preserve"> is related to lower redistributive preferences. Therefore, the first hypothesis is as follows:</w:t>
      </w:r>
    </w:p>
    <w:p w14:paraId="0009F2AE" w14:textId="3DE05F60" w:rsidR="000E3C44" w:rsidRPr="007D7C37" w:rsidRDefault="009C462E" w:rsidP="00A706D7">
      <w:pPr>
        <w:pStyle w:val="BlockText"/>
      </w:pPr>
      <w:r w:rsidRPr="00E145B4">
        <w:rPr>
          <w:highlight w:val="yellow"/>
        </w:rPr>
        <w:t>H1: The greater the</w:t>
      </w:r>
      <w:r w:rsidR="001E2432" w:rsidRPr="00E145B4">
        <w:rPr>
          <w:highlight w:val="yellow"/>
        </w:rPr>
        <w:t xml:space="preserve"> degree of</w:t>
      </w:r>
      <w:r w:rsidRPr="00E145B4">
        <w:rPr>
          <w:highlight w:val="yellow"/>
        </w:rPr>
        <w:t xml:space="preserve"> network segregation in the </w:t>
      </w:r>
      <w:r w:rsidR="004C5B4B" w:rsidRPr="00E145B4">
        <w:rPr>
          <w:highlight w:val="yellow"/>
        </w:rPr>
        <w:t xml:space="preserve">working </w:t>
      </w:r>
      <w:r w:rsidRPr="00E145B4">
        <w:rPr>
          <w:highlight w:val="yellow"/>
        </w:rPr>
        <w:t>(</w:t>
      </w:r>
      <w:r w:rsidR="004C5B4B" w:rsidRPr="00E145B4">
        <w:rPr>
          <w:highlight w:val="yellow"/>
        </w:rPr>
        <w:t>ser</w:t>
      </w:r>
      <w:r w:rsidR="0083605C" w:rsidRPr="00E145B4">
        <w:rPr>
          <w:highlight w:val="yellow"/>
        </w:rPr>
        <w:t>v</w:t>
      </w:r>
      <w:r w:rsidR="004C5B4B" w:rsidRPr="00E145B4">
        <w:rPr>
          <w:highlight w:val="yellow"/>
        </w:rPr>
        <w:t>ice</w:t>
      </w:r>
      <w:r w:rsidRPr="00E145B4">
        <w:rPr>
          <w:highlight w:val="yellow"/>
        </w:rPr>
        <w:t xml:space="preserve">) classes, the higher (lower) </w:t>
      </w:r>
      <w:r w:rsidR="001E2432" w:rsidRPr="00E145B4">
        <w:rPr>
          <w:highlight w:val="yellow"/>
        </w:rPr>
        <w:t xml:space="preserve">their </w:t>
      </w:r>
      <w:r w:rsidRPr="00E145B4">
        <w:rPr>
          <w:highlight w:val="yellow"/>
        </w:rPr>
        <w:t>redistributive preferences.</w:t>
      </w:r>
    </w:p>
    <w:p w14:paraId="0009F2AF" w14:textId="12A891F2" w:rsidR="000E3C44" w:rsidRPr="007D7C37" w:rsidRDefault="009C462E">
      <w:pPr>
        <w:pStyle w:val="Heading2"/>
        <w:rPr>
          <w:rFonts w:cs="Times New Roman"/>
        </w:rPr>
      </w:pPr>
      <w:bookmarkStart w:id="5" w:name="X4ef90a52f09a02ad136c8e308652be6f879645a"/>
      <w:bookmarkEnd w:id="4"/>
      <w:r w:rsidRPr="007D7C37">
        <w:rPr>
          <w:rFonts w:cs="Times New Roman"/>
        </w:rPr>
        <w:lastRenderedPageBreak/>
        <w:t xml:space="preserve">Economic inequality as context for class-based </w:t>
      </w:r>
      <w:r w:rsidR="00B420CF" w:rsidRPr="007D7C37">
        <w:rPr>
          <w:rFonts w:cs="Times New Roman"/>
        </w:rPr>
        <w:t xml:space="preserve">network </w:t>
      </w:r>
      <w:r w:rsidRPr="007D7C37">
        <w:rPr>
          <w:rFonts w:cs="Times New Roman"/>
        </w:rPr>
        <w:t>segregation and redistributive preferences</w:t>
      </w:r>
    </w:p>
    <w:p w14:paraId="7105F8E1" w14:textId="45F55FE8" w:rsidR="0006216F" w:rsidRPr="007D7C37" w:rsidRDefault="0073305A" w:rsidP="00A706D7">
      <w:pPr>
        <w:pStyle w:val="BodyText"/>
      </w:pPr>
      <w:r w:rsidRPr="007D7C37">
        <w:t>There are</w:t>
      </w:r>
      <w:r w:rsidR="00782566" w:rsidRPr="007D7C37">
        <w:t xml:space="preserve"> several</w:t>
      </w:r>
      <w:r w:rsidRPr="007D7C37">
        <w:t xml:space="preserve"> </w:t>
      </w:r>
      <w:r w:rsidR="007D24D9" w:rsidRPr="007D7C37">
        <w:t>arguments</w:t>
      </w:r>
      <w:r w:rsidRPr="007D7C37">
        <w:t xml:space="preserve"> on why income inequality can play a moderating role </w:t>
      </w:r>
      <w:r w:rsidR="00B87568" w:rsidRPr="007D7C37">
        <w:t>i</w:t>
      </w:r>
      <w:r w:rsidR="00E07563" w:rsidRPr="007D7C37">
        <w:t xml:space="preserve">n the relationship between class-based networks and redistributive preferences </w:t>
      </w:r>
      <w:r w:rsidR="00667BBD" w:rsidRPr="007D7C37">
        <w:t>that can be summarized in</w:t>
      </w:r>
      <w:r w:rsidR="00E07563" w:rsidRPr="007D7C37">
        <w:t xml:space="preserve"> </w:t>
      </w:r>
      <w:r w:rsidR="00126AA6" w:rsidRPr="007D7C37">
        <w:t>two</w:t>
      </w:r>
      <w:r w:rsidR="00E07563" w:rsidRPr="007D7C37">
        <w:t xml:space="preserve"> </w:t>
      </w:r>
      <w:r w:rsidR="000F6BF8" w:rsidRPr="007D7C37">
        <w:t xml:space="preserve">key </w:t>
      </w:r>
      <w:r w:rsidR="004443A8" w:rsidRPr="007D7C37">
        <w:t xml:space="preserve">theoretical </w:t>
      </w:r>
      <w:r w:rsidR="000F6BF8" w:rsidRPr="007D7C37">
        <w:t>implications. First, income inequality likely leads to greater segregation due to reduced participation and lower social trust</w:t>
      </w:r>
      <w:r w:rsidR="00EE4C85" w:rsidRPr="007D7C37">
        <w:t xml:space="preserve"> </w:t>
      </w:r>
      <w:r w:rsidR="004B19E2" w:rsidRPr="007D7C37">
        <w:fldChar w:fldCharType="begin"/>
      </w:r>
      <w:r w:rsidR="00C7285E">
        <w:instrText xml:space="preserve"> ADDIN ZOTERO_ITEM CSL_CITATION {"citationID":"ZMksMadM","properties":{"formattedCitation":"(Kragten &amp; R\\uc0\\u246{}zer, 2017; Lancee &amp; Van de Werfhorst, 2012)","plainCitation":"(Kragten &amp; Rözer, 2017; Lancee &amp; Van de Werfhorst, 2012)","noteIndex":0},"citationItems":[{"id":3233,"uris":["http://zotero.org/users/5414506/items/96ZIVW5M"],"itemData":{"id":3233,"type":"article-journal","abstract":"The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instrText>
      </w:r>
      <w:r w:rsidR="004B19E2" w:rsidRPr="007D7C37">
        <w:fldChar w:fldCharType="separate"/>
      </w:r>
      <w:r w:rsidR="004B19E2" w:rsidRPr="00972ABF">
        <w:t>(Kragten &amp; Rözer, 2017; Lancee &amp; Van de Werfhorst, 2012)</w:t>
      </w:r>
      <w:r w:rsidR="004B19E2" w:rsidRPr="007D7C37">
        <w:fldChar w:fldCharType="end"/>
      </w:r>
      <w:r w:rsidR="004B19E2">
        <w:t>.</w:t>
      </w:r>
      <w:r w:rsidR="004B19E2" w:rsidRPr="007D7C37">
        <w:t xml:space="preserve"> </w:t>
      </w:r>
      <w:r w:rsidR="004B19E2">
        <w:t>H</w:t>
      </w:r>
      <w:r w:rsidR="004B19E2" w:rsidRPr="007D7C37">
        <w:t>owever</w:t>
      </w:r>
      <w:r w:rsidR="000F6BF8" w:rsidRPr="007D7C37">
        <w:t xml:space="preserve">, while </w:t>
      </w:r>
      <w:r w:rsidR="00162AEB" w:rsidRPr="007D7C37">
        <w:t xml:space="preserve">inequality in </w:t>
      </w:r>
      <w:r w:rsidR="00807EFE" w:rsidRPr="007D7C37">
        <w:t xml:space="preserve">economic </w:t>
      </w:r>
      <w:r w:rsidR="008222D8" w:rsidRPr="007D7C37">
        <w:t>resources</w:t>
      </w:r>
      <w:r w:rsidR="000F6BF8" w:rsidRPr="007D7C37">
        <w:t xml:space="preserve"> exacerbates social exclusion for lower classes, </w:t>
      </w:r>
      <w:r w:rsidR="00A155D3" w:rsidRPr="007D7C37">
        <w:t>the </w:t>
      </w:r>
      <w:r w:rsidR="000F6BF8" w:rsidRPr="007D7C37">
        <w:t xml:space="preserve">upper classes may </w:t>
      </w:r>
      <w:r w:rsidR="001318EC" w:rsidRPr="007D7C37">
        <w:t xml:space="preserve">hold higher </w:t>
      </w:r>
      <w:r w:rsidR="00390242" w:rsidRPr="007D7C37">
        <w:t>opportunities and openness to participate in social life</w:t>
      </w:r>
      <w:r w:rsidR="000F6BF8" w:rsidRPr="007D7C37">
        <w:t xml:space="preserve">, potentially </w:t>
      </w:r>
      <w:r w:rsidR="00390242" w:rsidRPr="007D7C37">
        <w:t>maintaining</w:t>
      </w:r>
      <w:r w:rsidR="000F6BF8" w:rsidRPr="007D7C37">
        <w:t xml:space="preserve"> or even reducing segregation in more unequal </w:t>
      </w:r>
      <w:r w:rsidR="00E94373" w:rsidRPr="007D7C37">
        <w:t>countries</w:t>
      </w:r>
      <w:r w:rsidR="000F6BF8" w:rsidRPr="007D7C37">
        <w:t xml:space="preserve">. </w:t>
      </w:r>
      <w:r w:rsidR="0006216F" w:rsidRPr="007D7C37">
        <w:t xml:space="preserve">Empirically, </w:t>
      </w:r>
      <w:r w:rsidR="00C5359A" w:rsidRPr="007D7C37">
        <w:t>previous studies</w:t>
      </w:r>
      <w:r w:rsidR="0006216F" w:rsidRPr="007D7C37">
        <w:t xml:space="preserve"> </w:t>
      </w:r>
      <w:r w:rsidR="00C5359A" w:rsidRPr="007D7C37">
        <w:t>have shown</w:t>
      </w:r>
      <w:r w:rsidR="0006216F" w:rsidRPr="007D7C37">
        <w:t xml:space="preserve"> that high levels of inequality erode trust and social participation</w:t>
      </w:r>
      <w:r w:rsidR="00D30770">
        <w:t>,</w:t>
      </w:r>
      <w:r w:rsidR="0006216F" w:rsidRPr="007D7C37">
        <w:t xml:space="preserve"> particularly among marginalized groups, thereby exacerbating social exclusion </w:t>
      </w:r>
      <w:r w:rsidR="00CA1238" w:rsidRPr="007D7C37">
        <w:fldChar w:fldCharType="begin"/>
      </w:r>
      <w:r w:rsidR="00C7285E">
        <w:instrText xml:space="preserve"> ADDIN ZOTERO_ITEM CSL_CITATION {"citationID":"cDFkESUA","properties":{"formattedCitation":"(Neckerman &amp; Torche, 2007)","plainCitation":"(Neckerman &amp; Torche, 2007)","noteIndex":0},"citationItems":[{"id":11349,"uris":["http://zotero.org/users/5414506/items/KNGL3E7J"],"itemData":{"id":11349,"type":"article-journal","abstract":"AbstractThe increase in economic disparities over the past 30 years has prompted extensive research on the causes and consequences of inequality both in the United States and, more recently, globally. This review provides an update of research on the patterns and causes of economic inequality in the United States, including inequality of earnings, wealth, and opportunity. We also explore the social and political consequences of inequality, particularly in the areas of health, education, crime, social capital, and political power. Finally, we spotlight an emerging literature on world inequality, which examines inequality trends within as well as across nations. Sociologists can advance research on inequality by bringing discipline-based expertise to bear on the organization and political economy of firms and labor markets, the pathways through which inequality has an effect, and the social, political, and cultural contingencies that might modify this effect.","container-title":"Annual Review of Sociology","DOI":"10.1146/annurev.soc.33.040406.131755","issue":"1","note":"_eprint: https://doi.org/10.1146/annurev.soc.33.040406.131755","page":"335-357","source":"Annual Reviews","title":"Inequality: Causes and Consequences","title-short":"Inequality","volume":"33","author":[{"family":"Neckerman","given":"Kathryn M."},{"family":"Torche","given":"Florencia"}],"issued":{"date-parts":[["2007"]]},"citation-key":"neckerman_inequality_2007"}}],"schema":"https://github.com/citation-style-language/schema/raw/master/csl-citation.json"} </w:instrText>
      </w:r>
      <w:r w:rsidR="00CA1238" w:rsidRPr="007D7C37">
        <w:fldChar w:fldCharType="separate"/>
      </w:r>
      <w:r w:rsidR="00972ABF" w:rsidRPr="00972ABF">
        <w:t>(Neckerman &amp; Torche, 2007)</w:t>
      </w:r>
      <w:r w:rsidR="00CA1238" w:rsidRPr="007D7C37">
        <w:fldChar w:fldCharType="end"/>
      </w:r>
      <w:r w:rsidR="0006216F" w:rsidRPr="007D7C37">
        <w:t>. In contrast, egalitarian societies</w:t>
      </w:r>
      <w:r w:rsidR="005C361D" w:rsidRPr="007D7C37">
        <w:t xml:space="preserve"> </w:t>
      </w:r>
      <w:r w:rsidR="0006216F" w:rsidRPr="007D7C37">
        <w:t xml:space="preserve">foster higher levels of civic engagement and cross-class interactions, which </w:t>
      </w:r>
      <w:r w:rsidR="00B969AC">
        <w:t xml:space="preserve">might </w:t>
      </w:r>
      <w:r w:rsidR="0006216F" w:rsidRPr="007D7C37">
        <w:t>strengthen</w:t>
      </w:r>
      <w:r w:rsidR="00476154">
        <w:t xml:space="preserve"> </w:t>
      </w:r>
      <w:r w:rsidR="0006216F" w:rsidRPr="007D7C37">
        <w:t xml:space="preserve">solidarity and promote more egalitarian </w:t>
      </w:r>
      <w:r w:rsidR="00A9549F">
        <w:t>values</w:t>
      </w:r>
      <w:r w:rsidR="00A9549F" w:rsidRPr="007D7C37">
        <w:t xml:space="preserve"> </w:t>
      </w:r>
      <w:r w:rsidR="00131711" w:rsidRPr="007D7C37">
        <w:fldChar w:fldCharType="begin"/>
      </w:r>
      <w:r w:rsidR="00C7285E">
        <w:instrText xml:space="preserve"> ADDIN ZOTERO_ITEM CSL_CITATION {"citationID":"7j9fH26W","properties":{"formattedCitation":"(Uslaner &amp; Brown, 2005; Yamamura, 2012)","plainCitation":"(Uslaner &amp; Brown, 2005; Yamamura, 2012)","noteIndex":0},"citationItems":[{"id":11555,"uris":["http://zotero.org/users/5414506/items/8IBUDGBJ"],"itemData":{"id":11555,"type":"article-journal","abstract":"This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M."},{"family":"Brown","given":"Mitchell"}],"issued":{"date-parts":[["2005",11,1]]},"citation-key":"uslaner_inequality_2005"}},{"id":551,"uris":["http://zotero.org/users/5414506/items/YZDMKBC2"],"itemData":{"id":551,"type":"article-journal","abstract":"This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131711" w:rsidRPr="007D7C37">
        <w:fldChar w:fldCharType="separate"/>
      </w:r>
      <w:r w:rsidR="00972ABF" w:rsidRPr="00972ABF">
        <w:t>(Uslaner &amp; Brown, 2005; Yamamura, 2012)</w:t>
      </w:r>
      <w:r w:rsidR="00131711" w:rsidRPr="007D7C37">
        <w:fldChar w:fldCharType="end"/>
      </w:r>
      <w:r w:rsidR="0006216F" w:rsidRPr="007D7C37">
        <w:t xml:space="preserve">. Moreover, income inequality reinforces stratification in social participation, as the affluent maintain access to diverse networks while the lower classes face growing exclusion </w:t>
      </w:r>
      <w:r w:rsidR="00F709D1" w:rsidRPr="007D7C37">
        <w:fldChar w:fldCharType="begin"/>
      </w:r>
      <w:r w:rsidR="00C7285E">
        <w:instrText xml:space="preserve"> ADDIN ZOTERO_ITEM CSL_CITATION {"citationID":"CcApLGL3","properties":{"formattedCitation":"(Lancee &amp; Van de Werfhorst, 2012; Pichler &amp; Wallace, 2009)","plainCitation":"(Lancee &amp; Van de Werfhorst, 2012; Pichler &amp; Wallace, 2009)","noteIndex":0},"citationItems":[{"id":11344,"uris":["http://zotero.org/users/5414506/items/BGKIW98Y"],"itemData":{"id":11344,"type":"article-journal","abstract":"Previous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G."}],"issued":{"date-parts":[["2012",9,1]]},"citation-key":"lancee_income_2012"}},{"id":624,"uris":["http://zotero.org/users/5414506/items/GWD6RSXB"],"itemData":{"id":624,"type":"article-journal","abstract":"Social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F709D1" w:rsidRPr="007D7C37">
        <w:fldChar w:fldCharType="separate"/>
      </w:r>
      <w:r w:rsidR="00972ABF" w:rsidRPr="00972ABF">
        <w:t>(Lancee &amp; Van de Werfhorst, 2012; Pichler &amp; Wallace, 2009)</w:t>
      </w:r>
      <w:r w:rsidR="00F709D1" w:rsidRPr="007D7C37">
        <w:fldChar w:fldCharType="end"/>
      </w:r>
      <w:r w:rsidR="0006216F" w:rsidRPr="007D7C37">
        <w:t xml:space="preserve">. This stratification limits cross-class interactions and further entrenches social divisions, with the upper classes navigating diverse social environments while the lower classes remain segregated and marginalized </w:t>
      </w:r>
      <w:r w:rsidR="008551F3" w:rsidRPr="007D7C37">
        <w:fldChar w:fldCharType="begin"/>
      </w:r>
      <w:r w:rsidR="00C7285E">
        <w:instrText xml:space="preserve"> ADDIN ZOTERO_ITEM CSL_CITATION {"citationID":"C1gcOSil","properties":{"formattedCitation":"(Otero et al., 2021, 2024)","plainCitation":"(Otero et al., 2021, 2024)","noteIndex":0},"citationItems":[{"id":20,"uris":["http://zotero.org/users/5414506/items/6WMII5PN"],"itemData":{"id":20,"type":"article-journal","abstract":"This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8551F3" w:rsidRPr="007D7C37">
        <w:fldChar w:fldCharType="separate"/>
      </w:r>
      <w:r w:rsidR="00405578" w:rsidRPr="007D7C37">
        <w:t>(Otero et al., 2021, 2024)</w:t>
      </w:r>
      <w:r w:rsidR="008551F3" w:rsidRPr="007D7C37">
        <w:fldChar w:fldCharType="end"/>
      </w:r>
      <w:r w:rsidR="0006216F" w:rsidRPr="007D7C37">
        <w:t>.</w:t>
      </w:r>
    </w:p>
    <w:p w14:paraId="79E7DAEF" w14:textId="782285AC" w:rsidR="00681469" w:rsidRPr="007D7C37" w:rsidRDefault="000F6BF8" w:rsidP="00A706D7">
      <w:pPr>
        <w:pStyle w:val="BodyText"/>
      </w:pPr>
      <w:r w:rsidRPr="00F0229C">
        <w:rPr>
          <w:highlight w:val="yellow"/>
        </w:rPr>
        <w:t xml:space="preserve">Second, the relationship between class and attitudes weakens in highly unequal contexts, where </w:t>
      </w:r>
      <w:r w:rsidR="0052000B" w:rsidRPr="00F0229C">
        <w:rPr>
          <w:highlight w:val="yellow"/>
        </w:rPr>
        <w:t xml:space="preserve">the </w:t>
      </w:r>
      <w:r w:rsidR="00CF71F8" w:rsidRPr="00F0229C">
        <w:rPr>
          <w:highlight w:val="yellow"/>
        </w:rPr>
        <w:t xml:space="preserve">service </w:t>
      </w:r>
      <w:r w:rsidRPr="00F0229C">
        <w:rPr>
          <w:highlight w:val="yellow"/>
        </w:rPr>
        <w:t xml:space="preserve">class </w:t>
      </w:r>
      <w:r w:rsidR="006E097F" w:rsidRPr="00F0229C">
        <w:rPr>
          <w:highlight w:val="yellow"/>
        </w:rPr>
        <w:t xml:space="preserve">tends </w:t>
      </w:r>
      <w:r w:rsidRPr="00F0229C">
        <w:rPr>
          <w:highlight w:val="yellow"/>
        </w:rPr>
        <w:t xml:space="preserve">to show </w:t>
      </w:r>
      <w:r w:rsidR="00DB58BA" w:rsidRPr="00F0229C">
        <w:rPr>
          <w:highlight w:val="yellow"/>
        </w:rPr>
        <w:t>higher</w:t>
      </w:r>
      <w:r w:rsidRPr="00F0229C">
        <w:rPr>
          <w:highlight w:val="yellow"/>
        </w:rPr>
        <w:t xml:space="preserve"> support for redistribution, contrasting with the relatively stable preferences of </w:t>
      </w:r>
      <w:r w:rsidR="00E413D8" w:rsidRPr="00F0229C">
        <w:rPr>
          <w:highlight w:val="yellow"/>
        </w:rPr>
        <w:t>the working class</w:t>
      </w:r>
      <w:r w:rsidRPr="00F0229C">
        <w:rPr>
          <w:highlight w:val="yellow"/>
        </w:rPr>
        <w:t xml:space="preserve">. </w:t>
      </w:r>
      <w:r w:rsidR="00F24A97" w:rsidRPr="00F0229C">
        <w:rPr>
          <w:highlight w:val="yellow"/>
        </w:rPr>
        <w:t xml:space="preserve">Political </w:t>
      </w:r>
      <w:r w:rsidR="00BF3867" w:rsidRPr="00F0229C">
        <w:rPr>
          <w:highlight w:val="yellow"/>
        </w:rPr>
        <w:t>econom</w:t>
      </w:r>
      <w:r w:rsidR="00F24A97" w:rsidRPr="00F0229C">
        <w:rPr>
          <w:highlight w:val="yellow"/>
        </w:rPr>
        <w:t>ist</w:t>
      </w:r>
      <w:r w:rsidR="00661C04" w:rsidRPr="00F0229C">
        <w:rPr>
          <w:highlight w:val="yellow"/>
        </w:rPr>
        <w:t>s</w:t>
      </w:r>
      <w:r w:rsidR="00F24A97" w:rsidRPr="00F0229C">
        <w:rPr>
          <w:highlight w:val="yellow"/>
        </w:rPr>
        <w:t xml:space="preserve"> have </w:t>
      </w:r>
      <w:r w:rsidR="00672290" w:rsidRPr="00F0229C">
        <w:rPr>
          <w:highlight w:val="yellow"/>
        </w:rPr>
        <w:t>argued</w:t>
      </w:r>
      <w:r w:rsidR="00EA0A44" w:rsidRPr="00F0229C">
        <w:rPr>
          <w:highlight w:val="yellow"/>
        </w:rPr>
        <w:t xml:space="preserve"> that </w:t>
      </w:r>
      <w:r w:rsidR="00091473" w:rsidRPr="00F0229C">
        <w:rPr>
          <w:highlight w:val="yellow"/>
        </w:rPr>
        <w:t xml:space="preserve">high levels of </w:t>
      </w:r>
      <w:r w:rsidR="00C636C6" w:rsidRPr="00F0229C">
        <w:rPr>
          <w:highlight w:val="yellow"/>
        </w:rPr>
        <w:t xml:space="preserve">economic </w:t>
      </w:r>
      <w:r w:rsidR="00091473" w:rsidRPr="00F0229C">
        <w:rPr>
          <w:highlight w:val="yellow"/>
        </w:rPr>
        <w:t xml:space="preserve">inequality </w:t>
      </w:r>
      <w:r w:rsidR="00672290" w:rsidRPr="00F0229C">
        <w:rPr>
          <w:highlight w:val="yellow"/>
        </w:rPr>
        <w:t>nurture</w:t>
      </w:r>
      <w:r w:rsidR="00E5139E" w:rsidRPr="00F0229C">
        <w:rPr>
          <w:highlight w:val="yellow"/>
        </w:rPr>
        <w:t xml:space="preserve"> </w:t>
      </w:r>
      <w:r w:rsidR="0098118A" w:rsidRPr="00F0229C">
        <w:rPr>
          <w:highlight w:val="yellow"/>
        </w:rPr>
        <w:t xml:space="preserve">a </w:t>
      </w:r>
      <w:r w:rsidR="00E27605" w:rsidRPr="00F0229C">
        <w:rPr>
          <w:highlight w:val="yellow"/>
        </w:rPr>
        <w:t>greater concern for</w:t>
      </w:r>
      <w:r w:rsidR="00091473" w:rsidRPr="00F0229C">
        <w:rPr>
          <w:highlight w:val="yellow"/>
        </w:rPr>
        <w:t xml:space="preserve"> </w:t>
      </w:r>
      <w:r w:rsidR="000F1C8B" w:rsidRPr="00F0229C">
        <w:rPr>
          <w:highlight w:val="yellow"/>
        </w:rPr>
        <w:t xml:space="preserve">its </w:t>
      </w:r>
      <w:r w:rsidR="00E27605" w:rsidRPr="00F0229C">
        <w:rPr>
          <w:highlight w:val="yellow"/>
        </w:rPr>
        <w:t>negative externalities</w:t>
      </w:r>
      <w:r w:rsidR="00C636C6" w:rsidRPr="00F0229C">
        <w:rPr>
          <w:highlight w:val="yellow"/>
        </w:rPr>
        <w:t>, such as increasing crime rates and decreasing social welfare,</w:t>
      </w:r>
      <w:r w:rsidR="007033E7" w:rsidRPr="00F0229C">
        <w:rPr>
          <w:highlight w:val="yellow"/>
        </w:rPr>
        <w:t xml:space="preserve"> </w:t>
      </w:r>
      <w:r w:rsidR="00C67FFD" w:rsidRPr="00F0229C">
        <w:rPr>
          <w:highlight w:val="yellow"/>
        </w:rPr>
        <w:t xml:space="preserve">which </w:t>
      </w:r>
      <w:r w:rsidR="007033E7" w:rsidRPr="00F0229C">
        <w:rPr>
          <w:highlight w:val="yellow"/>
        </w:rPr>
        <w:t xml:space="preserve">can motivate altruistic support for </w:t>
      </w:r>
      <w:r w:rsidR="006C4CD8" w:rsidRPr="00F0229C">
        <w:rPr>
          <w:highlight w:val="yellow"/>
        </w:rPr>
        <w:t xml:space="preserve">income </w:t>
      </w:r>
      <w:r w:rsidR="007033E7" w:rsidRPr="00F0229C">
        <w:rPr>
          <w:highlight w:val="yellow"/>
        </w:rPr>
        <w:t xml:space="preserve">redistribution </w:t>
      </w:r>
      <w:r w:rsidR="00E60F40" w:rsidRPr="00F0229C">
        <w:rPr>
          <w:highlight w:val="yellow"/>
        </w:rPr>
        <w:t>among affluent individuals</w:t>
      </w:r>
      <w:r w:rsidR="00774048" w:rsidRPr="00F0229C">
        <w:rPr>
          <w:highlight w:val="yellow"/>
        </w:rPr>
        <w:t xml:space="preserve"> </w:t>
      </w:r>
      <w:r w:rsidR="000033DC" w:rsidRPr="00F0229C">
        <w:rPr>
          <w:highlight w:val="yellow"/>
        </w:rPr>
        <w:fldChar w:fldCharType="begin"/>
      </w:r>
      <w:r w:rsidR="00C7285E" w:rsidRPr="00F0229C">
        <w:rPr>
          <w:highlight w:val="yellow"/>
        </w:rPr>
        <w:instrText xml:space="preserve"> ADDIN ZOTERO_ITEM CSL_CITATION {"citationID":"nK9GbWLm","properties":{"formattedCitation":"(Dimick et al., 2017; Rueda &amp; Stegmueller, 2019; Wiesner, 2025)","plainCitation":"(Dimick et al., 2017; Rueda &amp; Stegmueller, 2019; Wiesner, 2025)","noteIndex":0},"citationItems":[{"id":11634,"uris":["http://zotero.org/users/5414506/items/MCS8ZKYD"],"itemData":{"id":11634,"type":"article-journal","container-title":"Quarterly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708,"uris":["http://zotero.org/users/5414506/items/24R57TUK"],"itemData":{"id":708,"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id":16470,"uris":["http://zotero.org/users/5414506/items/DWVBKE87"],"itemData":{"id":16470,"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0033DC" w:rsidRPr="00F0229C">
        <w:rPr>
          <w:highlight w:val="yellow"/>
        </w:rPr>
        <w:fldChar w:fldCharType="separate"/>
      </w:r>
      <w:r w:rsidR="00156010" w:rsidRPr="00F0229C">
        <w:rPr>
          <w:highlight w:val="yellow"/>
        </w:rPr>
        <w:t>(Dimick et al., 2017; Rueda &amp; Stegmueller, 2019; Wiesner, 2025)</w:t>
      </w:r>
      <w:r w:rsidR="000033DC" w:rsidRPr="00F0229C">
        <w:rPr>
          <w:highlight w:val="yellow"/>
        </w:rPr>
        <w:fldChar w:fldCharType="end"/>
      </w:r>
      <w:r w:rsidR="00CD40D3" w:rsidRPr="00F0229C">
        <w:rPr>
          <w:highlight w:val="yellow"/>
        </w:rPr>
        <w:t xml:space="preserve">. </w:t>
      </w:r>
      <w:r w:rsidR="00C42F57" w:rsidRPr="00F0229C">
        <w:rPr>
          <w:highlight w:val="yellow"/>
        </w:rPr>
        <w:t>F</w:t>
      </w:r>
      <w:r w:rsidR="002F2454" w:rsidRPr="00F0229C">
        <w:rPr>
          <w:highlight w:val="yellow"/>
        </w:rPr>
        <w:t>urthermore, f</w:t>
      </w:r>
      <w:r w:rsidR="002542C9" w:rsidRPr="00F0229C">
        <w:rPr>
          <w:highlight w:val="yellow"/>
        </w:rPr>
        <w:t xml:space="preserve">rom a </w:t>
      </w:r>
      <w:r w:rsidR="00EB1744" w:rsidRPr="00F0229C">
        <w:rPr>
          <w:highlight w:val="yellow"/>
        </w:rPr>
        <w:t xml:space="preserve">sociological </w:t>
      </w:r>
      <w:r w:rsidR="007518F7" w:rsidRPr="00F0229C">
        <w:rPr>
          <w:highlight w:val="yellow"/>
        </w:rPr>
        <w:t>moral economy approach</w:t>
      </w:r>
      <w:r w:rsidR="000F3526" w:rsidRPr="00F0229C">
        <w:rPr>
          <w:highlight w:val="yellow"/>
        </w:rPr>
        <w:t>,</w:t>
      </w:r>
      <w:r w:rsidR="00EB1744" w:rsidRPr="00F0229C">
        <w:rPr>
          <w:highlight w:val="yellow"/>
        </w:rPr>
        <w:t xml:space="preserve"> </w:t>
      </w:r>
      <w:r w:rsidR="006C589E" w:rsidRPr="00F0229C">
        <w:rPr>
          <w:highlight w:val="yellow"/>
        </w:rPr>
        <w:t>it has been argued</w:t>
      </w:r>
      <w:r w:rsidR="00242C45" w:rsidRPr="00F0229C">
        <w:rPr>
          <w:highlight w:val="yellow"/>
        </w:rPr>
        <w:t xml:space="preserve"> that th</w:t>
      </w:r>
      <w:r w:rsidR="000F3526" w:rsidRPr="00F0229C">
        <w:rPr>
          <w:highlight w:val="yellow"/>
        </w:rPr>
        <w:t>e</w:t>
      </w:r>
      <w:r w:rsidR="00242C45" w:rsidRPr="00F0229C">
        <w:rPr>
          <w:highlight w:val="yellow"/>
        </w:rPr>
        <w:t>s</w:t>
      </w:r>
      <w:r w:rsidR="000F3526" w:rsidRPr="00F0229C">
        <w:rPr>
          <w:highlight w:val="yellow"/>
        </w:rPr>
        <w:t>e</w:t>
      </w:r>
      <w:r w:rsidR="00CD40D3" w:rsidRPr="00F0229C">
        <w:rPr>
          <w:highlight w:val="yellow"/>
        </w:rPr>
        <w:t xml:space="preserve"> </w:t>
      </w:r>
      <w:r w:rsidR="007A2CAA" w:rsidRPr="00F0229C">
        <w:rPr>
          <w:highlight w:val="yellow"/>
        </w:rPr>
        <w:t>differences</w:t>
      </w:r>
      <w:r w:rsidR="00CD40D3" w:rsidRPr="00F0229C">
        <w:rPr>
          <w:highlight w:val="yellow"/>
        </w:rPr>
        <w:t xml:space="preserve"> </w:t>
      </w:r>
      <w:r w:rsidR="00242C45" w:rsidRPr="00F0229C">
        <w:rPr>
          <w:highlight w:val="yellow"/>
        </w:rPr>
        <w:t xml:space="preserve">can be explained through </w:t>
      </w:r>
      <w:r w:rsidR="000F3526" w:rsidRPr="00F0229C">
        <w:rPr>
          <w:highlight w:val="yellow"/>
        </w:rPr>
        <w:t>diverging</w:t>
      </w:r>
      <w:r w:rsidR="00CD40D3" w:rsidRPr="00F0229C">
        <w:rPr>
          <w:highlight w:val="yellow"/>
        </w:rPr>
        <w:t xml:space="preserve"> views on </w:t>
      </w:r>
      <w:r w:rsidR="004B19E2" w:rsidRPr="00F0229C">
        <w:rPr>
          <w:highlight w:val="yellow"/>
        </w:rPr>
        <w:t xml:space="preserve">procedural </w:t>
      </w:r>
      <w:r w:rsidR="00CD40D3" w:rsidRPr="00F0229C">
        <w:rPr>
          <w:highlight w:val="yellow"/>
        </w:rPr>
        <w:t xml:space="preserve">justice </w:t>
      </w:r>
      <w:r w:rsidR="00795F1C" w:rsidRPr="00F0229C">
        <w:rPr>
          <w:highlight w:val="yellow"/>
        </w:rPr>
        <w:t>perceptions</w:t>
      </w:r>
      <w:r w:rsidR="00CD40D3" w:rsidRPr="00F0229C">
        <w:rPr>
          <w:highlight w:val="yellow"/>
        </w:rPr>
        <w:t xml:space="preserve"> </w:t>
      </w:r>
      <w:r w:rsidR="00EC1D22" w:rsidRPr="00F0229C">
        <w:rPr>
          <w:highlight w:val="yellow"/>
        </w:rPr>
        <w:fldChar w:fldCharType="begin"/>
      </w:r>
      <w:r w:rsidR="00C7285E" w:rsidRPr="00F0229C">
        <w:rPr>
          <w:highlight w:val="yellow"/>
        </w:rPr>
        <w:instrText xml:space="preserve"> ADDIN ZOTERO_ITEM CSL_CITATION {"citationID":"48eLN2GF","properties":{"formattedCitation":"(Liebig &amp; Sauer, 2016)","plainCitation":"(Liebig &amp; Sauer, 2016)","noteIndex":0},"citationItems":[{"id":783,"uris":["http://zotero.org/users/5414506/items/BKFBRXYV"],"itemData":{"id":783,"type":"chapter","container-title":"Handbook of Social Justice Theory and Research","event-place":"New York, NY","ISBN":"978-1-4939-3215-3","language":"en","note":"citation key: liebig_sociology_2016","page":"37-59","publisher":"Springer New York","publisher-place":"New York, NY","source":"CrossRef","title":"Sociology of Justice","URL":"http://link.springer.com/10.1007/978-1-4939-3216-0_3","editor":[{"family":"Sabbagh","given":"Clara"},{"family":"Schmitt","given":"Manfred"}],"author":[{"family":"Liebig","given":"Stefan"},{"family":"Sauer","given":"Carsten"}],"accessed":{"date-parts":[["2020",2,22]]},"issued":{"date-parts":[["2016"]]},"citation-key":"liebig_sociology_2016"}}],"schema":"https://github.com/citation-style-language/schema/raw/master/csl-citation.json"} </w:instrText>
      </w:r>
      <w:r w:rsidR="00EC1D22" w:rsidRPr="00F0229C">
        <w:rPr>
          <w:highlight w:val="yellow"/>
        </w:rPr>
        <w:fldChar w:fldCharType="separate"/>
      </w:r>
      <w:r w:rsidR="00972ABF" w:rsidRPr="00F0229C">
        <w:rPr>
          <w:highlight w:val="yellow"/>
        </w:rPr>
        <w:t>(Liebig &amp; Sauer, 2016)</w:t>
      </w:r>
      <w:r w:rsidR="00EC1D22" w:rsidRPr="00F0229C">
        <w:rPr>
          <w:highlight w:val="yellow"/>
        </w:rPr>
        <w:fldChar w:fldCharType="end"/>
      </w:r>
      <w:r w:rsidR="00CD40D3" w:rsidRPr="00F0229C">
        <w:rPr>
          <w:highlight w:val="yellow"/>
        </w:rPr>
        <w:t xml:space="preserve">. </w:t>
      </w:r>
      <w:r w:rsidR="000B07A4" w:rsidRPr="00F0229C">
        <w:rPr>
          <w:highlight w:val="yellow"/>
        </w:rPr>
        <w:t>Empirically,</w:t>
      </w:r>
      <w:r w:rsidR="00CD40D3" w:rsidRPr="00F0229C">
        <w:rPr>
          <w:highlight w:val="yellow"/>
        </w:rPr>
        <w:t xml:space="preserve"> affluent individuals are more likely to perceive inequality as a threat to social mobility and opportunity, motivating support for redistribution </w:t>
      </w:r>
      <w:r w:rsidR="00EC1D22" w:rsidRPr="00F0229C">
        <w:rPr>
          <w:highlight w:val="yellow"/>
        </w:rPr>
        <w:fldChar w:fldCharType="begin"/>
      </w:r>
      <w:r w:rsidR="00C7285E" w:rsidRPr="00F0229C">
        <w:rPr>
          <w:highlight w:val="yellow"/>
        </w:rPr>
        <w:instrText xml:space="preserve"> ADDIN ZOTERO_ITEM CSL_CITATION {"citationID":"0qcNgSJX","properties":{"formattedCitation":"(Kim &amp; Lee, 2018; Sachweh &amp; Sthamer, 2019; Wiesner, 2025)","plainCitation":"(Kim &amp; Lee, 2018; Sachweh &amp; Sthamer, 2019; Wiesner, 2025)","noteIndex":0},"citationItems":[{"id":11642,"uris":["http://zotero.org/users/5414506/items/3B2DZPIC"],"itemData":{"id":11642,"type":"article-journal","abstract":"Previous research suggests that an individual’s socioeconomic status (SES) is negatively associated with attitudes toward redistributive policies. The objective of this study is to examine whether the relationship between an individual’s subjective SES and his or her attitudes toward redistribution is contingent upon perceptions of inequality of opportunity. A series of multilevel analyses was performed using data from 28 countries from the 2009 International Social Survey Program (ISSP). Results revealed that the relationship between individual SES and attitudes toward redistribution was weaker among individuals who more strongly believed that success lies beyond the control of individuals. Shared perceptions of inequality of opportunity at the country level were also significant. The relationship between SES and attitudes toward redistribution was weaker in countries with higher levels of public perceptions of inequality of opportunity. In conclusion, people commensurately support redistribution policies (even contrary to their own self-interest) as they recognize the significance of inequality of opportunity. The greater the support among people for redistribution against their self-interest, the weaker the social cleavage in attitudes toward redistribution across different SES strata, and the higher the overall level of support for redistribution in society.","container-title":"The Social Science Journal","DOI":"10.1016/j.soscij.2018.01.008","ISSN":"0362-3319","issue":"3","journalAbbreviation":"The Social Science Journal","page":"300-312","source":"ScienceDirect","title":"Socioeconomic status, perceived inequality of opportunity, and attitudes toward redistribution","volume":"55","author":[{"family":"Kim","given":"Hansung"},{"family":"Lee","given":"Yushin"}],"issued":{"date-parts":[["2018",9,1]]},"citation-key":"kim_socioeconomic_2018"}},{"id":3236,"uris":["http://zotero.org/users/5414506/items/GZCAWYBX"],"itemData":{"id":3236,"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16470,"uris":["http://zotero.org/users/5414506/items/DWVBKE87"],"itemData":{"id":16470,"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EC1D22" w:rsidRPr="00F0229C">
        <w:rPr>
          <w:highlight w:val="yellow"/>
        </w:rPr>
        <w:fldChar w:fldCharType="separate"/>
      </w:r>
      <w:r w:rsidR="006813D2" w:rsidRPr="00F0229C">
        <w:rPr>
          <w:highlight w:val="yellow"/>
        </w:rPr>
        <w:t>(Kim &amp; Lee, 2018; Sachweh &amp; Sthamer, 2019; Wiesner, 2025)</w:t>
      </w:r>
      <w:r w:rsidR="00EC1D22" w:rsidRPr="00F0229C">
        <w:rPr>
          <w:highlight w:val="yellow"/>
        </w:rPr>
        <w:fldChar w:fldCharType="end"/>
      </w:r>
      <w:r w:rsidR="00CD40D3" w:rsidRPr="00F0229C">
        <w:rPr>
          <w:highlight w:val="yellow"/>
        </w:rPr>
        <w:t xml:space="preserve">. </w:t>
      </w:r>
      <w:r w:rsidR="00C552B9" w:rsidRPr="00F0229C">
        <w:rPr>
          <w:highlight w:val="yellow"/>
        </w:rPr>
        <w:t xml:space="preserve">Also, </w:t>
      </w:r>
      <w:r w:rsidR="0081129F" w:rsidRPr="00F0229C">
        <w:rPr>
          <w:highlight w:val="yellow"/>
        </w:rPr>
        <w:t xml:space="preserve">it has been shown that </w:t>
      </w:r>
      <w:r w:rsidR="004F53AB" w:rsidRPr="00F0229C">
        <w:rPr>
          <w:highlight w:val="yellow"/>
        </w:rPr>
        <w:t>in contexts with higher income inequality</w:t>
      </w:r>
      <w:r w:rsidR="00450B1A" w:rsidRPr="00F0229C">
        <w:rPr>
          <w:highlight w:val="yellow"/>
        </w:rPr>
        <w:t>,</w:t>
      </w:r>
      <w:r w:rsidR="004F53AB" w:rsidRPr="00F0229C">
        <w:rPr>
          <w:highlight w:val="yellow"/>
        </w:rPr>
        <w:t xml:space="preserve"> </w:t>
      </w:r>
      <w:r w:rsidR="00CD40D3" w:rsidRPr="00F0229C">
        <w:rPr>
          <w:highlight w:val="yellow"/>
        </w:rPr>
        <w:t xml:space="preserve">support for redistribution might stem from a heightened awareness </w:t>
      </w:r>
      <w:r w:rsidR="00661618" w:rsidRPr="00F0229C">
        <w:rPr>
          <w:highlight w:val="yellow"/>
        </w:rPr>
        <w:t xml:space="preserve">of </w:t>
      </w:r>
      <w:r w:rsidR="00F42A5F" w:rsidRPr="00F0229C">
        <w:rPr>
          <w:highlight w:val="yellow"/>
        </w:rPr>
        <w:t>mismatches between</w:t>
      </w:r>
      <w:r w:rsidR="00661618" w:rsidRPr="00F0229C">
        <w:rPr>
          <w:highlight w:val="yellow"/>
        </w:rPr>
        <w:t xml:space="preserve"> </w:t>
      </w:r>
      <w:r w:rsidR="00BB7CC9" w:rsidRPr="00F0229C">
        <w:rPr>
          <w:highlight w:val="yellow"/>
        </w:rPr>
        <w:t xml:space="preserve">the </w:t>
      </w:r>
      <w:r w:rsidR="002E6B3E" w:rsidRPr="00F0229C">
        <w:rPr>
          <w:highlight w:val="yellow"/>
        </w:rPr>
        <w:t xml:space="preserve">consequences </w:t>
      </w:r>
      <w:r w:rsidR="00772C83" w:rsidRPr="00F0229C">
        <w:rPr>
          <w:highlight w:val="yellow"/>
        </w:rPr>
        <w:t>and</w:t>
      </w:r>
      <w:r w:rsidR="00BB7CC9" w:rsidRPr="00F0229C">
        <w:rPr>
          <w:highlight w:val="yellow"/>
        </w:rPr>
        <w:t xml:space="preserve"> incentives </w:t>
      </w:r>
      <w:r w:rsidR="002E6B3E" w:rsidRPr="00F0229C">
        <w:rPr>
          <w:highlight w:val="yellow"/>
        </w:rPr>
        <w:t xml:space="preserve">of </w:t>
      </w:r>
      <w:r w:rsidR="00BB7CC9" w:rsidRPr="00F0229C">
        <w:rPr>
          <w:highlight w:val="yellow"/>
        </w:rPr>
        <w:t xml:space="preserve">income </w:t>
      </w:r>
      <w:r w:rsidR="002E6B3E" w:rsidRPr="00F0229C">
        <w:rPr>
          <w:highlight w:val="yellow"/>
        </w:rPr>
        <w:t xml:space="preserve">inequality </w:t>
      </w:r>
      <w:r w:rsidR="009C0C53" w:rsidRPr="00F0229C">
        <w:rPr>
          <w:highlight w:val="yellow"/>
        </w:rPr>
        <w:fldChar w:fldCharType="begin"/>
      </w:r>
      <w:r w:rsidR="00C7285E" w:rsidRPr="00F0229C">
        <w:rPr>
          <w:highlight w:val="yellow"/>
        </w:rPr>
        <w:instrText xml:space="preserve"> ADDIN ZOTERO_ITEM CSL_CITATION {"citationID":"XyPxLY38","properties":{"formattedCitation":"(Svallfors, 2006)","plainCitation":"(Svallfors, 2006)","noteIndex":0},"citationItems":[{"id":671,"uris":["http://zotero.org/users/5414506/items/4L9YUS5S"],"itemData":{"id":671,"type":"book","abstract":"This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9C0C53" w:rsidRPr="00F0229C">
        <w:rPr>
          <w:highlight w:val="yellow"/>
        </w:rPr>
        <w:fldChar w:fldCharType="separate"/>
      </w:r>
      <w:r w:rsidR="00405578" w:rsidRPr="00F0229C">
        <w:rPr>
          <w:highlight w:val="yellow"/>
        </w:rPr>
        <w:t>(Svallfors, 2006)</w:t>
      </w:r>
      <w:r w:rsidR="009C0C53" w:rsidRPr="00F0229C">
        <w:rPr>
          <w:highlight w:val="yellow"/>
        </w:rPr>
        <w:fldChar w:fldCharType="end"/>
      </w:r>
      <w:r w:rsidR="00CD40D3" w:rsidRPr="00F0229C">
        <w:rPr>
          <w:highlight w:val="yellow"/>
        </w:rPr>
        <w:t>.</w:t>
      </w:r>
      <w:r w:rsidR="00C463FF" w:rsidRPr="00F0229C">
        <w:rPr>
          <w:highlight w:val="yellow"/>
        </w:rPr>
        <w:t xml:space="preserve"> By contrast,</w:t>
      </w:r>
      <w:r w:rsidR="00CD40D3" w:rsidRPr="00F0229C">
        <w:rPr>
          <w:highlight w:val="yellow"/>
        </w:rPr>
        <w:t xml:space="preserve"> </w:t>
      </w:r>
      <w:r w:rsidR="00CC3457" w:rsidRPr="00F0229C">
        <w:rPr>
          <w:highlight w:val="yellow"/>
        </w:rPr>
        <w:t xml:space="preserve">in </w:t>
      </w:r>
      <w:r w:rsidR="00753CDE" w:rsidRPr="00F0229C">
        <w:rPr>
          <w:highlight w:val="yellow"/>
        </w:rPr>
        <w:t xml:space="preserve">countries </w:t>
      </w:r>
      <w:r w:rsidR="00681469" w:rsidRPr="00F0229C">
        <w:rPr>
          <w:highlight w:val="yellow"/>
        </w:rPr>
        <w:t xml:space="preserve">with </w:t>
      </w:r>
      <w:r w:rsidR="005E3EB8" w:rsidRPr="00F0229C">
        <w:rPr>
          <w:highlight w:val="yellow"/>
        </w:rPr>
        <w:t>lower levels of economic inequality</w:t>
      </w:r>
      <w:r w:rsidR="00CC3457" w:rsidRPr="00F0229C">
        <w:rPr>
          <w:highlight w:val="yellow"/>
        </w:rPr>
        <w:t xml:space="preserve"> due to</w:t>
      </w:r>
      <w:r w:rsidR="005E3EB8" w:rsidRPr="00F0229C">
        <w:rPr>
          <w:highlight w:val="yellow"/>
        </w:rPr>
        <w:t xml:space="preserve"> </w:t>
      </w:r>
      <w:r w:rsidR="00481172" w:rsidRPr="00F0229C">
        <w:rPr>
          <w:highlight w:val="yellow"/>
        </w:rPr>
        <w:t xml:space="preserve">a </w:t>
      </w:r>
      <w:r w:rsidR="00681469" w:rsidRPr="00F0229C">
        <w:rPr>
          <w:highlight w:val="yellow"/>
        </w:rPr>
        <w:t>comprehensive welfare state</w:t>
      </w:r>
      <w:r w:rsidR="00CC3457" w:rsidRPr="00F0229C">
        <w:rPr>
          <w:highlight w:val="yellow"/>
        </w:rPr>
        <w:t>,</w:t>
      </w:r>
      <w:r w:rsidR="00753CDE" w:rsidRPr="00F0229C">
        <w:rPr>
          <w:highlight w:val="yellow"/>
        </w:rPr>
        <w:t xml:space="preserve"> </w:t>
      </w:r>
      <w:r w:rsidR="00681469" w:rsidRPr="00F0229C">
        <w:rPr>
          <w:highlight w:val="yellow"/>
        </w:rPr>
        <w:t xml:space="preserve">class-based distributive struggles are more institutionalized and politicized, </w:t>
      </w:r>
      <w:r w:rsidR="00CC5461" w:rsidRPr="00F0229C">
        <w:rPr>
          <w:highlight w:val="yellow"/>
        </w:rPr>
        <w:t xml:space="preserve">aligning </w:t>
      </w:r>
      <w:r w:rsidR="00681469" w:rsidRPr="00F0229C">
        <w:rPr>
          <w:highlight w:val="yellow"/>
        </w:rPr>
        <w:t xml:space="preserve">class positions </w:t>
      </w:r>
      <w:r w:rsidR="00CC5461" w:rsidRPr="00F0229C">
        <w:rPr>
          <w:highlight w:val="yellow"/>
        </w:rPr>
        <w:t xml:space="preserve">and </w:t>
      </w:r>
      <w:r w:rsidR="00681469" w:rsidRPr="00F0229C">
        <w:rPr>
          <w:highlight w:val="yellow"/>
        </w:rPr>
        <w:t xml:space="preserve">political </w:t>
      </w:r>
      <w:r w:rsidR="00764C2D" w:rsidRPr="00F0229C">
        <w:rPr>
          <w:highlight w:val="yellow"/>
        </w:rPr>
        <w:t>attitudes</w:t>
      </w:r>
      <w:r w:rsidR="00CC5461" w:rsidRPr="00F0229C">
        <w:rPr>
          <w:highlight w:val="yellow"/>
        </w:rPr>
        <w:t xml:space="preserve"> more closely</w:t>
      </w:r>
      <w:r w:rsidR="00681469" w:rsidRPr="00F0229C">
        <w:rPr>
          <w:highlight w:val="yellow"/>
        </w:rPr>
        <w:t xml:space="preserve"> </w:t>
      </w:r>
      <w:r w:rsidR="009C0C53" w:rsidRPr="00F0229C">
        <w:rPr>
          <w:highlight w:val="yellow"/>
        </w:rPr>
        <w:fldChar w:fldCharType="begin"/>
      </w:r>
      <w:r w:rsidR="00C7285E" w:rsidRPr="00F0229C">
        <w:rPr>
          <w:highlight w:val="yellow"/>
        </w:rPr>
        <w:instrText xml:space="preserve"> ADDIN ZOTERO_ITEM CSL_CITATION {"citationID":"zKGozXce","properties":{"formattedCitation":"(Curtis &amp; Andersen, 2015; Edlund &amp; Lindh, 2015)","plainCitation":"(Curtis &amp; Andersen, 2015;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C0C53" w:rsidRPr="00F0229C">
        <w:rPr>
          <w:highlight w:val="yellow"/>
        </w:rPr>
        <w:fldChar w:fldCharType="separate"/>
      </w:r>
      <w:r w:rsidR="00972ABF" w:rsidRPr="00F0229C">
        <w:rPr>
          <w:highlight w:val="yellow"/>
        </w:rPr>
        <w:t>(Curtis &amp; Andersen, 2015; Edlund &amp; Lindh, 2015)</w:t>
      </w:r>
      <w:r w:rsidR="009C0C53" w:rsidRPr="00F0229C">
        <w:rPr>
          <w:highlight w:val="yellow"/>
        </w:rPr>
        <w:fldChar w:fldCharType="end"/>
      </w:r>
      <w:r w:rsidR="00681469" w:rsidRPr="007D7C37">
        <w:t xml:space="preserve">. </w:t>
      </w:r>
    </w:p>
    <w:p w14:paraId="0009F2B3" w14:textId="554C5DF8" w:rsidR="000E3C44" w:rsidRPr="007D7C37" w:rsidRDefault="004B19E2" w:rsidP="00A706D7">
      <w:pPr>
        <w:pStyle w:val="BodyText"/>
      </w:pPr>
      <w:r>
        <w:t>In sum</w:t>
      </w:r>
      <w:r w:rsidR="0031128C" w:rsidRPr="007D7C37">
        <w:t xml:space="preserve">, </w:t>
      </w:r>
      <w:r w:rsidR="00CB70D4" w:rsidRPr="007D7C37">
        <w:t xml:space="preserve">I </w:t>
      </w:r>
      <w:r w:rsidR="00B61FD7" w:rsidRPr="007D7C37">
        <w:t>expect</w:t>
      </w:r>
      <w:r w:rsidR="00CB70D4" w:rsidRPr="007D7C37">
        <w:t xml:space="preserve"> that </w:t>
      </w:r>
      <w:r w:rsidR="0031128C" w:rsidRPr="007D7C37">
        <w:t xml:space="preserve">as </w:t>
      </w:r>
      <w:r w:rsidR="000F6BF8" w:rsidRPr="007D7C37">
        <w:t>the class divide in redistributive preferences narrows</w:t>
      </w:r>
      <w:r w:rsidR="0031128C" w:rsidRPr="007D7C37">
        <w:t xml:space="preserve"> in countries with higher income inequality</w:t>
      </w:r>
      <w:r w:rsidR="000F6BF8" w:rsidRPr="007D7C37">
        <w:t xml:space="preserve">, the </w:t>
      </w:r>
      <w:r w:rsidR="0031128C" w:rsidRPr="007D7C37">
        <w:t>association</w:t>
      </w:r>
      <w:r w:rsidR="000F6BF8" w:rsidRPr="007D7C37">
        <w:t xml:space="preserve"> of class-based segregation on these </w:t>
      </w:r>
      <w:r w:rsidR="00236214" w:rsidRPr="007D7C37">
        <w:t>attitudes</w:t>
      </w:r>
      <w:r w:rsidR="000F6BF8" w:rsidRPr="007D7C37">
        <w:t xml:space="preserve"> may diminish, with homogeneous class networks losing </w:t>
      </w:r>
      <w:r w:rsidR="00236214" w:rsidRPr="007D7C37">
        <w:t xml:space="preserve">strength </w:t>
      </w:r>
      <w:r w:rsidR="000F6BF8" w:rsidRPr="007D7C37">
        <w:t xml:space="preserve">as </w:t>
      </w:r>
      <w:r w:rsidR="00F33856" w:rsidRPr="007D7C37">
        <w:t xml:space="preserve">individual class differences in attitude </w:t>
      </w:r>
      <w:r w:rsidR="000D5F61" w:rsidRPr="007D7C37">
        <w:t>decrease</w:t>
      </w:r>
      <w:r w:rsidR="000F6BF8" w:rsidRPr="007D7C37">
        <w:t>.</w:t>
      </w:r>
      <w:r w:rsidR="009C462E" w:rsidRPr="007D7C37">
        <w:t xml:space="preserve"> </w:t>
      </w:r>
      <w:r w:rsidR="00571F02" w:rsidRPr="007D7C37">
        <w:t>In other words</w:t>
      </w:r>
      <w:r w:rsidR="009C462E" w:rsidRPr="007D7C37">
        <w:t xml:space="preserve">, I hypothesize that the conditional relationship between </w:t>
      </w:r>
      <w:r w:rsidR="008A3774" w:rsidRPr="007D7C37">
        <w:t xml:space="preserve">class-based network segregation </w:t>
      </w:r>
      <w:r w:rsidR="009C462E" w:rsidRPr="007D7C37">
        <w:t xml:space="preserve">and social class </w:t>
      </w:r>
      <w:r w:rsidR="00AE6A5A" w:rsidRPr="007D7C37">
        <w:t>is</w:t>
      </w:r>
      <w:r w:rsidR="009C462E" w:rsidRPr="007D7C37">
        <w:t xml:space="preserve"> less pronounced in </w:t>
      </w:r>
      <w:r w:rsidR="00F750A9" w:rsidRPr="007D7C37">
        <w:lastRenderedPageBreak/>
        <w:t>countries with</w:t>
      </w:r>
      <w:r w:rsidR="00AE5893" w:rsidRPr="007D7C37">
        <w:t xml:space="preserve"> </w:t>
      </w:r>
      <w:r w:rsidR="009C462E" w:rsidRPr="007D7C37">
        <w:t>higher income inequality (</w:t>
      </w:r>
      <w:r w:rsidR="009C462E" w:rsidRPr="007D7C37">
        <w:rPr>
          <w:i/>
          <w:iCs/>
        </w:rPr>
        <w:t>mitigation hypothesis</w:t>
      </w:r>
      <w:r w:rsidR="009C462E" w:rsidRPr="007D7C37">
        <w:t xml:space="preserve">). Given these considerations, the second hypothesis </w:t>
      </w:r>
      <w:r w:rsidR="00F24272" w:rsidRPr="007D7C37">
        <w:t>reads</w:t>
      </w:r>
      <w:r w:rsidR="009C462E" w:rsidRPr="007D7C37">
        <w:t xml:space="preserve"> as follows:</w:t>
      </w:r>
    </w:p>
    <w:p w14:paraId="0009F2B4" w14:textId="6DBDE2F6" w:rsidR="000E3C44" w:rsidRPr="007D7C37" w:rsidRDefault="009C462E" w:rsidP="00A706D7">
      <w:pPr>
        <w:pStyle w:val="BlockText"/>
      </w:pPr>
      <w:r w:rsidRPr="007D7C37">
        <w:t>H2: The greater the</w:t>
      </w:r>
      <w:r w:rsidR="001F20BF" w:rsidRPr="007D7C37">
        <w:t xml:space="preserve"> level of</w:t>
      </w:r>
      <w:r w:rsidRPr="007D7C37">
        <w:t xml:space="preserve"> income inequality</w:t>
      </w:r>
      <w:r w:rsidR="001F20BF" w:rsidRPr="007D7C37">
        <w:t xml:space="preserve"> in a country</w:t>
      </w:r>
      <w:r w:rsidRPr="007D7C37">
        <w:t xml:space="preserve">, </w:t>
      </w:r>
      <w:r w:rsidR="000B1EBB">
        <w:t>the</w:t>
      </w:r>
      <w:r w:rsidR="000B1EBB" w:rsidRPr="007D7C37">
        <w:t xml:space="preserve"> </w:t>
      </w:r>
      <w:r w:rsidRPr="007D7C37">
        <w:t>weaker the conditional association of network segregation by social class with redistributive preferences.</w:t>
      </w:r>
    </w:p>
    <w:p w14:paraId="0009F2B5" w14:textId="478F7773" w:rsidR="000E3C44" w:rsidRPr="007D7C37" w:rsidRDefault="009C462E" w:rsidP="00A706D7">
      <w:pPr>
        <w:pStyle w:val="FirstParagraph"/>
      </w:pPr>
      <w:r w:rsidRPr="007D7C37">
        <w:t>A simplified framework of the hypotheses is shown in Figure 1.</w:t>
      </w:r>
    </w:p>
    <w:p w14:paraId="0009F2B6" w14:textId="61302F1C" w:rsidR="000E3C44" w:rsidRPr="007D7C37" w:rsidRDefault="000E3C44">
      <w:pPr>
        <w:pStyle w:val="CaptionedFigure"/>
        <w:rPr>
          <w:rFonts w:ascii="Times New Roman" w:hAnsi="Times New Roman" w:cs="Times New Roman"/>
        </w:rPr>
      </w:pPr>
    </w:p>
    <w:p w14:paraId="0009F2B7" w14:textId="744117C3" w:rsidR="000E3C44" w:rsidRDefault="001260A5"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1</w:t>
      </w:r>
      <w:r w:rsidRPr="007D7C37">
        <w:rPr>
          <w:rFonts w:ascii="Times New Roman" w:hAnsi="Times New Roman" w:cs="Times New Roman"/>
          <w:i w:val="0"/>
          <w:iCs/>
        </w:rPr>
        <w:t xml:space="preserve"> about here]</w:t>
      </w:r>
    </w:p>
    <w:p w14:paraId="0009F2B8" w14:textId="77777777" w:rsidR="000E3C44" w:rsidRPr="007D7C37" w:rsidRDefault="009C462E">
      <w:pPr>
        <w:pStyle w:val="Heading1"/>
        <w:rPr>
          <w:rFonts w:cs="Times New Roman"/>
        </w:rPr>
      </w:pPr>
      <w:bookmarkStart w:id="6" w:name="methodology"/>
      <w:bookmarkEnd w:id="1"/>
      <w:bookmarkEnd w:id="5"/>
      <w:r w:rsidRPr="007D7C37">
        <w:rPr>
          <w:rFonts w:cs="Times New Roman"/>
        </w:rPr>
        <w:t>Methodology</w:t>
      </w:r>
    </w:p>
    <w:p w14:paraId="0009F2B9" w14:textId="77777777" w:rsidR="000E3C44" w:rsidRPr="007D7C37" w:rsidRDefault="009C462E">
      <w:pPr>
        <w:pStyle w:val="Heading2"/>
        <w:rPr>
          <w:rFonts w:cs="Times New Roman"/>
        </w:rPr>
      </w:pPr>
      <w:bookmarkStart w:id="7" w:name="data"/>
      <w:r w:rsidRPr="007D7C37">
        <w:rPr>
          <w:rFonts w:cs="Times New Roman"/>
        </w:rPr>
        <w:t>Data</w:t>
      </w:r>
    </w:p>
    <w:p w14:paraId="0009F2BA" w14:textId="5F65EA14" w:rsidR="000E3C44" w:rsidRPr="007D7C37" w:rsidRDefault="009C462E" w:rsidP="00A706D7">
      <w:pPr>
        <w:pStyle w:val="FirstParagraph"/>
      </w:pPr>
      <w:r w:rsidRPr="007D7C37">
        <w:t xml:space="preserve">The primary data source for this study is the “Social Networks and Social Resources” module of the International Social Survey Program (ISSP) </w:t>
      </w:r>
      <w:r w:rsidR="00E356FB" w:rsidRPr="007D7C37">
        <w:fldChar w:fldCharType="begin"/>
      </w:r>
      <w:r w:rsidR="00C7285E">
        <w:instrText xml:space="preserve"> ADDIN ZOTERO_ITEM CSL_CITATION {"citationID":"M8KnqRn8","properties":{"formattedCitation":"(ISSP Research Group, 2019)","plainCitation":"(ISSP Research Group, 2019)","noteIndex":0},"citationItems":[{"id":597,"uris":["http://zotero.org/users/5414506/items/R3PBQGF8"],"itemData":{"id":597,"type":"dataset","abstract":"Social relations and social network. Topics: People with selected jobs of different branches in circle of close friends, relatives and acquaintances (e.g. bus / lorry driver, senior executive of a large company, home or office cleaner, etc.); opinion on social justice (too large income differences in the country, differences in people´s standard of living should be small in fair societies, responsibility of the government to reduce income differences, social benefits cause laziness); responsibility for the provision of health care for the sick, and care for older people (government, private companies/ for-profit organisations, non-profit organisations/ charities/ cooperatives, religious organisations, family, relatives or friends); frequency of activities of groups for leisure, sports or culture, of politial parties, politicial groups or associations, and of charitable or religious organisations that do voluntary work; opinion on personal influence in government decisions; first contact person to ask for help in household or garden, in household when ill, in depression, in giving advice in family problems, in enjoying a pleasant social occasion with (close family member, more distant family member, close friend, neighbour, workmate, someone else, no one); contact person or organisation to borrow a large sum of money, to find a job with administrative problems or official paperwork, to find a place to live, to look after oneself if seriously ill (family members or close friends, other persons, private companies, public services, non-profit or religious organisations, other organisations, no person or organisation); frequency of feeling companionship lacking, of isolation from others, and of feeling left out (past four weeks); how often people try to take advantage and how often try to be fair; people can be trusted vs. can´t be too careful in dealing with people; trust in national courts and in major private companies; willingness to help (duty of adult children to look after their elderly parents, take care of yourself and your family first, before helping other people, people who are better off should help friends who are less well off); pressure from family members about the personal way of life; too many demands from family, relatives and friends; frequency of angry or upset reaction of important people in life. Social activities: frequency of going out with friends or acquaintances; frequency of making new friendships or acquaintances at these occasions; number of people in contact with on a typical weekday; frequency of face-to-face contacts with these people; frequency of contact with different relatives (parent, sibling, adult child, other family member), and close friend the respondent is most frequently in contact with; amount of contact with all family members and close friends via the internet; self-rating of general health status; frequency of impairments in the last 4 weeks (felt unhappy and depressed, felt difficulties unable to overcome); easy to accomplish own goals; life satisfaction. Optional questions: Friendship should be useful; favours should be reciprocated; frequency of domination of one person in conversations with friends; frequency of consideration who sits near whom at meetings with friends; frequency of contact with the person from home town or the region of origin most frequently in contact with; frequency of contact with the person from religious community most frequently in contact with. Demography: sex; age; year of birth; years in school; education (country specific); highest completed education level; work status; hours worked weekly; employment relationship; number of employees; supervision of employees; number of supervised employees; type of organisation: for-profit vs. non-profit and public vs. private; occupation (ISCO/ILO-08); main employment status; living in steady partnership; trade union membership; religious affiliation or denomination (country specific); groups of religious denominations; attendance of religious services; top-bottom self-placement; vote participation in last general election; country specific party voted for in last general election; party voted for (left-right); self-assessed affiliation to ethnic group 1 and 2 (country specific); number of children in the household; number of toddlers in the household; size of household; earnings of respondent (country specific); household income (country specific); father´s and mother´s country of birth; marital status; place of living: urban – rural; region (country specific). Additional obligatory background variables: difficulties to make ends meet from total houshold´s income; language skills: number of languages in how the respondent is able to hold a conversation. Information about spouse/ partner on: work status; hours worked weekly; employment relationship; supervision of employees; occupation (ISCO/ILO-08); main employment status.Supplementary optional background variable: highest completed education level of spouse/ partner. Additionally encoded: respondent-ID number; date of interview (year, month, day); case substitution flag; flag variable indicating partially completed interviews; mode of data collection; weight; Country ISO 3166 Code, Country/Sample ISO 3166 Code, Country Prefix ISO 3166 Code","DOI":"10.4232/1.13322","language":"en","license":"Alle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https://dbk.gesis.org/dbksearch/guidelines.asp","note":"DOI: 10.4232/1.13322","publisher":"GESIS Data Archive","source":"DOI.org (Datacite)","title":"International Social Survey Programme: Social Networks and Social Resources - ISSP 2017","title-short":"International Social Survey Programme","URL":"https://search.gesis.org/research_data/ZA6980?doi=10.4232/1.13322","version":"2.0.0","author":[{"literal":"ISSP Research Group"}],"contributor":[{"family":"Muckenhuber","given":"Johanna"},{"family":"Höllinger","given":"Franz"},{"family":"Hadler","given":"Markus"},{"family":"Marinović Jerolimov","given":"Dinka"},{"family":"Krejčí","given":"Jindřich"},{"family":"Clement","given":"Sanne L."},{"family":"Andersen","given":"Johannes"},{"family":"Shamshiri-Petersen","given":"Ditte"},{"family":"Andersen","given":"Jørgen G."},{"family":"Larsen","given":"Christian A."},{"family":"Severin","given":"Majbritt C."},{"family":"Nielsen","given":"Alex S."},{"family":"Borregaard","given":"Nicolaj"},{"family":"Méndez Lago","given":"Mónica"},{"family":"Cuesta","given":"María"},{"family":"Melin","given":"Harri"},{"family":"Gonthier","given":"Frédéric"},{"family":"Forsé","given":"Michel"},{"family":"Clery","given":"Liz"},{"family":"Phillips","given":"Miranda"},{"family":"Kolosi","given":"Tamás"},{"family":"Lewin-Epstein","given":"Noah"},{"family":"Jónsdóttir","given":"Guðbjörg A."},{"family":"Ólafsdóttir","given":"Sigrún"},{"family":"Aramaki","given":"Hiroshi"},{"family":"Murata","given":"Hiroko"},{"family":"Morones","given":"César"},{"family":"Morán","given":"Mauricio"},{"family":"Palacios","given":"Felipe"},{"family":"Milne","given":"Barry"},{"family":"Khakhulina","given":"Ludmila"},{"family":"Edlund","given":"Jonas"},{"family":"Hafner-Fink","given":"Mitja"},{"family":"Malnar","given":"Brina"},{"family":"Bahna","given":"Miloslav"},{"family":"Bureekul","given":"Thawilwadee"},{"family":"Thananithichot","given":"Stithorn"},{"family":"Sangmahamad","given":"Ratchawadee"},{"family":"Fu","given":"Yang-Chih"},{"family":"Blundson","given":"Betsy"},{"family":"Evans","given":"Ann"},{"family":"McEachern","given":"Steven"},{"family":"McNeil","given":"Nicola"},{"family":"Lulu","given":"Li"},{"family":"Wolf","given":"Christof"},{"family":"Deshmukh","given":"Yashwant R."},{"family":"Krupavičius","given":"Algis"},{"family":"Struwig","given":"Jare"},{"family":"Sno","given":"Tamira"},{"family":"Smith","given":"Tom W."},{"family":"Davern","given":"Michael"},{"family":"Freese","given":"Jeremy"},{"family":"Morgan","given":"Stephen"},{"family":"Díez-Medrano","given":"Jaime"},{"family":"Galán Moreno","given":"Javier"},{"family":"Brien","given":"Petra"},{"family":"Post","given":"Marlies"},{"family":"Cziesla","given":"Markus"},{"family":"Quandt","given":"Markus"},{"family":"Bechert","given":"Insa"},{"family":"Burkart","given":"Katharina"},{"family":"Stecker","given":"Sebastian"},{"family":"Joye","given":"Dominique"},{"family":"Sapin","given":"Marlène"},{"family":"Wolf","given":"Christof"},{"family":"Bian","given":"Yanjie"},{"family":"Andersen","given":"Johannes"},{"family":"Carkoglu","given":"Ali"},{"family":"Kalaycioglu","given":"Ersin"},{"family":"Smith","given":"Tom W."},{"family":"Marsden","given":"Peter"},{"family":"Fu","given":"Yang-Chih"},{"family":"FORS, C/O University Of Lausanne, Lausanne, Switzerland","given":""},{"family":"Social Weather Stations, Quezon City, Philippines","given":""},{"family":"IFES, Vienna, Austria","given":""},{"family":"M.I.S. Trend SA, Lausanne, Switzerland","given":""},{"family":"GfK Market Research, Zagreb, Croatia","given":""},{"family":"MEDIAN, S. R. O, Prague, Czech Republic","given":""},{"family":"Rambøll Denmark A/S, Copenhagen, Denmark","given":""},{"family":"Centro De Investigaciones Sociológicas (CIS), Madrid, Spain","given":""},{"family":"Statistics Finland, Data Collection Unit, Helsinki, Finland","given":""},{"family":"PACTE-CNRS, Grenoble, France","given":""},{"family":"National Centre For Social Research (NatCen), London, Great Britain","given":""},{"family":"TÁRKI Social Research Institute, Budapest, Hungary","given":""},{"family":"B.I. And Lucille Cohen, Institute For Public Opinion Research, Tel Aviv, Israel","given":""},{"family":"Social Science Research Institute, University Of Iceland, Reykjavík, Iceland","given":""},{"family":"Central Research Services, Inc., Tokyo, Japan","given":""},{"family":"Instituto De Mercadotecnia Y Opinión (IMO), Zapopan, Jalisco, Mexico","given":""},{"family":"Centre Of Methods And Policy Application In The Social Sciences (COMPASS), The University Of Auckland, New Zealand","given":""},{"family":"Social Weather Stations, Quezon City, Philippines","given":""},{"family":"Levada-Center, Moscow, Russia","given":""},{"family":"SIFO, Stockholm, Sweden","given":""},{"family":"Public Opinion And Mass Communication Research Centre (CJMMK), University Of Ljubljana, Slovenia","given":""},{"family":"MEDIAN SK, S. R. O, Bratislava, Slovakia","given":""},{"family":"King Prajadhipok’s Institute, Bangkok, Thailand","given":""},{"family":"Center For Survey Research, RCHSS, Academia Sinica, Taipei City, Taiwan","given":""},{"family":"Australian Consortium For Social And Political Research Incorporated (ACSPRI), Alpington, Australia","given":""},{"family":"National Survey Research Center At Renmin University Of China, Beijing, China","given":""},{"family":"Kantar TNS, München, Germany","given":""},{"family":"CVoter News Services Pvt. Ltd., Noida, India","given":""},{"family":"BALTIC SURVEYS Ltd., Vilnius, Lithuania","given":""},{"family":"Human Sciences Research Council (HSRC), Pretoria, South Africa","given":""},{"family":"Anton De Kom University Of Suriname, Tammenga, Suriname","given":""},{"family":"National Opinion Research Center (NORC), Chicago, USA","given":""},{"family":"Datenarchiv Für Sozialwissenschaften GESIS Leibniz-Institut Für Sozialwissenschaften, Cologne, Germany","given":""},{"family":"GESIS Leibniz-Institut Für Sozialwissenschaften, Germany","given":""},{"family":"Da|Ra","given":""},{"family":"International DOI Fundation (IDF)","given":""}],"accessed":{"date-parts":[["2023",4,23]]},"issued":{"date-parts":[["2019"]]},"citation-key":"isspresearchgroup_international_2019"}}],"schema":"https://github.com/citation-style-language/schema/raw/master/csl-citation.json"} </w:instrText>
      </w:r>
      <w:r w:rsidR="00E356FB" w:rsidRPr="007D7C37">
        <w:fldChar w:fldCharType="separate"/>
      </w:r>
      <w:r w:rsidR="00405578" w:rsidRPr="007D7C37">
        <w:t>(ISSP Research Group, 2019)</w:t>
      </w:r>
      <w:r w:rsidR="00E356FB" w:rsidRPr="007D7C37">
        <w:fldChar w:fldCharType="end"/>
      </w:r>
      <w:r w:rsidRPr="007D7C37">
        <w:t xml:space="preserve">. The ISSP provides a nationally representative probability sample of the adult population in each participating country. Each country administers a carefully adapted questionnaire to ensure </w:t>
      </w:r>
      <w:r w:rsidR="00345BE2">
        <w:t xml:space="preserve">the </w:t>
      </w:r>
      <w:r w:rsidRPr="007D7C37">
        <w:t>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w:t>
      </w:r>
      <w:r w:rsidRPr="00B55485">
        <w:t xml:space="preserve">f </w:t>
      </w:r>
      <w:r w:rsidR="00714C40" w:rsidRPr="00B55485">
        <w:t>32,717</w:t>
      </w:r>
      <w:r w:rsidRPr="00B55485">
        <w:t xml:space="preserve"> observations</w:t>
      </w:r>
      <w:r w:rsidRPr="007D7C37">
        <w:t xml:space="preserve"> from 31 countries</w:t>
      </w:r>
      <w:r w:rsidR="00740424" w:rsidRPr="007D7C37">
        <w:t xml:space="preserve"> (</w:t>
      </w:r>
      <w:r w:rsidR="00CB6170" w:rsidRPr="007D7C37">
        <w:t>see Table A</w:t>
      </w:r>
      <w:r w:rsidR="00CD3654">
        <w:t>4 and able A5</w:t>
      </w:r>
      <w:r w:rsidR="00CB6170" w:rsidRPr="007D7C37">
        <w:t>)</w:t>
      </w:r>
      <w:r w:rsidR="003C7D8F" w:rsidRPr="007D7C37">
        <w:rPr>
          <w:rStyle w:val="EndnoteReference"/>
          <w:rFonts w:cs="Times New Roman"/>
        </w:rPr>
        <w:endnoteReference w:id="2"/>
      </w:r>
      <w:r w:rsidR="003C7D8F" w:rsidRPr="007D7C37">
        <w:t>.</w:t>
      </w:r>
    </w:p>
    <w:p w14:paraId="0009F2BB" w14:textId="77777777" w:rsidR="000E3C44" w:rsidRPr="007D7C37" w:rsidRDefault="009C462E">
      <w:pPr>
        <w:pStyle w:val="Heading2"/>
        <w:rPr>
          <w:rFonts w:cs="Times New Roman"/>
        </w:rPr>
      </w:pPr>
      <w:bookmarkStart w:id="8" w:name="variables"/>
      <w:bookmarkEnd w:id="7"/>
      <w:r w:rsidRPr="007D7C37">
        <w:rPr>
          <w:rFonts w:cs="Times New Roman"/>
        </w:rPr>
        <w:t>Variables</w:t>
      </w:r>
    </w:p>
    <w:p w14:paraId="0009F2BC" w14:textId="77777777" w:rsidR="000E3C44" w:rsidRPr="007D7C37" w:rsidRDefault="009C462E">
      <w:pPr>
        <w:pStyle w:val="Heading3"/>
        <w:rPr>
          <w:rFonts w:ascii="Times New Roman" w:hAnsi="Times New Roman" w:cs="Times New Roman"/>
        </w:rPr>
      </w:pPr>
      <w:bookmarkStart w:id="9" w:name="dependent-variable"/>
      <w:r w:rsidRPr="007D7C37">
        <w:rPr>
          <w:rFonts w:ascii="Times New Roman" w:hAnsi="Times New Roman" w:cs="Times New Roman"/>
        </w:rPr>
        <w:t>Dependent variable</w:t>
      </w:r>
    </w:p>
    <w:p w14:paraId="0009F2BD" w14:textId="56558361" w:rsidR="000E3C44" w:rsidRPr="007D7C37" w:rsidRDefault="009C462E" w:rsidP="00A706D7">
      <w:pPr>
        <w:pStyle w:val="FirstParagraph"/>
      </w:pPr>
      <w:r w:rsidRPr="007D7C37">
        <w:t>I use two indicators to measure redistributive preferences. The first indicator is support for government redistribution</w:t>
      </w:r>
      <w:r w:rsidR="00941641" w:rsidRPr="007D7C37">
        <w:t>, as measured by the following </w:t>
      </w:r>
      <w:r w:rsidRPr="007D7C37">
        <w:t>item: “It is the responsibility of the government to reduce the differences in income between people with high incomes and 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w:t>
      </w:r>
      <w:proofErr w:type="gramStart"/>
      <w:r w:rsidRPr="007D7C37">
        <w:t>’(</w:t>
      </w:r>
      <w:proofErr w:type="gramEnd"/>
      <w:r w:rsidRPr="007D7C37">
        <w:t>3), ‘Disagree’ (4), and ‘Strongly disagree</w:t>
      </w:r>
      <w:proofErr w:type="gramStart"/>
      <w:r w:rsidRPr="007D7C37">
        <w:t>’(</w:t>
      </w:r>
      <w:proofErr w:type="gramEnd"/>
      <w:r w:rsidRPr="007D7C37">
        <w:t>5) (</w:t>
      </w:r>
      <w:r w:rsidRPr="007D7C37">
        <w:rPr>
          <w:i/>
          <w:iCs/>
        </w:rPr>
        <w:t>r</w:t>
      </w:r>
      <w:r w:rsidRPr="007D7C37">
        <w:t xml:space="preserve"> = 0.62). Following </w:t>
      </w:r>
      <w:proofErr w:type="spellStart"/>
      <w:r w:rsidRPr="007D7C37">
        <w:t>Svallfors</w:t>
      </w:r>
      <w:proofErr w:type="spellEnd"/>
      <w:r w:rsidR="00633C04" w:rsidRPr="007D7C37">
        <w:t xml:space="preserve"> </w:t>
      </w:r>
      <w:r w:rsidR="00633C04" w:rsidRPr="007D7C37">
        <w:fldChar w:fldCharType="begin"/>
      </w:r>
      <w:r w:rsidR="00C7285E">
        <w:instrText xml:space="preserve"> ADDIN ZOTERO_ITEM CSL_CITATION {"citationID":"Tafsx3X4","properties":{"formattedCitation":"(2013)","plainCitation":"(2013)","noteIndex":0},"citationItems":[{"id":553,"uris":["http://zotero.org/users/5414506/items/BVXAV93S"],"itemData":{"id":553,"type":"article-journal","abstract":"The paper analyses how perceptions of government quality – in terms of impartiality and efficiency – impact on attitudes to taxes and social spending. It builds on data from the European Social Survey 2008 from 29 European countries. The paper shows a large degree of congruence between expert-based judgments and the general public's perceptions of the quality of government. It also shows that the quality of government has a clear, independent effect on attitudes to taxes and spending, so that people who perceive institutions as efficient and fair want higher taxes and spending. But government quality also conditions the impact of egalitarianism on attitudes to taxes and spending: in high-quality-of-government egalitarianism has a clearly stronger impact on these attitudes. It is concluded that government quality is an important and so far neglected factor in explaining attitudes to welfare policies.","container-title":"European Political Science Review","DOI":"10.1017/S175577391200015X","ISSN":"1755-7739, 1755-7747","issue":"3","journalAbbreviation":"Eur. Pol. Sci. Rev.","language":"en","page":"363-380","source":"DOI.org (Crossref)","title":"Government quality, egalitarianism, and attitudes to taxes and social spending: a European comparison","title-short":"Government quality, egalitarianism, and attitudes to taxes and social spending","volume":"5","author":[{"family":"Svallfors","given":"Stefan"}],"issued":{"date-parts":[["2013",11]]},"citation-key":"svallfors_government_2013"},"label":"page","suppress-author":true}],"schema":"https://github.com/citation-style-language/schema/raw/master/csl-citation.json"} </w:instrText>
      </w:r>
      <w:r w:rsidR="00633C04" w:rsidRPr="007D7C37">
        <w:fldChar w:fldCharType="separate"/>
      </w:r>
      <w:r w:rsidR="00405578" w:rsidRPr="007D7C37">
        <w:t>(2013)</w:t>
      </w:r>
      <w:r w:rsidR="00633C04" w:rsidRPr="007D7C37">
        <w:fldChar w:fldCharType="end"/>
      </w:r>
      <w:r w:rsidR="00435B05">
        <w:t>,</w:t>
      </w:r>
      <w:r w:rsidR="00351A8C">
        <w:t xml:space="preserve"> </w:t>
      </w:r>
      <w:r w:rsidRPr="007D7C37">
        <w:t>I reverse-coded, averaged, and normalized the indicators in a 0 to 100 index, where higher values reflect stronger redistributive preferences</w:t>
      </w:r>
      <w:r w:rsidR="00974F27">
        <w:t xml:space="preserve"> for the descriptive analyses</w:t>
      </w:r>
      <w:r w:rsidRPr="007D7C37">
        <w:t>.</w:t>
      </w:r>
      <w:r w:rsidR="00974F27">
        <w:t xml:space="preserve"> </w:t>
      </w:r>
      <w:r w:rsidR="00D30487">
        <w:t>For the main analysis,</w:t>
      </w:r>
      <w:r w:rsidR="00732DB9">
        <w:t xml:space="preserve"> </w:t>
      </w:r>
      <w:r w:rsidR="005D6A9A">
        <w:t>I</w:t>
      </w:r>
      <w:r w:rsidR="00CB5469">
        <w:t xml:space="preserve"> included the </w:t>
      </w:r>
      <w:r w:rsidR="00572FB4">
        <w:t>z-</w:t>
      </w:r>
      <w:r w:rsidR="00252EA0">
        <w:t xml:space="preserve">standardized </w:t>
      </w:r>
      <w:r w:rsidR="00974F27">
        <w:t>indicator to observe differences in units of standard deviations.</w:t>
      </w:r>
    </w:p>
    <w:p w14:paraId="0009F2BE" w14:textId="77777777" w:rsidR="000E3C44" w:rsidRPr="007D7C37" w:rsidRDefault="009C462E">
      <w:pPr>
        <w:pStyle w:val="Heading3"/>
        <w:rPr>
          <w:rFonts w:ascii="Times New Roman" w:hAnsi="Times New Roman" w:cs="Times New Roman"/>
        </w:rPr>
      </w:pPr>
      <w:bookmarkStart w:id="10" w:name="independent-variables---individual-level"/>
      <w:bookmarkEnd w:id="9"/>
      <w:r w:rsidRPr="007D7C37">
        <w:rPr>
          <w:rFonts w:ascii="Times New Roman" w:hAnsi="Times New Roman" w:cs="Times New Roman"/>
        </w:rPr>
        <w:t>Independent variables - individual level</w:t>
      </w:r>
    </w:p>
    <w:p w14:paraId="0009F2BF" w14:textId="5324D64D" w:rsidR="000E3C44" w:rsidRPr="007D7C37" w:rsidRDefault="009C462E" w:rsidP="00A706D7">
      <w:pPr>
        <w:pStyle w:val="FirstParagraph"/>
      </w:pPr>
      <w:r w:rsidRPr="007D7C37">
        <w:t>I employ the Erikson-Goldthorpe-Portocarrero (EGP) class scheme</w:t>
      </w:r>
      <w:r w:rsidR="00E7254C" w:rsidRPr="007D7C37">
        <w:t xml:space="preserve"> </w:t>
      </w:r>
      <w:r w:rsidRPr="007D7C37">
        <w:t>to measure social class</w:t>
      </w:r>
      <w:r w:rsidR="0056550D" w:rsidRPr="007D7C37">
        <w:t xml:space="preserve">  </w:t>
      </w:r>
      <w:r w:rsidR="00D7244B" w:rsidRPr="007D7C37">
        <w:t xml:space="preserve"> </w:t>
      </w:r>
      <w:r w:rsidR="00D7244B" w:rsidRPr="007D7C37">
        <w:fldChar w:fldCharType="begin"/>
      </w:r>
      <w:r w:rsidR="00C7285E">
        <w:instrText xml:space="preserve"> ADDIN ZOTERO_ITEM CSL_CITATION {"citationID":"qb2n9Ydu","properties":{"formattedCitation":"(Erikson &amp; Goldthorpe, 1992)","plainCitation":"(Erikson &amp; Goldthorpe, 1992)","noteIndex":0},"citationItems":[{"id":111,"uris":["http://zotero.org/users/5414506/items/PQE5CKJS"],"itemData":{"id":111,"type":"book","call-number":"HN380.Z9 S654 1992","event-place":"Oxford, UK","ISBN":"978-0-19-827383-7","note":"Citation Key: Erikson1992","number-of-pages":"429","publisher":"Oxford University Press","publisher-place":"Oxford, UK","source":"Library of Congress ISBN","title":"The constant flux: a study of class mobility in industrial societies","title-short":"The constant flux","author":[{"family":"Erikson","given":"Robert"},{"family":"Goldthorpe","given":"John H."}],"issued":{"date-parts":[["1992"]]},"citation-key":"Erikson1992"}}],"schema":"https://github.com/citation-style-language/schema/raw/master/csl-citation.json"} </w:instrText>
      </w:r>
      <w:r w:rsidR="00D7244B" w:rsidRPr="007D7C37">
        <w:fldChar w:fldCharType="separate"/>
      </w:r>
      <w:r w:rsidR="00972ABF" w:rsidRPr="00972ABF">
        <w:t>(Erikson &amp; Goldthorpe, 1992)</w:t>
      </w:r>
      <w:r w:rsidR="00D7244B" w:rsidRPr="007D7C37">
        <w:fldChar w:fldCharType="end"/>
      </w:r>
      <w:r w:rsidRPr="007D7C37">
        <w:t xml:space="preserve">. The EGP scheme is the most consistent and validated </w:t>
      </w:r>
      <w:r w:rsidRPr="007D7C37">
        <w:lastRenderedPageBreak/>
        <w:t xml:space="preserve">measure for class positions in comparative research and has demonstrated its validity in both industrialized and late-industrialized societies </w:t>
      </w:r>
      <w:r w:rsidR="00D7244B" w:rsidRPr="007D7C37">
        <w:fldChar w:fldCharType="begin"/>
      </w:r>
      <w:r w:rsidR="00C7285E">
        <w:instrText xml:space="preserve"> ADDIN ZOTERO_ITEM CSL_CITATION {"citationID":"z3Hj1Mhs","properties":{"formattedCitation":"(Barozet, Boado, &amp; Marqu\\uc0\\u233{}s-Perales, 2021; G. Evans &amp; Graaf, 2013)","plainCitation":"(Barozet, Boado, &amp; Marqués-Perales, 2021; G. Evans &amp; Graaf, 2013)","noteIndex":0},"citationItems":[{"id":11992,"uris":["http://zotero.org/users/5414506/items/5MLDC93M"],"itemData":{"id":11992,"type":"chapter","abstract":"This chapter analyses compared social stratification in three Latin American countries (Argentina, Chile and Uruguay) and four European countries (Finland, France, Spain, Great Britain). We focus on both external and internal borders of social classes, as well as on the challenges posed by their analysis for sociology. We compare social classes using EGP6 in relation to a variety of social indicators, to examine how social classes vary among countries. We include debates on production models and welfare state policies to understand the specific configurations and compare the conditions of some of the INCASI countries regarding social stratification. Lastly, we apply a latent class analysis to validate the number of social classes and to recognise class boundaries.","container-title":"Towards a Comparative Analysis of Social Inequalities between Europe and Latin America","event-place":"Cham","ISBN":"978-3-030-48442-2","language":"en","note":"DOI: 10.1007/978-3-030-48442-2_6","page":"171-202","publisher":"Springer International Publishing","publisher-place":"Cham","source":"Springer Link","title":"The Measurement of Social Stratification: Comparative Perspectives Between Europe and Latin America","title-short":"The Measurement of Social Stratification","URL":"https://doi.org/10.1007/978-3-030-48442-2_6","author":[{"family":"Barozet","given":"Emmanuelle"},{"family":"Boado","given":"Marcelo"},{"family":"Marqués-Perales","given":"Ildefonso"}],"editor":[{"family":"López-Roldán","given":"Pedro"},{"family":"Fachelli","given":"Sandra"}],"accessed":{"date-parts":[["2024",3,20]]},"issued":{"date-parts":[["2021"]]},"citation-key":"barozet_measurement_2021"}},{"id":11990,"uris":["http://zotero.org/users/5414506/items/KGHD4UQ4"],"itemData":{"id":11990,"type":"book","abstract":"\"Political Choice Matters investigates the extent to which class and religion influence party choice in contemporary democracies. Rather than the commonly-assumed process in which a weakening of social boundaries leads to declining social divisions in political preferences, this book's primary message is that the supply of choices by parties influences the extent of such divisions: hence, political choice matters. Combining overtime, cross-national data, and multi-level research designs the authors show how policy and programmatic positions adopted by parties provide voters with choice sets that accentuate or diminish the strength of political cleavages. The book gives central place to the positions of political parties on left-right, economically redistributive and morally conservative versus social liberal dimensions. Evidence on these positions is obtained primarily from the Comparative Manifesto Project, with a chapter dedicated to elaborating and validating the various implementations of this uniquely valuable source of evidence on party positions. The primary empirical focus includes case studies of 11 Western, Southern, and Central European societies as well as 'anglo-democracies' including Britain, USA, Canada, and Australia. These detailed analyses of election studies ranging in some cases from the post-war period until the early part of the 21st century are augmented by a pooled cross-national and overtime analysis of 15 Western democracies using a unique, combined dataset of 188 national surveys. The authors show that although there has been some overtime decline in the strength of association between social class and party choice, this is far smaller than the amount of change in the relationship occurring as a result of party movements on questions of inequality and redistribution. The strength of the religiosity cleavage is also influenced by changes in party positions on moral issues - changes that can be understood as a strategic response to a process of secularization that has weakened the electoral viability of parties deriving support from appeals to religious values.\"--Publisher's website","call-number":"JF799 .P6369 2013","edition":"1st ed","event-place":"Oxford","ISBN":"978-0-19-966399-6","note":"OCLC: ocn808492341","number-of-pages":"448","publisher":"Oxford University Press","publisher-place":"Oxford","source":"Library of Congress ISBN","title":"Political choice matters: explaining the strength of class and religious cleavages in cross-national perspective","title-short":"Political choice matters","editor":[{"family":"Evans","given":"Geoffrey"},{"family":"Graaf","given":"N. D.","dropping-particle":"de"}],"issued":{"date-parts":[["2013"]]},"citation-key":"evans_political_2013"}}],"schema":"https://github.com/citation-style-language/schema/raw/master/csl-citation.json"} </w:instrText>
      </w:r>
      <w:r w:rsidR="00D7244B" w:rsidRPr="007D7C37">
        <w:fldChar w:fldCharType="separate"/>
      </w:r>
      <w:r w:rsidR="00972ABF" w:rsidRPr="00972ABF">
        <w:t>(Barozet, Boado, &amp; Marqués-Perales, 2021; G. Evans &amp; Graaf, 2013)</w:t>
      </w:r>
      <w:r w:rsidR="00D7244B" w:rsidRPr="007D7C37">
        <w:fldChar w:fldCharType="end"/>
      </w:r>
      <w:r w:rsidRPr="007D7C37">
        <w:t>.</w:t>
      </w:r>
      <w:r w:rsidR="003542A9" w:rsidRPr="007D7C37">
        <w:t xml:space="preserve"> I</w:t>
      </w:r>
      <w:r w:rsidRPr="007D7C37">
        <w:t>nformation about occupations, self-employment status, and the number of employees is used to classify respondents into six class positions. Following previous research,</w:t>
      </w:r>
      <w:r w:rsidR="00E444FB">
        <w:t xml:space="preserve"> I employ</w:t>
      </w:r>
      <w:r w:rsidRPr="007D7C37">
        <w:t xml:space="preserve"> a simplified version of the EGP class scheme that collapses three classes </w:t>
      </w:r>
      <w:r w:rsidR="00DF2DC3" w:rsidRPr="007D7C37">
        <w:fldChar w:fldCharType="begin"/>
      </w:r>
      <w:r w:rsidR="00C7285E">
        <w:instrText xml:space="preserve"> ADDIN ZOTERO_ITEM CSL_CITATION {"citationID":"jEByWuSm","properties":{"formattedCitation":"(Edlund, 2003; Sosnaud, Brady, &amp; Frenk, 2013)","plainCitation":"(Edlund, 2003; Sosnaud, Brady, &amp; Frenk, 2013)","noteIndex":0},"citationItems":[{"id":536,"uris":["http://zotero.org/users/5414506/items/55IQ79S5"],"itemData":{"id":536,"type":"article-journal","abstract":"The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id":58,"uris":["http://zotero.org/users/5414506/items/YEAWIYHX"],"itemData":{"id":58,"type":"article-journal","abstract":"Partly because of the widespread tendency for Americans to think of\\nthemselves as ``middle class,{''} subjective class identity often does\\nnot correspond to objective class position. This study evaluates the\\nextent to which American voters' subjective class identities differ from\\ntheir objective class positions. We then evaluate the implications of\\nsuch differences for voting behavior using American National Election\\nStudies data from eight recent presidential elections. Coding\\nrespondents according to whether subjective class identity is higher or\\nlower than objective class position, we construct a novel schema of\\ninflated, cleated, and concordant class perceptions. We find that there\\nare substantial differences between Americans' subjective and objective\\nsocial class: over two-thirds of the upper-middle class have a deflated\\nperception of their class position, only half of the middle class have\\nconcordant perceptions, and more than a third of the working class have\\ninflated perceptions. We also find that this divergence varies depending\\non sociodemographic factors, and especially race and education. The\\nanalyses initially show a pattern that those with inflated class\\nperceptions are more likely to vote Republican. However, this\\nrelationship is not significant once we control for race and income.","container-title":"Social Problems","DOI":"10.1525/sp.2013.10258.This","ISSN":"00377791","issue":"1","page":"81-99","title":"Class in Name Only: Subjective Class Identity, Objective Class Position, and Vote Choice in American Presidential Elections","volume":"60","author":[{"family":"Sosnaud","given":"Benjamin"},{"family":"Brady","given":"David"},{"family":"Frenk","given":"Steven M."}],"issued":{"date-parts":[["2013"]]},"citation-key":"sosnaud_class_2013"}}],"schema":"https://github.com/citation-style-language/schema/raw/master/csl-citation.json"} </w:instrText>
      </w:r>
      <w:r w:rsidR="00DF2DC3" w:rsidRPr="007D7C37">
        <w:fldChar w:fldCharType="separate"/>
      </w:r>
      <w:r w:rsidR="00972ABF" w:rsidRPr="00972ABF">
        <w:t>(Edlund, 2003; Sosnaud, Brady, &amp; Frenk, 2013)</w:t>
      </w:r>
      <w:r w:rsidR="00DF2DC3" w:rsidRPr="007D7C37">
        <w:fldChar w:fldCharType="end"/>
      </w:r>
      <w:r w:rsidRPr="007D7C37">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sidRPr="007D7C37">
        <w:rPr>
          <w:rStyle w:val="EndnoteReference"/>
          <w:rFonts w:cs="Times New Roman"/>
        </w:rPr>
        <w:endnoteReference w:id="3"/>
      </w:r>
      <w:r w:rsidR="003C7D8F" w:rsidRPr="007D7C37">
        <w:t xml:space="preserve"> </w:t>
      </w:r>
      <w:r w:rsidRPr="007D7C37">
        <w:t xml:space="preserve">(see Table </w:t>
      </w:r>
      <w:r w:rsidR="00155964" w:rsidRPr="007D7C37">
        <w:t>A</w:t>
      </w:r>
      <w:r w:rsidR="009361A7">
        <w:t>2</w:t>
      </w:r>
      <w:r w:rsidRPr="007D7C37">
        <w:t xml:space="preserve"> in the Appendix).</w:t>
      </w:r>
    </w:p>
    <w:p w14:paraId="0009F2C0" w14:textId="11CB0EBC" w:rsidR="000E3C44" w:rsidRPr="007D7C37" w:rsidRDefault="009C462E" w:rsidP="00A706D7">
      <w:pPr>
        <w:pStyle w:val="BodyText"/>
      </w:pPr>
      <w:r w:rsidRPr="007D7C37">
        <w:t>I employed the position generator as the basis for the class-based network homogeneity measure. This instrument has been widely used in social capital studies and follows an ego-centered approach</w:t>
      </w:r>
      <w:r w:rsidR="008E5724">
        <w:t>,</w:t>
      </w:r>
      <w:r w:rsidRPr="007D7C37">
        <w:t xml:space="preserve"> where </w:t>
      </w:r>
      <w:r w:rsidR="003542A9" w:rsidRPr="007D7C37">
        <w:t xml:space="preserve">it </w:t>
      </w:r>
      <w:r w:rsidRPr="007D7C37">
        <w:t xml:space="preserve">is assumed that social ties to different hierarchical positions in the social structure provide access to social resources </w:t>
      </w:r>
      <w:r w:rsidR="00886F31" w:rsidRPr="007D7C37">
        <w:fldChar w:fldCharType="begin"/>
      </w:r>
      <w:r w:rsidR="00C7285E">
        <w:instrText xml:space="preserve"> ADDIN ZOTERO_ITEM CSL_CITATION {"citationID":"AKUWWXUk","properties":{"formattedCitation":"(van der Gaag, Snijders, &amp; Flap, 2008)","plainCitation":"(van der Gaag, Snijders, &amp; Flap, 2008)","noteIndex":0},"citationItems":[{"id":7,"uris":["http://zotero.org/users/5414506/items/AM6LTE6B"],"itemData":{"id":7,"type":"chapter","abstract":"This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886F31" w:rsidRPr="007D7C37">
        <w:fldChar w:fldCharType="separate"/>
      </w:r>
      <w:r w:rsidR="00972ABF" w:rsidRPr="00972ABF">
        <w:t>(van der Gaag, Snijders, &amp; Flap, 2008)</w:t>
      </w:r>
      <w:r w:rsidR="00886F31" w:rsidRPr="007D7C37">
        <w:fldChar w:fldCharType="end"/>
      </w:r>
      <w:r w:rsidRPr="007D7C37">
        <w:t xml:space="preserve">. The position generator employed included a list of ten occupations. Here, occupations are presented to the respondent in a grid that allows them to declare whether they know (or </w:t>
      </w:r>
      <w:r w:rsidR="00691D72">
        <w:t xml:space="preserve">do </w:t>
      </w:r>
      <w:r w:rsidRPr="007D7C37">
        <w:t>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3059FBEB" w:rsidR="000E3C44" w:rsidRPr="007D7C37" w:rsidRDefault="00332ECB" w:rsidP="00A706D7">
      <w:pPr>
        <w:pStyle w:val="BodyText"/>
      </w:pPr>
      <w:r>
        <w:t>F</w:t>
      </w:r>
      <w:r w:rsidR="009C462E" w:rsidRPr="007D7C37">
        <w:t xml:space="preserve">ollowing </w:t>
      </w:r>
      <w:r w:rsidR="00100863" w:rsidRPr="007D7C37">
        <w:t xml:space="preserve">previous </w:t>
      </w:r>
      <w:r w:rsidR="00C07135" w:rsidRPr="007D7C37">
        <w:t xml:space="preserve">cross-national </w:t>
      </w:r>
      <w:r w:rsidR="00CC000E" w:rsidRPr="007D7C37">
        <w:t>studies</w:t>
      </w:r>
      <w:r w:rsidR="008E5724">
        <w:t>,</w:t>
      </w:r>
      <w:r w:rsidR="009C462E" w:rsidRPr="007D7C37">
        <w:t xml:space="preserve"> I classify occupations into three status positions that resemble class positions</w:t>
      </w:r>
      <w:r w:rsidR="001B0014" w:rsidRPr="007D7C37">
        <w:t xml:space="preserve"> </w:t>
      </w:r>
      <w:r w:rsidR="00A254E7" w:rsidRPr="007D7C37">
        <w:fldChar w:fldCharType="begin"/>
      </w:r>
      <w:r w:rsidR="00C7285E">
        <w:instrText xml:space="preserve"> ADDIN ZOTERO_ITEM CSL_CITATION {"citationID":"a8XwF3Yi","properties":{"formattedCitation":"(Lindh &amp; Andersson, 2024; Otero et al., 2024)","plainCitation":"(Lindh &amp; Andersson, 2024; Otero et al.,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A254E7" w:rsidRPr="007D7C37">
        <w:fldChar w:fldCharType="separate"/>
      </w:r>
      <w:r w:rsidR="00972ABF" w:rsidRPr="00972ABF">
        <w:t>(Lindh &amp; Andersson, 2024; Otero et al., 2024)</w:t>
      </w:r>
      <w:r w:rsidR="00A254E7" w:rsidRPr="007D7C37">
        <w:fldChar w:fldCharType="end"/>
      </w:r>
      <w:r w:rsidR="00571570" w:rsidRPr="007D7C37">
        <w:t>.</w:t>
      </w:r>
      <w:r w:rsidR="009C462E" w:rsidRPr="007D7C37">
        <w:t xml:space="preserve"> The classification is as follows: lawyer, executive of a large firm, and human resource manager are categorized as </w:t>
      </w:r>
      <w:r w:rsidR="009C462E" w:rsidRPr="007D7C37">
        <w:rPr>
          <w:i/>
          <w:iCs/>
        </w:rPr>
        <w:t>higher</w:t>
      </w:r>
      <w:r w:rsidR="009C462E" w:rsidRPr="007D7C37">
        <w:t xml:space="preserve"> positions; schoolteacher, police officer, and nurse are classified as </w:t>
      </w:r>
      <w:r w:rsidR="006F7B28" w:rsidRPr="00E305E0">
        <w:rPr>
          <w:i/>
          <w:iCs/>
        </w:rPr>
        <w:t>intermediate</w:t>
      </w:r>
      <w:r w:rsidR="006F7B28" w:rsidRPr="00E305E0">
        <w:t xml:space="preserve"> </w:t>
      </w:r>
      <w:r w:rsidR="00D7261D" w:rsidRPr="00E305E0">
        <w:t>positions;</w:t>
      </w:r>
      <w:r w:rsidR="009C462E" w:rsidRPr="00E305E0">
        <w:t xml:space="preserve"> and car mechanic, bus driver, hairdresser, and home or office cleaner are considered </w:t>
      </w:r>
      <w:r w:rsidR="009C462E" w:rsidRPr="00E305E0">
        <w:rPr>
          <w:i/>
          <w:iCs/>
        </w:rPr>
        <w:t>lower</w:t>
      </w:r>
      <w:r w:rsidR="009C462E" w:rsidRPr="00E305E0">
        <w:t xml:space="preserve"> positions</w:t>
      </w:r>
      <w:r w:rsidR="009361A7">
        <w:t xml:space="preserve"> </w:t>
      </w:r>
      <w:r w:rsidR="009361A7" w:rsidRPr="007D7C37">
        <w:t>(see Table A</w:t>
      </w:r>
      <w:r w:rsidR="009361A7">
        <w:t>3</w:t>
      </w:r>
      <w:r w:rsidR="009361A7" w:rsidRPr="007D7C37">
        <w:t xml:space="preserve"> in the Appendix)</w:t>
      </w:r>
      <w:r w:rsidR="009C462E" w:rsidRPr="00E305E0">
        <w:t>.</w:t>
      </w:r>
    </w:p>
    <w:p w14:paraId="0009F2C3" w14:textId="182FBDE0" w:rsidR="000E3C44" w:rsidRDefault="009C462E" w:rsidP="00A706D7">
      <w:pPr>
        <w:pStyle w:val="BodyText"/>
      </w:pPr>
      <w:r w:rsidRPr="007D7C37">
        <w:t xml:space="preserve">Given the above, I adopt established procedures in the literature for measuring homogeneity in ego-centered networks </w:t>
      </w:r>
      <w:r w:rsidR="00141A3F" w:rsidRPr="007D7C37">
        <w:fldChar w:fldCharType="begin"/>
      </w:r>
      <w:r w:rsidR="00C7285E">
        <w:instrText xml:space="preserve"> ADDIN ZOTERO_ITEM CSL_CITATION {"citationID":"L3NFn8ix","properties":{"formattedCitation":"(V\\uc0\\u246{}lker, 2022)","plainCitation":"(Völker, 2022)","noteIndex":0},"citationItems":[{"id":11995,"uris":["http://zotero.org/users/5414506/items/7QQM57B6"],"itemData":{"id":11995,"type":"article-journal","abstract":"This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141A3F" w:rsidRPr="007D7C37">
        <w:fldChar w:fldCharType="separate"/>
      </w:r>
      <w:r w:rsidR="00405578" w:rsidRPr="007D7C37">
        <w:t>(Völker, 2022)</w:t>
      </w:r>
      <w:r w:rsidR="00141A3F" w:rsidRPr="007D7C37">
        <w:fldChar w:fldCharType="end"/>
      </w:r>
      <w:r w:rsidRPr="007D7C37">
        <w:t xml:space="preserve">. Regarding class segregation, Otero et al. </w:t>
      </w:r>
      <w:r w:rsidR="00141A3F" w:rsidRPr="007D7C37">
        <w:fldChar w:fldCharType="begin"/>
      </w:r>
      <w:r w:rsidR="00C7285E">
        <w:instrText xml:space="preserve"> ADDIN ZOTERO_ITEM CSL_CITATION {"citationID":"DPeTQN67","properties":{"formattedCitation":"(2022)","plainCitation":"(2022)","noteIndex":0},"citationItems":[{"id":23,"uris":["http://zotero.org/users/5414506/items/QY2N5NI2"],"itemData":{"id":23,"type":"article-journal","abstract":"In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label":"page","suppress-author":true}],"schema":"https://github.com/citation-style-language/schema/raw/master/csl-citation.json"} </w:instrText>
      </w:r>
      <w:r w:rsidR="00141A3F" w:rsidRPr="007D7C37">
        <w:fldChar w:fldCharType="separate"/>
      </w:r>
      <w:r w:rsidR="00405578" w:rsidRPr="007D7C37">
        <w:t>(2022)</w:t>
      </w:r>
      <w:r w:rsidR="00141A3F" w:rsidRPr="007D7C37">
        <w:fldChar w:fldCharType="end"/>
      </w:r>
      <w:r w:rsidRPr="007D7C37">
        <w:t xml:space="preserve"> classified occupations from the position generator into three class positions to compute the proportion of similar ties based on social class, thereby measuring class-based network homogeneity.</w:t>
      </w:r>
      <w:r w:rsidR="00966372">
        <w:t xml:space="preserve"> </w:t>
      </w:r>
      <w:r w:rsidR="006B2158" w:rsidRPr="00720E88">
        <w:rPr>
          <w:highlight w:val="yellow"/>
        </w:rPr>
        <w:t xml:space="preserve">In this regard, individuals who </w:t>
      </w:r>
      <w:r w:rsidR="004F201A" w:rsidRPr="00720E88">
        <w:rPr>
          <w:highlight w:val="yellow"/>
        </w:rPr>
        <w:t>do</w:t>
      </w:r>
      <w:r w:rsidR="005B48F3" w:rsidRPr="00720E88">
        <w:rPr>
          <w:highlight w:val="yellow"/>
        </w:rPr>
        <w:t xml:space="preserve"> not have the necessary information to be classified in any of the occupational classes or declared no</w:t>
      </w:r>
      <w:r w:rsidR="002D0109" w:rsidRPr="00720E88">
        <w:rPr>
          <w:highlight w:val="yellow"/>
        </w:rPr>
        <w:t xml:space="preserve"> network ties were excluded from the analyses</w:t>
      </w:r>
      <w:r w:rsidR="00911061" w:rsidRPr="00720E88">
        <w:rPr>
          <w:highlight w:val="yellow"/>
        </w:rPr>
        <w:t>,</w:t>
      </w:r>
      <w:r w:rsidR="002D0109" w:rsidRPr="00720E88">
        <w:rPr>
          <w:highlight w:val="yellow"/>
        </w:rPr>
        <w:t xml:space="preserve"> </w:t>
      </w:r>
      <w:r w:rsidR="006B2158" w:rsidRPr="00720E88">
        <w:rPr>
          <w:highlight w:val="yellow"/>
        </w:rPr>
        <w:t xml:space="preserve">as </w:t>
      </w:r>
      <w:r w:rsidR="002D0109" w:rsidRPr="00720E88">
        <w:rPr>
          <w:highlight w:val="yellow"/>
        </w:rPr>
        <w:t>the aim of the study is</w:t>
      </w:r>
      <w:r w:rsidR="004F201A" w:rsidRPr="00720E88">
        <w:rPr>
          <w:highlight w:val="yellow"/>
        </w:rPr>
        <w:t xml:space="preserve"> to empirically study the share of in-group </w:t>
      </w:r>
      <w:r w:rsidR="002D0109" w:rsidRPr="00720E88">
        <w:rPr>
          <w:highlight w:val="yellow"/>
        </w:rPr>
        <w:t>network ties according to the respondents’ class position.</w:t>
      </w:r>
      <w:r w:rsidR="00D92951">
        <w:t xml:space="preserve"> </w:t>
      </w:r>
      <w:r w:rsidR="007A31A9">
        <w:t xml:space="preserve">Therefore, </w:t>
      </w:r>
      <w:r w:rsidR="00966372" w:rsidRPr="007D7C37">
        <w:t>I calculate the number of ingroup ties according to the respondents’ class position and divide it by the total number of known occupations.</w:t>
      </w:r>
      <w:r w:rsidR="007A31A9">
        <w:t xml:space="preserve"> </w:t>
      </w:r>
      <w:r w:rsidRPr="007D7C37">
        <w:t xml:space="preserve">This measure represents the proportion of similar social ties within the personal network, where a value of zero indicates complete </w:t>
      </w:r>
      <w:r w:rsidRPr="007D7C37">
        <w:rPr>
          <w:i/>
          <w:iCs/>
        </w:rPr>
        <w:t>heterogeneity</w:t>
      </w:r>
      <w:r w:rsidRPr="007D7C37">
        <w:t xml:space="preserve"> (i.e., all ties are different), and a value of one indicates complete </w:t>
      </w:r>
      <w:r w:rsidRPr="007D7C37">
        <w:rPr>
          <w:i/>
          <w:iCs/>
        </w:rPr>
        <w:t>homogeneity</w:t>
      </w:r>
      <w:r w:rsidRPr="007D7C37">
        <w:t xml:space="preserve"> (i.e., all ties are similar). Substantively, higher values reflect </w:t>
      </w:r>
      <w:r w:rsidR="007C04BA">
        <w:t>more</w:t>
      </w:r>
      <w:r w:rsidR="009F03D8">
        <w:t xml:space="preserve"> </w:t>
      </w:r>
      <w:r w:rsidR="00C509BB">
        <w:t xml:space="preserve">relative </w:t>
      </w:r>
      <w:r w:rsidR="00F65370">
        <w:t xml:space="preserve">in-group similarity </w:t>
      </w:r>
      <w:r w:rsidR="00C67FA1">
        <w:t xml:space="preserve">of </w:t>
      </w:r>
      <w:r w:rsidR="00C67FA1" w:rsidRPr="00C67FA1">
        <w:t>ego</w:t>
      </w:r>
      <w:r w:rsidR="00C67FA1">
        <w:t xml:space="preserve"> with</w:t>
      </w:r>
      <w:r w:rsidR="00F65370">
        <w:t xml:space="preserve"> </w:t>
      </w:r>
      <w:r w:rsidR="00C67FA1">
        <w:t xml:space="preserve">their </w:t>
      </w:r>
      <w:r w:rsidR="001269C8">
        <w:t xml:space="preserve">network ties </w:t>
      </w:r>
      <w:r w:rsidR="00F65370">
        <w:t xml:space="preserve">and </w:t>
      </w:r>
      <w:r w:rsidRPr="007D7C37">
        <w:t>greater social distance from other social classes in society.</w:t>
      </w:r>
    </w:p>
    <w:p w14:paraId="0009F2C4" w14:textId="0DCC7336" w:rsidR="000E3C44" w:rsidRPr="008246DF" w:rsidRDefault="00356BF8" w:rsidP="00A706D7">
      <w:pPr>
        <w:pStyle w:val="BodyText"/>
      </w:pPr>
      <w:r w:rsidRPr="00720E88">
        <w:rPr>
          <w:highlight w:val="yellow"/>
        </w:rPr>
        <w:lastRenderedPageBreak/>
        <w:t>Regarding control variables, t</w:t>
      </w:r>
      <w:r w:rsidR="009C462E" w:rsidRPr="00720E88">
        <w:rPr>
          <w:highlight w:val="yellow"/>
        </w:rPr>
        <w:t xml:space="preserve">he number of social ties is included to ensure that the association between network homogeneity and redistributive preferences is independent of network size. </w:t>
      </w:r>
      <w:r w:rsidR="00B30E6E" w:rsidRPr="00720E88">
        <w:rPr>
          <w:highlight w:val="yellow"/>
        </w:rPr>
        <w:t>Given the gender-based class inequality in economic resources (Waitkus &amp; Minkus, 2021), age differences in terms of values and socioeconomic vulnerability (</w:t>
      </w:r>
      <w:proofErr w:type="spellStart"/>
      <w:r w:rsidR="00B30E6E" w:rsidRPr="00720E88">
        <w:rPr>
          <w:highlight w:val="yellow"/>
        </w:rPr>
        <w:t>VanHeuvelen</w:t>
      </w:r>
      <w:proofErr w:type="spellEnd"/>
      <w:r w:rsidR="00B30E6E" w:rsidRPr="00720E88">
        <w:rPr>
          <w:highlight w:val="yellow"/>
        </w:rPr>
        <w:t xml:space="preserve"> &amp; Copas, 2018), gender, and age were included as control variables in all models as potential confounders. </w:t>
      </w:r>
      <w:r w:rsidR="004708BF" w:rsidRPr="00720E88">
        <w:rPr>
          <w:highlight w:val="yellow"/>
        </w:rPr>
        <w:t>I avoid over-controlling by o</w:t>
      </w:r>
      <w:r w:rsidRPr="00720E88">
        <w:rPr>
          <w:highlight w:val="yellow"/>
        </w:rPr>
        <w:t>ther socioeconomic factors</w:t>
      </w:r>
      <w:r w:rsidR="004708BF" w:rsidRPr="00720E88">
        <w:rPr>
          <w:highlight w:val="yellow"/>
        </w:rPr>
        <w:t xml:space="preserve"> </w:t>
      </w:r>
      <w:r w:rsidRPr="00720E88">
        <w:rPr>
          <w:highlight w:val="yellow"/>
        </w:rPr>
        <w:t>in the estimations</w:t>
      </w:r>
      <w:r w:rsidR="00B0738A">
        <w:rPr>
          <w:highlight w:val="yellow"/>
        </w:rPr>
        <w:t>,</w:t>
      </w:r>
      <w:r w:rsidR="00332ECB">
        <w:rPr>
          <w:highlight w:val="yellow"/>
        </w:rPr>
        <w:t xml:space="preserve"> which</w:t>
      </w:r>
      <w:r w:rsidR="00842092" w:rsidRPr="00720E88">
        <w:rPr>
          <w:highlight w:val="yellow"/>
        </w:rPr>
        <w:t xml:space="preserve"> </w:t>
      </w:r>
      <w:r w:rsidR="0052786F" w:rsidRPr="00720E88">
        <w:rPr>
          <w:highlight w:val="yellow"/>
        </w:rPr>
        <w:t>are</w:t>
      </w:r>
      <w:r w:rsidR="00D70485" w:rsidRPr="00720E88">
        <w:rPr>
          <w:highlight w:val="yellow"/>
        </w:rPr>
        <w:t xml:space="preserve"> closely interrelated with class</w:t>
      </w:r>
      <w:r w:rsidRPr="00720E88">
        <w:rPr>
          <w:highlight w:val="yellow"/>
        </w:rPr>
        <w:t>.</w:t>
      </w:r>
      <w:r w:rsidR="00350019" w:rsidRPr="00720E88">
        <w:rPr>
          <w:highlight w:val="yellow"/>
        </w:rPr>
        <w:t xml:space="preserve"> </w:t>
      </w:r>
      <w:r w:rsidR="00E547B6" w:rsidRPr="00720E88">
        <w:rPr>
          <w:highlight w:val="yellow"/>
        </w:rPr>
        <w:t>Theoretically, income</w:t>
      </w:r>
      <w:r w:rsidR="009F355A" w:rsidRPr="00720E88">
        <w:rPr>
          <w:highlight w:val="yellow"/>
        </w:rPr>
        <w:t>, education</w:t>
      </w:r>
      <w:r w:rsidR="00F15517" w:rsidRPr="00720E88">
        <w:rPr>
          <w:highlight w:val="yellow"/>
        </w:rPr>
        <w:t>,</w:t>
      </w:r>
      <w:r w:rsidR="009F355A" w:rsidRPr="00720E88">
        <w:rPr>
          <w:highlight w:val="yellow"/>
        </w:rPr>
        <w:t xml:space="preserve"> </w:t>
      </w:r>
      <w:r w:rsidR="008246DF" w:rsidRPr="00720E88">
        <w:rPr>
          <w:highlight w:val="yellow"/>
        </w:rPr>
        <w:t xml:space="preserve">and employment </w:t>
      </w:r>
      <w:r w:rsidR="000260A9" w:rsidRPr="00720E88">
        <w:rPr>
          <w:highlight w:val="yellow"/>
        </w:rPr>
        <w:t>vulnerability</w:t>
      </w:r>
      <w:r w:rsidR="00B324F1" w:rsidRPr="00720E88">
        <w:rPr>
          <w:highlight w:val="yellow"/>
        </w:rPr>
        <w:t xml:space="preserve"> </w:t>
      </w:r>
      <w:r w:rsidR="00332ECB">
        <w:rPr>
          <w:highlight w:val="yellow"/>
        </w:rPr>
        <w:t>can be</w:t>
      </w:r>
      <w:r w:rsidR="00251858" w:rsidRPr="00720E88">
        <w:rPr>
          <w:highlight w:val="yellow"/>
        </w:rPr>
        <w:t xml:space="preserve"> conceived as potential confounders, as they represent the </w:t>
      </w:r>
      <w:r w:rsidR="00F15517" w:rsidRPr="00720E88">
        <w:rPr>
          <w:highlight w:val="yellow"/>
        </w:rPr>
        <w:t xml:space="preserve">socioeconomic resources </w:t>
      </w:r>
      <w:r w:rsidR="00251858" w:rsidRPr="00720E88">
        <w:rPr>
          <w:highlight w:val="yellow"/>
        </w:rPr>
        <w:t>and labor market risk within each class (</w:t>
      </w:r>
      <w:proofErr w:type="spellStart"/>
      <w:r w:rsidR="00251858" w:rsidRPr="00720E88">
        <w:rPr>
          <w:highlight w:val="yellow"/>
        </w:rPr>
        <w:t>Langsæther</w:t>
      </w:r>
      <w:proofErr w:type="spellEnd"/>
      <w:r w:rsidR="00251858" w:rsidRPr="00720E88">
        <w:rPr>
          <w:highlight w:val="yellow"/>
        </w:rPr>
        <w:t xml:space="preserve"> &amp; Evans, 2020).</w:t>
      </w:r>
      <w:r w:rsidR="00B30E6E" w:rsidRPr="00720E88">
        <w:rPr>
          <w:highlight w:val="yellow"/>
        </w:rPr>
        <w:t xml:space="preserve"> </w:t>
      </w:r>
      <w:r w:rsidRPr="00720E88">
        <w:rPr>
          <w:highlight w:val="yellow"/>
        </w:rPr>
        <w:t xml:space="preserve">In this regard, </w:t>
      </w:r>
      <w:r w:rsidR="009C462E" w:rsidRPr="00720E88">
        <w:rPr>
          <w:highlight w:val="yellow"/>
        </w:rPr>
        <w:t xml:space="preserve">income, education, and labor market </w:t>
      </w:r>
      <w:r w:rsidR="00CC4D71" w:rsidRPr="00720E88">
        <w:rPr>
          <w:highlight w:val="yellow"/>
        </w:rPr>
        <w:t xml:space="preserve">risk </w:t>
      </w:r>
      <w:r w:rsidR="00D009DE" w:rsidRPr="00720E88">
        <w:rPr>
          <w:highlight w:val="yellow"/>
        </w:rPr>
        <w:t xml:space="preserve">have been recognized as potential </w:t>
      </w:r>
      <w:r w:rsidR="00B30E6E" w:rsidRPr="00720E88">
        <w:rPr>
          <w:highlight w:val="yellow"/>
        </w:rPr>
        <w:t xml:space="preserve">mediators </w:t>
      </w:r>
      <w:r w:rsidR="00DE70E5" w:rsidRPr="00720E88">
        <w:rPr>
          <w:highlight w:val="yellow"/>
        </w:rPr>
        <w:t xml:space="preserve">that </w:t>
      </w:r>
      <w:r w:rsidR="00585327" w:rsidRPr="00720E88">
        <w:rPr>
          <w:highlight w:val="yellow"/>
        </w:rPr>
        <w:t xml:space="preserve">would rather mask than clarify </w:t>
      </w:r>
      <w:r w:rsidR="003D6471" w:rsidRPr="00720E88">
        <w:rPr>
          <w:highlight w:val="yellow"/>
        </w:rPr>
        <w:t xml:space="preserve">the relationship </w:t>
      </w:r>
      <w:r w:rsidR="00B30E6E" w:rsidRPr="00720E88">
        <w:rPr>
          <w:highlight w:val="yellow"/>
        </w:rPr>
        <w:t>between class</w:t>
      </w:r>
      <w:r w:rsidR="008E25BF" w:rsidRPr="00720E88">
        <w:rPr>
          <w:highlight w:val="yellow"/>
        </w:rPr>
        <w:t xml:space="preserve"> position</w:t>
      </w:r>
      <w:r w:rsidR="00D9064D" w:rsidRPr="00720E88">
        <w:rPr>
          <w:highlight w:val="yellow"/>
        </w:rPr>
        <w:t>s</w:t>
      </w:r>
      <w:r w:rsidR="00B30E6E" w:rsidRPr="00720E88">
        <w:rPr>
          <w:highlight w:val="yellow"/>
        </w:rPr>
        <w:t xml:space="preserve"> </w:t>
      </w:r>
      <w:r w:rsidR="00D009DE" w:rsidRPr="00720E88">
        <w:rPr>
          <w:highlight w:val="yellow"/>
        </w:rPr>
        <w:t xml:space="preserve">and </w:t>
      </w:r>
      <w:r w:rsidR="00033DC7" w:rsidRPr="00720E88">
        <w:rPr>
          <w:highlight w:val="yellow"/>
        </w:rPr>
        <w:t xml:space="preserve">political </w:t>
      </w:r>
      <w:r w:rsidR="00D009DE" w:rsidRPr="00720E88">
        <w:rPr>
          <w:highlight w:val="yellow"/>
        </w:rPr>
        <w:t xml:space="preserve">attitudes </w:t>
      </w:r>
      <w:r w:rsidR="00402410" w:rsidRPr="00294DA7">
        <w:rPr>
          <w:highlight w:val="yellow"/>
        </w:rPr>
        <w:fldChar w:fldCharType="begin"/>
      </w:r>
      <w:r w:rsidR="00C7285E" w:rsidRPr="00294DA7">
        <w:rPr>
          <w:highlight w:val="yellow"/>
        </w:rPr>
        <w:instrText xml:space="preserve"> ADDIN ZOTERO_ITEM CSL_CITATION {"citationID":"dYelO8Xh","properties":{"formattedCitation":"(H\\uc0\\u228{}usermann, Kurer, &amp; Schwander, 2015; Kitschelt &amp; Rehm, 2014)","plainCitation":"(Häusermann, Kurer, &amp; Schwander, 2015; Kitschelt &amp; Rehm, 2014)","noteIndex":0},"citationItems":[{"id":12204,"uris":["http://zotero.org/users/5414506/items/CFWH4PAZ"],"itemData":{"id":12204,"type":"article-journal","container-title":"Socio-Economic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344,"uris":["http://zotero.org/users/5414506/items/SWFM9J4J"],"itemData":{"id":344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402410" w:rsidRPr="00294DA7">
        <w:rPr>
          <w:highlight w:val="yellow"/>
        </w:rPr>
        <w:fldChar w:fldCharType="separate"/>
      </w:r>
      <w:r w:rsidR="00972ABF" w:rsidRPr="00294DA7">
        <w:rPr>
          <w:highlight w:val="yellow"/>
        </w:rPr>
        <w:t>(Häusermann, Kurer, &amp; Schwander, 2015; Kitschelt &amp; Rehm, 2014)</w:t>
      </w:r>
      <w:r w:rsidR="00402410" w:rsidRPr="00294DA7">
        <w:rPr>
          <w:highlight w:val="yellow"/>
        </w:rPr>
        <w:fldChar w:fldCharType="end"/>
      </w:r>
      <w:r w:rsidR="009C462E" w:rsidRPr="00294DA7">
        <w:rPr>
          <w:highlight w:val="yellow"/>
        </w:rPr>
        <w:t xml:space="preserve">. </w:t>
      </w:r>
      <w:r w:rsidR="000B39D8" w:rsidRPr="00294DA7">
        <w:rPr>
          <w:highlight w:val="yellow"/>
        </w:rPr>
        <w:t>In the supplementary material, I included additional controls for the main model specifications (see Table A1).</w:t>
      </w:r>
      <w:r w:rsidR="000B39D8">
        <w:t xml:space="preserve"> </w:t>
      </w:r>
    </w:p>
    <w:p w14:paraId="0009F2C5" w14:textId="55D01F18" w:rsidR="000E3C44" w:rsidRPr="007D7C37" w:rsidRDefault="009C462E">
      <w:pPr>
        <w:pStyle w:val="Heading3"/>
        <w:rPr>
          <w:rFonts w:ascii="Times New Roman" w:hAnsi="Times New Roman" w:cs="Times New Roman"/>
        </w:rPr>
      </w:pPr>
      <w:bookmarkStart w:id="11" w:name="independent-variables---country-level"/>
      <w:bookmarkEnd w:id="10"/>
      <w:r w:rsidRPr="007D7C37">
        <w:rPr>
          <w:rFonts w:ascii="Times New Roman" w:hAnsi="Times New Roman" w:cs="Times New Roman"/>
        </w:rPr>
        <w:t>Independent variable - country level</w:t>
      </w:r>
    </w:p>
    <w:p w14:paraId="38A9495C" w14:textId="19E9E194" w:rsidR="00785E00" w:rsidRPr="00200604" w:rsidRDefault="009C462E" w:rsidP="00A706D7">
      <w:pPr>
        <w:pStyle w:val="FirstParagraph"/>
      </w:pPr>
      <w:r w:rsidRPr="007D7C37">
        <w:t xml:space="preserve">To measure economic inequality comparatively, I use the Gini index (post-taxes and transfers) from the World Income Inequality Dataset (WID) </w:t>
      </w:r>
      <w:r w:rsidR="00C9260F" w:rsidRPr="007D7C37">
        <w:fldChar w:fldCharType="begin"/>
      </w:r>
      <w:r w:rsidR="00C7285E">
        <w:instrText xml:space="preserve"> ADDIN ZOTERO_ITEM CSL_CITATION {"citationID":"fptEEC08","properties":{"formattedCitation":"(Alvaredo, Atkinson, Piketty, &amp; Saez, 2022)","plainCitation":"(Alvaredo, Atkinson, Piketty, &amp; Saez, 2022)","noteIndex":0},"citationItems":[{"id":12265,"uris":["http://zotero.org/users/5414506/items/UL2FELH2"],"itemData":{"id":12265,"type":"document","publisher":"WID.world","title":"World inequality database","URL":"http://wid.world/data","author":[{"family":"Alvaredo","given":"Facundo"},{"family":"Atkinson","given":"Anthony B."},{"family":"Piketty","given":"Thomas"},{"family":"Saez","given":"Emmanuel"}],"issued":{"date-parts":[["2022"]]},"citation-key":"alvaredo_world_2022"}}],"schema":"https://github.com/citation-style-language/schema/raw/master/csl-citation.json"} </w:instrText>
      </w:r>
      <w:r w:rsidR="00C9260F" w:rsidRPr="007D7C37">
        <w:fldChar w:fldCharType="separate"/>
      </w:r>
      <w:r w:rsidR="00972ABF" w:rsidRPr="00972ABF">
        <w:t>(Alvaredo, Atkinson, Piketty, &amp; Saez, 2022)</w:t>
      </w:r>
      <w:r w:rsidR="00C9260F" w:rsidRPr="007D7C37">
        <w:fldChar w:fldCharType="end"/>
      </w:r>
      <w:r w:rsidRPr="007D7C37">
        <w:t xml:space="preserve">. </w:t>
      </w:r>
      <w:r w:rsidR="00D10AC1">
        <w:t xml:space="preserve">In the supplementary material, I included additional analyses of two contextual factors as controls. However, I do </w:t>
      </w:r>
      <w:r w:rsidR="00D601B1">
        <w:t xml:space="preserve">not </w:t>
      </w:r>
      <w:r w:rsidR="00D10AC1">
        <w:t>consider them in the main analysis</w:t>
      </w:r>
      <w:r w:rsidR="00CF16A8">
        <w:t>,</w:t>
      </w:r>
      <w:r w:rsidR="00D10AC1">
        <w:t xml:space="preserve"> as my </w:t>
      </w:r>
      <w:proofErr w:type="gramStart"/>
      <w:r w:rsidR="00D10AC1">
        <w:t>main focus</w:t>
      </w:r>
      <w:proofErr w:type="gramEnd"/>
      <w:r w:rsidR="00D10AC1">
        <w:t xml:space="preserve"> here is to study the moderating role of income inequality</w:t>
      </w:r>
      <w:r w:rsidR="004A593C">
        <w:rPr>
          <w:rStyle w:val="EndnoteReference"/>
          <w:rFonts w:cs="Times New Roman"/>
        </w:rPr>
        <w:endnoteReference w:id="4"/>
      </w:r>
      <w:r w:rsidR="00D10AC1">
        <w:t xml:space="preserve">. </w:t>
      </w:r>
    </w:p>
    <w:p w14:paraId="0009F2C7" w14:textId="77777777" w:rsidR="000E3C44" w:rsidRPr="007D7C37" w:rsidRDefault="009C462E">
      <w:pPr>
        <w:pStyle w:val="Heading2"/>
        <w:rPr>
          <w:rFonts w:cs="Times New Roman"/>
        </w:rPr>
      </w:pPr>
      <w:bookmarkStart w:id="12" w:name="methods"/>
      <w:bookmarkEnd w:id="8"/>
      <w:bookmarkEnd w:id="11"/>
      <w:r w:rsidRPr="007D7C37">
        <w:rPr>
          <w:rFonts w:cs="Times New Roman"/>
        </w:rPr>
        <w:t>Methods</w:t>
      </w:r>
    </w:p>
    <w:p w14:paraId="0009F2C8" w14:textId="4462405F" w:rsidR="003C7D8F" w:rsidRPr="007D7C37" w:rsidRDefault="00D36FB4" w:rsidP="00A706D7">
      <w:pPr>
        <w:pStyle w:val="FirstParagraph"/>
      </w:pPr>
      <w:r w:rsidRPr="00720E88">
        <w:rPr>
          <w:highlight w:val="yellow"/>
        </w:rPr>
        <w:t>First, to identify general patterns at the country level, I describe how redistributive preferences vary across social classes within each country. Second, I illustrate the relationship between average class-based network segregation and social class by country. Third, I examine the country-level correlations between class-based network segregation, redistributive preferences, income inequality, and the gap in network homogeneity between the working and service classes.</w:t>
      </w:r>
      <w:r>
        <w:t xml:space="preserve"> </w:t>
      </w:r>
      <w:r w:rsidR="0060417F">
        <w:t>To test my hypotheses</w:t>
      </w:r>
      <w:r w:rsidR="00AB6934">
        <w:t xml:space="preserve">, </w:t>
      </w:r>
      <w:r w:rsidR="009C462E" w:rsidRPr="007D7C37">
        <w:t xml:space="preserve">I employ multilevel linear regression models </w:t>
      </w:r>
      <w:r w:rsidR="000E0236" w:rsidRPr="007D7C37">
        <w:t xml:space="preserve">to </w:t>
      </w:r>
      <w:r w:rsidR="009C462E" w:rsidRPr="007D7C37">
        <w:t>account</w:t>
      </w:r>
      <w:r w:rsidR="000E0236" w:rsidRPr="007D7C37">
        <w:t xml:space="preserve"> for</w:t>
      </w:r>
      <w:r w:rsidR="009C462E" w:rsidRPr="007D7C37">
        <w:t xml:space="preserve"> the hierarchical structure of the </w:t>
      </w:r>
      <w:r w:rsidR="00A11DB1" w:rsidRPr="007D7C37">
        <w:t>data (</w:t>
      </w:r>
      <w:r w:rsidR="009C462E" w:rsidRPr="007D7C37">
        <w:t>individuals nested within countries</w:t>
      </w:r>
      <w:r w:rsidR="000E0236" w:rsidRPr="007D7C37">
        <w:t>)</w:t>
      </w:r>
      <w:r w:rsidR="009C462E" w:rsidRPr="007D7C37">
        <w:t xml:space="preserve">. </w:t>
      </w:r>
      <w:r w:rsidR="00800F1A">
        <w:t>The analysis begins with</w:t>
      </w:r>
      <w:r w:rsidR="00A52368">
        <w:t xml:space="preserve"> </w:t>
      </w:r>
      <w:r w:rsidR="009C462E" w:rsidRPr="007D7C37">
        <w:t xml:space="preserve">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test </w:t>
      </w:r>
      <w:r w:rsidR="004C2E9F" w:rsidRPr="007D7C37">
        <w:t>h</w:t>
      </w:r>
      <w:r w:rsidR="009C462E" w:rsidRPr="007D7C37">
        <w:t>ypothesis 1</w:t>
      </w:r>
      <w:r w:rsidR="003C7D8F" w:rsidRPr="007D7C37">
        <w:rPr>
          <w:rStyle w:val="EndnoteReference"/>
          <w:rFonts w:cs="Times New Roman"/>
        </w:rPr>
        <w:endnoteReference w:id="5"/>
      </w:r>
      <w:r w:rsidR="003C7D8F" w:rsidRPr="007D7C37">
        <w:t>.</w:t>
      </w:r>
      <w:r w:rsidR="009C462E" w:rsidRPr="007D7C37">
        <w:t xml:space="preserve"> Following this, </w:t>
      </w:r>
      <w:r w:rsidR="000E5724">
        <w:t>Income inequality is</w:t>
      </w:r>
      <w:r w:rsidR="009C462E" w:rsidRPr="007D7C37">
        <w:t xml:space="preserve"> included in the estimations by incorporating random intercepts and random slopes for network homogeneity and social class. This model </w:t>
      </w:r>
      <w:r w:rsidR="000E5724">
        <w:t xml:space="preserve">is the </w:t>
      </w:r>
      <w:r w:rsidR="0084284C">
        <w:t>basis</w:t>
      </w:r>
      <w:r w:rsidR="000E5724">
        <w:t xml:space="preserve"> </w:t>
      </w:r>
      <w:r w:rsidR="0084284C">
        <w:t>for testing</w:t>
      </w:r>
      <w:r w:rsidR="000E5724" w:rsidRPr="007D7C37">
        <w:t xml:space="preserve"> </w:t>
      </w:r>
      <w:r w:rsidR="004C2E9F" w:rsidRPr="007D7C37">
        <w:t>h</w:t>
      </w:r>
      <w:r w:rsidR="009C462E" w:rsidRPr="007D7C37">
        <w:t xml:space="preserve">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r w:rsidR="008878B8" w:rsidRPr="007D7C37">
        <w:fldChar w:fldCharType="begin"/>
      </w:r>
      <w:r w:rsidR="00C7285E">
        <w:instrText xml:space="preserve"> ADDIN ZOTERO_ITEM CSL_CITATION {"citationID":"xtWJrIEf","properties":{"formattedCitation":"(Aguinis, Gottfredson, &amp; Culpepper, 2013)","plainCitation":"(Aguinis, Gottfredson, &amp; Culpepper, 2013)","noteIndex":0},"citationItems":[{"id":596,"uris":["http://zotero.org/users/5414506/items/NVPQXUYI"],"itemData":{"id":596,"type":"article-journal","abstract":"Multilevel modeling allows researchers to understand whether relationships between lower-level variables (e.g., individual job satisfaction and individual performance, firm capabilities and performance) change as a function of higher-order moderator variables (e.g., leadership climate, market-based conditions). We describe how to estimate such cross-level interaction effects and distill the technical literature for a general readership of management researchers, including a description of the multilevel model building process and an illustration of analyses and results with a data set grounded in substantive theory. In addition, we provide 10 specific best-practice recommendations regarding persistent and important challenges that researchers face before and after data collection to improve the accuracy of substantive conclusions involving cross-level interaction effects. Our recommendations provide guidance on how to define the cross-level interaction effect, compute statistical power and make research design decisions, test hypotheses with various types of moderator variables (e.g., continuous, categorical), rescale (i.e., center) predictors, graph the cross-level interaction effect, interpret interactions given the symmetrical nature of such effects, test multiple cross-level interaction hypotheses, test cross-level interactions involving more than two levels of nesting, compute effect-size estimates and interpret the practical importance of a cross-level interaction effect, and report results regarding the multilevel model building process.","container-title":"Journal of Management","DOI":"10.1177/0149206313478188","ISSN":"0149-2063","issue":"6","language":"en","note":"publisher: SAGE Publications Inc\ncitation key: aguinis_bestpractice_2013","page":"1490-1528","source":"SAGE Journals","title":"Best-Practice Recommendations for Estimating Cross-Level Interaction Effects Using Multilevel Modeling","volume":"39","author":[{"family":"Aguinis","given":"Herman"},{"family":"Gottfredson","given":"Ryan K."},{"family":"Culpepper","given":"Steven Andrew"}],"issued":{"date-parts":[["2013",9,1]]},"citation-key":"aguinis_bestpractice_2013"}}],"schema":"https://github.com/citation-style-language/schema/raw/master/csl-citation.json"} </w:instrText>
      </w:r>
      <w:r w:rsidR="008878B8" w:rsidRPr="007D7C37">
        <w:fldChar w:fldCharType="separate"/>
      </w:r>
      <w:r w:rsidR="00972ABF" w:rsidRPr="00972ABF">
        <w:t>(Aguinis, Gottfredson, &amp; Culpepper, 2013)</w:t>
      </w:r>
      <w:r w:rsidR="008878B8" w:rsidRPr="007D7C37">
        <w:fldChar w:fldCharType="end"/>
      </w:r>
      <w:r w:rsidR="009C462E" w:rsidRPr="007D7C37">
        <w:t xml:space="preserve">. Additionally, country-level </w:t>
      </w:r>
      <w:r w:rsidR="00E44AE9">
        <w:t>variables</w:t>
      </w:r>
      <w:r w:rsidR="00E44AE9" w:rsidRPr="007D7C37">
        <w:t xml:space="preserve"> </w:t>
      </w:r>
      <w:r w:rsidR="009C462E" w:rsidRPr="007D7C37">
        <w:t xml:space="preserve">are standardized (z-scores) to facilitate comparability in the estimations </w:t>
      </w:r>
      <w:r w:rsidR="008878B8" w:rsidRPr="007D7C37">
        <w:fldChar w:fldCharType="begin"/>
      </w:r>
      <w:r w:rsidR="00C7285E">
        <w:instrText xml:space="preserve"> ADDIN ZOTERO_ITEM CSL_CITATION {"citationID":"fUuAsrFa","properties":{"formattedCitation":"(Hox, 2010)","plainCitation":"(Hox, 2010)","noteIndex":0},"citationItems":[{"id":12261,"uris":["http://zotero.org/users/5414506/items/YH8K8LNU"],"itemData":{"id":12261,"type":"book","abstract":"Introduction to multilevel analysis -- The basic two-level regression model -- Estimation and hypothesis testing in multilevel regression -- Some important methodological and statistical issues -- Analyzing longitudinal data -- The multilevel generalized linear model for dichotomous data and proportions -- The multilevel generalized linear model for categorical and count data -- Multilevel survival analysis -- Cross-classified multilevel models -- Multivariate multilevel regression models -- The multilevel approach to meta-analysis -- Sample sizes and power analysis in multilevel regression -- Advanced issues in estimation and testing -- Multilevel factor models -- Multilevel path models -- Latent curve models","collection-title":"Quantitative methodology series","edition":"2. ed","event-place":"New York","ISBN":"978-1-84872-846-2","language":"eng","number-of-pages":"382","publisher":"Routledge, Taylor &amp; Francis","publisher-place":"New York","source":"K10plus ISBN","title":"Multilevel analysis: techniques and applications","title-short":"Multilevel analysis","author":[{"family":"Hox","given":"Joop J."}],"issued":{"date-parts":[["2010"]]},"citation-key":"hox_multilevel_2010"}}],"schema":"https://github.com/citation-style-language/schema/raw/master/csl-citation.json"} </w:instrText>
      </w:r>
      <w:r w:rsidR="008878B8" w:rsidRPr="007D7C37">
        <w:fldChar w:fldCharType="separate"/>
      </w:r>
      <w:r w:rsidR="00405578" w:rsidRPr="007D7C37">
        <w:t>(Hox, 2010)</w:t>
      </w:r>
      <w:r w:rsidR="008878B8" w:rsidRPr="007D7C37">
        <w:fldChar w:fldCharType="end"/>
      </w:r>
      <w:r w:rsidR="009C462E" w:rsidRPr="007D7C37">
        <w:t xml:space="preserve">. All the models are estimated employing the </w:t>
      </w:r>
      <w:r w:rsidR="00CB61BE">
        <w:t>“</w:t>
      </w:r>
      <w:r w:rsidR="009C462E" w:rsidRPr="007D7C37">
        <w:rPr>
          <w:rStyle w:val="VerbatimChar"/>
          <w:rFonts w:ascii="Times New Roman" w:hAnsi="Times New Roman" w:cs="Times New Roman"/>
        </w:rPr>
        <w:t>lme4</w:t>
      </w:r>
      <w:r w:rsidR="00CB61BE">
        <w:rPr>
          <w:rStyle w:val="VerbatimChar"/>
          <w:rFonts w:ascii="Times New Roman" w:hAnsi="Times New Roman" w:cs="Times New Roman"/>
        </w:rPr>
        <w:t>”</w:t>
      </w:r>
      <w:r w:rsidR="009C462E" w:rsidRPr="007D7C37">
        <w:t xml:space="preserve"> package in </w:t>
      </w:r>
      <w:r w:rsidR="009C462E" w:rsidRPr="007D7C37">
        <w:rPr>
          <w:rStyle w:val="VerbatimChar"/>
          <w:rFonts w:ascii="Times New Roman" w:hAnsi="Times New Roman" w:cs="Times New Roman"/>
        </w:rPr>
        <w:t>R</w:t>
      </w:r>
      <w:r w:rsidR="009C462E" w:rsidRPr="007D7C37">
        <w:t xml:space="preserve"> </w:t>
      </w:r>
      <w:r w:rsidR="00DC0EE6" w:rsidRPr="007D7C37">
        <w:fldChar w:fldCharType="begin"/>
      </w:r>
      <w:r w:rsidR="00C7285E">
        <w:instrText xml:space="preserve"> ADDIN ZOTERO_ITEM CSL_CITATION {"citationID":"E1n6u37c","properties":{"formattedCitation":"(Bates, M\\uc0\\u228{}chler, Bolker, &amp; Walker, 2015)","plainCitation":"(Bates, Mächler, Bolker, &amp; Walker, 2015)","noteIndex":0},"citationItems":[{"id":814,"uris":["http://zotero.org/users/5414506/items/WQ7E8KGJ"],"itemData":{"id":814,"type":"article-journal","container-title":"Journal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DC0EE6" w:rsidRPr="007D7C37">
        <w:fldChar w:fldCharType="separate"/>
      </w:r>
      <w:r w:rsidR="00972ABF" w:rsidRPr="00972ABF">
        <w:t>(Bates, Mächler, Bolker, &amp; Walker, 2015)</w:t>
      </w:r>
      <w:r w:rsidR="00DC0EE6" w:rsidRPr="007D7C37">
        <w:fldChar w:fldCharType="end"/>
      </w:r>
      <w:r w:rsidR="009C462E" w:rsidRPr="007D7C37">
        <w:t xml:space="preserve">. </w:t>
      </w:r>
      <w:r w:rsidR="003C7D8F" w:rsidRPr="007D7C37">
        <w:rPr>
          <w:rStyle w:val="EndnoteReference"/>
          <w:rFonts w:cs="Times New Roman"/>
        </w:rPr>
        <w:endnoteReference w:id="6"/>
      </w:r>
    </w:p>
    <w:p w14:paraId="0009F2C9" w14:textId="77777777" w:rsidR="000E3C44" w:rsidRPr="007D7C37" w:rsidRDefault="009C462E">
      <w:pPr>
        <w:pStyle w:val="Heading1"/>
        <w:rPr>
          <w:rFonts w:cs="Times New Roman"/>
        </w:rPr>
      </w:pPr>
      <w:bookmarkStart w:id="13" w:name="results"/>
      <w:bookmarkEnd w:id="6"/>
      <w:bookmarkEnd w:id="12"/>
      <w:r w:rsidRPr="007D7C37">
        <w:rPr>
          <w:rFonts w:cs="Times New Roman"/>
        </w:rPr>
        <w:lastRenderedPageBreak/>
        <w:t>Results</w:t>
      </w:r>
    </w:p>
    <w:p w14:paraId="0009F2CA" w14:textId="77777777" w:rsidR="000E3C44" w:rsidRPr="007D7C37" w:rsidRDefault="009C462E">
      <w:pPr>
        <w:pStyle w:val="Heading2"/>
        <w:rPr>
          <w:rFonts w:cs="Times New Roman"/>
        </w:rPr>
      </w:pPr>
      <w:bookmarkStart w:id="14" w:name="X41840a62545e517569a90a727e0336a5412bc01"/>
      <w:r w:rsidRPr="007D7C37">
        <w:rPr>
          <w:rFonts w:cs="Times New Roman"/>
        </w:rPr>
        <w:t>Descriptive cross-country comparison on class, network segregation, and redistributive preferences</w:t>
      </w:r>
    </w:p>
    <w:p w14:paraId="0009F2CB" w14:textId="0467E985" w:rsidR="000E3C44" w:rsidRPr="007D7C37" w:rsidRDefault="000E3C44">
      <w:pPr>
        <w:pStyle w:val="CaptionedFigure"/>
        <w:rPr>
          <w:rFonts w:ascii="Times New Roman" w:hAnsi="Times New Roman" w:cs="Times New Roman"/>
        </w:rPr>
      </w:pPr>
    </w:p>
    <w:p w14:paraId="0009F2CC" w14:textId="1B40375D" w:rsidR="000E3C44" w:rsidRPr="007D7C37" w:rsidRDefault="006D25C7"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2</w:t>
      </w:r>
      <w:r w:rsidRPr="007D7C37">
        <w:rPr>
          <w:rFonts w:ascii="Times New Roman" w:hAnsi="Times New Roman" w:cs="Times New Roman"/>
          <w:i w:val="0"/>
          <w:iCs/>
        </w:rPr>
        <w:t xml:space="preserve"> about here]</w:t>
      </w:r>
    </w:p>
    <w:p w14:paraId="0009F2CE" w14:textId="345D4739" w:rsidR="000E3C44" w:rsidRPr="00580DF5" w:rsidRDefault="009C462E" w:rsidP="00580DF5">
      <w:pPr>
        <w:pStyle w:val="BodyText"/>
      </w:pPr>
      <w:r w:rsidRPr="007D7C37">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F" w14:textId="7442AF86" w:rsidR="000E3C44" w:rsidRPr="007D7C37" w:rsidRDefault="00B47C78" w:rsidP="00B47C78">
      <w:pPr>
        <w:pStyle w:val="ImageCaption"/>
        <w:jc w:val="center"/>
        <w:rPr>
          <w:rFonts w:ascii="Times New Roman" w:hAnsi="Times New Roman" w:cs="Times New Roman"/>
        </w:rPr>
      </w:pPr>
      <w:r w:rsidRPr="007D7C37">
        <w:rPr>
          <w:rFonts w:ascii="Times New Roman" w:hAnsi="Times New Roman" w:cs="Times New Roman"/>
          <w:i w:val="0"/>
          <w:iCs/>
        </w:rPr>
        <w:t>[Figure 3 about here]</w:t>
      </w:r>
    </w:p>
    <w:p w14:paraId="4DD62C53" w14:textId="31AF4D7F" w:rsidR="007C474F" w:rsidRPr="00CC16BD" w:rsidRDefault="009C462E" w:rsidP="00A706D7">
      <w:pPr>
        <w:pStyle w:val="BodyText"/>
      </w:pPr>
      <w:r w:rsidRPr="007D7C37">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Despite that</w:t>
      </w:r>
      <w:r w:rsidR="008653F4" w:rsidRPr="007D7C37">
        <w:t>,</w:t>
      </w:r>
      <w:r w:rsidR="00E4334C" w:rsidRPr="007D7C37">
        <w:t xml:space="preserve"> some countries show a divergent distribution of network homogeneity by social class (</w:t>
      </w:r>
      <w:r w:rsidR="00D62BB0" w:rsidRPr="007D7C37">
        <w:t xml:space="preserve">e.g. </w:t>
      </w:r>
      <w:r w:rsidR="00701437" w:rsidRPr="007D7C37">
        <w:t>Philippines</w:t>
      </w:r>
      <w:r w:rsidR="00D62BB0" w:rsidRPr="007D7C37">
        <w:t>)</w:t>
      </w:r>
      <w:r w:rsidR="00E4334C" w:rsidRPr="007D7C37">
        <w:t>, the general pattern of a segregated working class and an upper class with lower segregation holds</w:t>
      </w:r>
      <w:r w:rsidRPr="007D7C37">
        <w:t>.</w:t>
      </w:r>
    </w:p>
    <w:p w14:paraId="2095AD1D" w14:textId="60022870" w:rsidR="008B2C1D" w:rsidRPr="007D7C37" w:rsidRDefault="007C474F" w:rsidP="00D579F2">
      <w:pPr>
        <w:pStyle w:val="BodyText"/>
        <w:jc w:val="center"/>
        <w:rPr>
          <w:rFonts w:cs="Times New Roman"/>
        </w:rPr>
      </w:pPr>
      <w:r w:rsidRPr="00641B64">
        <w:t>[</w:t>
      </w:r>
      <w:r>
        <w:t>Figure</w:t>
      </w:r>
      <w:r w:rsidRPr="00641B64">
        <w:t xml:space="preserve"> </w:t>
      </w:r>
      <w:r>
        <w:t>4</w:t>
      </w:r>
      <w:r w:rsidRPr="00641B64">
        <w:t xml:space="preserve"> about here]</w:t>
      </w:r>
    </w:p>
    <w:p w14:paraId="0009F2D3" w14:textId="55740F8E" w:rsidR="000E3C44" w:rsidRDefault="009C462E" w:rsidP="00A706D7">
      <w:pPr>
        <w:pStyle w:val="BodyText"/>
      </w:pPr>
      <w:r w:rsidRPr="007D7C37">
        <w:t xml:space="preserve">Regarding the country-level relationships, Figure 4 depicts the correlation between </w:t>
      </w:r>
      <w:r w:rsidR="007935EE" w:rsidRPr="007D7C37">
        <w:t xml:space="preserve">network homogeneity and income inequality (Panel </w:t>
      </w:r>
      <w:r w:rsidR="00D04845" w:rsidRPr="007D7C37">
        <w:t>A</w:t>
      </w:r>
      <w:r w:rsidR="007935EE" w:rsidRPr="007D7C37">
        <w:t>)</w:t>
      </w:r>
      <w:r w:rsidRPr="007D7C37">
        <w:t>,</w:t>
      </w:r>
      <w:r w:rsidR="007935EE" w:rsidRPr="007D7C37">
        <w:t xml:space="preserve"> and</w:t>
      </w:r>
      <w:r w:rsidRPr="007D7C37">
        <w:t xml:space="preserve"> </w:t>
      </w:r>
      <w:r w:rsidR="007935EE" w:rsidRPr="007D7C37">
        <w:t xml:space="preserve">network homogeneity and redistributive preferences (Panel </w:t>
      </w:r>
      <w:r w:rsidR="00D04845" w:rsidRPr="007D7C37">
        <w:t>B</w:t>
      </w:r>
      <w:r w:rsidR="007935EE" w:rsidRPr="007D7C37">
        <w:t>)</w:t>
      </w:r>
      <w:r w:rsidRPr="007D7C37">
        <w:t>.</w:t>
      </w:r>
      <w:r w:rsidR="00FD7EFF" w:rsidRPr="007D7C37">
        <w:t xml:space="preserve"> Complementary, I included the </w:t>
      </w:r>
      <w:r w:rsidR="00F40C9E" w:rsidRPr="007D7C37">
        <w:t xml:space="preserve">correlation between </w:t>
      </w:r>
      <w:r w:rsidR="00D04845" w:rsidRPr="007D7C37">
        <w:t xml:space="preserve">income inequality and </w:t>
      </w:r>
      <w:r w:rsidR="001E3DB5" w:rsidRPr="007D7C37">
        <w:t xml:space="preserve">the </w:t>
      </w:r>
      <w:r w:rsidR="008B2C1D" w:rsidRPr="007D7C37">
        <w:t>class differences</w:t>
      </w:r>
      <w:r w:rsidR="001E3DB5" w:rsidRPr="007D7C37">
        <w:t xml:space="preserve"> between the working and service </w:t>
      </w:r>
      <w:r w:rsidR="008770CD" w:rsidRPr="007D7C37">
        <w:t>classes</w:t>
      </w:r>
      <w:r w:rsidR="001E3DB5" w:rsidRPr="007D7C37">
        <w:t xml:space="preserve"> on network homogeneity </w:t>
      </w:r>
      <w:r w:rsidR="00D04845" w:rsidRPr="007D7C37">
        <w:t>(Panel C)</w:t>
      </w:r>
      <w:r w:rsidR="00FE284D" w:rsidRPr="007D7C37">
        <w:t xml:space="preserve">, and </w:t>
      </w:r>
      <w:r w:rsidR="008B2C1D" w:rsidRPr="007D7C37">
        <w:t>class differences</w:t>
      </w:r>
      <w:r w:rsidR="00FE284D" w:rsidRPr="007D7C37">
        <w:t xml:space="preserve"> in homogeneity </w:t>
      </w:r>
      <w:r w:rsidR="00F7380A" w:rsidRPr="007D7C37">
        <w:t xml:space="preserve">and redistributive </w:t>
      </w:r>
      <w:r w:rsidR="008B2C1D" w:rsidRPr="007D7C37">
        <w:t>preferences</w:t>
      </w:r>
      <w:r w:rsidR="00F7380A" w:rsidRPr="007D7C37">
        <w:t xml:space="preserve"> (Panel D)</w:t>
      </w:r>
      <w:r w:rsidR="009112ED" w:rsidRPr="007D7C37">
        <w:t xml:space="preserve">. </w:t>
      </w:r>
      <w:r w:rsidR="00593642" w:rsidRPr="007D7C37">
        <w:t xml:space="preserve">Panel </w:t>
      </w:r>
      <w:r w:rsidR="00F7380A" w:rsidRPr="007D7C37">
        <w:t>A</w:t>
      </w:r>
      <w:r w:rsidR="00593642" w:rsidRPr="007D7C37">
        <w:t xml:space="preserve"> illustrates a positive but relatively weak association between income inequality and network homogeneity (</w:t>
      </w:r>
      <w:r w:rsidR="00593642" w:rsidRPr="007D7C37">
        <w:rPr>
          <w:i/>
          <w:iCs/>
        </w:rPr>
        <w:t>r</w:t>
      </w:r>
      <w:r w:rsidR="00593642" w:rsidRPr="007D7C37">
        <w:t xml:space="preserve"> = 0.28), suggesting that in more unequal countries, class-based network homogeneity is also higher. </w:t>
      </w:r>
      <w:r w:rsidR="00F7380A" w:rsidRPr="007D7C37">
        <w:t>Panel B shows a medium positive association between network homogeneity and redistributive preferences (</w:t>
      </w:r>
      <w:r w:rsidR="00F7380A" w:rsidRPr="007D7C37">
        <w:rPr>
          <w:i/>
          <w:iCs/>
        </w:rPr>
        <w:t>r</w:t>
      </w:r>
      <w:r w:rsidR="00F7380A" w:rsidRPr="007D7C37">
        <w:t xml:space="preserve"> = 0.44)</w:t>
      </w:r>
      <w:r w:rsidR="00DA2DC7" w:rsidRPr="007D7C37">
        <w:t xml:space="preserve">, indicating that </w:t>
      </w:r>
      <w:r w:rsidR="00A21F80" w:rsidRPr="007D7C37">
        <w:t xml:space="preserve">a </w:t>
      </w:r>
      <w:r w:rsidR="00DA2DC7" w:rsidRPr="007D7C37">
        <w:t xml:space="preserve">higher degree of network homogeneity </w:t>
      </w:r>
      <w:r w:rsidR="00525637" w:rsidRPr="007D7C37">
        <w:t>goes</w:t>
      </w:r>
      <w:r w:rsidR="00DA2DC7" w:rsidRPr="007D7C37">
        <w:t xml:space="preserve"> together with stronger redistributive preferences</w:t>
      </w:r>
      <w:r w:rsidR="00F7380A" w:rsidRPr="007D7C37">
        <w:t xml:space="preserve">. </w:t>
      </w:r>
      <w:r w:rsidR="00885FE5" w:rsidRPr="007D7C37">
        <w:t>Furthermore</w:t>
      </w:r>
      <w:r w:rsidR="00593642" w:rsidRPr="007D7C37">
        <w:t xml:space="preserve">, Panel </w:t>
      </w:r>
      <w:r w:rsidR="003E5AEE" w:rsidRPr="007D7C37">
        <w:t>C</w:t>
      </w:r>
      <w:r w:rsidR="00593642" w:rsidRPr="007D7C37">
        <w:t xml:space="preserve"> </w:t>
      </w:r>
      <w:r w:rsidR="00DA2DC7" w:rsidRPr="007D7C37">
        <w:t>shows that</w:t>
      </w:r>
      <w:r w:rsidR="00593642" w:rsidRPr="007D7C37">
        <w:t xml:space="preserve"> the differences in network homogeneity between the working class and the service class </w:t>
      </w:r>
      <w:r w:rsidR="00285DEA" w:rsidRPr="007D7C37">
        <w:t>are</w:t>
      </w:r>
      <w:r w:rsidR="00DB58BA" w:rsidRPr="007D7C37">
        <w:t xml:space="preserve"> higher</w:t>
      </w:r>
      <w:r w:rsidR="00593642" w:rsidRPr="007D7C37">
        <w:t xml:space="preserve"> in countries with higher income inequality (</w:t>
      </w:r>
      <w:r w:rsidR="00593642" w:rsidRPr="007D7C37">
        <w:rPr>
          <w:i/>
          <w:iCs/>
        </w:rPr>
        <w:t>r</w:t>
      </w:r>
      <w:r w:rsidR="00593642" w:rsidRPr="007D7C37">
        <w:t xml:space="preserve"> = 0.3</w:t>
      </w:r>
      <w:r w:rsidR="009112ED" w:rsidRPr="007D7C37">
        <w:t>1</w:t>
      </w:r>
      <w:r w:rsidR="00593642" w:rsidRPr="007D7C37">
        <w:t>)</w:t>
      </w:r>
      <w:r w:rsidR="00DA2DC7" w:rsidRPr="007D7C37">
        <w:t xml:space="preserve">. Thus, </w:t>
      </w:r>
      <w:r w:rsidR="00DC23EC" w:rsidRPr="007D7C37">
        <w:t xml:space="preserve">in countries with higher income inequality, </w:t>
      </w:r>
      <w:r w:rsidR="00E468A7" w:rsidRPr="007D7C37">
        <w:t xml:space="preserve">the working class </w:t>
      </w:r>
      <w:r w:rsidR="00DC23EC" w:rsidRPr="007D7C37">
        <w:t>tends to be</w:t>
      </w:r>
      <w:r w:rsidR="00DA2DC7" w:rsidRPr="007D7C37">
        <w:t xml:space="preserve"> more </w:t>
      </w:r>
      <w:r w:rsidR="00E468A7" w:rsidRPr="007D7C37">
        <w:t xml:space="preserve">segregated than the </w:t>
      </w:r>
      <w:r w:rsidR="00DC23EC" w:rsidRPr="007D7C37">
        <w:t>service class</w:t>
      </w:r>
      <w:r w:rsidR="00593642" w:rsidRPr="007D7C37">
        <w:t xml:space="preserve">. Therefore, income inequality not only is associated with greater overall network homogeneity but also goes along with </w:t>
      </w:r>
      <w:r w:rsidR="00F81FFA" w:rsidRPr="007D7C37">
        <w:t>a wider</w:t>
      </w:r>
      <w:r w:rsidR="00593642" w:rsidRPr="007D7C37">
        <w:t xml:space="preserve"> social distance between social classes.</w:t>
      </w:r>
      <w:r w:rsidR="00885FE5" w:rsidRPr="007D7C37">
        <w:t xml:space="preserve"> </w:t>
      </w:r>
      <w:r w:rsidR="00956DEF" w:rsidRPr="007D7C37">
        <w:t xml:space="preserve">Additionally, Panel </w:t>
      </w:r>
      <w:r w:rsidR="00DF085F" w:rsidRPr="007D7C37">
        <w:t>D</w:t>
      </w:r>
      <w:r w:rsidR="00956DEF" w:rsidRPr="007D7C37">
        <w:t xml:space="preserve"> shows that </w:t>
      </w:r>
      <w:r w:rsidR="003F3BDA" w:rsidRPr="007D7C37">
        <w:t>higher national levels of</w:t>
      </w:r>
      <w:r w:rsidRPr="007D7C37">
        <w:t xml:space="preserve"> </w:t>
      </w:r>
      <w:r w:rsidR="00593642" w:rsidRPr="007D7C37">
        <w:t xml:space="preserve">class differences between the working and service </w:t>
      </w:r>
      <w:r w:rsidR="00FC2894" w:rsidRPr="007D7C37">
        <w:t>classes</w:t>
      </w:r>
      <w:r w:rsidR="00593642" w:rsidRPr="007D7C37">
        <w:t xml:space="preserve"> </w:t>
      </w:r>
      <w:r w:rsidR="00FC2894" w:rsidRPr="007D7C37">
        <w:t>are</w:t>
      </w:r>
      <w:r w:rsidR="00593642" w:rsidRPr="007D7C37">
        <w:t xml:space="preserve"> </w:t>
      </w:r>
      <w:r w:rsidR="00DA2DC7" w:rsidRPr="007D7C37">
        <w:lastRenderedPageBreak/>
        <w:t>pos</w:t>
      </w:r>
      <w:r w:rsidR="00D4351A" w:rsidRPr="007D7C37">
        <w:t>itiv</w:t>
      </w:r>
      <w:r w:rsidR="00DA2DC7" w:rsidRPr="007D7C37">
        <w:t>ely</w:t>
      </w:r>
      <w:r w:rsidR="00593642" w:rsidRPr="007D7C37">
        <w:t xml:space="preserve"> associated with redistributive preferences (</w:t>
      </w:r>
      <w:r w:rsidR="00593642" w:rsidRPr="007D7C37">
        <w:rPr>
          <w:i/>
          <w:iCs/>
        </w:rPr>
        <w:t>r</w:t>
      </w:r>
      <w:r w:rsidR="00593642" w:rsidRPr="007D7C37">
        <w:t xml:space="preserve"> = 0.46)</w:t>
      </w:r>
      <w:r w:rsidR="00FC2894" w:rsidRPr="007D7C37">
        <w:t xml:space="preserve">. This means that in countries where </w:t>
      </w:r>
      <w:r w:rsidR="00E557A2" w:rsidRPr="007D7C37">
        <w:t xml:space="preserve">the working class </w:t>
      </w:r>
      <w:r w:rsidR="00DA2DC7" w:rsidRPr="007D7C37">
        <w:t>has</w:t>
      </w:r>
      <w:r w:rsidR="00E557A2" w:rsidRPr="007D7C37">
        <w:t xml:space="preserve"> more segregated networks than the service class</w:t>
      </w:r>
      <w:r w:rsidR="00A56BC3" w:rsidRPr="007D7C37">
        <w:t>, redistributive preferences tend to be higher as well.</w:t>
      </w:r>
    </w:p>
    <w:p w14:paraId="60A0A844" w14:textId="77777777" w:rsidR="00E57259" w:rsidRDefault="00E57259" w:rsidP="00A706D7">
      <w:pPr>
        <w:pStyle w:val="BodyText"/>
      </w:pPr>
    </w:p>
    <w:p w14:paraId="766A48C0" w14:textId="100CCB02" w:rsidR="009C7817" w:rsidRPr="007D7C37" w:rsidRDefault="009C462E" w:rsidP="009C7817">
      <w:pPr>
        <w:pStyle w:val="Heading2"/>
        <w:rPr>
          <w:rFonts w:cs="Times New Roman"/>
        </w:rPr>
      </w:pPr>
      <w:bookmarkStart w:id="15" w:name="X98b23bc5e701956f6b44c22287f1fc85da53a9d"/>
      <w:bookmarkEnd w:id="14"/>
      <w:r w:rsidRPr="007D7C37">
        <w:rPr>
          <w:rFonts w:cs="Times New Roman"/>
        </w:rPr>
        <w:t>The segregation hypothesis on redistributive preferences</w:t>
      </w:r>
      <w:r w:rsidR="009C7817" w:rsidRPr="007D7C37">
        <w:rPr>
          <w:rFonts w:cs="Times New Roman"/>
        </w:rPr>
        <w:br/>
      </w:r>
    </w:p>
    <w:p w14:paraId="776EDC93" w14:textId="6FCC6375" w:rsidR="000D2A88" w:rsidRDefault="000D2A88" w:rsidP="00482CA9">
      <w:pPr>
        <w:pStyle w:val="FirstParagraph"/>
        <w:jc w:val="center"/>
      </w:pPr>
      <w:r w:rsidRPr="007D7C37">
        <w:t>[Table 1 about here]</w:t>
      </w:r>
    </w:p>
    <w:p w14:paraId="1510BC26" w14:textId="6B2B4831" w:rsidR="00E45E22" w:rsidRPr="00E45E22" w:rsidRDefault="00E45E22" w:rsidP="00A706D7">
      <w:pPr>
        <w:pStyle w:val="BodyText"/>
      </w:pPr>
    </w:p>
    <w:p w14:paraId="4A08E6AD" w14:textId="60428777" w:rsidR="009B1D8D" w:rsidRPr="009B1D8D" w:rsidRDefault="009C462E" w:rsidP="00720E88">
      <w:pPr>
        <w:pStyle w:val="BodyText"/>
      </w:pPr>
      <w:r w:rsidRPr="00720E88">
        <w:rPr>
          <w:highlight w:val="yellow"/>
        </w:rPr>
        <w:t xml:space="preserve">The results regarding the relationship </w:t>
      </w:r>
      <w:r w:rsidR="00E71705" w:rsidRPr="00720E88">
        <w:rPr>
          <w:highlight w:val="yellow"/>
        </w:rPr>
        <w:t xml:space="preserve">between </w:t>
      </w:r>
      <w:r w:rsidR="00A95DCE">
        <w:t>social class, class-based network segregation</w:t>
      </w:r>
      <w:r w:rsidR="00E71705">
        <w:t>,</w:t>
      </w:r>
      <w:r w:rsidR="00A95DCE">
        <w:t xml:space="preserve"> </w:t>
      </w:r>
      <w:r w:rsidRPr="00720E88">
        <w:rPr>
          <w:highlight w:val="yellow"/>
        </w:rPr>
        <w:t xml:space="preserve">and redistributive preferences using multilevel models are shown in Table </w:t>
      </w:r>
      <w:r w:rsidR="0070201E" w:rsidRPr="00720E88">
        <w:rPr>
          <w:highlight w:val="yellow"/>
        </w:rPr>
        <w:t>1</w:t>
      </w:r>
      <w:r w:rsidRPr="00720E88">
        <w:rPr>
          <w:highlight w:val="yellow"/>
        </w:rPr>
        <w:t xml:space="preserve">. Model 1 shows </w:t>
      </w:r>
      <w:r w:rsidR="00A95DCE">
        <w:t>the gradient</w:t>
      </w:r>
      <w:r w:rsidR="00A95DCE" w:rsidRPr="00720E88">
        <w:rPr>
          <w:highlight w:val="yellow"/>
        </w:rPr>
        <w:t xml:space="preserve"> in </w:t>
      </w:r>
      <w:r w:rsidR="00A95DCE">
        <w:t>support for redistribution according to individual class positions. As expected, in contrast to the service class, intermediate and working-class individuals exhibit higher preferences for redistribution</w:t>
      </w:r>
      <w:r w:rsidR="009B1D8D">
        <w:t>.</w:t>
      </w:r>
    </w:p>
    <w:p w14:paraId="0009F2D6" w14:textId="78294A68" w:rsidR="000E3C44" w:rsidRPr="007D7C37" w:rsidRDefault="009C462E" w:rsidP="00720E88">
      <w:pPr>
        <w:pStyle w:val="FirstParagraph"/>
      </w:pPr>
      <w:r w:rsidRPr="007D7C37">
        <w:t xml:space="preserve">Moving to </w:t>
      </w:r>
      <w:r w:rsidR="009B1D8D">
        <w:t>Hypothesis 1 – the segregation hypothesis –, Model 2 tests</w:t>
      </w:r>
      <w:r w:rsidR="00A34B27" w:rsidRPr="007D7C37">
        <w:t xml:space="preserve"> the conditional effect of network homogeneity on individuals’ social class. The results </w:t>
      </w:r>
      <w:r w:rsidRPr="007D7C37">
        <w:t xml:space="preserve">show that </w:t>
      </w:r>
      <w:r w:rsidR="00BC520B" w:rsidRPr="007D7C37">
        <w:t xml:space="preserve">the association of class-based network homogeneity is conditional </w:t>
      </w:r>
      <w:r w:rsidR="00BC7019" w:rsidRPr="007D7C37">
        <w:t xml:space="preserve">on </w:t>
      </w:r>
      <w:r w:rsidR="00BC520B" w:rsidRPr="007D7C37">
        <w:t>ego’s class position</w:t>
      </w:r>
      <w:r w:rsidRPr="007D7C37">
        <w:t>.</w:t>
      </w:r>
      <w:r w:rsidR="00ED570B" w:rsidRPr="007D7C37">
        <w:t xml:space="preserve"> For the working</w:t>
      </w:r>
      <w:r w:rsidR="00BC7019" w:rsidRPr="007D7C37">
        <w:t xml:space="preserve"> class</w:t>
      </w:r>
      <w:r w:rsidR="00ED570B" w:rsidRPr="007D7C37">
        <w:t xml:space="preserve"> </w:t>
      </w:r>
      <w:r w:rsidR="00C64ACF" w:rsidRPr="007D7C37">
        <w:t>(</w:t>
      </w:r>
      <w:r w:rsidR="001900A9" w:rsidRPr="007D7C37">
        <w:t>β=</w:t>
      </w:r>
      <w:r w:rsidR="004B6250">
        <w:t>0.53</w:t>
      </w:r>
      <w:r w:rsidR="001900A9" w:rsidRPr="007D7C37">
        <w:t>,</w:t>
      </w:r>
      <w:r w:rsidR="00AB0118" w:rsidRPr="007D7C37">
        <w:t xml:space="preserve"> </w:t>
      </w:r>
      <w:r w:rsidR="0027593D" w:rsidRPr="007D7C37">
        <w:rPr>
          <w:i/>
          <w:iCs/>
        </w:rPr>
        <w:t>p</w:t>
      </w:r>
      <w:r w:rsidR="0027593D" w:rsidRPr="007D7C37">
        <w:t xml:space="preserve"> &lt; 0.001</w:t>
      </w:r>
      <w:r w:rsidR="00C64ACF" w:rsidRPr="007D7C37">
        <w:t>)</w:t>
      </w:r>
      <w:r w:rsidR="0027593D" w:rsidRPr="007D7C37">
        <w:t xml:space="preserve"> </w:t>
      </w:r>
      <w:r w:rsidR="00475EAC" w:rsidRPr="007D7C37">
        <w:t>and the intermediate class</w:t>
      </w:r>
      <w:r w:rsidR="00493D2C" w:rsidRPr="007D7C37">
        <w:t>e</w:t>
      </w:r>
      <w:r w:rsidR="0027593D" w:rsidRPr="007D7C37">
        <w:t>s</w:t>
      </w:r>
      <w:r w:rsidR="00AB0118" w:rsidRPr="007D7C37">
        <w:t xml:space="preserve"> (β=</w:t>
      </w:r>
      <w:r w:rsidR="00A2407A">
        <w:t>0.45</w:t>
      </w:r>
      <w:r w:rsidR="00AB0118" w:rsidRPr="007D7C37">
        <w:t xml:space="preserve">, </w:t>
      </w:r>
      <w:r w:rsidR="00AB0118" w:rsidRPr="007D7C37">
        <w:rPr>
          <w:i/>
          <w:iCs/>
        </w:rPr>
        <w:t>p</w:t>
      </w:r>
      <w:r w:rsidR="00AB0118" w:rsidRPr="007D7C37">
        <w:t xml:space="preserve"> &lt; 0.001)</w:t>
      </w:r>
      <w:r w:rsidR="0027593D" w:rsidRPr="007D7C37">
        <w:t>,</w:t>
      </w:r>
      <w:r w:rsidR="00493D2C" w:rsidRPr="007D7C37">
        <w:t xml:space="preserve"> network</w:t>
      </w:r>
      <w:r w:rsidR="00475EAC" w:rsidRPr="007D7C37">
        <w:t xml:space="preserve"> homogeneity </w:t>
      </w:r>
      <w:r w:rsidR="00BC7019" w:rsidRPr="007D7C37">
        <w:t>is</w:t>
      </w:r>
      <w:r w:rsidR="00493D2C" w:rsidRPr="007D7C37">
        <w:t xml:space="preserve"> positive</w:t>
      </w:r>
      <w:r w:rsidR="00BC7019" w:rsidRPr="007D7C37">
        <w:t>ly</w:t>
      </w:r>
      <w:r w:rsidR="00493D2C" w:rsidRPr="007D7C37">
        <w:t xml:space="preserve"> associat</w:t>
      </w:r>
      <w:r w:rsidR="00BC7019" w:rsidRPr="007D7C37">
        <w:t>ed</w:t>
      </w:r>
      <w:r w:rsidR="00493D2C" w:rsidRPr="007D7C37">
        <w:t xml:space="preserve"> with redistributive preferences, in contrast to </w:t>
      </w:r>
      <w:r w:rsidR="00BC7019" w:rsidRPr="007D7C37">
        <w:t>a</w:t>
      </w:r>
      <w:r w:rsidR="00493D2C" w:rsidRPr="007D7C37">
        <w:t xml:space="preserve"> negative association </w:t>
      </w:r>
      <w:r w:rsidR="00FA70BE">
        <w:t>of</w:t>
      </w:r>
      <w:r w:rsidR="00BC7019" w:rsidRPr="007D7C37">
        <w:t xml:space="preserve"> </w:t>
      </w:r>
      <w:r w:rsidR="00C64ACF" w:rsidRPr="007D7C37">
        <w:t>the service class (</w:t>
      </w:r>
      <w:r w:rsidR="0027593D" w:rsidRPr="007D7C37">
        <w:t>β=</w:t>
      </w:r>
      <w:r w:rsidR="004B6250">
        <w:t>-0</w:t>
      </w:r>
      <w:r w:rsidR="00F51499">
        <w:t>.</w:t>
      </w:r>
      <w:r w:rsidR="004B6250">
        <w:t>39</w:t>
      </w:r>
      <w:r w:rsidR="0027593D" w:rsidRPr="007D7C37">
        <w:t>,</w:t>
      </w:r>
      <w:r w:rsidR="00AB0118" w:rsidRPr="007D7C37">
        <w:t xml:space="preserve"> </w:t>
      </w:r>
      <w:r w:rsidR="0027593D" w:rsidRPr="007D7C37">
        <w:rPr>
          <w:i/>
          <w:iCs/>
        </w:rPr>
        <w:t>p</w:t>
      </w:r>
      <w:r w:rsidR="0027593D" w:rsidRPr="007D7C37">
        <w:t xml:space="preserve"> &lt; 0.001</w:t>
      </w:r>
      <w:r w:rsidR="00C64ACF" w:rsidRPr="007D7C37">
        <w:t>)</w:t>
      </w:r>
      <w:r w:rsidR="00446D93" w:rsidRPr="007D7C37">
        <w:t>.</w:t>
      </w:r>
      <w:r w:rsidRPr="007D7C37">
        <w:t xml:space="preserve"> To illustrate this result further, </w:t>
      </w:r>
      <w:r w:rsidR="00BC7019" w:rsidRPr="007D7C37">
        <w:t>based on</w:t>
      </w:r>
      <w:r w:rsidR="00C123E0" w:rsidRPr="007D7C37">
        <w:t xml:space="preserve"> Model </w:t>
      </w:r>
      <w:r w:rsidR="00A14D1D">
        <w:t>4</w:t>
      </w:r>
      <w:r w:rsidR="00C123E0" w:rsidRPr="007D7C37">
        <w:t xml:space="preserve">, </w:t>
      </w:r>
      <w:r w:rsidRPr="007D7C37">
        <w:t>Figure 5 depicts that the changes in redistributive preferences from low</w:t>
      </w:r>
      <w:r w:rsidR="008130BE" w:rsidRPr="007D7C37">
        <w:t xml:space="preserve">er to higher levels of class-based network homogeneity </w:t>
      </w:r>
      <w:r w:rsidRPr="007D7C37">
        <w:t xml:space="preserve">are </w:t>
      </w:r>
      <w:r w:rsidR="00BC7019" w:rsidRPr="007D7C37">
        <w:t>relatively modest</w:t>
      </w:r>
      <w:r w:rsidRPr="007D7C37">
        <w:t xml:space="preserve">, </w:t>
      </w:r>
      <w:r w:rsidR="00BC7019" w:rsidRPr="007D7C37">
        <w:t xml:space="preserve">with </w:t>
      </w:r>
      <w:r w:rsidRPr="007D7C37">
        <w:t xml:space="preserve">the differences in </w:t>
      </w:r>
      <w:r w:rsidR="00B051F2" w:rsidRPr="007D7C37">
        <w:t xml:space="preserve">the predicted </w:t>
      </w:r>
      <w:r w:rsidR="0073663B" w:rsidRPr="007D7C37">
        <w:t xml:space="preserve">average estimates </w:t>
      </w:r>
      <w:r w:rsidR="00551967" w:rsidRPr="007D7C37">
        <w:t xml:space="preserve">in </w:t>
      </w:r>
      <w:r w:rsidRPr="007D7C37">
        <w:t xml:space="preserve">redistributive preferences </w:t>
      </w:r>
      <w:r w:rsidR="00DD4818" w:rsidRPr="007D7C37">
        <w:t xml:space="preserve">– on a scale </w:t>
      </w:r>
      <w:r w:rsidR="008E3C9B">
        <w:t>of mean 0 and standard deviation of 1</w:t>
      </w:r>
      <w:r w:rsidR="00DD4818" w:rsidRPr="007D7C37">
        <w:t xml:space="preserve">– </w:t>
      </w:r>
      <w:r w:rsidRPr="007D7C37">
        <w:t>go</w:t>
      </w:r>
      <w:r w:rsidR="00BC7019" w:rsidRPr="007D7C37">
        <w:t>ing</w:t>
      </w:r>
      <w:r w:rsidRPr="007D7C37">
        <w:t xml:space="preserve"> from </w:t>
      </w:r>
      <w:r w:rsidR="0086463B" w:rsidRPr="0086463B">
        <w:t>0.12</w:t>
      </w:r>
      <w:r w:rsidRPr="007D7C37">
        <w:t xml:space="preserve"> to </w:t>
      </w:r>
      <w:r w:rsidR="009618EA" w:rsidRPr="009618EA">
        <w:t>0.27</w:t>
      </w:r>
      <w:r w:rsidRPr="007D7C37">
        <w:t xml:space="preserve"> </w:t>
      </w:r>
      <w:r w:rsidR="00721125" w:rsidRPr="007D7C37">
        <w:t xml:space="preserve">in the working class </w:t>
      </w:r>
      <w:r w:rsidRPr="007D7C37">
        <w:t xml:space="preserve">and from </w:t>
      </w:r>
      <w:r w:rsidR="009618EA" w:rsidRPr="009618EA">
        <w:t>0.09</w:t>
      </w:r>
      <w:r w:rsidR="009618EA">
        <w:t xml:space="preserve"> </w:t>
      </w:r>
      <w:r w:rsidRPr="007D7C37">
        <w:t xml:space="preserve">to </w:t>
      </w:r>
      <w:r w:rsidR="00E567ED" w:rsidRPr="00E567ED">
        <w:t>0.14</w:t>
      </w:r>
      <w:r w:rsidR="00721125" w:rsidRPr="007D7C37">
        <w:t xml:space="preserve"> in the intermediate class</w:t>
      </w:r>
      <w:r w:rsidRPr="007D7C37">
        <w:t xml:space="preserve">. In contrast, the changes in </w:t>
      </w:r>
      <w:r w:rsidR="00CF4D99" w:rsidRPr="007D7C37">
        <w:t xml:space="preserve">the predicted </w:t>
      </w:r>
      <w:r w:rsidR="0073663B" w:rsidRPr="007D7C37">
        <w:t>average estimates</w:t>
      </w:r>
      <w:r w:rsidR="00CF4D99" w:rsidRPr="007D7C37">
        <w:t xml:space="preserve"> of </w:t>
      </w:r>
      <w:r w:rsidRPr="007D7C37">
        <w:t xml:space="preserve">redistributive preferences in homogeneous service class networks are more pronounced, changing from </w:t>
      </w:r>
      <w:r w:rsidR="00E567ED" w:rsidRPr="00E567ED">
        <w:t>0.11</w:t>
      </w:r>
      <w:r w:rsidRPr="007D7C37">
        <w:t xml:space="preserve"> when homogeneity is at its lowest point to </w:t>
      </w:r>
      <w:r w:rsidR="000B6550" w:rsidRPr="000B6550">
        <w:t>-0.27</w:t>
      </w:r>
      <w:r w:rsidRPr="007D7C37">
        <w:t xml:space="preserve"> in fully homogeneous networks.</w:t>
      </w:r>
    </w:p>
    <w:p w14:paraId="0009F2D7" w14:textId="12447369" w:rsidR="000E3C44" w:rsidRPr="007D7C37" w:rsidRDefault="009C462E" w:rsidP="00A706D7">
      <w:pPr>
        <w:pStyle w:val="BodyText"/>
      </w:pPr>
      <w:r w:rsidRPr="007D7C37">
        <w:t xml:space="preserve">These results </w:t>
      </w:r>
      <w:r w:rsidR="00DC76DF">
        <w:t>are in line with</w:t>
      </w:r>
      <w:r w:rsidR="00DC76DF" w:rsidRPr="007D7C37">
        <w:t xml:space="preserve"> </w:t>
      </w:r>
      <w:r w:rsidRPr="007D7C37">
        <w:t xml:space="preserve">previous findings on how class-based </w:t>
      </w:r>
      <w:r w:rsidR="00191782">
        <w:t>networks</w:t>
      </w:r>
      <w:r w:rsidR="00DC76DF">
        <w:t>, beyond individual class position</w:t>
      </w:r>
      <w:r w:rsidR="009E1344">
        <w:t xml:space="preserve">, are associated with </w:t>
      </w:r>
      <w:r w:rsidR="009B1D8D" w:rsidRPr="007D7C37">
        <w:t xml:space="preserve"> </w:t>
      </w:r>
      <w:r w:rsidRPr="007D7C37">
        <w:t xml:space="preserve">attitudes in the economic domain </w:t>
      </w:r>
      <w:r w:rsidR="00D9208D" w:rsidRPr="007D7C37">
        <w:fldChar w:fldCharType="begin"/>
      </w:r>
      <w:r w:rsidR="00C7285E">
        <w:instrText xml:space="preserve"> ADDIN ZOTERO_ITEM CSL_CITATION {"citationID":"21GHznve","properties":{"formattedCitation":"(Lindh et al., 2021; Otero &amp; Mendoza, 2023)","plainCitation":"(Lindh et al., 2021; Otero &amp; Mendoza, 2023)","noteIndex":0},"citationItems":[{"id":28,"uris":["http://zotero.org/users/5414506/items/Y8CKHD3Z"],"itemData":{"id":28,"type":"article-journal","abstract":"Abstract\n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9208D" w:rsidRPr="007D7C37">
        <w:fldChar w:fldCharType="separate"/>
      </w:r>
      <w:r w:rsidR="00972ABF" w:rsidRPr="00972ABF">
        <w:t>(Lindh et al., 2021; Otero &amp; Mendoza, 2023)</w:t>
      </w:r>
      <w:r w:rsidR="00D9208D" w:rsidRPr="007D7C37">
        <w:fldChar w:fldCharType="end"/>
      </w:r>
      <w:r w:rsidRPr="007D7C37">
        <w:t xml:space="preserve">. </w:t>
      </w:r>
      <w:r w:rsidR="009E1344">
        <w:t>In particular</w:t>
      </w:r>
      <w:r w:rsidRPr="007D7C37">
        <w:t xml:space="preserve">, </w:t>
      </w:r>
      <w:r w:rsidR="009E1344">
        <w:t>the results echo</w:t>
      </w:r>
      <w:r w:rsidRPr="007D7C37">
        <w:t xml:space="preserve"> previous arguments on how sharing similar class positions with </w:t>
      </w:r>
      <w:r w:rsidR="009E1344">
        <w:t>partners</w:t>
      </w:r>
      <w:r w:rsidR="009E1344" w:rsidRPr="007D7C37">
        <w:t xml:space="preserve"> </w:t>
      </w:r>
      <w:r w:rsidRPr="007D7C37">
        <w:t>or family ties tends to intensify redistributive preferences depending on individual class positions</w:t>
      </w:r>
      <w:r w:rsidR="00D66206">
        <w:t xml:space="preserve"> </w:t>
      </w:r>
      <w:r w:rsidR="002F437F" w:rsidRPr="007D7C37">
        <w:fldChar w:fldCharType="begin"/>
      </w:r>
      <w:r w:rsidR="00C7285E">
        <w:instrText xml:space="preserve"> ADDIN ZOTERO_ITEM CSL_CITATION {"citationID":"KfJIYtIg","properties":{"formattedCitation":"(Lee, 2023; Paskov &amp; Weisstanner, 2022)","plainCitation":"(Lee, 2023; Paskov &amp; Weisstanner, 2022)","noteIndex":0},"citationItems":[{"id":16,"uris":["http://zotero.org/users/5414506/items/4IFC6NEE"],"itemData":{"id":16,"type":"article-journal","abstract":"Capitalizing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F437F" w:rsidRPr="007D7C37">
        <w:fldChar w:fldCharType="separate"/>
      </w:r>
      <w:r w:rsidR="00972ABF" w:rsidRPr="00972ABF">
        <w:t>(Lee, 2023; Paskov &amp; Weisstanner, 2022)</w:t>
      </w:r>
      <w:r w:rsidR="002F437F" w:rsidRPr="007D7C37">
        <w:fldChar w:fldCharType="end"/>
      </w:r>
      <w:r w:rsidRPr="007D7C37">
        <w:t xml:space="preserve">. Altogether, these results support the </w:t>
      </w:r>
      <w:r w:rsidRPr="007D7C37">
        <w:rPr>
          <w:i/>
          <w:iCs/>
        </w:rPr>
        <w:t>segregation hypothesis</w:t>
      </w:r>
      <w:r w:rsidRPr="007D7C37">
        <w:t xml:space="preserve"> (H1), where</w:t>
      </w:r>
      <w:r w:rsidR="00BC7019" w:rsidRPr="007D7C37">
        <w:t>by</w:t>
      </w:r>
      <w:r w:rsidRPr="007D7C37">
        <w:t xml:space="preserve"> the class differences in redistributive preferences become wider </w:t>
      </w:r>
      <w:r w:rsidR="000C1ADE" w:rsidRPr="007D7C37">
        <w:t xml:space="preserve">as </w:t>
      </w:r>
      <w:r w:rsidRPr="007D7C37">
        <w:t xml:space="preserve">network homogeneity </w:t>
      </w:r>
      <w:r w:rsidR="000C1ADE" w:rsidRPr="007D7C37">
        <w:t>increases</w:t>
      </w:r>
      <w:r w:rsidRPr="007D7C37">
        <w:t>.</w:t>
      </w:r>
    </w:p>
    <w:p w14:paraId="0009F2DA" w14:textId="1CB8D20E" w:rsidR="000E3C44" w:rsidRDefault="000D2A88" w:rsidP="00482CA9">
      <w:pPr>
        <w:pStyle w:val="FirstParagraph"/>
        <w:jc w:val="center"/>
      </w:pPr>
      <w:r w:rsidRPr="007D7C37">
        <w:t>[Figure 5 about here]</w:t>
      </w:r>
    </w:p>
    <w:p w14:paraId="7192F1E9" w14:textId="60C51C51" w:rsidR="002B7F8A" w:rsidRPr="00FA0D53" w:rsidRDefault="002B7F8A" w:rsidP="00A706D7">
      <w:pPr>
        <w:pStyle w:val="BodyText"/>
      </w:pPr>
    </w:p>
    <w:p w14:paraId="0009F2DB" w14:textId="77777777" w:rsidR="000E3C44" w:rsidRPr="007D7C37" w:rsidRDefault="009C462E">
      <w:pPr>
        <w:pStyle w:val="Heading2"/>
        <w:rPr>
          <w:rFonts w:cs="Times New Roman"/>
        </w:rPr>
      </w:pPr>
      <w:bookmarkStart w:id="16" w:name="Xf0c95c569f7167de8c659605db86b19ef8e901a"/>
      <w:bookmarkEnd w:id="15"/>
      <w:r w:rsidRPr="007D7C37">
        <w:rPr>
          <w:rFonts w:cs="Times New Roman"/>
        </w:rPr>
        <w:lastRenderedPageBreak/>
        <w:t>The mitigation hypothesis on network segregation and redistributive preferences</w:t>
      </w:r>
    </w:p>
    <w:p w14:paraId="38F10A3B" w14:textId="28C9FA50" w:rsidR="00A16CAF" w:rsidRDefault="009C462E" w:rsidP="00A706D7">
      <w:pPr>
        <w:pStyle w:val="FirstParagraph"/>
      </w:pPr>
      <w:r w:rsidRPr="007D7C37">
        <w:t xml:space="preserve">Table </w:t>
      </w:r>
      <w:r w:rsidR="0025642D" w:rsidRPr="007D7C37">
        <w:t>2</w:t>
      </w:r>
      <w:r w:rsidRPr="007D7C37">
        <w:t xml:space="preserve"> presents the results of the multilevel models for </w:t>
      </w:r>
      <w:r w:rsidR="00946073" w:rsidRPr="007D7C37">
        <w:t xml:space="preserve">the </w:t>
      </w:r>
      <w:r w:rsidR="00980A9A" w:rsidRPr="007D7C37">
        <w:t>moderating role</w:t>
      </w:r>
      <w:r w:rsidR="00946073" w:rsidRPr="007D7C37">
        <w:t xml:space="preserve"> of </w:t>
      </w:r>
      <w:r w:rsidRPr="007D7C37">
        <w:t>income inequality</w:t>
      </w:r>
      <w:r w:rsidR="00946073" w:rsidRPr="007D7C37">
        <w:t xml:space="preserve"> on the interaction between </w:t>
      </w:r>
      <w:r w:rsidR="002544ED">
        <w:t xml:space="preserve">individual </w:t>
      </w:r>
      <w:r w:rsidR="00946073" w:rsidRPr="007D7C37">
        <w:t>social class and network homogeneity</w:t>
      </w:r>
      <w:r w:rsidRPr="007D7C37">
        <w:t xml:space="preserve">. </w:t>
      </w:r>
      <w:r w:rsidR="00A21C1B" w:rsidRPr="007D7C37">
        <w:t xml:space="preserve"> </w:t>
      </w:r>
      <w:r w:rsidR="00A16CAF">
        <w:t xml:space="preserve">First, Model 1 shows the </w:t>
      </w:r>
      <w:r w:rsidR="00FF3DA6">
        <w:t>interaction between class-based network segregation and individual class position</w:t>
      </w:r>
      <w:r w:rsidR="008E6AA4">
        <w:t xml:space="preserve"> according to the </w:t>
      </w:r>
      <w:r w:rsidR="008E6AA4" w:rsidRPr="00720E88">
        <w:rPr>
          <w:i/>
          <w:iCs/>
        </w:rPr>
        <w:t>segregation</w:t>
      </w:r>
      <w:r w:rsidR="008E6AA4">
        <w:t xml:space="preserve"> hypothesis (H1). </w:t>
      </w:r>
      <w:r w:rsidR="00712E72">
        <w:t>Yet</w:t>
      </w:r>
      <w:r w:rsidR="008E6AA4">
        <w:t xml:space="preserve">, the </w:t>
      </w:r>
      <w:r w:rsidR="008E6AA4" w:rsidRPr="00720E88">
        <w:rPr>
          <w:i/>
          <w:iCs/>
        </w:rPr>
        <w:t>mitigation</w:t>
      </w:r>
      <w:r w:rsidR="008E6AA4">
        <w:t xml:space="preserve"> hypothesis</w:t>
      </w:r>
      <w:r w:rsidR="00BA5FFE">
        <w:t xml:space="preserve"> (H2)</w:t>
      </w:r>
      <w:r w:rsidR="008E6AA4">
        <w:t xml:space="preserve"> </w:t>
      </w:r>
      <w:r w:rsidR="00DB6D29">
        <w:t xml:space="preserve">aims to test whether income inequality plays a moderating role </w:t>
      </w:r>
      <w:r w:rsidR="00264973">
        <w:t>in</w:t>
      </w:r>
      <w:r w:rsidR="00DB6D29">
        <w:t xml:space="preserve"> the interaction between class-based network segregation and individual class.</w:t>
      </w:r>
      <w:r w:rsidR="00712E72" w:rsidRPr="00712E72">
        <w:t xml:space="preserve"> </w:t>
      </w:r>
      <w:r w:rsidR="00712E72">
        <w:t>It</w:t>
      </w:r>
      <w:r w:rsidR="00712E72" w:rsidRPr="007D7C37">
        <w:t xml:space="preserve"> posits that the greater the level of income inequality in a country, the weaker the conditional association of network segregation by social class with redistributive preferences</w:t>
      </w:r>
    </w:p>
    <w:p w14:paraId="0BF99753" w14:textId="224FF787" w:rsidR="00A67275" w:rsidRDefault="00EB7B28" w:rsidP="00482CA9">
      <w:pPr>
        <w:pStyle w:val="FirstParagraph"/>
        <w:jc w:val="center"/>
      </w:pPr>
      <w:r w:rsidRPr="007D7C37">
        <w:t>[Table 2 about here]</w:t>
      </w:r>
    </w:p>
    <w:p w14:paraId="0009F2DD" w14:textId="7601C9F4" w:rsidR="000E3C44" w:rsidRPr="007D7C37" w:rsidRDefault="00FC2DD8" w:rsidP="00A706D7">
      <w:pPr>
        <w:pStyle w:val="BodyText"/>
      </w:pPr>
      <w:r>
        <w:t>I</w:t>
      </w:r>
      <w:r w:rsidR="00FE4848">
        <w:t xml:space="preserve">n Table 2, </w:t>
      </w:r>
      <w:r w:rsidR="00804A7D">
        <w:t>Model</w:t>
      </w:r>
      <w:r w:rsidR="00712E72" w:rsidRPr="007D7C37">
        <w:t xml:space="preserve"> </w:t>
      </w:r>
      <w:r w:rsidR="00DB6D29">
        <w:t>2</w:t>
      </w:r>
      <w:r w:rsidR="00521179" w:rsidRPr="007D7C37">
        <w:t xml:space="preserve"> </w:t>
      </w:r>
      <w:r w:rsidR="00712E72">
        <w:t xml:space="preserve">includes a three-way </w:t>
      </w:r>
      <w:r w:rsidR="003C47F1">
        <w:t>cross-level interaction</w:t>
      </w:r>
      <w:r w:rsidR="00712E72">
        <w:t xml:space="preserve"> between network homogeneity, ego’s social class, and country-level economic </w:t>
      </w:r>
      <w:r w:rsidR="003C47F1">
        <w:t>inequality</w:t>
      </w:r>
      <w:r w:rsidR="00AB32E4" w:rsidRPr="007D7C37">
        <w:t>.</w:t>
      </w:r>
      <w:r w:rsidR="00CA0A5D" w:rsidRPr="007D7C37">
        <w:t xml:space="preserve"> </w:t>
      </w:r>
      <w:r w:rsidR="009C462E" w:rsidRPr="007D7C37">
        <w:t xml:space="preserve">The results suggest that </w:t>
      </w:r>
      <w:r w:rsidR="00946073" w:rsidRPr="007D7C37">
        <w:t xml:space="preserve">in societies with </w:t>
      </w:r>
      <w:r w:rsidR="009C462E" w:rsidRPr="007D7C37">
        <w:t xml:space="preserve">higher </w:t>
      </w:r>
      <w:r w:rsidR="00946073" w:rsidRPr="007D7C37">
        <w:t xml:space="preserve">levels of </w:t>
      </w:r>
      <w:r w:rsidR="009C462E" w:rsidRPr="007D7C37">
        <w:t>economic inequality</w:t>
      </w:r>
      <w:r w:rsidR="00946073" w:rsidRPr="007D7C37">
        <w:t>,</w:t>
      </w:r>
      <w:r w:rsidR="009C462E" w:rsidRPr="007D7C37">
        <w:t xml:space="preserve"> the interaction </w:t>
      </w:r>
      <w:r w:rsidR="00E45AE7">
        <w:t>between</w:t>
      </w:r>
      <w:r w:rsidR="00E45AE7" w:rsidRPr="007D7C37">
        <w:t xml:space="preserve"> </w:t>
      </w:r>
      <w:r w:rsidR="009C462E" w:rsidRPr="007D7C37">
        <w:t>network homogeneity and social class – especially in the service class</w:t>
      </w:r>
      <w:r w:rsidR="00946073" w:rsidRPr="007D7C37">
        <w:t xml:space="preserve"> – </w:t>
      </w:r>
      <w:r w:rsidR="00F43023" w:rsidRPr="007D7C37">
        <w:t xml:space="preserve">becomes less </w:t>
      </w:r>
      <w:r w:rsidR="00AA2A33" w:rsidRPr="007D7C37">
        <w:t>pronounced</w:t>
      </w:r>
      <w:r w:rsidR="00B10110" w:rsidRPr="007D7C37">
        <w:t xml:space="preserve"> </w:t>
      </w:r>
      <w:r w:rsidR="00946073" w:rsidRPr="007D7C37">
        <w:t>than in societies with lower levels of economic inequality</w:t>
      </w:r>
      <w:r w:rsidR="009C462E" w:rsidRPr="007D7C37">
        <w:t xml:space="preserve">. To illustrate this result, Figure 6 depicts how the interaction of network homogeneity and social class is gradually mitigated as income inequality increases. </w:t>
      </w:r>
      <w:r w:rsidR="00946073" w:rsidRPr="007D7C37">
        <w:t>T</w:t>
      </w:r>
      <w:r w:rsidR="009C462E" w:rsidRPr="007D7C37">
        <w:t>he left panel in Figure 6 illustrates that when inequality is low, the conditional association of network homogeneity and social class on redistributive preferences is more pronounced than in contexts of middle and high inequality.</w:t>
      </w:r>
    </w:p>
    <w:p w14:paraId="5D0784E1" w14:textId="1AC111E4" w:rsidR="00941550" w:rsidRPr="007D7C37" w:rsidRDefault="009C462E" w:rsidP="00A706D7">
      <w:pPr>
        <w:pStyle w:val="BodyText"/>
      </w:pPr>
      <w:r w:rsidRPr="007D7C37">
        <w:t>Taking a closer look, differences in redistributive preferences between the working and service classes are smaller when network homogeneity is low, regardless of income inequality.</w:t>
      </w:r>
      <w:r w:rsidR="000F1986" w:rsidRPr="007D7C37">
        <w:t xml:space="preserve"> Greater network</w:t>
      </w:r>
      <w:r w:rsidRPr="007D7C37">
        <w:t xml:space="preserve"> homogeneity is associated with wider class differences in redistributive </w:t>
      </w:r>
      <w:r w:rsidR="00F376BF" w:rsidRPr="007D7C37">
        <w:t>preferences,</w:t>
      </w:r>
      <w:r w:rsidR="000F1986" w:rsidRPr="007D7C37">
        <w:t xml:space="preserve"> especially in countries with low levels of inequality. These differences, however, gradually become smaller </w:t>
      </w:r>
      <w:r w:rsidR="00BA271B" w:rsidRPr="007D7C37">
        <w:t xml:space="preserve">in contexts with higher </w:t>
      </w:r>
      <w:r w:rsidRPr="007D7C37">
        <w:t xml:space="preserve">inequality. These results resonate with previous studies that have argued that the upper classes are more sensitive to income inequality, whereas the working class shows relatively stable attitudes regardless of the contextual levels of income inequality </w:t>
      </w:r>
      <w:r w:rsidR="000D2059" w:rsidRPr="007D7C37">
        <w:fldChar w:fldCharType="begin"/>
      </w:r>
      <w:r w:rsidR="00C7285E">
        <w:instrText xml:space="preserve"> ADDIN ZOTERO_ITEM CSL_CITATION {"citationID":"8Jvzgy4r","properties":{"formattedCitation":"(Curtis &amp; Andersen, 2015; Dimick et al., 2017; Edlund &amp; Lindh, 2015)","plainCitation":"(Curtis &amp; Andersen, 2015; Dimick et al., 2017;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0D2059" w:rsidRPr="007D7C37">
        <w:fldChar w:fldCharType="separate"/>
      </w:r>
      <w:r w:rsidR="00972ABF" w:rsidRPr="00972ABF">
        <w:t>(Curtis &amp; Andersen, 2015; Dimick et al., 2017; Edlund &amp; Lindh, 2015)</w:t>
      </w:r>
      <w:r w:rsidR="000D2059" w:rsidRPr="007D7C37">
        <w:fldChar w:fldCharType="end"/>
      </w:r>
      <w:r w:rsidRPr="007D7C37">
        <w:t xml:space="preserve">. </w:t>
      </w:r>
      <w:r w:rsidR="00A309A1" w:rsidRPr="007D7C37">
        <w:t xml:space="preserve">This also contrasts with previous research that has argued </w:t>
      </w:r>
      <w:r w:rsidR="00552586" w:rsidRPr="007D7C37">
        <w:t xml:space="preserve">that individuals in unequal societies support a stronger meritocratic distribution of resources and become less concerned about income differences than those of more egalitarian societies </w:t>
      </w:r>
      <w:r w:rsidR="00C7437A" w:rsidRPr="007D7C37">
        <w:fldChar w:fldCharType="begin"/>
      </w:r>
      <w:r w:rsidR="00C7285E">
        <w:instrText xml:space="preserve"> ADDIN ZOTERO_ITEM CSL_CITATION {"citationID":"2G74yZCb","properties":{"formattedCitation":"(Mijs, 2021)","plainCitation":"(Mijs, 2021)","noteIndex":0},"citationItems":[{"id":883,"uris":["http://zotero.org/users/5414506/items/KGSW27IU"],"itemData":{"id":883,"type":"article-journal","abstract":"Abstract\n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 1475-147X","issue":"1","language":"en","page":"7-35","source":"DOI.org (Crossref)","title":"The paradox of inequality: income inequality and belief in meritocracy go hand in hand","title-short":"The paradox of inequality","volume":"19","author":[{"family":"Mijs","given":"Jonathan"}],"issued":{"date-parts":[["2021",7,14]]},"citation-key":"mijs_paradox_2021"}}],"schema":"https://github.com/citation-style-language/schema/raw/master/csl-citation.json"} </w:instrText>
      </w:r>
      <w:r w:rsidR="00C7437A" w:rsidRPr="007D7C37">
        <w:fldChar w:fldCharType="separate"/>
      </w:r>
      <w:r w:rsidR="00405578" w:rsidRPr="007D7C37">
        <w:t>(Mijs, 2021)</w:t>
      </w:r>
      <w:r w:rsidR="00C7437A" w:rsidRPr="007D7C37">
        <w:fldChar w:fldCharType="end"/>
      </w:r>
      <w:r w:rsidR="00552586" w:rsidRPr="007D7C37">
        <w:t>.</w:t>
      </w:r>
      <w:r w:rsidR="00751CCE" w:rsidRPr="007D7C37">
        <w:t xml:space="preserve"> </w:t>
      </w:r>
    </w:p>
    <w:p w14:paraId="69293C87" w14:textId="6EBB4AEE" w:rsidR="002C4436" w:rsidRDefault="007427C7" w:rsidP="00A706D7">
      <w:pPr>
        <w:pStyle w:val="BodyText"/>
      </w:pPr>
      <w:r w:rsidRPr="007D7C37">
        <w:t>Also</w:t>
      </w:r>
      <w:r w:rsidR="000B1FED" w:rsidRPr="007D7C37">
        <w:t xml:space="preserve">, these results echo the findings of Lindh and Andersson </w:t>
      </w:r>
      <w:r w:rsidR="00E62E14" w:rsidRPr="007D7C37">
        <w:fldChar w:fldCharType="begin"/>
      </w:r>
      <w:r w:rsidR="00C7285E">
        <w:instrText xml:space="preserve"> ADDIN ZOTERO_ITEM CSL_CITATION {"citationID":"0rObauDN","properties":{"formattedCitation":"(2024)","plainCitation":"(2024)","noteIndex":0},"citationItems":[{"id":13611,"uris":["http://zotero.org/users/5414506/items/BU5EWGDY"],"itemData":{"id":13611,"type":"article-journal","abstract":"The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B"}],"issued":{"date-parts":[["2024",10,25]]},"citation-key":"lindh_social_2024"},"label":"page","suppress-author":true}],"schema":"https://github.com/citation-style-language/schema/raw/master/csl-citation.json"} </w:instrText>
      </w:r>
      <w:r w:rsidR="00E62E14" w:rsidRPr="007D7C37">
        <w:fldChar w:fldCharType="separate"/>
      </w:r>
      <w:r w:rsidR="00405578" w:rsidRPr="007D7C37">
        <w:t>(2024)</w:t>
      </w:r>
      <w:r w:rsidR="00E62E14" w:rsidRPr="007D7C37">
        <w:fldChar w:fldCharType="end"/>
      </w:r>
      <w:r w:rsidR="000B1FED" w:rsidRPr="007D7C37">
        <w:t xml:space="preserve"> </w:t>
      </w:r>
      <w:r w:rsidR="009D2348" w:rsidRPr="007D7C37">
        <w:t>w</w:t>
      </w:r>
      <w:r w:rsidR="000B1FED" w:rsidRPr="007D7C37">
        <w:t>h</w:t>
      </w:r>
      <w:r w:rsidR="009D2348" w:rsidRPr="007D7C37">
        <w:t>o</w:t>
      </w:r>
      <w:r w:rsidR="000B1FED" w:rsidRPr="007D7C37">
        <w:t xml:space="preserve"> show that </w:t>
      </w:r>
      <w:r w:rsidR="00AA2A33" w:rsidRPr="007D7C37">
        <w:t xml:space="preserve">individuals in </w:t>
      </w:r>
      <w:r w:rsidR="000B1FED" w:rsidRPr="007D7C37">
        <w:t xml:space="preserve">working </w:t>
      </w:r>
      <w:r w:rsidR="006736B5" w:rsidRPr="007D7C37">
        <w:t>(</w:t>
      </w:r>
      <w:r w:rsidR="00B16575">
        <w:t>upper-middle</w:t>
      </w:r>
      <w:r w:rsidR="006736B5" w:rsidRPr="007D7C37">
        <w:t xml:space="preserve">) </w:t>
      </w:r>
      <w:r w:rsidR="000B1FED" w:rsidRPr="007D7C37">
        <w:t xml:space="preserve">class positions </w:t>
      </w:r>
      <w:r w:rsidR="006736B5" w:rsidRPr="007D7C37">
        <w:t>with predominantly working (</w:t>
      </w:r>
      <w:r w:rsidR="00F2287C">
        <w:t>upper-middle</w:t>
      </w:r>
      <w:r w:rsidR="006736B5" w:rsidRPr="007D7C37">
        <w:t xml:space="preserve">) class ties </w:t>
      </w:r>
      <w:r w:rsidR="000B1FED" w:rsidRPr="007D7C37">
        <w:t xml:space="preserve">support more </w:t>
      </w:r>
      <w:r w:rsidR="009D2348" w:rsidRPr="007D7C37">
        <w:t xml:space="preserve">(less) </w:t>
      </w:r>
      <w:r w:rsidR="000B1FED" w:rsidRPr="007D7C37">
        <w:t>income inequality reduction in countries where redistribution is high</w:t>
      </w:r>
      <w:r w:rsidR="009D2348" w:rsidRPr="007D7C37">
        <w:t>.</w:t>
      </w:r>
      <w:r w:rsidR="00B7511F">
        <w:t xml:space="preserve"> Additionally, I </w:t>
      </w:r>
      <w:r w:rsidR="00F83D4F" w:rsidRPr="007D7C37">
        <w:t xml:space="preserve">build on their findings and </w:t>
      </w:r>
      <w:r w:rsidR="000A3E54" w:rsidRPr="007D7C37">
        <w:t xml:space="preserve">provide evidence that </w:t>
      </w:r>
      <w:r w:rsidR="00133DF5">
        <w:t xml:space="preserve">post-tax and transfer </w:t>
      </w:r>
      <w:r w:rsidR="00166360" w:rsidRPr="007D7C37">
        <w:t>income inequality</w:t>
      </w:r>
      <w:r w:rsidR="002C4436">
        <w:t xml:space="preserve"> moderates the interaction between class-based network homogeneity and social class on redistributive preferences</w:t>
      </w:r>
      <w:r w:rsidR="000A3E54" w:rsidRPr="007D7C37">
        <w:t>.</w:t>
      </w:r>
    </w:p>
    <w:p w14:paraId="0009F2DF" w14:textId="22367789" w:rsidR="000E3C44" w:rsidRPr="007D7C37" w:rsidRDefault="005C65BE" w:rsidP="00A706D7">
      <w:pPr>
        <w:pStyle w:val="BodyText"/>
      </w:pPr>
      <w:r w:rsidRPr="007D7C37">
        <w:t>In sum</w:t>
      </w:r>
      <w:r w:rsidR="00751CCE" w:rsidRPr="007D7C37">
        <w:t xml:space="preserve">, my results </w:t>
      </w:r>
      <w:r w:rsidR="009C462E" w:rsidRPr="007D7C37">
        <w:t>jointly suggest that network segregation matters in contexts of low and middle economic inequality but loses relevance when inequality is high</w:t>
      </w:r>
      <w:r w:rsidR="005651D3" w:rsidRPr="007D7C37">
        <w:t>.</w:t>
      </w:r>
      <w:r w:rsidR="00AF0E24" w:rsidRPr="007D7C37">
        <w:t xml:space="preserve"> </w:t>
      </w:r>
      <w:r w:rsidR="009C462E" w:rsidRPr="007D7C37">
        <w:t xml:space="preserve">Overall, the results </w:t>
      </w:r>
      <w:r w:rsidR="00B130FF" w:rsidRPr="007D7C37">
        <w:t>above support the mitigation hypothesis (H2) claims</w:t>
      </w:r>
      <w:r w:rsidR="009C462E" w:rsidRPr="007D7C37">
        <w:t xml:space="preserve">, where the wider class divide </w:t>
      </w:r>
      <w:proofErr w:type="gramStart"/>
      <w:r w:rsidR="009C462E" w:rsidRPr="007D7C37">
        <w:t>in</w:t>
      </w:r>
      <w:proofErr w:type="gramEnd"/>
      <w:r w:rsidR="009C462E" w:rsidRPr="007D7C37">
        <w:t xml:space="preserve"> </w:t>
      </w:r>
      <w:r w:rsidR="009C462E" w:rsidRPr="007D7C37">
        <w:lastRenderedPageBreak/>
        <w:t>redistributive preferences in homogeneous class-based networks weakens as income inequality increases.</w:t>
      </w:r>
    </w:p>
    <w:p w14:paraId="7A6E4960" w14:textId="402A09BA" w:rsidR="000B60AA" w:rsidRDefault="000B60AA" w:rsidP="00482CA9">
      <w:pPr>
        <w:pStyle w:val="FirstParagraph"/>
        <w:jc w:val="center"/>
      </w:pPr>
      <w:r w:rsidRPr="007D7C37">
        <w:t>[Figure 6 about here]</w:t>
      </w:r>
    </w:p>
    <w:p w14:paraId="525C26BC" w14:textId="56A209B3" w:rsidR="00FA0D53" w:rsidRPr="00FA0D53" w:rsidRDefault="00FA0D53" w:rsidP="00A706D7">
      <w:pPr>
        <w:pStyle w:val="BodyText"/>
      </w:pPr>
    </w:p>
    <w:p w14:paraId="6F600D24" w14:textId="2FBCC186" w:rsidR="001640A7" w:rsidRPr="00720E88" w:rsidRDefault="00581806" w:rsidP="001640A7">
      <w:pPr>
        <w:pStyle w:val="Heading2"/>
        <w:rPr>
          <w:highlight w:val="yellow"/>
        </w:rPr>
      </w:pPr>
      <w:r w:rsidRPr="00720E88">
        <w:rPr>
          <w:highlight w:val="yellow"/>
        </w:rPr>
        <w:t>A</w:t>
      </w:r>
      <w:r w:rsidR="00537324" w:rsidRPr="00720E88">
        <w:rPr>
          <w:highlight w:val="yellow"/>
        </w:rPr>
        <w:t>dditional analyses</w:t>
      </w:r>
      <w:r w:rsidRPr="00720E88">
        <w:rPr>
          <w:highlight w:val="yellow"/>
        </w:rPr>
        <w:t xml:space="preserve"> and robustness check</w:t>
      </w:r>
      <w:r w:rsidR="005A1172" w:rsidRPr="00720E88">
        <w:rPr>
          <w:highlight w:val="yellow"/>
        </w:rPr>
        <w:t>s</w:t>
      </w:r>
    </w:p>
    <w:p w14:paraId="2BEC75BB" w14:textId="511C46FD" w:rsidR="00BB0098" w:rsidRDefault="001677B3" w:rsidP="00A706D7">
      <w:pPr>
        <w:pStyle w:val="BodyText"/>
        <w:rPr>
          <w:highlight w:val="yellow"/>
        </w:rPr>
      </w:pPr>
      <w:r w:rsidRPr="00720E88">
        <w:rPr>
          <w:highlight w:val="yellow"/>
        </w:rPr>
        <w:t>I have conducted a series of additional analyses and robustness checks</w:t>
      </w:r>
      <w:r w:rsidR="00684545" w:rsidRPr="00720E88">
        <w:rPr>
          <w:highlight w:val="yellow"/>
        </w:rPr>
        <w:t xml:space="preserve">, which are included in the </w:t>
      </w:r>
      <w:r w:rsidR="009B301D" w:rsidRPr="00720E88">
        <w:rPr>
          <w:highlight w:val="yellow"/>
        </w:rPr>
        <w:t>Supplementary</w:t>
      </w:r>
      <w:r w:rsidR="00684545" w:rsidRPr="00720E88">
        <w:rPr>
          <w:highlight w:val="yellow"/>
        </w:rPr>
        <w:t xml:space="preserve"> Materials.</w:t>
      </w:r>
      <w:r w:rsidR="00533674" w:rsidRPr="00720E88">
        <w:rPr>
          <w:highlight w:val="yellow"/>
        </w:rPr>
        <w:t xml:space="preserve"> </w:t>
      </w:r>
      <w:r w:rsidR="00476272" w:rsidRPr="00720E88">
        <w:rPr>
          <w:highlight w:val="yellow"/>
        </w:rPr>
        <w:t xml:space="preserve">First, </w:t>
      </w:r>
      <w:r w:rsidR="00BB0098" w:rsidRPr="00D85DF7">
        <w:rPr>
          <w:highlight w:val="yellow"/>
        </w:rPr>
        <w:t xml:space="preserve">I implemented an alternative empirical strategy based on class-profiles </w:t>
      </w:r>
      <w:r w:rsidR="00BB0098" w:rsidRPr="00D85DF7">
        <w:rPr>
          <w:highlight w:val="yellow"/>
        </w:rPr>
        <w:fldChar w:fldCharType="begin"/>
      </w:r>
      <w:r w:rsidR="00BB0098">
        <w:rPr>
          <w:highlight w:val="yellow"/>
        </w:rPr>
        <w:instrText xml:space="preserve"> ADDIN ZOTERO_ITEM CSL_CITATION {"citationID":"thpumHkj","properties":{"formattedCitation":"(Lindh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BB0098" w:rsidRPr="00D85DF7">
        <w:rPr>
          <w:highlight w:val="yellow"/>
        </w:rPr>
        <w:fldChar w:fldCharType="separate"/>
      </w:r>
      <w:r w:rsidR="00BB0098" w:rsidRPr="00D85DF7">
        <w:rPr>
          <w:rFonts w:cs="Times New Roman"/>
          <w:highlight w:val="yellow"/>
        </w:rPr>
        <w:t>(Lindh &amp; Andersson, 2024)</w:t>
      </w:r>
      <w:r w:rsidR="00BB0098" w:rsidRPr="00D85DF7">
        <w:rPr>
          <w:highlight w:val="yellow"/>
        </w:rPr>
        <w:fldChar w:fldCharType="end"/>
      </w:r>
      <w:r w:rsidR="00BB0098" w:rsidRPr="00D85DF7">
        <w:rPr>
          <w:highlight w:val="yellow"/>
        </w:rPr>
        <w:t>. Supplementary Table S</w:t>
      </w:r>
      <w:r w:rsidR="00A33CEF">
        <w:rPr>
          <w:highlight w:val="yellow"/>
        </w:rPr>
        <w:t>1</w:t>
      </w:r>
      <w:r w:rsidR="00BB0098" w:rsidRPr="00D85DF7">
        <w:rPr>
          <w:highlight w:val="yellow"/>
        </w:rPr>
        <w:t xml:space="preserve"> presents models using network class profiles—representing contact for working, intermediate, and upper classes—interacted with individuals’ own class positions. This approach tests whether being </w:t>
      </w:r>
      <w:r w:rsidR="00BB0098">
        <w:rPr>
          <w:highlight w:val="yellow"/>
        </w:rPr>
        <w:t>connected</w:t>
      </w:r>
      <w:r w:rsidR="00BB0098" w:rsidRPr="00D85DF7">
        <w:rPr>
          <w:highlight w:val="yellow"/>
        </w:rPr>
        <w:t xml:space="preserve"> </w:t>
      </w:r>
      <w:r w:rsidR="00BB0098">
        <w:rPr>
          <w:highlight w:val="yellow"/>
        </w:rPr>
        <w:t>to</w:t>
      </w:r>
      <w:r w:rsidR="00BB0098" w:rsidRPr="00D85DF7">
        <w:rPr>
          <w:highlight w:val="yellow"/>
        </w:rPr>
        <w:t xml:space="preserve"> similar-class individuals (e.g., working class with a working-class profile) </w:t>
      </w:r>
      <w:r w:rsidR="00BB0098">
        <w:rPr>
          <w:highlight w:val="yellow"/>
        </w:rPr>
        <w:t>affects</w:t>
      </w:r>
      <w:r w:rsidR="00BB0098" w:rsidRPr="00D85DF7">
        <w:rPr>
          <w:highlight w:val="yellow"/>
        </w:rPr>
        <w:t xml:space="preserve"> redistributive preferences. The results lead to </w:t>
      </w:r>
      <w:r w:rsidR="00BB0098">
        <w:rPr>
          <w:highlight w:val="yellow"/>
        </w:rPr>
        <w:t>similar</w:t>
      </w:r>
      <w:r w:rsidR="00BB0098" w:rsidRPr="00D85DF7">
        <w:rPr>
          <w:highlight w:val="yellow"/>
        </w:rPr>
        <w:t xml:space="preserve"> conclusions </w:t>
      </w:r>
      <w:r w:rsidR="00BB0098">
        <w:rPr>
          <w:highlight w:val="yellow"/>
        </w:rPr>
        <w:t>to</w:t>
      </w:r>
      <w:r w:rsidR="00BB0098" w:rsidRPr="00D85DF7">
        <w:rPr>
          <w:highlight w:val="yellow"/>
        </w:rPr>
        <w:t xml:space="preserve"> those obtained using the original class-based homogeneity measure. Nonetheless, </w:t>
      </w:r>
      <w:r w:rsidR="00BB0098">
        <w:rPr>
          <w:highlight w:val="yellow"/>
        </w:rPr>
        <w:t>it is</w:t>
      </w:r>
      <w:r w:rsidR="00BB0098" w:rsidRPr="00D85DF7">
        <w:rPr>
          <w:highlight w:val="yellow"/>
        </w:rPr>
        <w:t xml:space="preserve"> worth noticing that the single interaction term of Class × Homogeneity may be more parsimonious than including three interaction terms. </w:t>
      </w:r>
    </w:p>
    <w:p w14:paraId="2F15BE3A" w14:textId="598E5C06" w:rsidR="001677B3" w:rsidRPr="00720E88" w:rsidRDefault="00BB0098" w:rsidP="00A706D7">
      <w:pPr>
        <w:pStyle w:val="BodyText"/>
        <w:rPr>
          <w:highlight w:val="yellow"/>
        </w:rPr>
      </w:pPr>
      <w:r w:rsidRPr="00D85DF7">
        <w:rPr>
          <w:highlight w:val="yellow"/>
        </w:rPr>
        <w:t xml:space="preserve">Second, </w:t>
      </w:r>
      <w:r w:rsidR="00476272" w:rsidRPr="00720E88">
        <w:rPr>
          <w:highlight w:val="yellow"/>
        </w:rPr>
        <w:t>to evaluate the robustness of the moderating role of income inequality relative to other country-level characteristics, I re-estimated the main cross-level interaction (</w:t>
      </w:r>
      <w:r w:rsidR="00476272" w:rsidRPr="00720E88">
        <w:rPr>
          <w:rStyle w:val="Strong"/>
          <w:b w:val="0"/>
          <w:bCs w:val="0"/>
          <w:highlight w:val="yellow"/>
        </w:rPr>
        <w:t>Class × Homogeneity × Gini</w:t>
      </w:r>
      <w:r w:rsidR="00476272" w:rsidRPr="00720E88">
        <w:rPr>
          <w:highlight w:val="yellow"/>
        </w:rPr>
        <w:t xml:space="preserve">) while controlling for variables from the politico-institutional, sociocultural, and labor market domains </w:t>
      </w:r>
      <w:r w:rsidR="00867242" w:rsidRPr="00720E88">
        <w:rPr>
          <w:highlight w:val="yellow"/>
        </w:rPr>
        <w:fldChar w:fldCharType="begin"/>
      </w:r>
      <w:r w:rsidR="00C7285E">
        <w:rPr>
          <w:highlight w:val="yellow"/>
        </w:rPr>
        <w:instrText xml:space="preserve"> ADDIN ZOTERO_ITEM CSL_CITATION {"citationID":"Qr3E5GSZ","properties":{"formattedCitation":"(Lindh &amp; McCall, 2020)","plainCitation":"(Lindh &amp; McCall, 2020)","noteIndex":0},"citationItems":[{"id":717,"uris":["http://zotero.org/users/5414506/items/YIQH4UCN"],"itemData":{"id":717,"type":"article-journal","abstract":"In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867242" w:rsidRPr="00720E88">
        <w:rPr>
          <w:highlight w:val="yellow"/>
        </w:rPr>
        <w:fldChar w:fldCharType="separate"/>
      </w:r>
      <w:r w:rsidR="00867242" w:rsidRPr="00720E88">
        <w:rPr>
          <w:rFonts w:cs="Times New Roman"/>
          <w:highlight w:val="yellow"/>
        </w:rPr>
        <w:t>(Lindh &amp; McCall, 2020)</w:t>
      </w:r>
      <w:r w:rsidR="00867242" w:rsidRPr="00720E88">
        <w:rPr>
          <w:highlight w:val="yellow"/>
        </w:rPr>
        <w:fldChar w:fldCharType="end"/>
      </w:r>
      <w:r w:rsidR="00DC6BB1" w:rsidRPr="00720E88">
        <w:rPr>
          <w:highlight w:val="yellow"/>
        </w:rPr>
        <w:t>.</w:t>
      </w:r>
      <w:r w:rsidR="00476272" w:rsidRPr="00720E88">
        <w:rPr>
          <w:highlight w:val="yellow"/>
        </w:rPr>
        <w:t xml:space="preserve">  As shown in Supplementary Table S</w:t>
      </w:r>
      <w:r>
        <w:rPr>
          <w:highlight w:val="yellow"/>
        </w:rPr>
        <w:t>2</w:t>
      </w:r>
      <w:r w:rsidR="00476272" w:rsidRPr="00720E88">
        <w:rPr>
          <w:highlight w:val="yellow"/>
        </w:rPr>
        <w:t xml:space="preserve">, the </w:t>
      </w:r>
      <w:r w:rsidR="00371153" w:rsidRPr="00720E88">
        <w:rPr>
          <w:highlight w:val="yellow"/>
        </w:rPr>
        <w:t>main</w:t>
      </w:r>
      <w:r w:rsidR="00476272" w:rsidRPr="00720E88">
        <w:rPr>
          <w:highlight w:val="yellow"/>
        </w:rPr>
        <w:t xml:space="preserve"> interaction remains robust to the inclusion of these controls.</w:t>
      </w:r>
    </w:p>
    <w:p w14:paraId="710116D5" w14:textId="5313C1AE" w:rsidR="005B078E" w:rsidRPr="00720E88" w:rsidRDefault="00910FEA">
      <w:pPr>
        <w:pStyle w:val="BodyText"/>
        <w:rPr>
          <w:highlight w:val="yellow"/>
        </w:rPr>
      </w:pPr>
      <w:r w:rsidRPr="00720E88">
        <w:rPr>
          <w:highlight w:val="yellow"/>
        </w:rPr>
        <w:t xml:space="preserve">Third, I estimated a </w:t>
      </w:r>
      <w:r w:rsidR="00BB50F9" w:rsidRPr="00720E88">
        <w:rPr>
          <w:highlight w:val="yellow"/>
        </w:rPr>
        <w:t>model with simultaneous</w:t>
      </w:r>
      <w:r w:rsidRPr="00720E88">
        <w:rPr>
          <w:highlight w:val="yellow"/>
        </w:rPr>
        <w:t xml:space="preserve"> three-way cross-level interaction that includes both income inequality and welfare state size to</w:t>
      </w:r>
      <w:r w:rsidR="004A3552" w:rsidRPr="00720E88">
        <w:rPr>
          <w:highlight w:val="yellow"/>
        </w:rPr>
        <w:t xml:space="preserve"> examine whether the inclusion of institutional welfare state characteristics can affect the role of income inequality as a moderator of the interaction between class-based network homogeneity and </w:t>
      </w:r>
      <w:r w:rsidR="00997993" w:rsidRPr="00720E88">
        <w:rPr>
          <w:highlight w:val="yellow"/>
        </w:rPr>
        <w:t>social class on redistributive preferences</w:t>
      </w:r>
      <w:r w:rsidRPr="00720E88">
        <w:rPr>
          <w:highlight w:val="yellow"/>
        </w:rPr>
        <w:t xml:space="preserve">. </w:t>
      </w:r>
      <w:r w:rsidR="00506C07" w:rsidRPr="00D2536A">
        <w:rPr>
          <w:highlight w:val="yellow"/>
        </w:rPr>
        <w:t>As shown in Supplementary Table S3</w:t>
      </w:r>
      <w:r w:rsidR="00506C07">
        <w:rPr>
          <w:highlight w:val="yellow"/>
        </w:rPr>
        <w:t xml:space="preserve">, </w:t>
      </w:r>
      <w:r w:rsidR="00641397">
        <w:rPr>
          <w:highlight w:val="yellow"/>
        </w:rPr>
        <w:t>t</w:t>
      </w:r>
      <w:r w:rsidR="00015B9A">
        <w:rPr>
          <w:highlight w:val="yellow"/>
        </w:rPr>
        <w:t>he results present nuances</w:t>
      </w:r>
      <w:r w:rsidR="00506C07">
        <w:rPr>
          <w:highlight w:val="yellow"/>
        </w:rPr>
        <w:t xml:space="preserve"> in the statistical significance of the </w:t>
      </w:r>
      <w:r w:rsidR="00641397">
        <w:rPr>
          <w:highlight w:val="yellow"/>
        </w:rPr>
        <w:t xml:space="preserve">main cross-level </w:t>
      </w:r>
      <w:r w:rsidR="00506C07">
        <w:rPr>
          <w:highlight w:val="yellow"/>
        </w:rPr>
        <w:t>interaction</w:t>
      </w:r>
      <w:r w:rsidR="003A2137">
        <w:rPr>
          <w:highlight w:val="yellow"/>
        </w:rPr>
        <w:t xml:space="preserve"> </w:t>
      </w:r>
      <w:r w:rsidR="00940F76">
        <w:rPr>
          <w:highlight w:val="yellow"/>
        </w:rPr>
        <w:t xml:space="preserve">after including </w:t>
      </w:r>
      <w:r w:rsidR="006661D7">
        <w:rPr>
          <w:highlight w:val="yellow"/>
        </w:rPr>
        <w:t xml:space="preserve">the cross-level interaction for </w:t>
      </w:r>
      <w:r w:rsidR="003A2137">
        <w:rPr>
          <w:highlight w:val="yellow"/>
        </w:rPr>
        <w:t>different welfare state indicators</w:t>
      </w:r>
      <w:r w:rsidR="00506C07">
        <w:rPr>
          <w:highlight w:val="yellow"/>
        </w:rPr>
        <w:t xml:space="preserve">. </w:t>
      </w:r>
      <w:r w:rsidR="005B078E">
        <w:rPr>
          <w:highlight w:val="yellow"/>
        </w:rPr>
        <w:t>Accordingly, t</w:t>
      </w:r>
      <w:r w:rsidR="00641397" w:rsidRPr="00D2536A">
        <w:rPr>
          <w:highlight w:val="yellow"/>
        </w:rPr>
        <w:t>hese results are not unexpected, given the high correlation between welfare state indicators</w:t>
      </w:r>
      <w:r w:rsidR="00062C0A">
        <w:rPr>
          <w:highlight w:val="yellow"/>
        </w:rPr>
        <w:t xml:space="preserve"> and income inequality</w:t>
      </w:r>
      <w:r w:rsidR="00641397" w:rsidRPr="00D2536A">
        <w:rPr>
          <w:highlight w:val="yellow"/>
        </w:rPr>
        <w:t>.</w:t>
      </w:r>
      <w:r w:rsidR="005B078E">
        <w:t xml:space="preserve"> </w:t>
      </w:r>
      <w:r w:rsidR="005B078E" w:rsidRPr="00720E88">
        <w:rPr>
          <w:highlight w:val="yellow"/>
        </w:rPr>
        <w:t xml:space="preserve">Nevertheless, the </w:t>
      </w:r>
      <w:r w:rsidR="00956C11" w:rsidRPr="00720E88">
        <w:rPr>
          <w:highlight w:val="yellow"/>
        </w:rPr>
        <w:t>substantial relevance of the main result</w:t>
      </w:r>
      <w:r w:rsidR="002D3447" w:rsidRPr="00720E88">
        <w:rPr>
          <w:highlight w:val="yellow"/>
        </w:rPr>
        <w:t xml:space="preserve"> for the role of income inequality </w:t>
      </w:r>
      <w:r w:rsidR="004A38B5">
        <w:rPr>
          <w:highlight w:val="yellow"/>
        </w:rPr>
        <w:t xml:space="preserve">as a </w:t>
      </w:r>
      <w:r w:rsidR="007D7456">
        <w:rPr>
          <w:highlight w:val="yellow"/>
        </w:rPr>
        <w:t xml:space="preserve">country-level </w:t>
      </w:r>
      <w:r w:rsidR="004A38B5">
        <w:rPr>
          <w:highlight w:val="yellow"/>
        </w:rPr>
        <w:t xml:space="preserve">moderator </w:t>
      </w:r>
      <w:proofErr w:type="gramStart"/>
      <w:r w:rsidR="00D27147" w:rsidRPr="00D27147">
        <w:rPr>
          <w:highlight w:val="yellow"/>
        </w:rPr>
        <w:t>holds</w:t>
      </w:r>
      <w:r w:rsidR="002231DE">
        <w:rPr>
          <w:highlight w:val="yellow"/>
        </w:rPr>
        <w:t>,</w:t>
      </w:r>
      <w:r w:rsidR="00D27147" w:rsidRPr="00D27147">
        <w:rPr>
          <w:highlight w:val="yellow"/>
        </w:rPr>
        <w:t xml:space="preserve"> but</w:t>
      </w:r>
      <w:proofErr w:type="gramEnd"/>
      <w:r w:rsidR="004A38B5" w:rsidRPr="00720E88">
        <w:rPr>
          <w:highlight w:val="yellow"/>
        </w:rPr>
        <w:t xml:space="preserve"> should be interpreted with caution.</w:t>
      </w:r>
    </w:p>
    <w:p w14:paraId="1D2A7A82" w14:textId="68835D3F" w:rsidR="00346BA3" w:rsidRPr="00720E88" w:rsidRDefault="00412200" w:rsidP="00720E88">
      <w:pPr>
        <w:pStyle w:val="BodyText"/>
        <w:rPr>
          <w:highlight w:val="yellow"/>
        </w:rPr>
      </w:pPr>
      <w:r w:rsidRPr="00720E88">
        <w:rPr>
          <w:highlight w:val="yellow"/>
        </w:rPr>
        <w:t xml:space="preserve">Fourth, I re-estimated the models using a six-category version of the EGP class scheme. As reported in Supplementary Tables S4 and S5, the results for both the </w:t>
      </w:r>
      <w:r w:rsidRPr="00720E88">
        <w:rPr>
          <w:i/>
          <w:iCs/>
          <w:highlight w:val="yellow"/>
        </w:rPr>
        <w:t>segregation</w:t>
      </w:r>
      <w:r w:rsidRPr="00720E88">
        <w:rPr>
          <w:highlight w:val="yellow"/>
        </w:rPr>
        <w:t xml:space="preserve"> hypothesis (H1) and the </w:t>
      </w:r>
      <w:r w:rsidRPr="00720E88">
        <w:rPr>
          <w:i/>
          <w:iCs/>
          <w:highlight w:val="yellow"/>
        </w:rPr>
        <w:t>mitigation</w:t>
      </w:r>
      <w:r w:rsidRPr="00720E88">
        <w:rPr>
          <w:highlight w:val="yellow"/>
        </w:rPr>
        <w:t xml:space="preserve"> hypothesis (H2) remain consistent. </w:t>
      </w:r>
      <w:r w:rsidR="00346BA3" w:rsidRPr="00720E88">
        <w:rPr>
          <w:highlight w:val="yellow"/>
        </w:rPr>
        <w:t xml:space="preserve">An interesting finding when employing the 6-class version of the EGP scheme is that the main cross-level </w:t>
      </w:r>
      <w:r w:rsidR="0084111E" w:rsidRPr="00720E88">
        <w:rPr>
          <w:highlight w:val="yellow"/>
        </w:rPr>
        <w:t>appears to be less sensitive</w:t>
      </w:r>
      <w:r w:rsidR="0068079B" w:rsidRPr="00720E88">
        <w:rPr>
          <w:highlight w:val="yellow"/>
        </w:rPr>
        <w:t xml:space="preserve"> </w:t>
      </w:r>
      <w:r w:rsidR="00577817">
        <w:rPr>
          <w:highlight w:val="yellow"/>
        </w:rPr>
        <w:t>to</w:t>
      </w:r>
      <w:r w:rsidR="00346BA3" w:rsidRPr="00720E88">
        <w:rPr>
          <w:highlight w:val="yellow"/>
        </w:rPr>
        <w:t xml:space="preserve"> the inclusion of the second cross-level interaction </w:t>
      </w:r>
      <w:r w:rsidR="00431B87" w:rsidRPr="00720E88">
        <w:rPr>
          <w:highlight w:val="yellow"/>
        </w:rPr>
        <w:t>of</w:t>
      </w:r>
      <w:r w:rsidR="00346BA3" w:rsidRPr="00720E88">
        <w:rPr>
          <w:highlight w:val="yellow"/>
        </w:rPr>
        <w:t xml:space="preserve"> the welfare state indicators (see Table S5)</w:t>
      </w:r>
      <w:r w:rsidR="00E03E03" w:rsidRPr="00720E88">
        <w:rPr>
          <w:highlight w:val="yellow"/>
        </w:rPr>
        <w:t>.</w:t>
      </w:r>
      <w:r w:rsidR="00346BA3" w:rsidRPr="00720E88">
        <w:rPr>
          <w:highlight w:val="yellow"/>
        </w:rPr>
        <w:t xml:space="preserve"> </w:t>
      </w:r>
      <w:r w:rsidR="002C31E4" w:rsidRPr="00720E88">
        <w:rPr>
          <w:highlight w:val="yellow"/>
        </w:rPr>
        <w:t xml:space="preserve">Under these specifications, the welfare state indicators seem to have less relevance as a </w:t>
      </w:r>
      <w:r w:rsidR="005220ED" w:rsidRPr="00720E88">
        <w:rPr>
          <w:highlight w:val="yellow"/>
        </w:rPr>
        <w:t xml:space="preserve">country-level </w:t>
      </w:r>
      <w:r w:rsidR="002C31E4" w:rsidRPr="00720E88">
        <w:rPr>
          <w:highlight w:val="yellow"/>
        </w:rPr>
        <w:t>moderator. However, these results should be interpreted with caution</w:t>
      </w:r>
      <w:r w:rsidR="00577817">
        <w:rPr>
          <w:highlight w:val="yellow"/>
        </w:rPr>
        <w:t>,</w:t>
      </w:r>
      <w:r w:rsidR="002C31E4" w:rsidRPr="00720E88">
        <w:rPr>
          <w:highlight w:val="yellow"/>
        </w:rPr>
        <w:t xml:space="preserve"> given </w:t>
      </w:r>
      <w:r w:rsidR="00BC2E4C" w:rsidRPr="00720E88">
        <w:rPr>
          <w:highlight w:val="yellow"/>
        </w:rPr>
        <w:t>the complexity</w:t>
      </w:r>
      <w:r w:rsidR="00E45AE7">
        <w:rPr>
          <w:highlight w:val="yellow"/>
        </w:rPr>
        <w:t xml:space="preserve"> and high computational demands</w:t>
      </w:r>
      <w:r w:rsidR="00BC2E4C" w:rsidRPr="00720E88">
        <w:rPr>
          <w:highlight w:val="yellow"/>
        </w:rPr>
        <w:t xml:space="preserve"> of the models</w:t>
      </w:r>
      <w:r w:rsidR="002C31E4" w:rsidRPr="00720E88">
        <w:rPr>
          <w:highlight w:val="yellow"/>
        </w:rPr>
        <w:t>.</w:t>
      </w:r>
    </w:p>
    <w:p w14:paraId="52AF9504" w14:textId="2BB52E15" w:rsidR="00B867E6" w:rsidRDefault="00864E41" w:rsidP="00A706D7">
      <w:pPr>
        <w:pStyle w:val="BodyText"/>
      </w:pPr>
      <w:r w:rsidRPr="00720E88">
        <w:rPr>
          <w:highlight w:val="yellow"/>
        </w:rPr>
        <w:lastRenderedPageBreak/>
        <w:t>Fifth,</w:t>
      </w:r>
      <w:r w:rsidR="007C131C" w:rsidRPr="00720E88">
        <w:rPr>
          <w:highlight w:val="yellow"/>
        </w:rPr>
        <w:t xml:space="preserve"> </w:t>
      </w:r>
      <w:r w:rsidRPr="00720E88">
        <w:rPr>
          <w:highlight w:val="yellow"/>
        </w:rPr>
        <w:t>s</w:t>
      </w:r>
      <w:r w:rsidR="007C131C" w:rsidRPr="00720E88">
        <w:rPr>
          <w:highlight w:val="yellow"/>
        </w:rPr>
        <w:t xml:space="preserve">tatistical power </w:t>
      </w:r>
      <w:r w:rsidR="00F54138" w:rsidRPr="00720E88">
        <w:rPr>
          <w:highlight w:val="yellow"/>
        </w:rPr>
        <w:t xml:space="preserve">in cross-level interactions </w:t>
      </w:r>
      <w:r w:rsidR="0008011A" w:rsidRPr="00720E88">
        <w:rPr>
          <w:highlight w:val="yellow"/>
        </w:rPr>
        <w:t>may be affected</w:t>
      </w:r>
      <w:r w:rsidR="007C131C" w:rsidRPr="00720E88">
        <w:rPr>
          <w:highlight w:val="yellow"/>
        </w:rPr>
        <w:t xml:space="preserve"> in multilevel models when employing a restricted number of clusters</w:t>
      </w:r>
      <w:r w:rsidR="00F54138" w:rsidRPr="00720E88">
        <w:rPr>
          <w:highlight w:val="yellow"/>
        </w:rPr>
        <w:t xml:space="preserve"> </w:t>
      </w:r>
      <w:r w:rsidR="00AD7B39" w:rsidRPr="00720E88">
        <w:rPr>
          <w:highlight w:val="yellow"/>
        </w:rPr>
        <w:fldChar w:fldCharType="begin"/>
      </w:r>
      <w:r w:rsidR="00C7285E">
        <w:rPr>
          <w:highlight w:val="yellow"/>
        </w:rPr>
        <w:instrText xml:space="preserve"> ADDIN ZOTERO_ITEM CSL_CITATION {"citationID":"g3SYuEmy","properties":{"formattedCitation":"(Doucette, 2024)","plainCitation":"(Doucette, 2024)","noteIndex":0},"citationItems":[{"id":16263,"uris":["http://zotero.org/users/5414506/items/54TWAVMM"],"itemData":{"id":16263,"type":"article-journal","abstract":"More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AD7B39" w:rsidRPr="00720E88">
        <w:rPr>
          <w:highlight w:val="yellow"/>
        </w:rPr>
        <w:fldChar w:fldCharType="separate"/>
      </w:r>
      <w:r w:rsidR="00AD7B39" w:rsidRPr="00720E88">
        <w:rPr>
          <w:rFonts w:cs="Times New Roman"/>
          <w:highlight w:val="yellow"/>
        </w:rPr>
        <w:t>(Doucette, 2024)</w:t>
      </w:r>
      <w:r w:rsidR="00AD7B39" w:rsidRPr="00720E88">
        <w:rPr>
          <w:highlight w:val="yellow"/>
        </w:rPr>
        <w:fldChar w:fldCharType="end"/>
      </w:r>
      <w:r w:rsidR="00F54138" w:rsidRPr="00720E88">
        <w:rPr>
          <w:highlight w:val="yellow"/>
        </w:rPr>
        <w:t>.</w:t>
      </w:r>
      <w:r w:rsidR="00817300" w:rsidRPr="00720E88">
        <w:rPr>
          <w:highlight w:val="yellow"/>
        </w:rPr>
        <w:t xml:space="preserve"> </w:t>
      </w:r>
      <w:r w:rsidR="00F54138" w:rsidRPr="00720E88">
        <w:rPr>
          <w:highlight w:val="yellow"/>
        </w:rPr>
        <w:t xml:space="preserve">For this purpose, I conducted a </w:t>
      </w:r>
      <w:r w:rsidR="005C7504" w:rsidRPr="00720E88">
        <w:rPr>
          <w:highlight w:val="yellow"/>
        </w:rPr>
        <w:t xml:space="preserve">power analysis </w:t>
      </w:r>
      <w:r w:rsidR="006A74B5" w:rsidRPr="00720E88">
        <w:rPr>
          <w:highlight w:val="yellow"/>
        </w:rPr>
        <w:t xml:space="preserve">for the main and cross-level interaction effects of income inequality </w:t>
      </w:r>
      <w:r w:rsidR="005C7504" w:rsidRPr="00720E88">
        <w:rPr>
          <w:highlight w:val="yellow"/>
        </w:rPr>
        <w:t xml:space="preserve">based on a </w:t>
      </w:r>
      <w:r w:rsidR="00F54138" w:rsidRPr="00720E88">
        <w:rPr>
          <w:highlight w:val="yellow"/>
        </w:rPr>
        <w:t>series of Monte-Carlo simulations</w:t>
      </w:r>
      <w:r w:rsidR="006A74B5" w:rsidRPr="00720E88">
        <w:rPr>
          <w:highlight w:val="yellow"/>
        </w:rPr>
        <w:t>.</w:t>
      </w:r>
      <w:r w:rsidR="00303998" w:rsidRPr="00720E88">
        <w:rPr>
          <w:highlight w:val="yellow"/>
        </w:rPr>
        <w:t xml:space="preserve"> </w:t>
      </w:r>
      <w:r w:rsidR="00817300" w:rsidRPr="00720E88">
        <w:rPr>
          <w:highlight w:val="yellow"/>
        </w:rPr>
        <w:t xml:space="preserve">Based on </w:t>
      </w:r>
      <w:r w:rsidR="007F5190" w:rsidRPr="00720E88">
        <w:rPr>
          <w:highlight w:val="yellow"/>
        </w:rPr>
        <w:t xml:space="preserve">the specification of </w:t>
      </w:r>
      <w:r w:rsidR="00817300" w:rsidRPr="00720E88">
        <w:rPr>
          <w:highlight w:val="yellow"/>
        </w:rPr>
        <w:t xml:space="preserve">Model 2 in Table 2, </w:t>
      </w:r>
      <w:r w:rsidR="00E8759A" w:rsidRPr="00720E88">
        <w:rPr>
          <w:highlight w:val="yellow"/>
        </w:rPr>
        <w:t>s</w:t>
      </w:r>
      <w:r w:rsidR="00817300" w:rsidRPr="00720E88">
        <w:rPr>
          <w:highlight w:val="yellow"/>
        </w:rPr>
        <w:t xml:space="preserve">upplementary Figure S1 shows that detecting the observed income inequality effect would require approximately 500 clusters to achieve conventional power thresholds. Similarly, Supplementary Figure S2 presents the power analysis for the Class × Homogeneity × Gini interaction: the effect for the </w:t>
      </w:r>
      <w:r w:rsidR="00A7503F" w:rsidRPr="00720E88">
        <w:rPr>
          <w:highlight w:val="yellow"/>
        </w:rPr>
        <w:t xml:space="preserve">Intermediate Class × Homogeneity × Gini </w:t>
      </w:r>
      <w:r w:rsidR="00817300" w:rsidRPr="00720E88">
        <w:rPr>
          <w:highlight w:val="yellow"/>
        </w:rPr>
        <w:t xml:space="preserve">becomes </w:t>
      </w:r>
      <w:r w:rsidR="00A7503F" w:rsidRPr="00720E88">
        <w:rPr>
          <w:highlight w:val="yellow"/>
        </w:rPr>
        <w:t>reliable</w:t>
      </w:r>
      <w:r w:rsidR="00817300" w:rsidRPr="00720E88">
        <w:rPr>
          <w:highlight w:val="yellow"/>
        </w:rPr>
        <w:t xml:space="preserve"> with a sample of around 100 units, while the </w:t>
      </w:r>
      <w:r w:rsidR="00A7503F" w:rsidRPr="00720E88">
        <w:rPr>
          <w:highlight w:val="yellow"/>
        </w:rPr>
        <w:t xml:space="preserve">Working Class × Homogeneity × </w:t>
      </w:r>
      <w:r w:rsidR="001C5EFE" w:rsidRPr="00720E88">
        <w:rPr>
          <w:highlight w:val="yellow"/>
        </w:rPr>
        <w:t>Gini effect</w:t>
      </w:r>
      <w:r w:rsidR="00817300" w:rsidRPr="00720E88">
        <w:rPr>
          <w:highlight w:val="yellow"/>
        </w:rPr>
        <w:t xml:space="preserve"> would require roughly 350 clusters to reach sufficient power.</w:t>
      </w:r>
      <w:r w:rsidR="004F0328">
        <w:t xml:space="preserve"> </w:t>
      </w:r>
      <w:r w:rsidR="00884885" w:rsidRPr="00B55485">
        <w:rPr>
          <w:highlight w:val="yellow"/>
        </w:rPr>
        <w:t>The simulation results indicate that detecting the estimated cross-level interaction effects would require a substantially larger number of clusters than what is typically available in cross-national survey research. This limitation is not merely technical but has broader implications for the sociological analysis of macro–micro linkages using cross-national survey data. Caution is therefore warranted in interpreting these results.</w:t>
      </w:r>
    </w:p>
    <w:p w14:paraId="0009F2E2" w14:textId="77777777" w:rsidR="000E3C44" w:rsidRDefault="009C462E">
      <w:pPr>
        <w:pStyle w:val="Heading1"/>
        <w:rPr>
          <w:rFonts w:cs="Times New Roman"/>
        </w:rPr>
      </w:pPr>
      <w:bookmarkStart w:id="17" w:name="discussion-and-conclusion"/>
      <w:bookmarkEnd w:id="13"/>
      <w:bookmarkEnd w:id="16"/>
      <w:r w:rsidRPr="007D7C37">
        <w:rPr>
          <w:rFonts w:cs="Times New Roman"/>
        </w:rPr>
        <w:t>Discussion and conclusion</w:t>
      </w:r>
    </w:p>
    <w:p w14:paraId="4ACC95DA" w14:textId="43EE6346" w:rsidR="00DF0FD3" w:rsidRDefault="009C462E" w:rsidP="00A706D7">
      <w:pPr>
        <w:pStyle w:val="FirstParagraph"/>
      </w:pPr>
      <w:r w:rsidRPr="007D7C37">
        <w:t xml:space="preserve">This </w:t>
      </w:r>
      <w:r w:rsidR="005715A8" w:rsidRPr="007D7C37">
        <w:t xml:space="preserve">paper has examined </w:t>
      </w:r>
      <w:r w:rsidRPr="007D7C37">
        <w:t xml:space="preserve">how </w:t>
      </w:r>
      <w:r w:rsidR="00903DB2">
        <w:t xml:space="preserve">class-based network segregation at both ends of the class structure is associated with </w:t>
      </w:r>
      <w:r w:rsidRPr="007D7C37">
        <w:t>redistributive preferences and how income inequality mitigates this relationship from a cross-national perspective.</w:t>
      </w:r>
      <w:r w:rsidR="0042483B" w:rsidRPr="007D7C37">
        <w:t xml:space="preserve"> </w:t>
      </w:r>
      <w:r w:rsidR="00250434" w:rsidRPr="007D7C37">
        <w:t>M</w:t>
      </w:r>
      <w:r w:rsidR="00145B07" w:rsidRPr="007D7C37">
        <w:t xml:space="preserve">y first </w:t>
      </w:r>
      <w:r w:rsidR="000C0A33" w:rsidRPr="007D7C37">
        <w:t xml:space="preserve">expectation </w:t>
      </w:r>
      <w:r w:rsidR="00145B07" w:rsidRPr="007D7C37">
        <w:t xml:space="preserve">was that class differences in redistributive preferences should not only consider individual class positions, but </w:t>
      </w:r>
      <w:r w:rsidR="00386B5C">
        <w:t xml:space="preserve">also </w:t>
      </w:r>
      <w:r w:rsidR="00145B07" w:rsidRPr="007D7C37">
        <w:t xml:space="preserve">the structure of social networks as sources of preference formation. </w:t>
      </w:r>
      <w:r w:rsidR="000C0A33" w:rsidRPr="007D7C37">
        <w:t xml:space="preserve"> Therefore</w:t>
      </w:r>
      <w:r w:rsidR="00B978D7" w:rsidRPr="007D7C37">
        <w:t>,</w:t>
      </w:r>
      <w:r w:rsidR="000C0A33" w:rsidRPr="007D7C37">
        <w:t xml:space="preserve"> </w:t>
      </w:r>
      <w:r w:rsidR="00B978D7" w:rsidRPr="007D7C37">
        <w:t xml:space="preserve">my first hypothesis was </w:t>
      </w:r>
      <w:r w:rsidR="000C0A33" w:rsidRPr="007D7C37">
        <w:t xml:space="preserve">that class-based segregated networks </w:t>
      </w:r>
      <w:r w:rsidR="004664ED">
        <w:t>in both</w:t>
      </w:r>
      <w:r w:rsidR="004664ED" w:rsidRPr="007D7C37">
        <w:t xml:space="preserve"> </w:t>
      </w:r>
      <w:r w:rsidR="000C0A33" w:rsidRPr="007D7C37">
        <w:t xml:space="preserve">the </w:t>
      </w:r>
      <w:r w:rsidR="009C3C7A">
        <w:t>working</w:t>
      </w:r>
      <w:r w:rsidR="009C3C7A" w:rsidRPr="007D7C37">
        <w:t xml:space="preserve"> </w:t>
      </w:r>
      <w:r w:rsidR="004664ED">
        <w:t xml:space="preserve">and </w:t>
      </w:r>
      <w:r w:rsidR="009C3C7A">
        <w:t>service</w:t>
      </w:r>
      <w:r w:rsidR="000C0A33" w:rsidRPr="007D7C37">
        <w:t xml:space="preserve"> class</w:t>
      </w:r>
      <w:r w:rsidR="006B3386">
        <w:t>es</w:t>
      </w:r>
      <w:r w:rsidR="000C0A33" w:rsidRPr="007D7C37">
        <w:t xml:space="preserve"> are associated with higher </w:t>
      </w:r>
      <w:r w:rsidR="004664ED">
        <w:t xml:space="preserve">and </w:t>
      </w:r>
      <w:r w:rsidR="000C0A33" w:rsidRPr="007D7C37">
        <w:t>lower</w:t>
      </w:r>
      <w:r w:rsidR="004664ED">
        <w:t xml:space="preserve"> </w:t>
      </w:r>
      <w:r w:rsidR="000C0A33" w:rsidRPr="007D7C37">
        <w:t>redistributive preferences</w:t>
      </w:r>
      <w:r w:rsidR="003D5FB2">
        <w:t>,</w:t>
      </w:r>
      <w:r w:rsidR="004664ED">
        <w:t xml:space="preserve"> respectively</w:t>
      </w:r>
      <w:r w:rsidR="000C0A33" w:rsidRPr="007D7C37">
        <w:t xml:space="preserve">. </w:t>
      </w:r>
    </w:p>
    <w:p w14:paraId="4BB5CED8" w14:textId="1E3D59FB" w:rsidR="00D851DA" w:rsidRPr="00720E88" w:rsidRDefault="009E5F3C" w:rsidP="00A706D7">
      <w:pPr>
        <w:pStyle w:val="FirstParagraph"/>
        <w:rPr>
          <w:highlight w:val="yellow"/>
        </w:rPr>
      </w:pPr>
      <w:r w:rsidRPr="00720E88">
        <w:rPr>
          <w:highlight w:val="yellow"/>
        </w:rPr>
        <w:t>In this regard</w:t>
      </w:r>
      <w:r w:rsidR="00145B07" w:rsidRPr="00720E88">
        <w:rPr>
          <w:highlight w:val="yellow"/>
        </w:rPr>
        <w:t xml:space="preserve">, my finding supports </w:t>
      </w:r>
      <w:r w:rsidR="000376E1" w:rsidRPr="00720E88">
        <w:rPr>
          <w:highlight w:val="yellow"/>
        </w:rPr>
        <w:t xml:space="preserve">the claim that </w:t>
      </w:r>
      <w:r w:rsidR="00145B07" w:rsidRPr="00720E88">
        <w:rPr>
          <w:highlight w:val="yellow"/>
        </w:rPr>
        <w:t xml:space="preserve">segregation in interpersonal networks </w:t>
      </w:r>
      <w:r w:rsidR="00DF0FD3" w:rsidRPr="00720E88">
        <w:rPr>
          <w:highlight w:val="yellow"/>
        </w:rPr>
        <w:t xml:space="preserve">in the form of </w:t>
      </w:r>
      <w:r w:rsidR="007C4801" w:rsidRPr="00720E88">
        <w:rPr>
          <w:highlight w:val="yellow"/>
        </w:rPr>
        <w:t>homogeneous</w:t>
      </w:r>
      <w:r w:rsidR="00DF0FD3" w:rsidRPr="00720E88">
        <w:rPr>
          <w:highlight w:val="yellow"/>
        </w:rPr>
        <w:t xml:space="preserve"> </w:t>
      </w:r>
      <w:r w:rsidR="000436FA" w:rsidRPr="00720E88">
        <w:rPr>
          <w:highlight w:val="yellow"/>
        </w:rPr>
        <w:t>class ties</w:t>
      </w:r>
      <w:r w:rsidR="00DF0FD3" w:rsidRPr="00720E88">
        <w:rPr>
          <w:highlight w:val="yellow"/>
        </w:rPr>
        <w:t xml:space="preserve"> can </w:t>
      </w:r>
      <w:r w:rsidR="00145B07" w:rsidRPr="00720E88">
        <w:rPr>
          <w:highlight w:val="yellow"/>
        </w:rPr>
        <w:t xml:space="preserve">strengthen </w:t>
      </w:r>
      <w:r w:rsidR="002312FE" w:rsidRPr="00720E88">
        <w:rPr>
          <w:highlight w:val="yellow"/>
        </w:rPr>
        <w:t xml:space="preserve">the already present class divide </w:t>
      </w:r>
      <w:r w:rsidR="00145B07" w:rsidRPr="00720E88">
        <w:rPr>
          <w:highlight w:val="yellow"/>
        </w:rPr>
        <w:t>in redistributive preferences</w:t>
      </w:r>
      <w:r w:rsidR="00C67F4F" w:rsidRPr="00720E88">
        <w:rPr>
          <w:highlight w:val="yellow"/>
        </w:rPr>
        <w:t xml:space="preserve"> </w:t>
      </w:r>
      <w:r w:rsidR="00444368" w:rsidRPr="00720E88">
        <w:rPr>
          <w:highlight w:val="yellow"/>
        </w:rPr>
        <w:fldChar w:fldCharType="begin"/>
      </w:r>
      <w:r w:rsidR="00C7285E" w:rsidRPr="00720E88">
        <w:rPr>
          <w:highlight w:val="yellow"/>
        </w:rPr>
        <w:instrText xml:space="preserve"> ADDIN ZOTERO_ITEM CSL_CITATION {"citationID":"tYTq3d9u","properties":{"formattedCitation":"(Lindh et al., 2021; Paskov &amp; Weisstanner, 2022)","plainCitation":"(Lindh et al., 2021; Paskov &amp; Weisstanner, 2022)","noteIndex":0},"citationItems":[{"id":28,"uris":["http://zotero.org/users/5414506/items/Y8CKHD3Z"],"itemData":{"id":28,"type":"article-journal","abstract":"Abstract\n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B"},{"family":"Völker","given":"Beate"}],"issued":{"date-parts":[["2021",9,20]]},"citation-key":"lindh_missing_2021"}},{"id":19,"uris":["http://zotero.org/users/5414506/items/GF4X55M4"],"itemData":{"id":19,"type":"article-journal","abstract":"There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368" w:rsidRPr="00720E88">
        <w:rPr>
          <w:highlight w:val="yellow"/>
        </w:rPr>
        <w:fldChar w:fldCharType="separate"/>
      </w:r>
      <w:r w:rsidR="00972ABF" w:rsidRPr="00720E88">
        <w:rPr>
          <w:highlight w:val="yellow"/>
        </w:rPr>
        <w:t>(Lindh et al., 2021; Paskov &amp; Weisstanner, 2022)</w:t>
      </w:r>
      <w:r w:rsidR="00444368" w:rsidRPr="00720E88">
        <w:rPr>
          <w:highlight w:val="yellow"/>
        </w:rPr>
        <w:fldChar w:fldCharType="end"/>
      </w:r>
      <w:r w:rsidR="00145B07" w:rsidRPr="00720E88">
        <w:rPr>
          <w:highlight w:val="yellow"/>
        </w:rPr>
        <w:t xml:space="preserve">. </w:t>
      </w:r>
      <w:r w:rsidR="00C76BD4" w:rsidRPr="00720E88">
        <w:rPr>
          <w:highlight w:val="yellow"/>
        </w:rPr>
        <w:t>This has been previously theorized as the micro-process that may explain the subjective process of class consciousness, which implies a clear connection between class position, class identity</w:t>
      </w:r>
      <w:r w:rsidR="001B7670" w:rsidRPr="00720E88">
        <w:rPr>
          <w:highlight w:val="yellow"/>
        </w:rPr>
        <w:t>,</w:t>
      </w:r>
      <w:r w:rsidR="00C76BD4" w:rsidRPr="00720E88">
        <w:rPr>
          <w:highlight w:val="yellow"/>
        </w:rPr>
        <w:t xml:space="preserve"> and political preferences</w:t>
      </w:r>
      <w:r w:rsidR="00184566" w:rsidRPr="00720E88">
        <w:rPr>
          <w:highlight w:val="yellow"/>
        </w:rPr>
        <w:t xml:space="preserve"> (</w:t>
      </w:r>
      <w:r w:rsidR="00F02CCE" w:rsidRPr="00720E88">
        <w:rPr>
          <w:highlight w:val="yellow"/>
        </w:rPr>
        <w:t>Wright &amp; Cho, 1992</w:t>
      </w:r>
      <w:r w:rsidR="00184566" w:rsidRPr="00720E88">
        <w:rPr>
          <w:highlight w:val="yellow"/>
        </w:rPr>
        <w:t>)</w:t>
      </w:r>
      <w:r w:rsidR="001A2939" w:rsidRPr="00720E88">
        <w:rPr>
          <w:highlight w:val="yellow"/>
        </w:rPr>
        <w:t>.</w:t>
      </w:r>
      <w:r w:rsidR="00A80366" w:rsidRPr="00720E88">
        <w:rPr>
          <w:highlight w:val="yellow"/>
        </w:rPr>
        <w:t xml:space="preserve"> </w:t>
      </w:r>
      <w:r w:rsidR="00923BC0" w:rsidRPr="00720E88">
        <w:rPr>
          <w:highlight w:val="yellow"/>
        </w:rPr>
        <w:t xml:space="preserve"> As classes are understood as collectivities with similarities in their in-group solidarity and political interests, higher homogeneity in personal networks was expected to reinforce these dispositions, either demanding more redistribution in the working class or decreasing its support in the service class. </w:t>
      </w:r>
    </w:p>
    <w:p w14:paraId="6281FF29" w14:textId="779FEE77" w:rsidR="000B3A7F" w:rsidRDefault="00257E33" w:rsidP="00A706D7">
      <w:pPr>
        <w:pStyle w:val="BodyText"/>
        <w:rPr>
          <w:rFonts w:cs="Times New Roman"/>
        </w:rPr>
      </w:pPr>
      <w:r w:rsidRPr="00720E88">
        <w:rPr>
          <w:highlight w:val="yellow"/>
        </w:rPr>
        <w:t xml:space="preserve">Another relevant finding is that </w:t>
      </w:r>
      <w:r w:rsidR="007B34C6" w:rsidRPr="00720E88">
        <w:rPr>
          <w:highlight w:val="yellow"/>
        </w:rPr>
        <w:t xml:space="preserve">when compared with the changes in attitudes in the working class according to the levels of network segregation, these differences are particularly pronounced in the service class. </w:t>
      </w:r>
      <w:r w:rsidR="0024700C" w:rsidRPr="00720E88">
        <w:rPr>
          <w:rFonts w:cs="Times New Roman"/>
          <w:highlight w:val="yellow"/>
        </w:rPr>
        <w:t xml:space="preserve">A possible </w:t>
      </w:r>
      <w:r w:rsidR="006B4AE1" w:rsidRPr="00720E88">
        <w:rPr>
          <w:rFonts w:cs="Times New Roman"/>
          <w:highlight w:val="yellow"/>
        </w:rPr>
        <w:t>explanation</w:t>
      </w:r>
      <w:r w:rsidR="0024700C" w:rsidRPr="00720E88">
        <w:rPr>
          <w:rFonts w:cs="Times New Roman"/>
          <w:highlight w:val="yellow"/>
        </w:rPr>
        <w:t xml:space="preserve"> is that </w:t>
      </w:r>
      <w:r w:rsidR="00C8528B" w:rsidRPr="00720E88">
        <w:rPr>
          <w:rFonts w:cs="Times New Roman"/>
          <w:highlight w:val="yellow"/>
        </w:rPr>
        <w:t xml:space="preserve">the limited </w:t>
      </w:r>
      <w:r w:rsidR="0020784D" w:rsidRPr="00720E88">
        <w:rPr>
          <w:rFonts w:cs="Times New Roman"/>
          <w:highlight w:val="yellow"/>
        </w:rPr>
        <w:t xml:space="preserve">or null </w:t>
      </w:r>
      <w:r w:rsidR="000C0518" w:rsidRPr="00720E88">
        <w:rPr>
          <w:rFonts w:cs="Times New Roman"/>
          <w:highlight w:val="yellow"/>
        </w:rPr>
        <w:t>ties</w:t>
      </w:r>
      <w:r w:rsidR="0024700C" w:rsidRPr="00720E88">
        <w:rPr>
          <w:rFonts w:cs="Times New Roman"/>
          <w:highlight w:val="yellow"/>
        </w:rPr>
        <w:t xml:space="preserve"> </w:t>
      </w:r>
      <w:r w:rsidR="00D661C4" w:rsidRPr="00720E88">
        <w:rPr>
          <w:rFonts w:cs="Times New Roman"/>
          <w:highlight w:val="yellow"/>
        </w:rPr>
        <w:t xml:space="preserve">of service class individuals </w:t>
      </w:r>
      <w:r w:rsidR="00331D1F" w:rsidRPr="00720E88">
        <w:rPr>
          <w:rFonts w:cs="Times New Roman"/>
          <w:highlight w:val="yellow"/>
        </w:rPr>
        <w:t>to</w:t>
      </w:r>
      <w:r w:rsidR="00966113" w:rsidRPr="00720E88">
        <w:rPr>
          <w:rFonts w:cs="Times New Roman"/>
          <w:highlight w:val="yellow"/>
        </w:rPr>
        <w:t xml:space="preserve"> </w:t>
      </w:r>
      <w:r w:rsidR="0024700C" w:rsidRPr="00720E88">
        <w:rPr>
          <w:rFonts w:cs="Times New Roman"/>
          <w:highlight w:val="yellow"/>
        </w:rPr>
        <w:t xml:space="preserve">intermediate and working-class positions </w:t>
      </w:r>
      <w:r w:rsidR="00F4303F" w:rsidRPr="00720E88">
        <w:rPr>
          <w:rFonts w:cs="Times New Roman"/>
          <w:highlight w:val="yellow"/>
        </w:rPr>
        <w:t xml:space="preserve">could </w:t>
      </w:r>
      <w:r w:rsidR="0024700C" w:rsidRPr="00720E88">
        <w:rPr>
          <w:rFonts w:cs="Times New Roman"/>
          <w:highlight w:val="yellow"/>
        </w:rPr>
        <w:t xml:space="preserve">limit </w:t>
      </w:r>
      <w:r w:rsidR="00145B07" w:rsidRPr="00720E88">
        <w:rPr>
          <w:rFonts w:cs="Times New Roman"/>
          <w:highlight w:val="yellow"/>
        </w:rPr>
        <w:t xml:space="preserve">awareness about </w:t>
      </w:r>
      <w:r w:rsidR="0024700C" w:rsidRPr="00720E88">
        <w:rPr>
          <w:rFonts w:cs="Times New Roman"/>
          <w:highlight w:val="yellow"/>
        </w:rPr>
        <w:t xml:space="preserve">their </w:t>
      </w:r>
      <w:r w:rsidR="005F0F5D" w:rsidRPr="00720E88">
        <w:rPr>
          <w:rFonts w:cs="Times New Roman"/>
          <w:highlight w:val="yellow"/>
        </w:rPr>
        <w:t xml:space="preserve">living conditions </w:t>
      </w:r>
      <w:r w:rsidR="0024700C" w:rsidRPr="00720E88">
        <w:rPr>
          <w:rFonts w:cs="Times New Roman"/>
          <w:highlight w:val="yellow"/>
        </w:rPr>
        <w:t xml:space="preserve">and </w:t>
      </w:r>
      <w:r w:rsidR="00EA3EFB" w:rsidRPr="00720E88">
        <w:rPr>
          <w:rFonts w:cs="Times New Roman"/>
          <w:highlight w:val="yellow"/>
        </w:rPr>
        <w:t>world</w:t>
      </w:r>
      <w:r w:rsidR="0024700C" w:rsidRPr="00720E88">
        <w:rPr>
          <w:rFonts w:cs="Times New Roman"/>
          <w:highlight w:val="yellow"/>
        </w:rPr>
        <w:t xml:space="preserve">views, which can be associated with a lack of concern </w:t>
      </w:r>
      <w:r w:rsidR="006B4AE1" w:rsidRPr="00720E88">
        <w:rPr>
          <w:rFonts w:cs="Times New Roman"/>
          <w:highlight w:val="yellow"/>
        </w:rPr>
        <w:t>about</w:t>
      </w:r>
      <w:r w:rsidR="00224393" w:rsidRPr="00720E88">
        <w:rPr>
          <w:rFonts w:cs="Times New Roman"/>
          <w:highlight w:val="yellow"/>
        </w:rPr>
        <w:t xml:space="preserve"> </w:t>
      </w:r>
      <w:r w:rsidR="0024700C" w:rsidRPr="00720E88">
        <w:rPr>
          <w:rFonts w:cs="Times New Roman"/>
          <w:highlight w:val="yellow"/>
        </w:rPr>
        <w:t xml:space="preserve">the procedures and consequences of inequality </w:t>
      </w:r>
      <w:r w:rsidR="00E63609" w:rsidRPr="00720E88">
        <w:rPr>
          <w:rFonts w:cs="Times New Roman"/>
          <w:highlight w:val="yellow"/>
        </w:rPr>
        <w:t xml:space="preserve">among the service class </w:t>
      </w:r>
      <w:r w:rsidR="00B447D4" w:rsidRPr="00720E88">
        <w:rPr>
          <w:rFonts w:cs="Times New Roman"/>
          <w:highlight w:val="yellow"/>
        </w:rPr>
        <w:fldChar w:fldCharType="begin"/>
      </w:r>
      <w:r w:rsidR="00C7285E" w:rsidRPr="00720E88">
        <w:rPr>
          <w:rFonts w:cs="Times New Roman"/>
          <w:highlight w:val="yellow"/>
        </w:rPr>
        <w:instrText xml:space="preserve"> ADDIN ZOTERO_ITEM CSL_CITATION {"citationID":"1aFutfTe","properties":{"formattedCitation":"(Blau, 1977; Otero et al., 2022)","plainCitation":"(Blau, 1977; Otero et al., 2022)","noteIndex":0},"citationItems":[{"id":12,"uris":["http://zotero.org/users/5414506/items/TWQWFJRF"],"itemData":{"id":12,"type":"article-journal","abstract":"Social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label":"page"},{"id":23,"uris":["http://zotero.org/users/5414506/items/QY2N5NI2"],"itemData":{"id":23,"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B447D4" w:rsidRPr="00720E88">
        <w:rPr>
          <w:rFonts w:cs="Times New Roman"/>
          <w:highlight w:val="yellow"/>
        </w:rPr>
        <w:fldChar w:fldCharType="separate"/>
      </w:r>
      <w:r w:rsidR="00405578" w:rsidRPr="00720E88">
        <w:rPr>
          <w:rFonts w:cs="Times New Roman"/>
          <w:highlight w:val="yellow"/>
        </w:rPr>
        <w:t>(Blau, 1977; Otero et al., 2022)</w:t>
      </w:r>
      <w:r w:rsidR="00B447D4" w:rsidRPr="00720E88">
        <w:rPr>
          <w:rFonts w:cs="Times New Roman"/>
          <w:highlight w:val="yellow"/>
        </w:rPr>
        <w:fldChar w:fldCharType="end"/>
      </w:r>
      <w:r w:rsidR="00145B07" w:rsidRPr="00720E88">
        <w:rPr>
          <w:rFonts w:cs="Times New Roman"/>
          <w:highlight w:val="yellow"/>
        </w:rPr>
        <w:t xml:space="preserve">. Furthermore, the claimed ‘empathy gulf’ is </w:t>
      </w:r>
      <w:r w:rsidR="0009503D" w:rsidRPr="00720E88">
        <w:rPr>
          <w:rFonts w:cs="Times New Roman"/>
          <w:highlight w:val="yellow"/>
        </w:rPr>
        <w:t>especially</w:t>
      </w:r>
      <w:r w:rsidR="00CE2D1B" w:rsidRPr="00720E88">
        <w:rPr>
          <w:rFonts w:cs="Times New Roman"/>
          <w:highlight w:val="yellow"/>
        </w:rPr>
        <w:t xml:space="preserve"> </w:t>
      </w:r>
      <w:r w:rsidR="00145B07" w:rsidRPr="00720E88">
        <w:rPr>
          <w:rFonts w:cs="Times New Roman"/>
          <w:highlight w:val="yellow"/>
        </w:rPr>
        <w:t xml:space="preserve">evident in how the service class is less willing to act against inequality as a collective commitment when they are highly segregated in homogeneous </w:t>
      </w:r>
      <w:r w:rsidR="00D11919" w:rsidRPr="00720E88">
        <w:rPr>
          <w:rFonts w:cs="Times New Roman"/>
          <w:highlight w:val="yellow"/>
        </w:rPr>
        <w:t>service class</w:t>
      </w:r>
      <w:r w:rsidR="00145B07" w:rsidRPr="00720E88">
        <w:rPr>
          <w:rFonts w:cs="Times New Roman"/>
          <w:highlight w:val="yellow"/>
        </w:rPr>
        <w:t xml:space="preserve"> environments, in contrast to the increasing redistributive demands of the marginalized working class </w:t>
      </w:r>
      <w:r w:rsidR="00E478AE" w:rsidRPr="00720E88">
        <w:rPr>
          <w:rFonts w:cs="Times New Roman"/>
          <w:highlight w:val="yellow"/>
        </w:rPr>
        <w:fldChar w:fldCharType="begin"/>
      </w:r>
      <w:r w:rsidR="00C7285E" w:rsidRPr="00720E88">
        <w:rPr>
          <w:rFonts w:cs="Times New Roman"/>
          <w:highlight w:val="yellow"/>
        </w:rPr>
        <w:instrText xml:space="preserve"> ADDIN ZOTERO_ITEM CSL_CITATION {"citationID":"PD3JisOb","properties":{"formattedCitation":"(Otero &amp; Mendoza, 2023; Sachweh, 2012)","plainCitation":"(Otero &amp; Mendoza, 2023; Sachweh, 2012)","noteIndex":0},"citationItems":[{"id":3220,"uris":["http://zotero.org/users/5414506/items/99Z8XYDM"],"itemData":{"id":3220,"type":"article-journal","abstract":"We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349,"uris":["http://zotero.org/users/5414506/items/Y29AFMET"],"itemData":{"id":349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E478AE" w:rsidRPr="00720E88">
        <w:rPr>
          <w:rFonts w:cs="Times New Roman"/>
          <w:highlight w:val="yellow"/>
        </w:rPr>
        <w:fldChar w:fldCharType="separate"/>
      </w:r>
      <w:r w:rsidR="00972ABF" w:rsidRPr="00720E88">
        <w:rPr>
          <w:rFonts w:cs="Times New Roman"/>
          <w:highlight w:val="yellow"/>
        </w:rPr>
        <w:t>(Otero &amp; Mendoza, 2023; Sachweh, 2012)</w:t>
      </w:r>
      <w:r w:rsidR="00E478AE" w:rsidRPr="00720E88">
        <w:rPr>
          <w:rFonts w:cs="Times New Roman"/>
          <w:highlight w:val="yellow"/>
        </w:rPr>
        <w:fldChar w:fldCharType="end"/>
      </w:r>
      <w:r w:rsidR="00145B07" w:rsidRPr="00720E88">
        <w:rPr>
          <w:rFonts w:cs="Times New Roman"/>
          <w:highlight w:val="yellow"/>
        </w:rPr>
        <w:t>.</w:t>
      </w:r>
      <w:r w:rsidR="00206B64" w:rsidRPr="007D7C37">
        <w:rPr>
          <w:rFonts w:cs="Times New Roman"/>
        </w:rPr>
        <w:t xml:space="preserve"> </w:t>
      </w:r>
    </w:p>
    <w:p w14:paraId="0009F2E3" w14:textId="1637611D" w:rsidR="000E3C44" w:rsidRPr="007D7C37" w:rsidRDefault="00206B64" w:rsidP="00A706D7">
      <w:pPr>
        <w:pStyle w:val="FirstParagraph"/>
      </w:pPr>
      <w:r w:rsidRPr="007D7C37">
        <w:lastRenderedPageBreak/>
        <w:t>Thus, m</w:t>
      </w:r>
      <w:r w:rsidR="009C462E" w:rsidRPr="007D7C37">
        <w:t xml:space="preserve">y first finding </w:t>
      </w:r>
      <w:r w:rsidR="00D663EE" w:rsidRPr="007D7C37">
        <w:t>supports the expectation that</w:t>
      </w:r>
      <w:r w:rsidR="005715A8" w:rsidRPr="007D7C37">
        <w:t xml:space="preserve"> </w:t>
      </w:r>
      <w:r w:rsidR="00D663EE" w:rsidRPr="007D7C37">
        <w:t>the </w:t>
      </w:r>
      <w:r w:rsidR="005715A8" w:rsidRPr="007D7C37">
        <w:t>relation between</w:t>
      </w:r>
      <w:r w:rsidR="009C462E" w:rsidRPr="007D7C37">
        <w:t xml:space="preserve"> </w:t>
      </w:r>
      <w:r w:rsidR="00FC17B9" w:rsidRPr="007D7C37">
        <w:t xml:space="preserve">class-based </w:t>
      </w:r>
      <w:r w:rsidR="009C462E" w:rsidRPr="007D7C37">
        <w:t xml:space="preserve">network segregation </w:t>
      </w:r>
      <w:r w:rsidR="005715A8" w:rsidRPr="007D7C37">
        <w:t>and redistributive preferences is</w:t>
      </w:r>
      <w:r w:rsidR="009C462E" w:rsidRPr="007D7C37">
        <w:t xml:space="preserve"> conditional </w:t>
      </w:r>
      <w:r w:rsidR="005715A8" w:rsidRPr="007D7C37">
        <w:t xml:space="preserve">on social </w:t>
      </w:r>
      <w:r w:rsidR="009C462E" w:rsidRPr="007D7C37">
        <w:t xml:space="preserve">class. </w:t>
      </w:r>
      <w:r w:rsidR="005715A8" w:rsidRPr="007D7C37">
        <w:t>H</w:t>
      </w:r>
      <w:r w:rsidR="009C462E" w:rsidRPr="007D7C37">
        <w:t xml:space="preserve">igher network homogeneity in the working class </w:t>
      </w:r>
      <w:r w:rsidR="000C1ADE" w:rsidRPr="007D7C37">
        <w:t xml:space="preserve">is associated with higher </w:t>
      </w:r>
      <w:r w:rsidR="009C462E" w:rsidRPr="007D7C37">
        <w:t xml:space="preserve">redistributive preferences, while homogeneous networks in the service class </w:t>
      </w:r>
      <w:r w:rsidR="008D02B2" w:rsidRPr="007D7C37">
        <w:t>are</w:t>
      </w:r>
      <w:r w:rsidR="00E770AE" w:rsidRPr="007D7C37">
        <w:t xml:space="preserve"> associated with lower</w:t>
      </w:r>
      <w:r w:rsidR="009C462E" w:rsidRPr="007D7C37">
        <w:t xml:space="preserve"> support for redistribution.</w:t>
      </w:r>
      <w:r w:rsidR="005715A8" w:rsidRPr="007D7C37">
        <w:t xml:space="preserve"> Overall, </w:t>
      </w:r>
      <w:r w:rsidR="004B477B" w:rsidRPr="007D7C37">
        <w:t>greater</w:t>
      </w:r>
      <w:r w:rsidR="00475961" w:rsidRPr="007D7C37">
        <w:t xml:space="preserve"> </w:t>
      </w:r>
      <w:r w:rsidR="005715A8" w:rsidRPr="007D7C37">
        <w:t xml:space="preserve">network homogeneity </w:t>
      </w:r>
      <w:r w:rsidR="00E329AE">
        <w:t>is thus</w:t>
      </w:r>
      <w:r w:rsidR="00890F20" w:rsidRPr="007D7C37">
        <w:t xml:space="preserve"> associated</w:t>
      </w:r>
      <w:r w:rsidR="005715A8" w:rsidRPr="007D7C37">
        <w:t xml:space="preserve"> with </w:t>
      </w:r>
      <w:r w:rsidR="00475961" w:rsidRPr="007D7C37">
        <w:t xml:space="preserve">a wider </w:t>
      </w:r>
      <w:r w:rsidR="003B598C" w:rsidRPr="007D7C37">
        <w:t>divide</w:t>
      </w:r>
      <w:r w:rsidR="00735D47" w:rsidRPr="007D7C37">
        <w:t xml:space="preserve"> in redistributive preferences</w:t>
      </w:r>
      <w:r w:rsidR="003B598C" w:rsidRPr="007D7C37">
        <w:t xml:space="preserve"> </w:t>
      </w:r>
      <w:r w:rsidR="005715A8" w:rsidRPr="007D7C37">
        <w:t xml:space="preserve">between the working and the service </w:t>
      </w:r>
      <w:r w:rsidR="007840E0" w:rsidRPr="007D7C37">
        <w:t>class</w:t>
      </w:r>
      <w:r w:rsidR="00735D47" w:rsidRPr="007D7C37">
        <w:t>es</w:t>
      </w:r>
      <w:r w:rsidR="005715A8" w:rsidRPr="007D7C37">
        <w:t>.</w:t>
      </w:r>
    </w:p>
    <w:p w14:paraId="2527296B" w14:textId="7C811B70" w:rsidR="00122E34" w:rsidRPr="007D7C37" w:rsidRDefault="005715A8" w:rsidP="00A706D7">
      <w:pPr>
        <w:pStyle w:val="BodyText"/>
      </w:pPr>
      <w:r w:rsidRPr="007D7C37">
        <w:t>My</w:t>
      </w:r>
      <w:r w:rsidR="009C462E" w:rsidRPr="007D7C37">
        <w:t xml:space="preserve"> second hypothesis was that economic inequality mitigates the conditional association of network homogeneity by social class </w:t>
      </w:r>
      <w:r w:rsidR="00D00023" w:rsidRPr="007D7C37">
        <w:t xml:space="preserve">on </w:t>
      </w:r>
      <w:r w:rsidR="009C462E" w:rsidRPr="007D7C37">
        <w:t xml:space="preserve">redistributive preferences. </w:t>
      </w:r>
      <w:r w:rsidR="00EA6E9F" w:rsidRPr="007D7C37">
        <w:t xml:space="preserve">Theoretically, I understand economic inequality </w:t>
      </w:r>
      <w:r w:rsidR="00C46BE8" w:rsidRPr="007D7C37">
        <w:t>as the context</w:t>
      </w:r>
      <w:r w:rsidR="00B420CF" w:rsidRPr="007D7C37">
        <w:t xml:space="preserve"> where</w:t>
      </w:r>
      <w:r w:rsidR="00EA6E9F" w:rsidRPr="007D7C37">
        <w:t xml:space="preserve"> </w:t>
      </w:r>
      <w:r w:rsidR="00BD474F" w:rsidRPr="007D7C37">
        <w:t>class</w:t>
      </w:r>
      <w:r w:rsidR="0087261C" w:rsidRPr="007D7C37">
        <w:t>-based</w:t>
      </w:r>
      <w:r w:rsidR="00BD474F" w:rsidRPr="007D7C37">
        <w:t xml:space="preserve"> </w:t>
      </w:r>
      <w:r w:rsidR="00BF5C96" w:rsidRPr="007D7C37">
        <w:t>inequalities</w:t>
      </w:r>
      <w:r w:rsidR="00A920AF" w:rsidRPr="007D7C37">
        <w:t xml:space="preserve"> in the economic domain</w:t>
      </w:r>
      <w:r w:rsidR="00EA6E9F" w:rsidRPr="007D7C37">
        <w:t xml:space="preserve"> </w:t>
      </w:r>
      <w:r w:rsidR="007121E4" w:rsidRPr="007D7C37">
        <w:t>are</w:t>
      </w:r>
      <w:r w:rsidR="00EA6E9F" w:rsidRPr="007D7C37">
        <w:t xml:space="preserve"> crystallized in attitudes toward redistribution </w:t>
      </w:r>
      <w:r w:rsidR="00576305" w:rsidRPr="007D7C37">
        <w:fldChar w:fldCharType="begin"/>
      </w:r>
      <w:r w:rsidR="00C7285E">
        <w:instrText xml:space="preserve"> ADDIN ZOTERO_ITEM CSL_CITATION {"citationID":"ffMMQxn6","properties":{"formattedCitation":"(Edlund &amp; Lindh, 2015)","plainCitation":"(Edlund &amp; Lindh, 2015)","noteIndex":0},"citationItems":[{"id":560,"uris":["http://zotero.org/users/5414506/items/VAY2XA5U"],"itemData":{"id":560,"type":"article-journal","abstract":"This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576305" w:rsidRPr="007D7C37">
        <w:fldChar w:fldCharType="separate"/>
      </w:r>
      <w:r w:rsidR="00972ABF" w:rsidRPr="00972ABF">
        <w:t>(Edlund &amp; Lindh, 2015)</w:t>
      </w:r>
      <w:r w:rsidR="00576305" w:rsidRPr="007D7C37">
        <w:fldChar w:fldCharType="end"/>
      </w:r>
      <w:r w:rsidR="00EA6E9F" w:rsidRPr="007D7C37">
        <w:t xml:space="preserve">. </w:t>
      </w:r>
      <w:r w:rsidR="00FF7855" w:rsidRPr="007D7C37">
        <w:t xml:space="preserve">I argued </w:t>
      </w:r>
      <w:r w:rsidR="0067113F" w:rsidRPr="007D7C37">
        <w:t xml:space="preserve">that </w:t>
      </w:r>
      <w:r w:rsidR="00EA6E9F" w:rsidRPr="007D7C37">
        <w:t>social influence is linked to redistributive preferences</w:t>
      </w:r>
      <w:r w:rsidR="00244018">
        <w:t>,</w:t>
      </w:r>
      <w:r w:rsidR="00EA6E9F" w:rsidRPr="007D7C37">
        <w:t xml:space="preserve"> as it explains how class positions </w:t>
      </w:r>
      <w:r w:rsidR="009A1801" w:rsidRPr="007D7C37">
        <w:t>intensify their attitudes</w:t>
      </w:r>
      <w:r w:rsidR="00EA6E9F" w:rsidRPr="007D7C37">
        <w:t xml:space="preserve"> as </w:t>
      </w:r>
      <w:r w:rsidR="001F578D" w:rsidRPr="007D7C37">
        <w:t xml:space="preserve">network </w:t>
      </w:r>
      <w:r w:rsidR="00EA6E9F" w:rsidRPr="007D7C37">
        <w:t>segregation increases</w:t>
      </w:r>
      <w:r w:rsidR="009D6674" w:rsidRPr="007D7C37">
        <w:t xml:space="preserve"> </w:t>
      </w:r>
      <w:r w:rsidR="00576305" w:rsidRPr="007D7C37">
        <w:fldChar w:fldCharType="begin"/>
      </w:r>
      <w:r w:rsidR="00C7285E">
        <w:instrText xml:space="preserve"> ADDIN ZOTERO_ITEM CSL_CITATION {"citationID":"4xcqR5hH","properties":{"formattedCitation":"(Lindh et al., 2021)","plainCitation":"(Lindh et al., 2021)","noteIndex":0},"citationItems":[{"id":28,"uris":["http://zotero.org/users/5414506/items/Y8CKHD3Z"],"itemData":{"id":28,"type":"article-journal","abstract":"Abstract\n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305" w:rsidRPr="007D7C37">
        <w:fldChar w:fldCharType="separate"/>
      </w:r>
      <w:r w:rsidR="00405578" w:rsidRPr="007D7C37">
        <w:t>(Lindh et al., 2021)</w:t>
      </w:r>
      <w:r w:rsidR="00576305" w:rsidRPr="007D7C37">
        <w:fldChar w:fldCharType="end"/>
      </w:r>
      <w:r w:rsidR="00EA6E9F" w:rsidRPr="007D7C37">
        <w:t xml:space="preserve">. </w:t>
      </w:r>
      <w:r w:rsidR="00E3699B" w:rsidRPr="007D7C37">
        <w:t>Likewise</w:t>
      </w:r>
      <w:r w:rsidR="00C80D62" w:rsidRPr="007D7C37">
        <w:t xml:space="preserve">, </w:t>
      </w:r>
      <w:r w:rsidR="00B03490" w:rsidRPr="007D7C37">
        <w:t>recent evidence shows</w:t>
      </w:r>
      <w:r w:rsidR="00C80D62" w:rsidRPr="007D7C37">
        <w:t xml:space="preserve"> that the association between network class</w:t>
      </w:r>
      <w:r w:rsidR="009424D9" w:rsidRPr="007D7C37">
        <w:t xml:space="preserve"> </w:t>
      </w:r>
      <w:r w:rsidR="00C80D62" w:rsidRPr="007D7C37">
        <w:t>profiles</w:t>
      </w:r>
      <w:r w:rsidR="009424D9" w:rsidRPr="007D7C37">
        <w:t xml:space="preserve"> </w:t>
      </w:r>
      <w:r w:rsidR="00E3699B" w:rsidRPr="007D7C37">
        <w:t xml:space="preserve">with redistributive preferences </w:t>
      </w:r>
      <w:r w:rsidR="00C80D62" w:rsidRPr="007D7C37">
        <w:t>follow</w:t>
      </w:r>
      <w:r w:rsidR="00F77F5E" w:rsidRPr="007D7C37">
        <w:t>s</w:t>
      </w:r>
      <w:r w:rsidR="00C80D62" w:rsidRPr="007D7C37">
        <w:t xml:space="preserve"> a similar pattern as individual class position</w:t>
      </w:r>
      <w:r w:rsidR="00F77F5E" w:rsidRPr="007D7C37">
        <w:t>s</w:t>
      </w:r>
      <w:r w:rsidR="00D440EA">
        <w:t>,</w:t>
      </w:r>
      <w:r w:rsidR="00455896" w:rsidRPr="007D7C37">
        <w:t xml:space="preserve"> </w:t>
      </w:r>
      <w:r w:rsidR="000D6A5B" w:rsidRPr="007D7C37">
        <w:t>and this relationship is strengthen</w:t>
      </w:r>
      <w:r w:rsidR="00AE30EB" w:rsidRPr="007D7C37">
        <w:t>ed</w:t>
      </w:r>
      <w:r w:rsidR="000D6A5B" w:rsidRPr="007D7C37">
        <w:t xml:space="preserve"> as </w:t>
      </w:r>
      <w:r w:rsidR="00803F86" w:rsidRPr="007D7C37">
        <w:t xml:space="preserve">welfare state redistribution </w:t>
      </w:r>
      <w:r w:rsidR="004F561D" w:rsidRPr="007D7C37">
        <w:t>increases</w:t>
      </w:r>
      <w:r w:rsidR="00AE30EB" w:rsidRPr="007D7C37">
        <w:t xml:space="preserve"> at the country level </w:t>
      </w:r>
      <w:r w:rsidR="009D6674" w:rsidRPr="007D7C37">
        <w:fldChar w:fldCharType="begin"/>
      </w:r>
      <w:r w:rsidR="00C7285E">
        <w:instrText xml:space="preserve"> ADDIN ZOTERO_ITEM CSL_CITATION {"citationID":"IeRFW7k7","properties":{"formattedCitation":"(Lindh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6674" w:rsidRPr="007D7C37">
        <w:fldChar w:fldCharType="separate"/>
      </w:r>
      <w:r w:rsidR="00972ABF" w:rsidRPr="00972ABF">
        <w:t>(Lindh &amp; Andersson, 2024)</w:t>
      </w:r>
      <w:r w:rsidR="009D6674" w:rsidRPr="007D7C37">
        <w:fldChar w:fldCharType="end"/>
      </w:r>
      <w:r w:rsidR="00AE30EB" w:rsidRPr="007D7C37">
        <w:t xml:space="preserve">. </w:t>
      </w:r>
      <w:r w:rsidR="00E45B97" w:rsidRPr="00720E88">
        <w:rPr>
          <w:highlight w:val="yellow"/>
        </w:rPr>
        <w:t>M</w:t>
      </w:r>
      <w:r w:rsidR="00F31F49" w:rsidRPr="00720E88">
        <w:rPr>
          <w:highlight w:val="yellow"/>
        </w:rPr>
        <w:t xml:space="preserve">y findings </w:t>
      </w:r>
      <w:r w:rsidR="009C462E" w:rsidRPr="00720E88">
        <w:rPr>
          <w:highlight w:val="yellow"/>
        </w:rPr>
        <w:t xml:space="preserve">indicate that income inequality indeed </w:t>
      </w:r>
      <w:r w:rsidR="009C462E" w:rsidRPr="00720E88">
        <w:rPr>
          <w:i/>
          <w:iCs/>
          <w:highlight w:val="yellow"/>
        </w:rPr>
        <w:t>mitigates</w:t>
      </w:r>
      <w:r w:rsidR="009C462E" w:rsidRPr="00720E88">
        <w:rPr>
          <w:highlight w:val="yellow"/>
        </w:rPr>
        <w:t xml:space="preserve"> </w:t>
      </w:r>
      <w:r w:rsidR="00F31F49" w:rsidRPr="00720E88">
        <w:rPr>
          <w:highlight w:val="yellow"/>
        </w:rPr>
        <w:t xml:space="preserve">the conditional association of </w:t>
      </w:r>
      <w:r w:rsidR="00520185" w:rsidRPr="00720E88">
        <w:rPr>
          <w:highlight w:val="yellow"/>
        </w:rPr>
        <w:t xml:space="preserve">class-based </w:t>
      </w:r>
      <w:r w:rsidR="00F31F49" w:rsidRPr="00720E88">
        <w:rPr>
          <w:highlight w:val="yellow"/>
        </w:rPr>
        <w:t>network homogeneity and social class on redistributive preferences</w:t>
      </w:r>
      <w:r w:rsidR="003E32C0" w:rsidRPr="00720E88">
        <w:rPr>
          <w:highlight w:val="yellow"/>
        </w:rPr>
        <w:t>.</w:t>
      </w:r>
      <w:r w:rsidR="009C462E" w:rsidRPr="007D7C37">
        <w:t xml:space="preserve"> In other words, the role of network segregation observed in the interaction of homogeneity and class is less pronounced in </w:t>
      </w:r>
      <w:r w:rsidR="006E13A5" w:rsidRPr="007D7C37">
        <w:t>countries with higher income inequality</w:t>
      </w:r>
      <w:r w:rsidR="009C462E" w:rsidRPr="007D7C37">
        <w:t>. Particularly, the most notable differences in redistributive preferences are observed in homogeneous service class networks. In contrast, preferences in homogeneous working-class networks are relatively unaffected by inequality.</w:t>
      </w:r>
      <w:r w:rsidR="005842C8" w:rsidRPr="007D7C37">
        <w:t xml:space="preserve"> </w:t>
      </w:r>
      <w:r w:rsidR="00E51374" w:rsidRPr="007D7C37">
        <w:t xml:space="preserve">Also, </w:t>
      </w:r>
      <w:r w:rsidR="00122E34" w:rsidRPr="007D7C37">
        <w:t>the conditional association of class-based network homogeneity by social class prevails mostly in countries with low and middle levels of income inequality. These</w:t>
      </w:r>
      <w:r w:rsidR="005842C8" w:rsidRPr="007D7C37">
        <w:t xml:space="preserve"> findings are in line with previous cross-national studies that have pointed out that the </w:t>
      </w:r>
      <w:r w:rsidR="00FD23C1">
        <w:t>advantaged classes</w:t>
      </w:r>
      <w:r w:rsidR="005842C8" w:rsidRPr="007D7C37">
        <w:t xml:space="preserve"> are more reactive to the levels of contextual economic inequality</w:t>
      </w:r>
      <w:r w:rsidR="005402CA">
        <w:t>,</w:t>
      </w:r>
      <w:r w:rsidR="005842C8" w:rsidRPr="007D7C37">
        <w:t xml:space="preserve"> which is associated with a </w:t>
      </w:r>
      <w:r w:rsidR="00122E34" w:rsidRPr="007D7C37">
        <w:t>reduced class divide in redistributive preferences</w:t>
      </w:r>
      <w:r w:rsidR="009D6674" w:rsidRPr="007D7C37">
        <w:t xml:space="preserve"> </w:t>
      </w:r>
      <w:r w:rsidR="009D6674" w:rsidRPr="007D7C37">
        <w:fldChar w:fldCharType="begin"/>
      </w:r>
      <w:r w:rsidR="00C7285E">
        <w:instrText xml:space="preserve"> ADDIN ZOTERO_ITEM CSL_CITATION {"citationID":"xKieSb4Z","properties":{"formattedCitation":"(Curtis &amp; Andersen, 2015; Dimick et al., 2017; Edlund &amp; Lindh, 2015)","plainCitation":"(Curtis &amp; Andersen, 2015; Dimick et al., 2017; Edlund &amp; Lindh, 2015)","noteIndex":0},"citationItems":[{"id":540,"uris":["http://zotero.org/users/5414506/items/83LUFS7Q"],"itemData":{"id":540,"type":"article-journal","abstract":"Abstract:\n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11634,"uris":["http://zotero.org/users/5414506/items/MCS8ZKYD"],"itemData":{"id":11634,"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D6674" w:rsidRPr="007D7C37">
        <w:fldChar w:fldCharType="separate"/>
      </w:r>
      <w:r w:rsidR="00972ABF" w:rsidRPr="00972ABF">
        <w:t>(Curtis &amp; Andersen, 2015; Dimick et al., 2017; Edlund &amp; Lindh, 2015)</w:t>
      </w:r>
      <w:r w:rsidR="009D6674" w:rsidRPr="007D7C37">
        <w:fldChar w:fldCharType="end"/>
      </w:r>
      <w:r w:rsidR="00122E34" w:rsidRPr="007D7C37">
        <w:t xml:space="preserve">. </w:t>
      </w:r>
    </w:p>
    <w:p w14:paraId="73E71A98" w14:textId="77985686" w:rsidR="00501679" w:rsidRDefault="009C462E" w:rsidP="00A706D7">
      <w:pPr>
        <w:pStyle w:val="BodyText"/>
      </w:pPr>
      <w:r w:rsidRPr="007D7C37">
        <w:t xml:space="preserve">I interpret the </w:t>
      </w:r>
      <w:r w:rsidR="001E00DF" w:rsidRPr="007D7C37">
        <w:t xml:space="preserve">role of income inequality on the conditional association of network homogeneity to </w:t>
      </w:r>
      <w:r w:rsidR="0093476E">
        <w:t xml:space="preserve">the individual </w:t>
      </w:r>
      <w:r w:rsidR="001E00DF" w:rsidRPr="007D7C37">
        <w:t xml:space="preserve">social class on redistributive preferences in </w:t>
      </w:r>
      <w:r w:rsidRPr="007D7C37">
        <w:t xml:space="preserve">two ways. </w:t>
      </w:r>
      <w:r w:rsidR="008C4C67" w:rsidRPr="007D7C37">
        <w:t xml:space="preserve">First, an important related fact is that unequal societies have smaller </w:t>
      </w:r>
      <w:r w:rsidR="002747D7" w:rsidRPr="007D7C37">
        <w:t xml:space="preserve">attitudinal </w:t>
      </w:r>
      <w:r w:rsidR="008C4C67" w:rsidRPr="007D7C37">
        <w:t xml:space="preserve">class differences mainly because of the </w:t>
      </w:r>
      <w:r w:rsidR="00FF05FC" w:rsidRPr="007D7C37">
        <w:t>comparatively higher</w:t>
      </w:r>
      <w:r w:rsidR="008C4C67" w:rsidRPr="007D7C37">
        <w:t xml:space="preserve"> redistributive preferences in the </w:t>
      </w:r>
      <w:r w:rsidR="001377DE">
        <w:t>service class</w:t>
      </w:r>
      <w:r w:rsidR="008C4C67" w:rsidRPr="007D7C37">
        <w:t xml:space="preserve">. Thus, the consequences of segregated class relations on redistributive preferences become </w:t>
      </w:r>
      <w:r w:rsidR="004B477B" w:rsidRPr="007D7C37">
        <w:t>attenuated</w:t>
      </w:r>
      <w:r w:rsidR="008C4C67" w:rsidRPr="007D7C37">
        <w:t xml:space="preserve"> as the class </w:t>
      </w:r>
      <w:proofErr w:type="gramStart"/>
      <w:r w:rsidR="008C4C67" w:rsidRPr="007D7C37">
        <w:t>divide</w:t>
      </w:r>
      <w:proofErr w:type="gramEnd"/>
      <w:r w:rsidR="008C4C67" w:rsidRPr="007D7C37">
        <w:t xml:space="preserve"> in political attitudes also loses strength in unequal societies.</w:t>
      </w:r>
      <w:r w:rsidR="000040B1" w:rsidRPr="007D7C37">
        <w:t xml:space="preserve"> </w:t>
      </w:r>
      <w:r w:rsidR="004B477B" w:rsidRPr="007D7C37">
        <w:t>Along</w:t>
      </w:r>
      <w:r w:rsidR="006A55EC" w:rsidRPr="007D7C37">
        <w:t xml:space="preserve"> </w:t>
      </w:r>
      <w:r w:rsidR="000D59FE" w:rsidRPr="007D7C37">
        <w:t>these</w:t>
      </w:r>
      <w:r w:rsidR="006A55EC" w:rsidRPr="007D7C37">
        <w:t xml:space="preserve"> line</w:t>
      </w:r>
      <w:r w:rsidR="004B477B" w:rsidRPr="007D7C37">
        <w:t>s</w:t>
      </w:r>
      <w:r w:rsidR="006A55EC" w:rsidRPr="007D7C37">
        <w:t>, i</w:t>
      </w:r>
      <w:r w:rsidR="00501679" w:rsidRPr="007D7C37">
        <w:t xml:space="preserve">t could also be that class </w:t>
      </w:r>
      <w:r w:rsidR="00236F12" w:rsidRPr="007D7C37">
        <w:t>segregation</w:t>
      </w:r>
      <w:r w:rsidR="00501679" w:rsidRPr="007D7C37">
        <w:t xml:space="preserve"> reinforces the class divide in contexts where social classes have a stronger political meaning reflected in wider class differences in redistributive preferences</w:t>
      </w:r>
      <w:r w:rsidR="006D3A5F" w:rsidRPr="007D7C37">
        <w:t xml:space="preserve"> </w:t>
      </w:r>
      <w:r w:rsidR="000D59FE" w:rsidRPr="007D7C37">
        <w:fldChar w:fldCharType="begin"/>
      </w:r>
      <w:r w:rsidR="00C7285E">
        <w:instrText xml:space="preserve"> ADDIN ZOTERO_ITEM CSL_CITATION {"citationID":"0LuHEGHX","properties":{"formattedCitation":"(Lindh &amp; Andersson, 2024)","plainCitation":"(Lindh &amp; Andersson, 2024)","noteIndex":0},"citationItems":[{"id":13611,"uris":["http://zotero.org/users/5414506/items/BU5EWGDY"],"itemData":{"id":13611,"type":"article-journal","abstract":"The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0D59FE" w:rsidRPr="007D7C37">
        <w:fldChar w:fldCharType="separate"/>
      </w:r>
      <w:r w:rsidR="00972ABF" w:rsidRPr="00972ABF">
        <w:t>(Lindh &amp; Andersson, 2024)</w:t>
      </w:r>
      <w:r w:rsidR="000D59FE" w:rsidRPr="007D7C37">
        <w:fldChar w:fldCharType="end"/>
      </w:r>
      <w:r w:rsidR="00501679" w:rsidRPr="007D7C37">
        <w:t xml:space="preserve">. </w:t>
      </w:r>
      <w:r w:rsidR="000040B1" w:rsidRPr="007D7C37">
        <w:t xml:space="preserve">Second, another possible explanation </w:t>
      </w:r>
      <w:r w:rsidR="00A0436E" w:rsidRPr="007D7C37">
        <w:t xml:space="preserve">– still open to empirical </w:t>
      </w:r>
      <w:r w:rsidR="000040B1" w:rsidRPr="007D7C37">
        <w:t xml:space="preserve">scrutiny </w:t>
      </w:r>
      <w:r w:rsidR="00A0436E" w:rsidRPr="007D7C37">
        <w:t>– is that</w:t>
      </w:r>
      <w:r w:rsidRPr="007D7C37">
        <w:t xml:space="preserve"> social networks </w:t>
      </w:r>
      <w:r w:rsidR="00B94960" w:rsidRPr="007D7C37">
        <w:t xml:space="preserve">are </w:t>
      </w:r>
      <w:r w:rsidRPr="007D7C37">
        <w:t>more stratified</w:t>
      </w:r>
      <w:r w:rsidR="00C27090" w:rsidRPr="007D7C37">
        <w:t xml:space="preserve"> in more unequal contexts</w:t>
      </w:r>
      <w:r w:rsidRPr="007D7C37">
        <w:t xml:space="preserve">, increasing cross-class contacts and lowering </w:t>
      </w:r>
      <w:r w:rsidR="002A7936" w:rsidRPr="007D7C37">
        <w:t xml:space="preserve">segregation </w:t>
      </w:r>
      <w:r w:rsidRPr="007D7C37">
        <w:t xml:space="preserve">mainly in the </w:t>
      </w:r>
      <w:r w:rsidR="004E33E2">
        <w:t>service</w:t>
      </w:r>
      <w:r w:rsidR="004E33E2" w:rsidRPr="007D7C37">
        <w:t xml:space="preserve"> </w:t>
      </w:r>
      <w:r w:rsidRPr="007D7C37">
        <w:t>class</w:t>
      </w:r>
      <w:r w:rsidR="00D44A48" w:rsidRPr="007D7C37">
        <w:t xml:space="preserve"> </w:t>
      </w:r>
      <w:r w:rsidR="00287616" w:rsidRPr="007D7C37">
        <w:fldChar w:fldCharType="begin"/>
      </w:r>
      <w:r w:rsidR="00C7285E">
        <w:instrText xml:space="preserve"> ADDIN ZOTERO_ITEM CSL_CITATION {"citationID":"U9IqGfRR","properties":{"formattedCitation":"(Otero et al., 2024)","plainCitation":"(Otero et al., 2024)","noteIndex":0},"citationItems":[{"id":565,"uris":["http://zotero.org/users/5414506/items/3UWTR5FG"],"itemData":{"id":565,"type":"article-journal","abstract":"Abstract\n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287616" w:rsidRPr="007D7C37">
        <w:fldChar w:fldCharType="separate"/>
      </w:r>
      <w:r w:rsidR="00405578" w:rsidRPr="007D7C37">
        <w:t>(Otero et al., 2024)</w:t>
      </w:r>
      <w:r w:rsidR="00287616" w:rsidRPr="007D7C37">
        <w:fldChar w:fldCharType="end"/>
      </w:r>
      <w:r w:rsidRPr="007D7C37">
        <w:t xml:space="preserve">. Here, it could be possible that </w:t>
      </w:r>
      <w:r w:rsidR="00BD51E2" w:rsidRPr="007D7C37">
        <w:t>higher</w:t>
      </w:r>
      <w:r w:rsidR="00D92D06" w:rsidRPr="007D7C37">
        <w:t xml:space="preserve"> </w:t>
      </w:r>
      <w:r w:rsidR="00BD51E2" w:rsidRPr="007D7C37">
        <w:t>cross-class</w:t>
      </w:r>
      <w:r w:rsidRPr="007D7C37">
        <w:t xml:space="preserve"> ties </w:t>
      </w:r>
      <w:r w:rsidR="00D92D06" w:rsidRPr="007D7C37">
        <w:t xml:space="preserve">in the </w:t>
      </w:r>
      <w:r w:rsidR="00DB64E7">
        <w:t>service</w:t>
      </w:r>
      <w:r w:rsidR="00DB64E7" w:rsidRPr="007D7C37">
        <w:t xml:space="preserve"> </w:t>
      </w:r>
      <w:r w:rsidR="00D92D06" w:rsidRPr="007D7C37">
        <w:t xml:space="preserve">class </w:t>
      </w:r>
      <w:r w:rsidRPr="007D7C37">
        <w:t xml:space="preserve">toward the intermediate </w:t>
      </w:r>
      <w:r w:rsidR="0037752E" w:rsidRPr="007D7C37">
        <w:t>or</w:t>
      </w:r>
      <w:r w:rsidRPr="007D7C37">
        <w:t xml:space="preserve"> </w:t>
      </w:r>
      <w:proofErr w:type="gramStart"/>
      <w:r w:rsidR="00E56B50">
        <w:t>working class</w:t>
      </w:r>
      <w:proofErr w:type="gramEnd"/>
      <w:r w:rsidRPr="007D7C37">
        <w:t xml:space="preserve"> positions </w:t>
      </w:r>
      <w:r w:rsidR="0073696E" w:rsidRPr="007D7C37">
        <w:t>are</w:t>
      </w:r>
      <w:r w:rsidR="00AE1E05" w:rsidRPr="007D7C37">
        <w:t xml:space="preserve"> associated with greater </w:t>
      </w:r>
      <w:r w:rsidRPr="007D7C37">
        <w:t xml:space="preserve">empathy </w:t>
      </w:r>
      <w:r w:rsidR="00AE1E05" w:rsidRPr="007D7C37">
        <w:t xml:space="preserve">that motivates </w:t>
      </w:r>
      <w:r w:rsidRPr="007D7C37">
        <w:t>solidarity toward other</w:t>
      </w:r>
      <w:r w:rsidR="00901CEE" w:rsidRPr="007D7C37">
        <w:t xml:space="preserve">s in </w:t>
      </w:r>
      <w:r w:rsidR="00C06C2A">
        <w:t>relatively more</w:t>
      </w:r>
      <w:r w:rsidR="00EE6A4A" w:rsidRPr="007D7C37">
        <w:t xml:space="preserve"> </w:t>
      </w:r>
      <w:r w:rsidR="00901CEE" w:rsidRPr="007D7C37">
        <w:t>disadvantaged socioeconomic conditions</w:t>
      </w:r>
      <w:r w:rsidRPr="007D7C37">
        <w:t>.</w:t>
      </w:r>
    </w:p>
    <w:p w14:paraId="3CAD336D" w14:textId="017461D3" w:rsidR="003277A5" w:rsidRDefault="009C462E" w:rsidP="00A706D7">
      <w:pPr>
        <w:pStyle w:val="BodyText"/>
      </w:pPr>
      <w:r w:rsidRPr="007D7C37">
        <w:t>The contribution</w:t>
      </w:r>
      <w:r w:rsidR="00223C80" w:rsidRPr="007D7C37">
        <w:t>s</w:t>
      </w:r>
      <w:r w:rsidRPr="007D7C37">
        <w:t xml:space="preserve"> of this study can be summarized as follows. First, I demonstrated that class-based network segregation can reinforce the previously documented class divide in </w:t>
      </w:r>
      <w:r w:rsidRPr="007D7C37">
        <w:lastRenderedPageBreak/>
        <w:t xml:space="preserve">redistributive preferences. Unlike previous studies </w:t>
      </w:r>
      <w:r w:rsidR="00C351EE">
        <w:t>focus</w:t>
      </w:r>
      <w:r w:rsidR="00E45AE7">
        <w:t>ing</w:t>
      </w:r>
      <w:r w:rsidR="00C351EE" w:rsidRPr="007D7C37">
        <w:t xml:space="preserve"> </w:t>
      </w:r>
      <w:r w:rsidRPr="007D7C37">
        <w:t xml:space="preserve">on </w:t>
      </w:r>
      <w:r w:rsidR="00A46193">
        <w:t xml:space="preserve">the direct association of </w:t>
      </w:r>
      <w:r w:rsidR="009B5454" w:rsidRPr="007D7C37">
        <w:t xml:space="preserve">class profiles </w:t>
      </w:r>
      <w:r w:rsidR="00287616" w:rsidRPr="007D7C37">
        <w:fldChar w:fldCharType="begin"/>
      </w:r>
      <w:r w:rsidR="00C7285E">
        <w:instrText xml:space="preserve"> ADDIN ZOTERO_ITEM CSL_CITATION {"citationID":"KvDalQ9Z","properties":{"formattedCitation":"(Lindh &amp; Andersson, 2024; Lindh et al., 2021)","plainCitation":"(Lindh &amp; Andersson, 2024; Lindh et al., 2021)","noteIndex":0},"citationItems":[{"id":13611,"uris":["http://zotero.org/users/5414506/items/BU5EWGDY"],"itemData":{"id":13611,"type":"article-journal","abstract":"The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87616" w:rsidRPr="007D7C37">
        <w:fldChar w:fldCharType="separate"/>
      </w:r>
      <w:r w:rsidR="00972ABF" w:rsidRPr="00972ABF">
        <w:t>(Lindh &amp; Andersson, 2024; Lindh et al., 2021)</w:t>
      </w:r>
      <w:r w:rsidR="00287616" w:rsidRPr="007D7C37">
        <w:fldChar w:fldCharType="end"/>
      </w:r>
      <w:r w:rsidRPr="007D7C37">
        <w:t xml:space="preserve">, the attention </w:t>
      </w:r>
      <w:r w:rsidR="00642611" w:rsidRPr="007D7C37">
        <w:t xml:space="preserve">to how network segregation is conditional </w:t>
      </w:r>
      <w:r w:rsidR="008725D7">
        <w:t>on</w:t>
      </w:r>
      <w:r w:rsidR="008725D7" w:rsidRPr="007D7C37">
        <w:t xml:space="preserve"> </w:t>
      </w:r>
      <w:r w:rsidR="008E45ED">
        <w:t xml:space="preserve">the </w:t>
      </w:r>
      <w:r w:rsidR="007819A8" w:rsidRPr="007D7C37">
        <w:t xml:space="preserve">individual </w:t>
      </w:r>
      <w:r w:rsidR="00642611" w:rsidRPr="007D7C37">
        <w:t xml:space="preserve">class </w:t>
      </w:r>
      <w:r w:rsidR="007819A8" w:rsidRPr="007D7C37">
        <w:t xml:space="preserve">location </w:t>
      </w:r>
      <w:r w:rsidR="0092372E" w:rsidRPr="007D7C37">
        <w:t>allowed me </w:t>
      </w:r>
      <w:r w:rsidR="00642611" w:rsidRPr="007D7C37">
        <w:t xml:space="preserve">to empirically address how the different social classes </w:t>
      </w:r>
      <w:r w:rsidR="009E5614">
        <w:t>differ</w:t>
      </w:r>
      <w:r w:rsidR="001D20E1">
        <w:t xml:space="preserve"> in</w:t>
      </w:r>
      <w:r w:rsidR="009E5614" w:rsidRPr="007D7C37">
        <w:t xml:space="preserve"> </w:t>
      </w:r>
      <w:r w:rsidR="0092372E" w:rsidRPr="007D7C37">
        <w:t>their r</w:t>
      </w:r>
      <w:r w:rsidR="00800549" w:rsidRPr="007D7C37">
        <w:t xml:space="preserve">edistributive preferences </w:t>
      </w:r>
      <w:r w:rsidR="0092372E" w:rsidRPr="007D7C37">
        <w:t xml:space="preserve">according to the degree of class-based </w:t>
      </w:r>
      <w:r w:rsidR="007B5D5A" w:rsidRPr="007D7C37">
        <w:t xml:space="preserve">network </w:t>
      </w:r>
      <w:r w:rsidR="0092372E" w:rsidRPr="007D7C37">
        <w:t>homogeneity.</w:t>
      </w:r>
      <w:r w:rsidR="00E04572" w:rsidRPr="007D7C37">
        <w:t xml:space="preserve"> </w:t>
      </w:r>
      <w:r w:rsidRPr="007D7C37">
        <w:t xml:space="preserve">Second, the </w:t>
      </w:r>
      <w:r w:rsidR="00A07BCB" w:rsidRPr="007D7C37">
        <w:t>relevance of the cross-national comparison</w:t>
      </w:r>
      <w:r w:rsidRPr="007D7C37">
        <w:t xml:space="preserve"> provided the opportunity to scrutinize the role of income inequality </w:t>
      </w:r>
      <w:r w:rsidR="00836819" w:rsidRPr="007D7C37">
        <w:t>as a</w:t>
      </w:r>
      <w:r w:rsidRPr="007D7C37">
        <w:t xml:space="preserve"> </w:t>
      </w:r>
      <w:r w:rsidR="00836819" w:rsidRPr="007D7C37">
        <w:t>moderator of</w:t>
      </w:r>
      <w:r w:rsidR="00A07BCB" w:rsidRPr="007D7C37">
        <w:t xml:space="preserve"> </w:t>
      </w:r>
      <w:r w:rsidRPr="007D7C37">
        <w:t xml:space="preserve">the </w:t>
      </w:r>
      <w:r w:rsidR="00B82504" w:rsidRPr="007D7C37">
        <w:t xml:space="preserve">conditional association of class-based network homogeneity </w:t>
      </w:r>
      <w:r w:rsidR="00310850">
        <w:t>with</w:t>
      </w:r>
      <w:r w:rsidR="00310850" w:rsidRPr="007D7C37">
        <w:t xml:space="preserve"> </w:t>
      </w:r>
      <w:r w:rsidR="003072CE">
        <w:t xml:space="preserve">individual </w:t>
      </w:r>
      <w:r w:rsidR="00B82504" w:rsidRPr="007D7C37">
        <w:t>social class on redistributive preferences</w:t>
      </w:r>
      <w:r w:rsidRPr="007D7C37">
        <w:t xml:space="preserve">. </w:t>
      </w:r>
      <w:r w:rsidR="00A83E92" w:rsidRPr="007D7C37">
        <w:t>Particularly</w:t>
      </w:r>
      <w:r w:rsidR="008A3DE9" w:rsidRPr="007D7C37">
        <w:t>,</w:t>
      </w:r>
      <w:r w:rsidR="002D7AFC" w:rsidRPr="007D7C37">
        <w:t xml:space="preserve"> using a three-way interaction</w:t>
      </w:r>
      <w:r w:rsidR="0097787B">
        <w:t>,</w:t>
      </w:r>
      <w:r w:rsidR="008A3DE9" w:rsidRPr="007D7C37">
        <w:t xml:space="preserve"> I demonstrated that </w:t>
      </w:r>
      <w:r w:rsidR="00A83E92" w:rsidRPr="007D7C37">
        <w:t xml:space="preserve">the conditional association </w:t>
      </w:r>
      <w:r w:rsidR="002D7AFC" w:rsidRPr="007D7C37">
        <w:t xml:space="preserve">of </w:t>
      </w:r>
      <w:r w:rsidR="004F098F" w:rsidRPr="007D7C37">
        <w:t xml:space="preserve">network </w:t>
      </w:r>
      <w:r w:rsidR="002D7AFC" w:rsidRPr="007D7C37">
        <w:t xml:space="preserve">homogeneity to social class </w:t>
      </w:r>
      <w:r w:rsidR="00A83E92" w:rsidRPr="007D7C37">
        <w:t xml:space="preserve">is more salient in contexts of low and middle inequality but loses </w:t>
      </w:r>
      <w:r w:rsidR="00FD5CDD" w:rsidRPr="007D7C37">
        <w:t>strength</w:t>
      </w:r>
      <w:r w:rsidR="00A83E92" w:rsidRPr="007D7C37">
        <w:t xml:space="preserve"> in societies with higher levels of inequality.</w:t>
      </w:r>
    </w:p>
    <w:p w14:paraId="770BEE4D" w14:textId="769351FD" w:rsidR="0031660E" w:rsidRPr="00720E88" w:rsidRDefault="009C462E" w:rsidP="00A706D7">
      <w:pPr>
        <w:pStyle w:val="BodyText"/>
        <w:rPr>
          <w:highlight w:val="yellow"/>
        </w:rPr>
      </w:pPr>
      <w:r w:rsidRPr="007D7C37">
        <w:t>However, this study</w:t>
      </w:r>
      <w:r w:rsidR="00B94960" w:rsidRPr="007D7C37">
        <w:t xml:space="preserve"> also</w:t>
      </w:r>
      <w:r w:rsidRPr="007D7C37">
        <w:t xml:space="preserve"> has limitations. On the side of the dependent variable, a two-item index comprises a rough proxy for redistributive preferences compared to more detailed questions on </w:t>
      </w:r>
      <w:r w:rsidR="00E018F5" w:rsidRPr="007D7C37">
        <w:t xml:space="preserve">willingness to pay </w:t>
      </w:r>
      <w:r w:rsidRPr="007D7C37">
        <w:t xml:space="preserve">taxes or </w:t>
      </w:r>
      <w:r w:rsidR="00E018F5" w:rsidRPr="007D7C37">
        <w:t xml:space="preserve">specific </w:t>
      </w:r>
      <w:r w:rsidRPr="007D7C37">
        <w:t xml:space="preserve">welfare policies. Additionally, the position generator employed is limited in accurately representing a </w:t>
      </w:r>
      <w:r w:rsidR="0015096D">
        <w:t xml:space="preserve">social </w:t>
      </w:r>
      <w:r w:rsidRPr="007D7C37">
        <w:t xml:space="preserve">class scheme, particularly in the self-employment and authority dimensions. </w:t>
      </w:r>
      <w:r w:rsidR="00CC5E52" w:rsidRPr="00720E88">
        <w:rPr>
          <w:highlight w:val="yellow"/>
        </w:rPr>
        <w:t xml:space="preserve">Regarding the </w:t>
      </w:r>
      <w:r w:rsidR="00102DCB" w:rsidRPr="004124E1">
        <w:rPr>
          <w:highlight w:val="yellow"/>
        </w:rPr>
        <w:t>sample of countries</w:t>
      </w:r>
      <w:r w:rsidR="00CC5E52" w:rsidRPr="00720E88">
        <w:rPr>
          <w:highlight w:val="yellow"/>
        </w:rPr>
        <w:t xml:space="preserve">, I acknowledge that the number of macro-level units—specifically, countries—can limit the strength of the conclusions drawn from </w:t>
      </w:r>
      <w:r w:rsidR="0015096D" w:rsidRPr="004124E1">
        <w:rPr>
          <w:highlight w:val="yellow"/>
        </w:rPr>
        <w:t>empirical</w:t>
      </w:r>
      <w:r w:rsidR="00CC5E52" w:rsidRPr="00720E88">
        <w:rPr>
          <w:highlight w:val="yellow"/>
        </w:rPr>
        <w:t xml:space="preserve"> analysis. </w:t>
      </w:r>
      <w:r w:rsidR="004A2D7E" w:rsidRPr="00720E88">
        <w:rPr>
          <w:highlight w:val="yellow"/>
        </w:rPr>
        <w:t xml:space="preserve"> </w:t>
      </w:r>
      <w:r w:rsidR="00CC5E52" w:rsidRPr="00720E88">
        <w:rPr>
          <w:highlight w:val="yellow"/>
        </w:rPr>
        <w:t xml:space="preserve">As noted in the literature, the estimation of random effects and cross-level interactions in multilevel models is likely to be underpowered when based on small country samples </w:t>
      </w:r>
      <w:r w:rsidR="00CB60BE" w:rsidRPr="004124E1">
        <w:rPr>
          <w:highlight w:val="yellow"/>
        </w:rPr>
        <w:t xml:space="preserve"> </w:t>
      </w:r>
      <w:r w:rsidR="00001616" w:rsidRPr="004124E1">
        <w:rPr>
          <w:highlight w:val="yellow"/>
        </w:rPr>
        <w:fldChar w:fldCharType="begin"/>
      </w:r>
      <w:r w:rsidR="00C7285E" w:rsidRPr="004124E1">
        <w:rPr>
          <w:highlight w:val="yellow"/>
        </w:rPr>
        <w:instrText xml:space="preserve"> ADDIN ZOTERO_ITEM CSL_CITATION {"citationID":"sWtD4G0T","properties":{"formattedCitation":"(Doucette, 2024)","plainCitation":"(Doucette, 2024)","noteIndex":0},"citationItems":[{"id":16263,"uris":["http://zotero.org/users/5414506/items/54TWAVMM"],"itemData":{"id":16263,"type":"article-journal","abstract":"More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001616" w:rsidRPr="004124E1">
        <w:rPr>
          <w:highlight w:val="yellow"/>
        </w:rPr>
        <w:fldChar w:fldCharType="separate"/>
      </w:r>
      <w:r w:rsidR="00001616" w:rsidRPr="004124E1">
        <w:rPr>
          <w:highlight w:val="yellow"/>
        </w:rPr>
        <w:t>(Doucette, 2024)</w:t>
      </w:r>
      <w:r w:rsidR="00001616" w:rsidRPr="004124E1">
        <w:rPr>
          <w:highlight w:val="yellow"/>
        </w:rPr>
        <w:fldChar w:fldCharType="end"/>
      </w:r>
      <w:r w:rsidR="00DC6DAD" w:rsidRPr="00720E88">
        <w:rPr>
          <w:highlight w:val="yellow"/>
        </w:rPr>
        <w:t xml:space="preserve">. </w:t>
      </w:r>
      <w:r w:rsidR="00CC5E52" w:rsidRPr="00720E88">
        <w:rPr>
          <w:highlight w:val="yellow"/>
        </w:rPr>
        <w:t xml:space="preserve"> </w:t>
      </w:r>
      <w:r w:rsidR="002016E5" w:rsidRPr="00720E88">
        <w:rPr>
          <w:highlight w:val="yellow"/>
        </w:rPr>
        <w:t xml:space="preserve">This issue could be partially addressed by increasing the number of macro units (e.g., through country panel data), thereby improving statistical power while maintaining the comparative scope of the analysis. </w:t>
      </w:r>
      <w:r w:rsidR="0031660E" w:rsidRPr="00720E88">
        <w:rPr>
          <w:highlight w:val="yellow"/>
        </w:rPr>
        <w:t>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implies difficulties regarding causal claims.</w:t>
      </w:r>
      <w:r w:rsidR="00CC5E52" w:rsidRPr="00720E88">
        <w:rPr>
          <w:highlight w:val="yellow"/>
        </w:rPr>
        <w:t xml:space="preserve"> For all the above reasons, the empirical findings </w:t>
      </w:r>
      <w:r w:rsidR="00AE55F9" w:rsidRPr="004124E1">
        <w:rPr>
          <w:highlight w:val="yellow"/>
        </w:rPr>
        <w:t xml:space="preserve">should be interpreted </w:t>
      </w:r>
      <w:r w:rsidR="00CC5E52" w:rsidRPr="00720E88">
        <w:rPr>
          <w:highlight w:val="yellow"/>
        </w:rPr>
        <w:t>with appropriate caution.</w:t>
      </w:r>
    </w:p>
    <w:p w14:paraId="6170D31F" w14:textId="0CBD614E" w:rsidR="007C1ED7" w:rsidRDefault="0062117A" w:rsidP="007C1ED7">
      <w:pPr>
        <w:pStyle w:val="BodyText"/>
      </w:pPr>
      <w:r w:rsidRPr="00720E88">
        <w:rPr>
          <w:highlight w:val="yellow"/>
        </w:rPr>
        <w:t>Based on the above discussion, other implications of class-based segregation can be drawn for other domains.</w:t>
      </w:r>
      <w:r w:rsidR="00936B77" w:rsidRPr="00720E88">
        <w:rPr>
          <w:highlight w:val="yellow"/>
        </w:rPr>
        <w:t xml:space="preserve"> </w:t>
      </w:r>
      <w:r w:rsidR="007C1ED7" w:rsidRPr="00720E88">
        <w:rPr>
          <w:highlight w:val="yellow"/>
        </w:rPr>
        <w:t xml:space="preserve">A first </w:t>
      </w:r>
      <w:r w:rsidR="00C37D61" w:rsidRPr="00720E88">
        <w:rPr>
          <w:highlight w:val="yellow"/>
        </w:rPr>
        <w:t>question</w:t>
      </w:r>
      <w:r w:rsidR="007C1ED7" w:rsidRPr="00720E88">
        <w:rPr>
          <w:highlight w:val="yellow"/>
        </w:rPr>
        <w:t xml:space="preserve"> is to what extent class-based segregation can be associated with other political attitudes and behavior</w:t>
      </w:r>
      <w:r w:rsidR="00B45C86" w:rsidRPr="00720E88">
        <w:rPr>
          <w:highlight w:val="yellow"/>
        </w:rPr>
        <w:t>?</w:t>
      </w:r>
      <w:r w:rsidR="00671640" w:rsidRPr="00720E88">
        <w:rPr>
          <w:highlight w:val="yellow"/>
        </w:rPr>
        <w:t xml:space="preserve"> </w:t>
      </w:r>
      <w:r w:rsidR="00C42E19" w:rsidRPr="00720E88">
        <w:rPr>
          <w:highlight w:val="yellow"/>
        </w:rPr>
        <w:t xml:space="preserve">Previous studies have </w:t>
      </w:r>
      <w:r w:rsidR="00BC4259" w:rsidRPr="00720E88">
        <w:rPr>
          <w:highlight w:val="yellow"/>
        </w:rPr>
        <w:t>suggested</w:t>
      </w:r>
      <w:r w:rsidR="00C42E19" w:rsidRPr="00720E88">
        <w:rPr>
          <w:highlight w:val="yellow"/>
        </w:rPr>
        <w:t xml:space="preserve"> </w:t>
      </w:r>
      <w:r w:rsidR="007C1ED7" w:rsidRPr="00720E88">
        <w:rPr>
          <w:highlight w:val="yellow"/>
        </w:rPr>
        <w:t>that more advantaged classes tend to</w:t>
      </w:r>
      <w:r w:rsidR="00AE55F9" w:rsidRPr="00720E88">
        <w:rPr>
          <w:highlight w:val="yellow"/>
        </w:rPr>
        <w:t xml:space="preserve"> have greater</w:t>
      </w:r>
      <w:r w:rsidR="007C1ED7" w:rsidRPr="00720E88">
        <w:rPr>
          <w:highlight w:val="yellow"/>
        </w:rPr>
        <w:t xml:space="preserve"> </w:t>
      </w:r>
      <w:r w:rsidR="00465F86" w:rsidRPr="00720E88">
        <w:rPr>
          <w:highlight w:val="yellow"/>
        </w:rPr>
        <w:t>social trust</w:t>
      </w:r>
      <w:r w:rsidR="007C1ED7" w:rsidRPr="00720E88">
        <w:rPr>
          <w:highlight w:val="yellow"/>
        </w:rPr>
        <w:t xml:space="preserve">, be more engaged in social activities, </w:t>
      </w:r>
      <w:r w:rsidR="00A8533A" w:rsidRPr="00720E88">
        <w:rPr>
          <w:highlight w:val="yellow"/>
        </w:rPr>
        <w:t>and have</w:t>
      </w:r>
      <w:r w:rsidR="007C1ED7" w:rsidRPr="00720E88">
        <w:rPr>
          <w:highlight w:val="yellow"/>
        </w:rPr>
        <w:t xml:space="preserve"> </w:t>
      </w:r>
      <w:r w:rsidR="002016E5" w:rsidRPr="00720E88">
        <w:rPr>
          <w:highlight w:val="yellow"/>
        </w:rPr>
        <w:t xml:space="preserve">a </w:t>
      </w:r>
      <w:r w:rsidR="007C1ED7" w:rsidRPr="00720E88">
        <w:rPr>
          <w:highlight w:val="yellow"/>
        </w:rPr>
        <w:t>higher propensity to participate in elections</w:t>
      </w:r>
      <w:r w:rsidR="009171A4" w:rsidRPr="00720E88">
        <w:rPr>
          <w:highlight w:val="yellow"/>
        </w:rPr>
        <w:t xml:space="preserve"> </w:t>
      </w:r>
      <w:r w:rsidR="00C7285E" w:rsidRPr="00720E88">
        <w:rPr>
          <w:highlight w:val="yellow"/>
        </w:rPr>
        <w:fldChar w:fldCharType="begin"/>
      </w:r>
      <w:r w:rsidR="00C7285E" w:rsidRPr="00720E88">
        <w:rPr>
          <w:highlight w:val="yellow"/>
        </w:rPr>
        <w:instrText xml:space="preserve"> ADDIN ZOTERO_ITEM CSL_CITATION {"citationID":"d4zOf0mD","properties":{"formattedCitation":"(Lancee &amp; Van de Werfhorst, 2012; Oesch, 2006; Yamamura, 2012)","plainCitation":"(Lancee &amp; Van de Werfhorst, 2012; Oesch, 2006; Yamamura, 2012)","noteIndex":0},"citationItems":[{"id":11344,"uris":["http://zotero.org/users/5414506/items/BGKIW98Y"],"itemData":{"id":11344,"type":"article-journal","abstract":"Previous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G."}],"issued":{"date-parts":[["2012",9,1]]},"citation-key":"lancee_income_2012"}},{"id":3240,"uris":["http://zotero.org/users/5414506/items/JN5QKN5I"],"itemData":{"id":3240,"type":"book","event-place":"London","ISBN":"978-1-349-54045-7","language":"en","note":"DOI: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id":551,"uris":["http://zotero.org/users/5414506/items/YZDMKBC2"],"itemData":{"id":551,"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C7285E" w:rsidRPr="00720E88">
        <w:rPr>
          <w:highlight w:val="yellow"/>
        </w:rPr>
        <w:fldChar w:fldCharType="separate"/>
      </w:r>
      <w:r w:rsidR="00C7285E" w:rsidRPr="00720E88">
        <w:rPr>
          <w:rFonts w:cs="Times New Roman"/>
          <w:highlight w:val="yellow"/>
        </w:rPr>
        <w:t>(Lancee &amp; Van de Werfhorst, 2012; Oesch, 2006; Yamamura, 2012)</w:t>
      </w:r>
      <w:r w:rsidR="00C7285E" w:rsidRPr="00720E88">
        <w:rPr>
          <w:highlight w:val="yellow"/>
        </w:rPr>
        <w:fldChar w:fldCharType="end"/>
      </w:r>
      <w:r w:rsidR="007C1ED7" w:rsidRPr="00720E88">
        <w:rPr>
          <w:highlight w:val="yellow"/>
        </w:rPr>
        <w:t xml:space="preserve">. </w:t>
      </w:r>
      <w:r w:rsidR="000E64F7" w:rsidRPr="00720E88">
        <w:rPr>
          <w:highlight w:val="yellow"/>
        </w:rPr>
        <w:t>Along these lines, segregation is arguably connected to these dimensions of social cohesion</w:t>
      </w:r>
      <w:r w:rsidR="00302FA8" w:rsidRPr="00720E88">
        <w:rPr>
          <w:highlight w:val="yellow"/>
        </w:rPr>
        <w:t>.</w:t>
      </w:r>
      <w:r w:rsidR="000E64F7">
        <w:t xml:space="preserve"> </w:t>
      </w:r>
    </w:p>
    <w:p w14:paraId="461992E7" w14:textId="478A44F9" w:rsidR="003D65B8" w:rsidRDefault="009C462E" w:rsidP="00A706D7">
      <w:pPr>
        <w:pStyle w:val="BodyText"/>
      </w:pPr>
      <w:r w:rsidRPr="00720E88">
        <w:rPr>
          <w:highlight w:val="yellow"/>
        </w:rPr>
        <w:t xml:space="preserve">Future research should include more </w:t>
      </w:r>
      <w:r w:rsidR="00A572D8" w:rsidRPr="00720E88">
        <w:rPr>
          <w:highlight w:val="yellow"/>
        </w:rPr>
        <w:t>fine-grained</w:t>
      </w:r>
      <w:r w:rsidRPr="00720E88">
        <w:rPr>
          <w:highlight w:val="yellow"/>
        </w:rPr>
        <w:t xml:space="preserve"> distinctions </w:t>
      </w:r>
      <w:r w:rsidR="001D5814" w:rsidRPr="00720E88">
        <w:rPr>
          <w:highlight w:val="yellow"/>
        </w:rPr>
        <w:t xml:space="preserve">in political attitudes in the economic domain. For instance, </w:t>
      </w:r>
      <w:r w:rsidR="00B526F1" w:rsidRPr="00720E88">
        <w:rPr>
          <w:highlight w:val="yellow"/>
        </w:rPr>
        <w:t xml:space="preserve">does the class position of networks </w:t>
      </w:r>
      <w:r w:rsidR="009C096F" w:rsidRPr="00720E88">
        <w:rPr>
          <w:highlight w:val="yellow"/>
        </w:rPr>
        <w:t>imply</w:t>
      </w:r>
      <w:r w:rsidR="008B3E41" w:rsidRPr="00720E88">
        <w:rPr>
          <w:highlight w:val="yellow"/>
        </w:rPr>
        <w:t xml:space="preserve"> attitudes toward the </w:t>
      </w:r>
      <w:r w:rsidR="00053BD7" w:rsidRPr="00720E88">
        <w:rPr>
          <w:highlight w:val="yellow"/>
        </w:rPr>
        <w:t xml:space="preserve">role of the </w:t>
      </w:r>
      <w:r w:rsidR="00053BD7" w:rsidRPr="00720E88">
        <w:rPr>
          <w:i/>
          <w:iCs/>
          <w:highlight w:val="yellow"/>
        </w:rPr>
        <w:t xml:space="preserve">market </w:t>
      </w:r>
      <w:r w:rsidR="00256EBA" w:rsidRPr="00720E88">
        <w:rPr>
          <w:highlight w:val="yellow"/>
        </w:rPr>
        <w:t xml:space="preserve">in the distribution of welfare services? This is particularly relevant in </w:t>
      </w:r>
      <w:r w:rsidR="00FF46DB" w:rsidRPr="00720E88">
        <w:rPr>
          <w:highlight w:val="yellow"/>
        </w:rPr>
        <w:t xml:space="preserve">low and middle-income </w:t>
      </w:r>
      <w:r w:rsidR="00256EBA" w:rsidRPr="00720E88">
        <w:rPr>
          <w:highlight w:val="yellow"/>
        </w:rPr>
        <w:t>countries</w:t>
      </w:r>
      <w:r w:rsidR="00F11CC2" w:rsidRPr="00720E88">
        <w:rPr>
          <w:highlight w:val="yellow"/>
        </w:rPr>
        <w:t xml:space="preserve"> </w:t>
      </w:r>
      <w:r w:rsidR="00FF46DB" w:rsidRPr="00720E88">
        <w:rPr>
          <w:highlight w:val="yellow"/>
        </w:rPr>
        <w:t xml:space="preserve">with </w:t>
      </w:r>
      <w:r w:rsidR="009C096F" w:rsidRPr="00720E88">
        <w:rPr>
          <w:highlight w:val="yellow"/>
        </w:rPr>
        <w:t xml:space="preserve">a </w:t>
      </w:r>
      <w:r w:rsidR="00617530" w:rsidRPr="00720E88">
        <w:rPr>
          <w:highlight w:val="yellow"/>
        </w:rPr>
        <w:t>smaller presence of the welfare state and higher levels of inequality.</w:t>
      </w:r>
      <w:r w:rsidR="009C096F" w:rsidRPr="00720E88">
        <w:rPr>
          <w:highlight w:val="yellow"/>
        </w:rPr>
        <w:t xml:space="preserve"> </w:t>
      </w:r>
      <w:r w:rsidRPr="00720E88">
        <w:rPr>
          <w:highlight w:val="yellow"/>
        </w:rPr>
        <w:t xml:space="preserve">Additionally, class-based social networks can be better assessed by incorporating other aspects of the market situation of network ties, such as </w:t>
      </w:r>
      <w:r w:rsidR="009C096F" w:rsidRPr="00720E88">
        <w:rPr>
          <w:highlight w:val="yellow"/>
        </w:rPr>
        <w:t xml:space="preserve">the </w:t>
      </w:r>
      <w:r w:rsidR="00F11CC2" w:rsidRPr="00720E88">
        <w:rPr>
          <w:highlight w:val="yellow"/>
        </w:rPr>
        <w:t xml:space="preserve">relevance of </w:t>
      </w:r>
      <w:r w:rsidR="000834D5" w:rsidRPr="00720E88">
        <w:rPr>
          <w:highlight w:val="yellow"/>
        </w:rPr>
        <w:t>employment autonomy</w:t>
      </w:r>
      <w:r w:rsidRPr="00720E88">
        <w:rPr>
          <w:highlight w:val="yellow"/>
        </w:rPr>
        <w:t xml:space="preserve"> </w:t>
      </w:r>
      <w:r w:rsidR="0004304A" w:rsidRPr="00720E88">
        <w:rPr>
          <w:highlight w:val="yellow"/>
        </w:rPr>
        <w:fldChar w:fldCharType="begin"/>
      </w:r>
      <w:r w:rsidR="0004304A" w:rsidRPr="00720E88">
        <w:rPr>
          <w:highlight w:val="yellow"/>
        </w:rPr>
        <w:instrText xml:space="preserve"> ADDIN ZOTERO_ITEM CSL_CITATION {"citationID":"m0pveRgH","properties":{"formattedCitation":"(Langs\\uc0\\u230{}ther &amp; Evans, 2020)","plainCitation":"(Langsæther &amp; Evans, 2020)","noteIndex":0},"citationItems":[{"id":558,"uris":["http://zotero.org/users/5414506/items/DRIPSN5K"],"itemData":{"id":558,"type":"article-journal","abstract":"The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04304A" w:rsidRPr="00720E88">
        <w:rPr>
          <w:highlight w:val="yellow"/>
        </w:rPr>
        <w:fldChar w:fldCharType="separate"/>
      </w:r>
      <w:r w:rsidR="0004304A" w:rsidRPr="00720E88">
        <w:rPr>
          <w:rFonts w:cs="Times New Roman"/>
          <w:highlight w:val="yellow"/>
        </w:rPr>
        <w:t>(Langsæther &amp; Evans, 2020)</w:t>
      </w:r>
      <w:r w:rsidR="0004304A" w:rsidRPr="00720E88">
        <w:rPr>
          <w:highlight w:val="yellow"/>
        </w:rPr>
        <w:fldChar w:fldCharType="end"/>
      </w:r>
      <w:r w:rsidR="00F11CC2" w:rsidRPr="00720E88">
        <w:rPr>
          <w:highlight w:val="yellow"/>
        </w:rPr>
        <w:t xml:space="preserve"> or differentiation according to </w:t>
      </w:r>
      <w:r w:rsidR="0011012E" w:rsidRPr="00720E88">
        <w:rPr>
          <w:highlight w:val="yellow"/>
        </w:rPr>
        <w:t>work logics</w:t>
      </w:r>
      <w:r w:rsidR="00F11CC2" w:rsidRPr="00720E88">
        <w:rPr>
          <w:highlight w:val="yellow"/>
        </w:rPr>
        <w:t xml:space="preserve"> </w:t>
      </w:r>
      <w:r w:rsidR="000834D5" w:rsidRPr="00720E88">
        <w:rPr>
          <w:highlight w:val="yellow"/>
        </w:rPr>
        <w:fldChar w:fldCharType="begin"/>
      </w:r>
      <w:r w:rsidR="000834D5" w:rsidRPr="00720E88">
        <w:rPr>
          <w:highlight w:val="yellow"/>
        </w:rPr>
        <w:instrText xml:space="preserve"> ADDIN ZOTERO_ITEM CSL_CITATION {"citationID":"sYlYeEcS","properties":{"formattedCitation":"(Lindh et al., 2021; Oesch, 2006)","plainCitation":"(Lindh et al., 2021; Oesch, 2006)","noteIndex":0},"citationItems":[{"id":28,"uris":["http://zotero.org/users/5414506/items/Y8CKHD3Z"],"itemData":{"id":28,"type":"article-journal","abstract":"Abstract\n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3240,"uris":["http://zotero.org/users/5414506/items/JN5QKN5I"],"itemData":{"id":3240,"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0834D5" w:rsidRPr="00720E88">
        <w:rPr>
          <w:highlight w:val="yellow"/>
        </w:rPr>
        <w:fldChar w:fldCharType="separate"/>
      </w:r>
      <w:r w:rsidR="000834D5" w:rsidRPr="00720E88">
        <w:rPr>
          <w:rFonts w:cs="Times New Roman"/>
          <w:highlight w:val="yellow"/>
        </w:rPr>
        <w:t>(Lindh et al., 2021; Oesch, 2006)</w:t>
      </w:r>
      <w:r w:rsidR="000834D5" w:rsidRPr="00720E88">
        <w:rPr>
          <w:highlight w:val="yellow"/>
        </w:rPr>
        <w:fldChar w:fldCharType="end"/>
      </w:r>
      <w:r w:rsidR="00465F86" w:rsidRPr="00720E88">
        <w:rPr>
          <w:highlight w:val="yellow"/>
        </w:rPr>
        <w:t xml:space="preserve">. </w:t>
      </w:r>
      <w:r w:rsidRPr="00720E88">
        <w:rPr>
          <w:highlight w:val="yellow"/>
        </w:rPr>
        <w:t xml:space="preserve">Finally, </w:t>
      </w:r>
      <w:r w:rsidR="003D65B8" w:rsidRPr="00720E88">
        <w:rPr>
          <w:highlight w:val="yellow"/>
        </w:rPr>
        <w:t xml:space="preserve">there </w:t>
      </w:r>
      <w:r w:rsidR="001D5814" w:rsidRPr="00720E88">
        <w:rPr>
          <w:highlight w:val="yellow"/>
        </w:rPr>
        <w:t>is still</w:t>
      </w:r>
      <w:r w:rsidR="003D65B8" w:rsidRPr="00720E88">
        <w:rPr>
          <w:highlight w:val="yellow"/>
        </w:rPr>
        <w:t xml:space="preserve"> a gap in the literature regarding how </w:t>
      </w:r>
      <w:r w:rsidR="003D65B8" w:rsidRPr="00720E88">
        <w:rPr>
          <w:i/>
          <w:iCs/>
          <w:highlight w:val="yellow"/>
        </w:rPr>
        <w:t>changes</w:t>
      </w:r>
      <w:r w:rsidR="003D65B8" w:rsidRPr="00720E88">
        <w:rPr>
          <w:highlight w:val="yellow"/>
        </w:rPr>
        <w:t xml:space="preserve"> in individual network composition might be related to changes in political attitudes. I argue that </w:t>
      </w:r>
      <w:r w:rsidR="00440614" w:rsidRPr="00720E88">
        <w:rPr>
          <w:highlight w:val="yellow"/>
        </w:rPr>
        <w:t xml:space="preserve">individual panel data could contribute to </w:t>
      </w:r>
      <w:r w:rsidR="0011012E" w:rsidRPr="00720E88">
        <w:rPr>
          <w:highlight w:val="yellow"/>
        </w:rPr>
        <w:t>disentangling</w:t>
      </w:r>
      <w:r w:rsidR="00440614" w:rsidRPr="00720E88">
        <w:rPr>
          <w:highlight w:val="yellow"/>
        </w:rPr>
        <w:t xml:space="preserve"> </w:t>
      </w:r>
      <w:r w:rsidR="0011012E" w:rsidRPr="00720E88">
        <w:rPr>
          <w:highlight w:val="yellow"/>
        </w:rPr>
        <w:t xml:space="preserve">whether </w:t>
      </w:r>
      <w:r w:rsidR="00440614" w:rsidRPr="00720E88">
        <w:rPr>
          <w:highlight w:val="yellow"/>
        </w:rPr>
        <w:t xml:space="preserve">the differences </w:t>
      </w:r>
      <w:r w:rsidR="003112DC" w:rsidRPr="00720E88">
        <w:rPr>
          <w:highlight w:val="yellow"/>
        </w:rPr>
        <w:t xml:space="preserve">in the class composition of networks </w:t>
      </w:r>
      <w:r w:rsidR="00440614" w:rsidRPr="00720E88">
        <w:rPr>
          <w:i/>
          <w:iCs/>
          <w:highlight w:val="yellow"/>
        </w:rPr>
        <w:t>between</w:t>
      </w:r>
      <w:r w:rsidR="00440614" w:rsidRPr="00720E88">
        <w:rPr>
          <w:highlight w:val="yellow"/>
        </w:rPr>
        <w:t xml:space="preserve"> individuals</w:t>
      </w:r>
      <w:r w:rsidR="00906D58" w:rsidRPr="00720E88">
        <w:rPr>
          <w:highlight w:val="yellow"/>
        </w:rPr>
        <w:t xml:space="preserve"> found in </w:t>
      </w:r>
      <w:r w:rsidR="00906D58" w:rsidRPr="00720E88">
        <w:rPr>
          <w:highlight w:val="yellow"/>
        </w:rPr>
        <w:lastRenderedPageBreak/>
        <w:t>previous studies</w:t>
      </w:r>
      <w:r w:rsidR="00440614" w:rsidRPr="00720E88">
        <w:rPr>
          <w:highlight w:val="yellow"/>
        </w:rPr>
        <w:t xml:space="preserve"> </w:t>
      </w:r>
      <w:r w:rsidR="0011012E" w:rsidRPr="00720E88">
        <w:rPr>
          <w:highlight w:val="yellow"/>
        </w:rPr>
        <w:t>are held</w:t>
      </w:r>
      <w:r w:rsidR="00440614" w:rsidRPr="00720E88">
        <w:rPr>
          <w:highlight w:val="yellow"/>
        </w:rPr>
        <w:t xml:space="preserve"> in a longitudinal framework, especially </w:t>
      </w:r>
      <w:proofErr w:type="gramStart"/>
      <w:r w:rsidR="004A666C" w:rsidRPr="00720E88">
        <w:rPr>
          <w:highlight w:val="yellow"/>
        </w:rPr>
        <w:t>with regard to</w:t>
      </w:r>
      <w:proofErr w:type="gramEnd"/>
      <w:r w:rsidR="004A666C" w:rsidRPr="00720E88">
        <w:rPr>
          <w:highlight w:val="yellow"/>
        </w:rPr>
        <w:t xml:space="preserve"> </w:t>
      </w:r>
      <w:r w:rsidR="00FA7E4F" w:rsidRPr="00720E88">
        <w:rPr>
          <w:highlight w:val="yellow"/>
        </w:rPr>
        <w:t xml:space="preserve">socialization processes involved in </w:t>
      </w:r>
      <w:r w:rsidR="00182432" w:rsidRPr="00720E88">
        <w:rPr>
          <w:highlight w:val="yellow"/>
        </w:rPr>
        <w:t xml:space="preserve">changes in political attitude over the </w:t>
      </w:r>
      <w:proofErr w:type="gramStart"/>
      <w:r w:rsidR="00182432" w:rsidRPr="00720E88">
        <w:rPr>
          <w:highlight w:val="yellow"/>
        </w:rPr>
        <w:t>life course</w:t>
      </w:r>
      <w:proofErr w:type="gramEnd"/>
      <w:r w:rsidR="00CF31E4">
        <w:rPr>
          <w:highlight w:val="yellow"/>
        </w:rPr>
        <w:t>.</w:t>
      </w:r>
    </w:p>
    <w:p w14:paraId="3672C344" w14:textId="77777777" w:rsidR="00CF31E4" w:rsidRDefault="00CF31E4" w:rsidP="009C462E">
      <w:pPr>
        <w:pStyle w:val="Heading1"/>
        <w:rPr>
          <w:rFonts w:cs="Times New Roman"/>
        </w:rPr>
        <w:sectPr w:rsidR="00CF31E4" w:rsidSect="00484829">
          <w:footerReference w:type="default" r:id="rId8"/>
          <w:pgSz w:w="12240" w:h="15840"/>
          <w:pgMar w:top="1417" w:right="1701" w:bottom="1417" w:left="1701" w:header="720" w:footer="720" w:gutter="0"/>
          <w:cols w:space="720"/>
        </w:sectPr>
      </w:pPr>
      <w:bookmarkStart w:id="18" w:name="references"/>
      <w:bookmarkEnd w:id="17"/>
    </w:p>
    <w:p w14:paraId="62CD95EA" w14:textId="77777777" w:rsidR="00CF31E4" w:rsidRDefault="00CF31E4" w:rsidP="009C462E">
      <w:pPr>
        <w:pStyle w:val="Heading1"/>
        <w:rPr>
          <w:rFonts w:cs="Times New Roman"/>
        </w:rPr>
        <w:sectPr w:rsidR="00CF31E4" w:rsidSect="00CF31E4">
          <w:type w:val="continuous"/>
          <w:pgSz w:w="12240" w:h="15840"/>
          <w:pgMar w:top="1417" w:right="1701" w:bottom="1417" w:left="1701" w:header="720" w:footer="720" w:gutter="0"/>
          <w:cols w:space="720"/>
        </w:sectPr>
      </w:pPr>
    </w:p>
    <w:p w14:paraId="16AB6F08" w14:textId="52402B47" w:rsidR="009C462E" w:rsidRPr="007D7C37" w:rsidRDefault="009C462E" w:rsidP="009C462E">
      <w:pPr>
        <w:pStyle w:val="Heading1"/>
        <w:rPr>
          <w:rFonts w:cs="Times New Roman"/>
        </w:rPr>
      </w:pPr>
      <w:r w:rsidRPr="007D7C37">
        <w:rPr>
          <w:rFonts w:cs="Times New Roman"/>
        </w:rPr>
        <w:lastRenderedPageBreak/>
        <w:t>References</w:t>
      </w:r>
      <w:r w:rsidRPr="007D7C37">
        <w:rPr>
          <w:rFonts w:cs="Times New Roman"/>
        </w:rPr>
        <w:br/>
      </w:r>
    </w:p>
    <w:p w14:paraId="523EDE65" w14:textId="77777777" w:rsidR="000834D5" w:rsidRDefault="00872C0C" w:rsidP="004127D1">
      <w:pPr>
        <w:pStyle w:val="Bibliography"/>
        <w:ind w:left="284" w:hanging="284"/>
      </w:pPr>
      <w:r w:rsidRPr="007D7C37">
        <w:fldChar w:fldCharType="begin"/>
      </w:r>
      <w:r w:rsidR="00867242">
        <w:instrText xml:space="preserve"> ADDIN ZOTERO_BIBL {"uncited":[],"omitted":[],"custom":[]} CSL_BIBLIOGRAPHY </w:instrText>
      </w:r>
      <w:r w:rsidRPr="007D7C37">
        <w:fldChar w:fldCharType="separate"/>
      </w:r>
      <w:r w:rsidR="000834D5">
        <w:t xml:space="preserve">Aguinis, H., Gottfredson, R. K., &amp; Culpepper, S. A. (2013). Best-Practice Recommendations for Estimating Cross-Level Interaction Effects Using Multilevel Modeling. </w:t>
      </w:r>
      <w:r w:rsidR="000834D5">
        <w:rPr>
          <w:i/>
          <w:iCs/>
        </w:rPr>
        <w:t>Journal of Management</w:t>
      </w:r>
      <w:r w:rsidR="000834D5">
        <w:t xml:space="preserve">, </w:t>
      </w:r>
      <w:r w:rsidR="000834D5">
        <w:rPr>
          <w:i/>
          <w:iCs/>
        </w:rPr>
        <w:t>39</w:t>
      </w:r>
      <w:r w:rsidR="000834D5">
        <w:t>, 1490–1528.</w:t>
      </w:r>
    </w:p>
    <w:p w14:paraId="50E6A933" w14:textId="77777777" w:rsidR="000834D5" w:rsidRDefault="000834D5" w:rsidP="004127D1">
      <w:pPr>
        <w:pStyle w:val="Bibliography"/>
        <w:ind w:left="284" w:hanging="284"/>
      </w:pPr>
      <w:r>
        <w:t xml:space="preserve">Alvaredo, F., Atkinson, A. B., Piketty, T., &amp; Saez, E. (2022). </w:t>
      </w:r>
      <w:r>
        <w:rPr>
          <w:i/>
          <w:iCs/>
        </w:rPr>
        <w:t>World inequality database</w:t>
      </w:r>
      <w:r>
        <w:t>. WID.world.</w:t>
      </w:r>
    </w:p>
    <w:p w14:paraId="3BF5E192" w14:textId="77777777" w:rsidR="000834D5" w:rsidRDefault="000834D5" w:rsidP="004127D1">
      <w:pPr>
        <w:pStyle w:val="Bibliography"/>
        <w:ind w:left="284" w:hanging="284"/>
      </w:pPr>
      <w:r w:rsidRPr="00720E88">
        <w:rPr>
          <w:lang w:val="es-CL"/>
        </w:rPr>
        <w:t xml:space="preserve">Barozet, E., Boado, M., &amp; Marqués-Perales, I. (2021). </w:t>
      </w:r>
      <w:r>
        <w:t xml:space="preserve">The Measurement of Social Stratification: Comparative Perspectives Between Europe and Latin America. In P. López-Roldán &amp; S. Fachelli (Eds.), </w:t>
      </w:r>
      <w:r>
        <w:rPr>
          <w:i/>
          <w:iCs/>
        </w:rPr>
        <w:t>Towards a Comparative Analysis of Social Inequalities between Europe and Latin America</w:t>
      </w:r>
      <w:r>
        <w:t xml:space="preserve"> (pp. 171–202). Cham: Springer International Publishing.</w:t>
      </w:r>
    </w:p>
    <w:p w14:paraId="62DB61EC" w14:textId="77777777" w:rsidR="000834D5" w:rsidRDefault="000834D5" w:rsidP="004127D1">
      <w:pPr>
        <w:pStyle w:val="Bibliography"/>
        <w:ind w:left="284" w:hanging="284"/>
      </w:pPr>
      <w:r>
        <w:t xml:space="preserve">Bates, D., Mächler, M., Bolker, B., &amp; Walker, S. (2015). Fitting linear mixed-effects models using lme4. </w:t>
      </w:r>
      <w:r>
        <w:rPr>
          <w:i/>
          <w:iCs/>
        </w:rPr>
        <w:t>Journal of Statistical Software</w:t>
      </w:r>
      <w:r>
        <w:t xml:space="preserve">, </w:t>
      </w:r>
      <w:r>
        <w:rPr>
          <w:i/>
          <w:iCs/>
        </w:rPr>
        <w:t>67</w:t>
      </w:r>
      <w:r>
        <w:t>, 1–48.</w:t>
      </w:r>
    </w:p>
    <w:p w14:paraId="15488A4E" w14:textId="77777777" w:rsidR="000834D5" w:rsidRDefault="000834D5" w:rsidP="004127D1">
      <w:pPr>
        <w:pStyle w:val="Bibliography"/>
        <w:ind w:left="284" w:hanging="284"/>
      </w:pPr>
      <w:r>
        <w:t xml:space="preserve">Blau, P. (1977). A Macrosociological Theory of Social Structure. </w:t>
      </w:r>
      <w:r>
        <w:rPr>
          <w:i/>
          <w:iCs/>
        </w:rPr>
        <w:t>American Journal of Sociology</w:t>
      </w:r>
      <w:r>
        <w:t xml:space="preserve">, </w:t>
      </w:r>
      <w:r>
        <w:rPr>
          <w:i/>
          <w:iCs/>
        </w:rPr>
        <w:t>83</w:t>
      </w:r>
      <w:r>
        <w:t>, 26–54.</w:t>
      </w:r>
    </w:p>
    <w:p w14:paraId="1AEE9793" w14:textId="77777777" w:rsidR="000834D5" w:rsidRDefault="000834D5" w:rsidP="004127D1">
      <w:pPr>
        <w:pStyle w:val="Bibliography"/>
        <w:ind w:left="284" w:hanging="284"/>
      </w:pPr>
      <w:r>
        <w:t xml:space="preserve">Brooks, C., &amp; Svallfors, S. (2010). Why does class matter? Policy attitudes, mechanisms, and the case of the Nordic countries. </w:t>
      </w:r>
      <w:r>
        <w:rPr>
          <w:i/>
          <w:iCs/>
        </w:rPr>
        <w:t>Research in Social Stratification and Mobility</w:t>
      </w:r>
      <w:r>
        <w:t xml:space="preserve">, </w:t>
      </w:r>
      <w:r>
        <w:rPr>
          <w:i/>
          <w:iCs/>
        </w:rPr>
        <w:t>28</w:t>
      </w:r>
      <w:r>
        <w:t>, 199–213.</w:t>
      </w:r>
    </w:p>
    <w:p w14:paraId="4E398F95" w14:textId="77777777" w:rsidR="000834D5" w:rsidRDefault="000834D5" w:rsidP="004127D1">
      <w:pPr>
        <w:pStyle w:val="Bibliography"/>
        <w:ind w:left="284" w:hanging="284"/>
      </w:pPr>
      <w:r>
        <w:t xml:space="preserve">Bryan, M. L., &amp; Jenkins, S. P. (2016). Multilevel Modelling of Country Effects: A Cautionary Tale. </w:t>
      </w:r>
      <w:r>
        <w:rPr>
          <w:i/>
          <w:iCs/>
        </w:rPr>
        <w:t>European Sociological Review</w:t>
      </w:r>
      <w:r>
        <w:t xml:space="preserve">, </w:t>
      </w:r>
      <w:r>
        <w:rPr>
          <w:i/>
          <w:iCs/>
        </w:rPr>
        <w:t>32</w:t>
      </w:r>
      <w:r>
        <w:t>, 3–22.</w:t>
      </w:r>
    </w:p>
    <w:p w14:paraId="11463547" w14:textId="77777777" w:rsidR="000834D5" w:rsidRDefault="000834D5" w:rsidP="004127D1">
      <w:pPr>
        <w:pStyle w:val="Bibliography"/>
        <w:ind w:left="284" w:hanging="284"/>
      </w:pPr>
      <w:r>
        <w:t xml:space="preserve">Cansunar, A. (2021). Who Is High Income, Anyway? Social Comparison, Subjective Group Identification, and Preferences over Progressive Taxation. </w:t>
      </w:r>
      <w:r>
        <w:rPr>
          <w:i/>
          <w:iCs/>
        </w:rPr>
        <w:t>The Journal of Politics</w:t>
      </w:r>
      <w:r>
        <w:t>, 000–000.</w:t>
      </w:r>
    </w:p>
    <w:p w14:paraId="4D7698B8" w14:textId="77777777" w:rsidR="000834D5" w:rsidRDefault="000834D5" w:rsidP="004127D1">
      <w:pPr>
        <w:pStyle w:val="Bibliography"/>
        <w:ind w:left="284" w:hanging="284"/>
      </w:pPr>
      <w:r>
        <w:t xml:space="preserve">Condon, M., &amp; Wichowsky, A. (2020). Inequality in the Social Mind: Social Comparison and Support for Redistribution. </w:t>
      </w:r>
      <w:r>
        <w:rPr>
          <w:i/>
          <w:iCs/>
        </w:rPr>
        <w:t>The Journal of Politics</w:t>
      </w:r>
      <w:r>
        <w:t xml:space="preserve">, </w:t>
      </w:r>
      <w:r>
        <w:rPr>
          <w:i/>
          <w:iCs/>
        </w:rPr>
        <w:t>82</w:t>
      </w:r>
      <w:r>
        <w:t>, 149–161.</w:t>
      </w:r>
    </w:p>
    <w:p w14:paraId="59CD9FF6" w14:textId="77777777" w:rsidR="000834D5" w:rsidRDefault="000834D5" w:rsidP="004127D1">
      <w:pPr>
        <w:pStyle w:val="Bibliography"/>
        <w:ind w:left="284" w:hanging="284"/>
      </w:pPr>
      <w:r>
        <w:t xml:space="preserve">Curtis, J., &amp; Andersen, R. (2015). How Social Class Shapes Attitudes on Economic Inequality: The Competing Forces of Self-Interest and Legitimation. </w:t>
      </w:r>
      <w:r>
        <w:rPr>
          <w:i/>
          <w:iCs/>
        </w:rPr>
        <w:t>International Review of Social Research</w:t>
      </w:r>
      <w:r>
        <w:t xml:space="preserve">, </w:t>
      </w:r>
      <w:r>
        <w:rPr>
          <w:i/>
          <w:iCs/>
        </w:rPr>
        <w:t>5</w:t>
      </w:r>
      <w:r>
        <w:t>, 4–19.</w:t>
      </w:r>
    </w:p>
    <w:p w14:paraId="407E8765" w14:textId="77777777" w:rsidR="000834D5" w:rsidRDefault="000834D5" w:rsidP="004127D1">
      <w:pPr>
        <w:pStyle w:val="Bibliography"/>
        <w:ind w:left="284" w:hanging="284"/>
      </w:pPr>
      <w:r>
        <w:t xml:space="preserve">Dimick, M., Rueda, D., &amp; Stegmueller, D. (2017). The Altruistic Rich? Inequality and Other-Regarding Preferences for Redistribution. </w:t>
      </w:r>
      <w:r>
        <w:rPr>
          <w:i/>
          <w:iCs/>
        </w:rPr>
        <w:t>Quarterly Journal of Political Science</w:t>
      </w:r>
      <w:r>
        <w:t xml:space="preserve">, </w:t>
      </w:r>
      <w:r>
        <w:rPr>
          <w:i/>
          <w:iCs/>
        </w:rPr>
        <w:t>11</w:t>
      </w:r>
      <w:r>
        <w:t>, 385–439.</w:t>
      </w:r>
    </w:p>
    <w:p w14:paraId="511CFE2A" w14:textId="77777777" w:rsidR="000834D5" w:rsidRDefault="000834D5" w:rsidP="004127D1">
      <w:pPr>
        <w:pStyle w:val="Bibliography"/>
        <w:ind w:left="284" w:hanging="284"/>
      </w:pPr>
      <w:r>
        <w:t xml:space="preserve">Diprete, T. A., Gelman, A., Mccormick, T., Teitler, J., &amp; Zheng, T. (2011). Segregation in Social Networks Based on Acquaintanceship and Trust. </w:t>
      </w:r>
      <w:r>
        <w:rPr>
          <w:i/>
          <w:iCs/>
        </w:rPr>
        <w:t>Source: American Journal of Sociology AJS</w:t>
      </w:r>
      <w:r>
        <w:t xml:space="preserve">, </w:t>
      </w:r>
      <w:r>
        <w:rPr>
          <w:i/>
          <w:iCs/>
        </w:rPr>
        <w:t>116</w:t>
      </w:r>
      <w:r>
        <w:t>, 1234–1283.</w:t>
      </w:r>
    </w:p>
    <w:p w14:paraId="604F6E3E" w14:textId="77777777" w:rsidR="000834D5" w:rsidRDefault="000834D5" w:rsidP="004127D1">
      <w:pPr>
        <w:pStyle w:val="Bibliography"/>
        <w:ind w:left="284" w:hanging="284"/>
      </w:pPr>
      <w:r>
        <w:t xml:space="preserve">Doucette, J. S. (2024). What Can We Learn about the Effects of Democracy Using Cross-National Data? </w:t>
      </w:r>
      <w:r>
        <w:rPr>
          <w:i/>
          <w:iCs/>
        </w:rPr>
        <w:t>American Political Science Review</w:t>
      </w:r>
      <w:r>
        <w:t>, 1–10.</w:t>
      </w:r>
    </w:p>
    <w:p w14:paraId="62452A52" w14:textId="77777777" w:rsidR="000834D5" w:rsidRDefault="000834D5" w:rsidP="004127D1">
      <w:pPr>
        <w:pStyle w:val="Bibliography"/>
        <w:ind w:left="284" w:hanging="284"/>
      </w:pPr>
      <w:r>
        <w:t xml:space="preserve">Edlund, J. (2003). The Influence of the Class Situations of Husbands and Wives on Class Identity, Party Preference and Attitudes Towards Redistribution: Sweden, Germany and the United States. </w:t>
      </w:r>
      <w:r>
        <w:rPr>
          <w:i/>
          <w:iCs/>
        </w:rPr>
        <w:t>Acta Sociologica</w:t>
      </w:r>
      <w:r>
        <w:t xml:space="preserve">, </w:t>
      </w:r>
      <w:r>
        <w:rPr>
          <w:i/>
          <w:iCs/>
        </w:rPr>
        <w:t>46</w:t>
      </w:r>
      <w:r>
        <w:t>, 195–214.</w:t>
      </w:r>
    </w:p>
    <w:p w14:paraId="127577EA" w14:textId="77777777" w:rsidR="000834D5" w:rsidRDefault="000834D5" w:rsidP="004127D1">
      <w:pPr>
        <w:pStyle w:val="Bibliography"/>
        <w:ind w:left="284" w:hanging="284"/>
      </w:pPr>
      <w:r>
        <w:t xml:space="preserve">Edlund, J., &amp; Lindh, A. (2015). The democratic class struggle revisited: The welfare state, social cohesion and political conflict. </w:t>
      </w:r>
      <w:r>
        <w:rPr>
          <w:i/>
          <w:iCs/>
        </w:rPr>
        <w:t>Acta Sociologica</w:t>
      </w:r>
      <w:r>
        <w:t xml:space="preserve">, </w:t>
      </w:r>
      <w:r>
        <w:rPr>
          <w:i/>
          <w:iCs/>
        </w:rPr>
        <w:t>58</w:t>
      </w:r>
      <w:r>
        <w:t>, 311–328.</w:t>
      </w:r>
    </w:p>
    <w:p w14:paraId="3F86039B" w14:textId="77777777" w:rsidR="000834D5" w:rsidRDefault="000834D5" w:rsidP="004127D1">
      <w:pPr>
        <w:pStyle w:val="Bibliography"/>
        <w:ind w:left="284" w:hanging="284"/>
      </w:pPr>
      <w:r>
        <w:t xml:space="preserve">Erikson, R., &amp; Goldthorpe, J. H. (1992). </w:t>
      </w:r>
      <w:r>
        <w:rPr>
          <w:i/>
          <w:iCs/>
        </w:rPr>
        <w:t>The constant flux: A study of class mobility in industrial societies</w:t>
      </w:r>
      <w:r>
        <w:t>. Oxford, UK: Oxford University Press.</w:t>
      </w:r>
    </w:p>
    <w:p w14:paraId="1345229C" w14:textId="77777777" w:rsidR="000834D5" w:rsidRDefault="000834D5" w:rsidP="004127D1">
      <w:pPr>
        <w:pStyle w:val="Bibliography"/>
        <w:ind w:left="284" w:hanging="284"/>
      </w:pPr>
      <w:r>
        <w:lastRenderedPageBreak/>
        <w:t xml:space="preserve">Evans, G., &amp; Graaf, N. D. de (Eds.). (2013). </w:t>
      </w:r>
      <w:r>
        <w:rPr>
          <w:i/>
          <w:iCs/>
        </w:rPr>
        <w:t>Political choice matters: Explaining the strength of class and religious cleavages in cross-national perspective</w:t>
      </w:r>
      <w:r>
        <w:t xml:space="preserve"> (1st ed). Oxford: Oxford University Press.</w:t>
      </w:r>
    </w:p>
    <w:p w14:paraId="5E4D7138" w14:textId="77777777" w:rsidR="000834D5" w:rsidRDefault="000834D5" w:rsidP="004127D1">
      <w:pPr>
        <w:pStyle w:val="Bibliography"/>
        <w:ind w:left="284" w:hanging="284"/>
      </w:pPr>
      <w:r>
        <w:t xml:space="preserve">Evans, M. D. R., Kelley, J., &amp; Kolosi, T. (1992). Images of Class: Public Perceptions in Hungary and Australia. </w:t>
      </w:r>
      <w:r>
        <w:rPr>
          <w:i/>
          <w:iCs/>
        </w:rPr>
        <w:t>American Sociological Review</w:t>
      </w:r>
      <w:r>
        <w:t xml:space="preserve">, </w:t>
      </w:r>
      <w:r>
        <w:rPr>
          <w:i/>
          <w:iCs/>
        </w:rPr>
        <w:t>57</w:t>
      </w:r>
      <w:r>
        <w:t>, 461.</w:t>
      </w:r>
    </w:p>
    <w:p w14:paraId="5BFD542C" w14:textId="77777777" w:rsidR="000834D5" w:rsidRPr="00720E88" w:rsidRDefault="000834D5" w:rsidP="004127D1">
      <w:pPr>
        <w:pStyle w:val="Bibliography"/>
        <w:ind w:left="284" w:hanging="284"/>
        <w:rPr>
          <w:lang w:val="es-CL"/>
        </w:rPr>
      </w:pPr>
      <w:r>
        <w:t xml:space="preserve">Feld, S. L. (1981). The Focused Organization of Social Ties. </w:t>
      </w:r>
      <w:r w:rsidRPr="00720E88">
        <w:rPr>
          <w:i/>
          <w:iCs/>
          <w:lang w:val="es-CL"/>
        </w:rPr>
        <w:t>American Journal of Sociology</w:t>
      </w:r>
      <w:r w:rsidRPr="00720E88">
        <w:rPr>
          <w:lang w:val="es-CL"/>
        </w:rPr>
        <w:t xml:space="preserve">, </w:t>
      </w:r>
      <w:r w:rsidRPr="00720E88">
        <w:rPr>
          <w:i/>
          <w:iCs/>
          <w:lang w:val="es-CL"/>
        </w:rPr>
        <w:t>86</w:t>
      </w:r>
      <w:r w:rsidRPr="00720E88">
        <w:rPr>
          <w:lang w:val="es-CL"/>
        </w:rPr>
        <w:t>, 1015–1035.</w:t>
      </w:r>
    </w:p>
    <w:p w14:paraId="20930C3B" w14:textId="77777777" w:rsidR="000834D5" w:rsidRDefault="000834D5" w:rsidP="004127D1">
      <w:pPr>
        <w:pStyle w:val="Bibliography"/>
        <w:ind w:left="284" w:hanging="284"/>
      </w:pPr>
      <w:r w:rsidRPr="00720E88">
        <w:rPr>
          <w:lang w:val="es-CL"/>
        </w:rPr>
        <w:t xml:space="preserve">García-Castro, J. D., González, R., Frigolett, C., Jiménez-Moya, G., Rodríguez-Bailón, R., &amp; Willis, G. (2022). </w:t>
      </w:r>
      <w:r>
        <w:t xml:space="preserve">Changing attitudes toward redistribution: The role of perceived economic inequality in everyday life and intolerance of inequality. </w:t>
      </w:r>
      <w:r>
        <w:rPr>
          <w:i/>
          <w:iCs/>
        </w:rPr>
        <w:t>The Journal of Social Psychology</w:t>
      </w:r>
      <w:r>
        <w:t xml:space="preserve">, </w:t>
      </w:r>
      <w:r>
        <w:rPr>
          <w:i/>
          <w:iCs/>
        </w:rPr>
        <w:t>0</w:t>
      </w:r>
      <w:r>
        <w:t>, 1–16.</w:t>
      </w:r>
    </w:p>
    <w:p w14:paraId="4448EAA8" w14:textId="77777777" w:rsidR="000834D5" w:rsidRDefault="000834D5" w:rsidP="004127D1">
      <w:pPr>
        <w:pStyle w:val="Bibliography"/>
        <w:ind w:left="284" w:hanging="284"/>
      </w:pPr>
      <w:r>
        <w:t xml:space="preserve">García-Sánchez, E., Castillo, J. C., Rodríguez-Bailón, R., &amp; Willis, G. B. (2022). The Two Faces of Support for Redistribution in Colombia: Taxing the Wealthy or Assisting People in Need. </w:t>
      </w:r>
      <w:r>
        <w:rPr>
          <w:i/>
          <w:iCs/>
        </w:rPr>
        <w:t>Frontiers in Sociology</w:t>
      </w:r>
      <w:r>
        <w:t xml:space="preserve">, </w:t>
      </w:r>
      <w:r>
        <w:rPr>
          <w:i/>
          <w:iCs/>
        </w:rPr>
        <w:t>7</w:t>
      </w:r>
      <w:r>
        <w:t>, 773378.</w:t>
      </w:r>
    </w:p>
    <w:p w14:paraId="3C5F03DA" w14:textId="77777777" w:rsidR="000834D5" w:rsidRDefault="000834D5" w:rsidP="004127D1">
      <w:pPr>
        <w:pStyle w:val="Bibliography"/>
        <w:ind w:left="284" w:hanging="284"/>
      </w:pPr>
      <w:r>
        <w:t xml:space="preserve">Häusermann, S., Kurer, T., &amp; Schwander, H. (2015). High-skilled outsiders? Labor market vulnerability, education and welfare state preferences. </w:t>
      </w:r>
      <w:r>
        <w:rPr>
          <w:i/>
          <w:iCs/>
        </w:rPr>
        <w:t>Socio-Economic Review</w:t>
      </w:r>
      <w:r>
        <w:t xml:space="preserve">, </w:t>
      </w:r>
      <w:r>
        <w:rPr>
          <w:i/>
          <w:iCs/>
        </w:rPr>
        <w:t>13</w:t>
      </w:r>
      <w:r>
        <w:t>, 235–258.</w:t>
      </w:r>
    </w:p>
    <w:p w14:paraId="24238D5A" w14:textId="77777777" w:rsidR="000834D5" w:rsidRDefault="000834D5" w:rsidP="004127D1">
      <w:pPr>
        <w:pStyle w:val="Bibliography"/>
        <w:ind w:left="284" w:hanging="284"/>
      </w:pPr>
      <w:r>
        <w:t xml:space="preserve">Hertel, F. R., &amp; Groh-Samberg, O. (2019). The Relation between Inequality and Intergenerational Class Mobility in 39 Countries. </w:t>
      </w:r>
      <w:r>
        <w:rPr>
          <w:i/>
          <w:iCs/>
        </w:rPr>
        <w:t>American Sociological Review</w:t>
      </w:r>
      <w:r>
        <w:t xml:space="preserve">, </w:t>
      </w:r>
      <w:r>
        <w:rPr>
          <w:i/>
          <w:iCs/>
        </w:rPr>
        <w:t>84</w:t>
      </w:r>
      <w:r>
        <w:t>, 1099–1133.</w:t>
      </w:r>
    </w:p>
    <w:p w14:paraId="02F2704B" w14:textId="77777777" w:rsidR="000834D5" w:rsidRDefault="000834D5" w:rsidP="004127D1">
      <w:pPr>
        <w:pStyle w:val="Bibliography"/>
        <w:ind w:left="284" w:hanging="284"/>
      </w:pPr>
      <w:r>
        <w:t xml:space="preserve">Homans, G. C. (1951). </w:t>
      </w:r>
      <w:r>
        <w:rPr>
          <w:i/>
          <w:iCs/>
        </w:rPr>
        <w:t>The human group.</w:t>
      </w:r>
      <w:r>
        <w:t xml:space="preserve"> Piscataway,  NJ,  US: Transaction Publishers.</w:t>
      </w:r>
    </w:p>
    <w:p w14:paraId="29CAA25F" w14:textId="77777777" w:rsidR="000834D5" w:rsidRDefault="000834D5" w:rsidP="004127D1">
      <w:pPr>
        <w:pStyle w:val="Bibliography"/>
        <w:ind w:left="284" w:hanging="284"/>
      </w:pPr>
      <w:r>
        <w:t xml:space="preserve">Hox, J. J. (2010). </w:t>
      </w:r>
      <w:r>
        <w:rPr>
          <w:i/>
          <w:iCs/>
        </w:rPr>
        <w:t>Multilevel analysis: Techniques and applications</w:t>
      </w:r>
      <w:r>
        <w:t xml:space="preserve"> (2. ed). New York: Routledge, Taylor &amp; Francis.</w:t>
      </w:r>
    </w:p>
    <w:p w14:paraId="5DC3E809" w14:textId="77777777" w:rsidR="000834D5" w:rsidRDefault="000834D5" w:rsidP="004127D1">
      <w:pPr>
        <w:pStyle w:val="Bibliography"/>
        <w:ind w:left="284" w:hanging="284"/>
      </w:pPr>
      <w:r>
        <w:t xml:space="preserve">ILO. (2022). </w:t>
      </w:r>
      <w:r>
        <w:rPr>
          <w:i/>
          <w:iCs/>
        </w:rPr>
        <w:t>World Economic Outlook Database</w:t>
      </w:r>
      <w:r>
        <w:t>. Retrieved from https://www.imf.org/en/Publications/WEO/weo-database/2022/April</w:t>
      </w:r>
    </w:p>
    <w:p w14:paraId="3FA983BA" w14:textId="77777777" w:rsidR="000834D5" w:rsidRDefault="000834D5" w:rsidP="004127D1">
      <w:pPr>
        <w:pStyle w:val="Bibliography"/>
        <w:ind w:left="284" w:hanging="284"/>
      </w:pPr>
      <w:r>
        <w:t xml:space="preserve">ISSP Research Group. (2019). </w:t>
      </w:r>
      <w:r>
        <w:rPr>
          <w:i/>
          <w:iCs/>
        </w:rPr>
        <w:t>International Social Survey Programme: Social Networks and Social Resources - ISSP 2017</w:t>
      </w:r>
      <w:r>
        <w:t xml:space="preserve"> (Version 2.0.0) [Data set]. GESIS Data Archive.</w:t>
      </w:r>
    </w:p>
    <w:p w14:paraId="652F43F8" w14:textId="77777777" w:rsidR="000834D5" w:rsidRDefault="000834D5" w:rsidP="004127D1">
      <w:pPr>
        <w:pStyle w:val="Bibliography"/>
        <w:ind w:left="284" w:hanging="284"/>
      </w:pPr>
      <w:r>
        <w:t xml:space="preserve">Kalmijn, M., &amp; Kraaykamp, G. (2007). Social stratification and attitudes: A comparative analysis of the effects of class and education in Europe1. </w:t>
      </w:r>
      <w:r>
        <w:rPr>
          <w:i/>
          <w:iCs/>
        </w:rPr>
        <w:t>The British Journal of Sociology</w:t>
      </w:r>
      <w:r>
        <w:t xml:space="preserve">, </w:t>
      </w:r>
      <w:r>
        <w:rPr>
          <w:i/>
          <w:iCs/>
        </w:rPr>
        <w:t>58</w:t>
      </w:r>
      <w:r>
        <w:t>, 547–576.</w:t>
      </w:r>
    </w:p>
    <w:p w14:paraId="614F7348" w14:textId="77777777" w:rsidR="000834D5" w:rsidRDefault="000834D5" w:rsidP="004127D1">
      <w:pPr>
        <w:pStyle w:val="Bibliography"/>
        <w:ind w:left="284" w:hanging="284"/>
      </w:pPr>
      <w:r>
        <w:t xml:space="preserve">Kim, H., &amp; Lee, Y. (2018). Socioeconomic status, perceived inequality of opportunity, and attitudes toward redistribution. </w:t>
      </w:r>
      <w:r>
        <w:rPr>
          <w:i/>
          <w:iCs/>
        </w:rPr>
        <w:t>The Social Science Journal</w:t>
      </w:r>
      <w:r>
        <w:t xml:space="preserve">, </w:t>
      </w:r>
      <w:r>
        <w:rPr>
          <w:i/>
          <w:iCs/>
        </w:rPr>
        <w:t>55</w:t>
      </w:r>
      <w:r>
        <w:t>, 300–312.</w:t>
      </w:r>
    </w:p>
    <w:p w14:paraId="40068A77" w14:textId="77777777" w:rsidR="000834D5" w:rsidRDefault="000834D5" w:rsidP="004127D1">
      <w:pPr>
        <w:pStyle w:val="Bibliography"/>
        <w:ind w:left="284" w:hanging="284"/>
      </w:pPr>
      <w:r>
        <w:t xml:space="preserve">Kitschelt, H., &amp; Rehm, P. (2014). Occupations as a Site of Political Preference Formation. </w:t>
      </w:r>
      <w:r>
        <w:rPr>
          <w:i/>
          <w:iCs/>
        </w:rPr>
        <w:t>Comparative Political Studies</w:t>
      </w:r>
      <w:r>
        <w:t xml:space="preserve">, </w:t>
      </w:r>
      <w:r>
        <w:rPr>
          <w:i/>
          <w:iCs/>
        </w:rPr>
        <w:t>47</w:t>
      </w:r>
      <w:r>
        <w:t>, 1670–1706.</w:t>
      </w:r>
    </w:p>
    <w:p w14:paraId="55FAD3FE" w14:textId="77777777" w:rsidR="000834D5" w:rsidRDefault="000834D5" w:rsidP="004127D1">
      <w:pPr>
        <w:pStyle w:val="Bibliography"/>
        <w:ind w:left="284" w:hanging="284"/>
      </w:pPr>
      <w:r>
        <w:t xml:space="preserve">Kragten, N., &amp; Rözer, J. (2017). The Income Inequality Hypothesis Revisited: Assessing the Hypothesis Using Four Methodological Approaches. </w:t>
      </w:r>
      <w:r>
        <w:rPr>
          <w:i/>
          <w:iCs/>
        </w:rPr>
        <w:t>Social Indicators Research</w:t>
      </w:r>
      <w:r>
        <w:t xml:space="preserve">, </w:t>
      </w:r>
      <w:r>
        <w:rPr>
          <w:i/>
          <w:iCs/>
        </w:rPr>
        <w:t>131</w:t>
      </w:r>
      <w:r>
        <w:t>, 1015–1033.</w:t>
      </w:r>
    </w:p>
    <w:p w14:paraId="12A38C2C" w14:textId="77777777" w:rsidR="000834D5" w:rsidRDefault="000834D5" w:rsidP="004127D1">
      <w:pPr>
        <w:pStyle w:val="Bibliography"/>
        <w:ind w:left="284" w:hanging="284"/>
      </w:pPr>
      <w:r>
        <w:t xml:space="preserve">Kulin, J., &amp; Svallfors, S. (2013). Class, values, and attitudes towards redistribution: A European comparison. </w:t>
      </w:r>
      <w:r>
        <w:rPr>
          <w:i/>
          <w:iCs/>
        </w:rPr>
        <w:t>European Sociological Review</w:t>
      </w:r>
      <w:r>
        <w:t xml:space="preserve">, </w:t>
      </w:r>
      <w:r>
        <w:rPr>
          <w:i/>
          <w:iCs/>
        </w:rPr>
        <w:t>29</w:t>
      </w:r>
      <w:r>
        <w:t>, 155–167.</w:t>
      </w:r>
    </w:p>
    <w:p w14:paraId="27451FBF" w14:textId="77777777" w:rsidR="000834D5" w:rsidRDefault="000834D5" w:rsidP="004127D1">
      <w:pPr>
        <w:pStyle w:val="Bibliography"/>
        <w:ind w:left="284" w:hanging="284"/>
      </w:pPr>
      <w:r>
        <w:t xml:space="preserve">Lancee, B., &amp; Van de Werfhorst, H. G. (2012). Income inequality and participation: A comparison of 24 European countries. </w:t>
      </w:r>
      <w:r>
        <w:rPr>
          <w:i/>
          <w:iCs/>
        </w:rPr>
        <w:t>Social Science Research</w:t>
      </w:r>
      <w:r>
        <w:t xml:space="preserve">, </w:t>
      </w:r>
      <w:r>
        <w:rPr>
          <w:i/>
          <w:iCs/>
        </w:rPr>
        <w:t>41</w:t>
      </w:r>
      <w:r>
        <w:t>, 1166–1178.</w:t>
      </w:r>
    </w:p>
    <w:p w14:paraId="21DF98DD" w14:textId="77777777" w:rsidR="000834D5" w:rsidRDefault="000834D5" w:rsidP="004127D1">
      <w:pPr>
        <w:pStyle w:val="Bibliography"/>
        <w:ind w:left="284" w:hanging="284"/>
      </w:pPr>
      <w:r>
        <w:t xml:space="preserve">Langsæther, P. E., &amp; Evans, G. (2020). More than self-interest: Why different classes have different attitudes to income inequality. </w:t>
      </w:r>
      <w:r>
        <w:rPr>
          <w:i/>
          <w:iCs/>
        </w:rPr>
        <w:t>The British Journal of Sociology</w:t>
      </w:r>
      <w:r>
        <w:t xml:space="preserve">, </w:t>
      </w:r>
      <w:r>
        <w:rPr>
          <w:i/>
          <w:iCs/>
        </w:rPr>
        <w:t>71</w:t>
      </w:r>
      <w:r>
        <w:t>, 594–607.</w:t>
      </w:r>
    </w:p>
    <w:p w14:paraId="19F80BC9" w14:textId="77777777" w:rsidR="000834D5" w:rsidRDefault="000834D5" w:rsidP="004127D1">
      <w:pPr>
        <w:pStyle w:val="Bibliography"/>
        <w:ind w:left="284" w:hanging="284"/>
      </w:pPr>
      <w:r>
        <w:t xml:space="preserve">Lazarsfeld, P. F., &amp; Merton, R. K. (1954). Friendship as a social process: A substantive and methodological analysis. In T. Morroe &amp; C. H. Page (Eds.), </w:t>
      </w:r>
      <w:r>
        <w:rPr>
          <w:i/>
          <w:iCs/>
        </w:rPr>
        <w:t>Freedom and control in modern society</w:t>
      </w:r>
      <w:r>
        <w:t xml:space="preserve"> (Vol. 18, pp. 18–66). New York: Van Nostrand.</w:t>
      </w:r>
    </w:p>
    <w:p w14:paraId="5BE8EC05" w14:textId="77777777" w:rsidR="000834D5" w:rsidRDefault="000834D5" w:rsidP="004127D1">
      <w:pPr>
        <w:pStyle w:val="Bibliography"/>
        <w:ind w:left="284" w:hanging="284"/>
      </w:pPr>
      <w:r>
        <w:lastRenderedPageBreak/>
        <w:t xml:space="preserve">Lee, J. (2023). Consider your origins: Parental social class and preferences for redistribution in the United States from 1977 to 2018. </w:t>
      </w:r>
      <w:r>
        <w:rPr>
          <w:i/>
          <w:iCs/>
        </w:rPr>
        <w:t>Social Science Research</w:t>
      </w:r>
      <w:r>
        <w:t xml:space="preserve">, </w:t>
      </w:r>
      <w:r>
        <w:rPr>
          <w:i/>
          <w:iCs/>
        </w:rPr>
        <w:t>110</w:t>
      </w:r>
      <w:r>
        <w:t>, 102840.</w:t>
      </w:r>
    </w:p>
    <w:p w14:paraId="11B35908" w14:textId="77777777" w:rsidR="000834D5" w:rsidRDefault="000834D5" w:rsidP="004127D1">
      <w:pPr>
        <w:pStyle w:val="Bibliography"/>
        <w:ind w:left="284" w:hanging="284"/>
      </w:pPr>
      <w:r>
        <w:t xml:space="preserve">Liebig, S., &amp; Sauer, C. (2016). Sociology of Justice. In C. Sabbagh &amp; M. Schmitt (Eds.), </w:t>
      </w:r>
      <w:r>
        <w:rPr>
          <w:i/>
          <w:iCs/>
        </w:rPr>
        <w:t>Handbook of Social Justice Theory and Research</w:t>
      </w:r>
      <w:r>
        <w:t xml:space="preserve"> (pp. 37–59). New York, NY: Springer New York.</w:t>
      </w:r>
    </w:p>
    <w:p w14:paraId="286B39E3" w14:textId="77777777" w:rsidR="000834D5" w:rsidRDefault="000834D5" w:rsidP="004127D1">
      <w:pPr>
        <w:pStyle w:val="Bibliography"/>
        <w:ind w:left="284" w:hanging="284"/>
      </w:pPr>
      <w:r>
        <w:t xml:space="preserve">Lin, N., &amp; Dumin, M. (1986). Access to occupations through social ties. </w:t>
      </w:r>
      <w:r>
        <w:rPr>
          <w:i/>
          <w:iCs/>
        </w:rPr>
        <w:t>Social Networks</w:t>
      </w:r>
      <w:r>
        <w:t xml:space="preserve">, </w:t>
      </w:r>
      <w:r>
        <w:rPr>
          <w:i/>
          <w:iCs/>
        </w:rPr>
        <w:t>8</w:t>
      </w:r>
      <w:r>
        <w:t>, 365–385.</w:t>
      </w:r>
    </w:p>
    <w:p w14:paraId="349872DC" w14:textId="77777777" w:rsidR="000834D5" w:rsidRDefault="000834D5" w:rsidP="004127D1">
      <w:pPr>
        <w:pStyle w:val="Bibliography"/>
        <w:ind w:left="284" w:hanging="284"/>
      </w:pPr>
      <w:r>
        <w:t xml:space="preserve">Lindh, A., &amp; Andersson, A. B. (2024). Social networks and distributive conflict: The class divide in social ties and attitudes to income inequality across 29 countries. </w:t>
      </w:r>
      <w:r>
        <w:rPr>
          <w:i/>
          <w:iCs/>
        </w:rPr>
        <w:t>European Sociological Review</w:t>
      </w:r>
      <w:r>
        <w:t>, jcae039.</w:t>
      </w:r>
    </w:p>
    <w:p w14:paraId="577B4101" w14:textId="77777777" w:rsidR="000834D5" w:rsidRDefault="000834D5" w:rsidP="004127D1">
      <w:pPr>
        <w:pStyle w:val="Bibliography"/>
        <w:ind w:left="284" w:hanging="284"/>
      </w:pPr>
      <w:r>
        <w:t xml:space="preserve">Lindh, A., Andersson, A. B., &amp; Völker, B. (2021). The Missing Link: Network Influences on Class Divides in Political Attitudes. </w:t>
      </w:r>
      <w:r>
        <w:rPr>
          <w:i/>
          <w:iCs/>
        </w:rPr>
        <w:t>European Sociological Review</w:t>
      </w:r>
      <w:r>
        <w:t xml:space="preserve">, </w:t>
      </w:r>
      <w:r>
        <w:rPr>
          <w:i/>
          <w:iCs/>
        </w:rPr>
        <w:t>37</w:t>
      </w:r>
      <w:r>
        <w:t>, 695–712.</w:t>
      </w:r>
    </w:p>
    <w:p w14:paraId="2E79B076" w14:textId="77777777" w:rsidR="000834D5" w:rsidRDefault="000834D5" w:rsidP="004127D1">
      <w:pPr>
        <w:pStyle w:val="Bibliography"/>
        <w:ind w:left="284" w:hanging="284"/>
      </w:pPr>
      <w:r>
        <w:t xml:space="preserve">Lindh, A., &amp; McCall, L. (2020). Class Position and Political Opinion in Rich Democracies. </w:t>
      </w:r>
      <w:r>
        <w:rPr>
          <w:i/>
          <w:iCs/>
        </w:rPr>
        <w:t>Annual Review of Sociology</w:t>
      </w:r>
      <w:r>
        <w:t xml:space="preserve">, </w:t>
      </w:r>
      <w:r>
        <w:rPr>
          <w:i/>
          <w:iCs/>
        </w:rPr>
        <w:t>46</w:t>
      </w:r>
      <w:r>
        <w:t>, 419–441.</w:t>
      </w:r>
    </w:p>
    <w:p w14:paraId="0D736454" w14:textId="77777777" w:rsidR="000834D5" w:rsidRDefault="000834D5" w:rsidP="004127D1">
      <w:pPr>
        <w:pStyle w:val="Bibliography"/>
        <w:ind w:left="284" w:hanging="284"/>
      </w:pPr>
      <w:r>
        <w:t xml:space="preserve">Maldonado, L., Olivos, F., Castillo, J. C., Atria, J., &amp; Azar, A. (2019). Risk Exposure, Humanitarianism and Willingness to Pay for Universal Healthcare: A Cross-National Analysis of 28 Countries. </w:t>
      </w:r>
      <w:r>
        <w:rPr>
          <w:i/>
          <w:iCs/>
        </w:rPr>
        <w:t>Social Justice Research</w:t>
      </w:r>
      <w:r>
        <w:t xml:space="preserve">, </w:t>
      </w:r>
      <w:r>
        <w:rPr>
          <w:i/>
          <w:iCs/>
        </w:rPr>
        <w:t>32</w:t>
      </w:r>
      <w:r>
        <w:t>, 349 283.</w:t>
      </w:r>
    </w:p>
    <w:p w14:paraId="1EDCAC9B" w14:textId="77777777" w:rsidR="000834D5" w:rsidRDefault="000834D5" w:rsidP="004127D1">
      <w:pPr>
        <w:pStyle w:val="Bibliography"/>
        <w:ind w:left="284" w:hanging="284"/>
      </w:pPr>
      <w:r>
        <w:t xml:space="preserve">McCall, L., &amp; Kenworthy, L. (2009). Americans’ Social Policy Preferences in the Era of Rising Inequality. </w:t>
      </w:r>
      <w:r>
        <w:rPr>
          <w:i/>
          <w:iCs/>
        </w:rPr>
        <w:t>Perspectives on Politics</w:t>
      </w:r>
      <w:r>
        <w:t xml:space="preserve">, </w:t>
      </w:r>
      <w:r>
        <w:rPr>
          <w:i/>
          <w:iCs/>
        </w:rPr>
        <w:t>7</w:t>
      </w:r>
      <w:r>
        <w:t>, 459–484.</w:t>
      </w:r>
    </w:p>
    <w:p w14:paraId="12D671BB" w14:textId="77777777" w:rsidR="000834D5" w:rsidRDefault="000834D5" w:rsidP="004127D1">
      <w:pPr>
        <w:pStyle w:val="Bibliography"/>
        <w:ind w:left="284" w:hanging="284"/>
      </w:pPr>
      <w:r>
        <w:t xml:space="preserve">McPherson, M., Smith-Lovin, L., &amp; Cook, J. M. (2001). Birds of a Feather: Homophily in Social Networks. </w:t>
      </w:r>
      <w:r>
        <w:rPr>
          <w:i/>
          <w:iCs/>
        </w:rPr>
        <w:t>Annual Review of Sociology</w:t>
      </w:r>
      <w:r>
        <w:t xml:space="preserve">, </w:t>
      </w:r>
      <w:r>
        <w:rPr>
          <w:i/>
          <w:iCs/>
        </w:rPr>
        <w:t>27</w:t>
      </w:r>
      <w:r>
        <w:t>, 415–444.</w:t>
      </w:r>
    </w:p>
    <w:p w14:paraId="47D5C7FC" w14:textId="77777777" w:rsidR="000834D5" w:rsidRDefault="000834D5" w:rsidP="004127D1">
      <w:pPr>
        <w:pStyle w:val="Bibliography"/>
        <w:ind w:left="284" w:hanging="284"/>
      </w:pPr>
      <w:r>
        <w:t xml:space="preserve">Meltzer, A. H., &amp; Richard, S. F. (1981). A Rational Theory of the Size of Government. </w:t>
      </w:r>
      <w:r>
        <w:rPr>
          <w:i/>
          <w:iCs/>
        </w:rPr>
        <w:t>Journal of Political Economy</w:t>
      </w:r>
      <w:r>
        <w:t xml:space="preserve">, </w:t>
      </w:r>
      <w:r>
        <w:rPr>
          <w:i/>
          <w:iCs/>
        </w:rPr>
        <w:t>89</w:t>
      </w:r>
      <w:r>
        <w:t>, 914–927.</w:t>
      </w:r>
    </w:p>
    <w:p w14:paraId="6F65D919" w14:textId="77777777" w:rsidR="000834D5" w:rsidRDefault="000834D5" w:rsidP="004127D1">
      <w:pPr>
        <w:pStyle w:val="Bibliography"/>
        <w:ind w:left="284" w:hanging="284"/>
      </w:pPr>
      <w:r>
        <w:t xml:space="preserve">Mijs, J. (2021). The paradox of inequality: Income inequality and belief in meritocracy go hand in hand. </w:t>
      </w:r>
      <w:r>
        <w:rPr>
          <w:i/>
          <w:iCs/>
        </w:rPr>
        <w:t>Socio-Economic Review</w:t>
      </w:r>
      <w:r>
        <w:t xml:space="preserve">, </w:t>
      </w:r>
      <w:r>
        <w:rPr>
          <w:i/>
          <w:iCs/>
        </w:rPr>
        <w:t>19</w:t>
      </w:r>
      <w:r>
        <w:t>, 7–35.</w:t>
      </w:r>
    </w:p>
    <w:p w14:paraId="31468A05" w14:textId="77777777" w:rsidR="000834D5" w:rsidRDefault="000834D5" w:rsidP="004127D1">
      <w:pPr>
        <w:pStyle w:val="Bibliography"/>
        <w:ind w:left="284" w:hanging="284"/>
      </w:pPr>
      <w:r>
        <w:t xml:space="preserve">Mijs, J., &amp; Roe, E. L. (2021). Is America coming apart? Socioeconomic segregation in neighborhoods, schools, workplaces, and social networks, 1970–2020. </w:t>
      </w:r>
      <w:r>
        <w:rPr>
          <w:i/>
          <w:iCs/>
        </w:rPr>
        <w:t>Sociology Compass</w:t>
      </w:r>
      <w:r>
        <w:t xml:space="preserve">, </w:t>
      </w:r>
      <w:r>
        <w:rPr>
          <w:i/>
          <w:iCs/>
        </w:rPr>
        <w:t>15</w:t>
      </w:r>
      <w:r>
        <w:t>, e12884.</w:t>
      </w:r>
    </w:p>
    <w:p w14:paraId="7A29B80E" w14:textId="77777777" w:rsidR="000834D5" w:rsidRDefault="000834D5" w:rsidP="004127D1">
      <w:pPr>
        <w:pStyle w:val="Bibliography"/>
        <w:ind w:left="284" w:hanging="284"/>
      </w:pPr>
      <w:r>
        <w:t xml:space="preserve">Morris, L., &amp; Scott, J. (1996). The Attenuation of Class Analysis: Some Comments on G. Marshall, S. Roberts and C. Burgoyne, “Social Class and the Underclass in Britain in the USA.” </w:t>
      </w:r>
      <w:r>
        <w:rPr>
          <w:i/>
          <w:iCs/>
        </w:rPr>
        <w:t>The British Journal of Sociology</w:t>
      </w:r>
      <w:r>
        <w:t xml:space="preserve">, </w:t>
      </w:r>
      <w:r>
        <w:rPr>
          <w:i/>
          <w:iCs/>
        </w:rPr>
        <w:t>47</w:t>
      </w:r>
      <w:r>
        <w:t>, 45.</w:t>
      </w:r>
    </w:p>
    <w:p w14:paraId="2D86F3EA" w14:textId="77777777" w:rsidR="000834D5" w:rsidRDefault="000834D5" w:rsidP="004127D1">
      <w:pPr>
        <w:pStyle w:val="Bibliography"/>
        <w:ind w:left="284" w:hanging="284"/>
      </w:pPr>
      <w:r>
        <w:t xml:space="preserve">Neckerman, K. M., &amp; Torche, F. (2007). Inequality: Causes and Consequences. </w:t>
      </w:r>
      <w:r>
        <w:rPr>
          <w:i/>
          <w:iCs/>
        </w:rPr>
        <w:t>Annual Review of Sociology</w:t>
      </w:r>
      <w:r>
        <w:t xml:space="preserve">, </w:t>
      </w:r>
      <w:r>
        <w:rPr>
          <w:i/>
          <w:iCs/>
        </w:rPr>
        <w:t>33</w:t>
      </w:r>
      <w:r>
        <w:t>, 335–357.</w:t>
      </w:r>
    </w:p>
    <w:p w14:paraId="2D48112E" w14:textId="77777777" w:rsidR="000834D5" w:rsidRDefault="000834D5" w:rsidP="004127D1">
      <w:pPr>
        <w:pStyle w:val="Bibliography"/>
        <w:ind w:left="284" w:hanging="284"/>
      </w:pPr>
      <w:r>
        <w:t xml:space="preserve">Oesch, D. (2006). </w:t>
      </w:r>
      <w:r>
        <w:rPr>
          <w:i/>
          <w:iCs/>
        </w:rPr>
        <w:t>Redrawing the Class Map</w:t>
      </w:r>
      <w:r>
        <w:t>. London: Palgrave Macmillan UK.</w:t>
      </w:r>
    </w:p>
    <w:p w14:paraId="40C7DBE4" w14:textId="77777777" w:rsidR="000834D5" w:rsidRDefault="000834D5" w:rsidP="004127D1">
      <w:pPr>
        <w:pStyle w:val="Bibliography"/>
        <w:ind w:left="284" w:hanging="284"/>
      </w:pPr>
      <w:r>
        <w:t xml:space="preserve">Oesch, D., &amp; Rennwald, L. (2018). Electoral competition in Europe’s new tripolar political space: Class voting for the left, centre-right and radical right. </w:t>
      </w:r>
      <w:r>
        <w:rPr>
          <w:i/>
          <w:iCs/>
        </w:rPr>
        <w:t>European Journal of Political Research</w:t>
      </w:r>
      <w:r>
        <w:t xml:space="preserve">, </w:t>
      </w:r>
      <w:r>
        <w:rPr>
          <w:i/>
          <w:iCs/>
        </w:rPr>
        <w:t>57</w:t>
      </w:r>
      <w:r>
        <w:t>, 783–807.</w:t>
      </w:r>
    </w:p>
    <w:p w14:paraId="4E4B8CEC" w14:textId="77777777" w:rsidR="000834D5" w:rsidRDefault="000834D5" w:rsidP="004127D1">
      <w:pPr>
        <w:pStyle w:val="Bibliography"/>
        <w:ind w:left="284" w:hanging="284"/>
      </w:pPr>
      <w:r>
        <w:t xml:space="preserve">Otero, G., &amp; Mendoza, M. (2023). The Power of Diversity: Class, Networks and Attitudes Towards Inequality. </w:t>
      </w:r>
      <w:r>
        <w:rPr>
          <w:i/>
          <w:iCs/>
        </w:rPr>
        <w:t>Sociology</w:t>
      </w:r>
      <w:r>
        <w:t>, 00380385231217625.</w:t>
      </w:r>
    </w:p>
    <w:p w14:paraId="436A246F" w14:textId="77777777" w:rsidR="000834D5" w:rsidRDefault="000834D5" w:rsidP="004127D1">
      <w:pPr>
        <w:pStyle w:val="Bibliography"/>
        <w:ind w:left="284" w:hanging="284"/>
      </w:pPr>
      <w:r>
        <w:t xml:space="preserve">Otero, G., Völker, B., &amp; Rözer, J. (2021). Open But Segregated? Class Divisions And the Network Structure of Social Capital in Chile. </w:t>
      </w:r>
      <w:r>
        <w:rPr>
          <w:i/>
          <w:iCs/>
        </w:rPr>
        <w:t>Social Forces</w:t>
      </w:r>
      <w:r>
        <w:t xml:space="preserve">, </w:t>
      </w:r>
      <w:r>
        <w:rPr>
          <w:i/>
          <w:iCs/>
        </w:rPr>
        <w:t>100</w:t>
      </w:r>
      <w:r>
        <w:t>, 649–679.</w:t>
      </w:r>
    </w:p>
    <w:p w14:paraId="5A0482F9" w14:textId="77777777" w:rsidR="000834D5" w:rsidRDefault="000834D5" w:rsidP="004127D1">
      <w:pPr>
        <w:pStyle w:val="Bibliography"/>
        <w:ind w:left="284" w:hanging="284"/>
      </w:pPr>
      <w:r>
        <w:t xml:space="preserve">Otero, G., Völker, B., Rözer, J., &amp; Mollenhorst, G. (2022). The lives of others: Class divisions, network segregation, and attachment to society in Chile. </w:t>
      </w:r>
      <w:r>
        <w:rPr>
          <w:i/>
          <w:iCs/>
        </w:rPr>
        <w:t>The British Journal of Sociology</w:t>
      </w:r>
      <w:r>
        <w:t xml:space="preserve">, </w:t>
      </w:r>
      <w:r>
        <w:rPr>
          <w:i/>
          <w:iCs/>
        </w:rPr>
        <w:t>73</w:t>
      </w:r>
      <w:r>
        <w:t>, 754–785.</w:t>
      </w:r>
    </w:p>
    <w:p w14:paraId="7A2183B0" w14:textId="77777777" w:rsidR="000834D5" w:rsidRDefault="000834D5" w:rsidP="004127D1">
      <w:pPr>
        <w:pStyle w:val="Bibliography"/>
        <w:ind w:left="284" w:hanging="284"/>
      </w:pPr>
      <w:r>
        <w:t xml:space="preserve">Otero, G., Völker, B., Rözer, J., &amp; Mollenhorst, G. (2024). Differences in access to social capital across societies. </w:t>
      </w:r>
      <w:r>
        <w:rPr>
          <w:i/>
          <w:iCs/>
        </w:rPr>
        <w:t>European Sociological Review</w:t>
      </w:r>
      <w:r>
        <w:t xml:space="preserve">, </w:t>
      </w:r>
      <w:r>
        <w:rPr>
          <w:i/>
          <w:iCs/>
        </w:rPr>
        <w:t>40</w:t>
      </w:r>
      <w:r>
        <w:t>, 493–510.</w:t>
      </w:r>
    </w:p>
    <w:p w14:paraId="72C5F317" w14:textId="77777777" w:rsidR="000834D5" w:rsidRDefault="000834D5" w:rsidP="004127D1">
      <w:pPr>
        <w:pStyle w:val="Bibliography"/>
        <w:ind w:left="284" w:hanging="284"/>
      </w:pPr>
      <w:r>
        <w:lastRenderedPageBreak/>
        <w:t xml:space="preserve">Palme, J. (2006). Welfare states and inequality: Institutional designs and distributive outcome. </w:t>
      </w:r>
      <w:r>
        <w:rPr>
          <w:i/>
          <w:iCs/>
        </w:rPr>
        <w:t>Research in Social Stratification and Mobility</w:t>
      </w:r>
      <w:r>
        <w:t xml:space="preserve">, </w:t>
      </w:r>
      <w:r>
        <w:rPr>
          <w:i/>
          <w:iCs/>
        </w:rPr>
        <w:t>24</w:t>
      </w:r>
      <w:r>
        <w:t>, 387–403.</w:t>
      </w:r>
    </w:p>
    <w:p w14:paraId="2F0BB8CF" w14:textId="77777777" w:rsidR="000834D5" w:rsidRDefault="000834D5" w:rsidP="004127D1">
      <w:pPr>
        <w:pStyle w:val="Bibliography"/>
        <w:ind w:left="284" w:hanging="284"/>
      </w:pPr>
      <w:r>
        <w:t xml:space="preserve">Parkin, F. (1974). Strategies of Social Closure in Class Formation. In </w:t>
      </w:r>
      <w:r>
        <w:rPr>
          <w:i/>
          <w:iCs/>
        </w:rPr>
        <w:t>The Social Analysis of Class Structure</w:t>
      </w:r>
      <w:r>
        <w:t xml:space="preserve"> (Routledge).</w:t>
      </w:r>
    </w:p>
    <w:p w14:paraId="6FBDB5FD" w14:textId="77777777" w:rsidR="000834D5" w:rsidRDefault="000834D5" w:rsidP="004127D1">
      <w:pPr>
        <w:pStyle w:val="Bibliography"/>
        <w:ind w:left="284" w:hanging="284"/>
      </w:pPr>
      <w:r>
        <w:t xml:space="preserve">Paskov, M., &amp; Weisstanner, D. (2022). Cross-Class Embeddedness through Family Ties and Support for Income Redistribution. </w:t>
      </w:r>
      <w:r>
        <w:rPr>
          <w:i/>
          <w:iCs/>
        </w:rPr>
        <w:t>European Sociological Review</w:t>
      </w:r>
      <w:r>
        <w:t xml:space="preserve">, </w:t>
      </w:r>
      <w:r>
        <w:rPr>
          <w:i/>
          <w:iCs/>
        </w:rPr>
        <w:t>38</w:t>
      </w:r>
      <w:r>
        <w:t>, 286–303.</w:t>
      </w:r>
    </w:p>
    <w:p w14:paraId="5BFB8E1D" w14:textId="77777777" w:rsidR="000834D5" w:rsidRDefault="000834D5" w:rsidP="004127D1">
      <w:pPr>
        <w:pStyle w:val="Bibliography"/>
        <w:ind w:left="284" w:hanging="284"/>
      </w:pPr>
      <w:r>
        <w:t xml:space="preserve">Pichler, F., &amp; Wallace, C. (2009). Social Capital and Social Class in Europe: The Role of Social Networks in Social Stratification. </w:t>
      </w:r>
      <w:r>
        <w:rPr>
          <w:i/>
          <w:iCs/>
        </w:rPr>
        <w:t>European Sociological Review</w:t>
      </w:r>
      <w:r>
        <w:t xml:space="preserve">, </w:t>
      </w:r>
      <w:r>
        <w:rPr>
          <w:i/>
          <w:iCs/>
        </w:rPr>
        <w:t>25</w:t>
      </w:r>
      <w:r>
        <w:t>, 319–332.</w:t>
      </w:r>
    </w:p>
    <w:p w14:paraId="5C87DB41" w14:textId="77777777" w:rsidR="000834D5" w:rsidRDefault="000834D5" w:rsidP="004127D1">
      <w:pPr>
        <w:pStyle w:val="Bibliography"/>
        <w:ind w:left="284" w:hanging="284"/>
      </w:pPr>
      <w:r>
        <w:t xml:space="preserve">Rehm, P. (2009). Risks and Redistribution: An Individual-Level Analysis. </w:t>
      </w:r>
      <w:r>
        <w:rPr>
          <w:i/>
          <w:iCs/>
        </w:rPr>
        <w:t>Comparative Political Studies</w:t>
      </w:r>
      <w:r>
        <w:t xml:space="preserve">, </w:t>
      </w:r>
      <w:r>
        <w:rPr>
          <w:i/>
          <w:iCs/>
        </w:rPr>
        <w:t>42</w:t>
      </w:r>
      <w:r>
        <w:t>, 855–881.</w:t>
      </w:r>
    </w:p>
    <w:p w14:paraId="62F33BF4" w14:textId="77777777" w:rsidR="000834D5" w:rsidRDefault="000834D5" w:rsidP="004127D1">
      <w:pPr>
        <w:pStyle w:val="Bibliography"/>
        <w:ind w:left="284" w:hanging="284"/>
      </w:pPr>
      <w:r>
        <w:t xml:space="preserve">Rueda, D., &amp; Stegmueller, D. (2019). </w:t>
      </w:r>
      <w:r>
        <w:rPr>
          <w:i/>
          <w:iCs/>
        </w:rPr>
        <w:t>Who Wants What?: Redistribution Preferences in Comparative Perspective</w:t>
      </w:r>
      <w:r>
        <w:t xml:space="preserve"> (1st ed.). Cambridge University Press.</w:t>
      </w:r>
    </w:p>
    <w:p w14:paraId="284FFCB3" w14:textId="77777777" w:rsidR="000834D5" w:rsidRDefault="000834D5" w:rsidP="004127D1">
      <w:pPr>
        <w:pStyle w:val="Bibliography"/>
        <w:ind w:left="284" w:hanging="284"/>
      </w:pPr>
      <w:r>
        <w:t xml:space="preserve">Sachweh, P. (2012). The moral economy of inequality: Popular views on income differentiation, poverty and wealth. </w:t>
      </w:r>
      <w:r>
        <w:rPr>
          <w:i/>
          <w:iCs/>
        </w:rPr>
        <w:t>Socio-Economic Review</w:t>
      </w:r>
      <w:r>
        <w:t xml:space="preserve">, </w:t>
      </w:r>
      <w:r>
        <w:rPr>
          <w:i/>
          <w:iCs/>
        </w:rPr>
        <w:t>10</w:t>
      </w:r>
      <w:r>
        <w:t>, 419–445.</w:t>
      </w:r>
    </w:p>
    <w:p w14:paraId="1F9E1893" w14:textId="77777777" w:rsidR="000834D5" w:rsidRDefault="000834D5" w:rsidP="004127D1">
      <w:pPr>
        <w:pStyle w:val="Bibliography"/>
        <w:ind w:left="284" w:hanging="284"/>
      </w:pPr>
      <w:r>
        <w:t xml:space="preserve">Sachweh, P., &amp; Sthamer, E. (2019). Why Do the Affluent Find Inequality Increasingly Unjust? Changing Inequality and Justice Perceptions in Germany, 1994–2014. </w:t>
      </w:r>
      <w:r>
        <w:rPr>
          <w:i/>
          <w:iCs/>
        </w:rPr>
        <w:t>European Sociological Review</w:t>
      </w:r>
      <w:r>
        <w:t xml:space="preserve">, </w:t>
      </w:r>
      <w:r>
        <w:rPr>
          <w:i/>
          <w:iCs/>
        </w:rPr>
        <w:t>35</w:t>
      </w:r>
      <w:r>
        <w:t>, 651–668.</w:t>
      </w:r>
    </w:p>
    <w:p w14:paraId="0F218610" w14:textId="77777777" w:rsidR="000834D5" w:rsidRDefault="000834D5" w:rsidP="004127D1">
      <w:pPr>
        <w:pStyle w:val="Bibliography"/>
        <w:ind w:left="284" w:hanging="284"/>
      </w:pPr>
      <w:r>
        <w:t xml:space="preserve">Solt, F. (2020). Measuring Income Inequality Across Countries and Over Time: The Standardized World Income Inequality Database. </w:t>
      </w:r>
      <w:r>
        <w:rPr>
          <w:i/>
          <w:iCs/>
        </w:rPr>
        <w:t>Social Science Quarterly</w:t>
      </w:r>
      <w:r>
        <w:t xml:space="preserve">, </w:t>
      </w:r>
      <w:r>
        <w:rPr>
          <w:i/>
          <w:iCs/>
        </w:rPr>
        <w:t>101</w:t>
      </w:r>
      <w:r>
        <w:t>, 1183–1199.</w:t>
      </w:r>
    </w:p>
    <w:p w14:paraId="1420D24E" w14:textId="77777777" w:rsidR="000834D5" w:rsidRDefault="000834D5" w:rsidP="004127D1">
      <w:pPr>
        <w:pStyle w:val="Bibliography"/>
        <w:ind w:left="284" w:hanging="284"/>
      </w:pPr>
      <w:r>
        <w:t xml:space="preserve">Sosnaud, B., Brady, D., &amp; Frenk, S. M. (2013). Class in Name Only: Subjective Class Identity, Objective Class Position, and Vote Choice in American Presidential Elections. </w:t>
      </w:r>
      <w:r>
        <w:rPr>
          <w:i/>
          <w:iCs/>
        </w:rPr>
        <w:t>Social Problems</w:t>
      </w:r>
      <w:r>
        <w:t xml:space="preserve">, </w:t>
      </w:r>
      <w:r>
        <w:rPr>
          <w:i/>
          <w:iCs/>
        </w:rPr>
        <w:t>60</w:t>
      </w:r>
      <w:r>
        <w:t>, 81–99.</w:t>
      </w:r>
    </w:p>
    <w:p w14:paraId="4A30C08B" w14:textId="77777777" w:rsidR="000834D5" w:rsidRDefault="000834D5" w:rsidP="004127D1">
      <w:pPr>
        <w:pStyle w:val="Bibliography"/>
        <w:ind w:left="284" w:hanging="284"/>
      </w:pPr>
      <w:r>
        <w:t xml:space="preserve">Svallfors, S. (2006). </w:t>
      </w:r>
      <w:r>
        <w:rPr>
          <w:i/>
          <w:iCs/>
        </w:rPr>
        <w:t>The moral economy of class: Class and attitudes in comparative perspective</w:t>
      </w:r>
      <w:r>
        <w:t>. Stanford University Press.</w:t>
      </w:r>
    </w:p>
    <w:p w14:paraId="4B5775E7" w14:textId="77777777" w:rsidR="000834D5" w:rsidRDefault="000834D5" w:rsidP="004127D1">
      <w:pPr>
        <w:pStyle w:val="Bibliography"/>
        <w:ind w:left="284" w:hanging="284"/>
      </w:pPr>
      <w:r>
        <w:t xml:space="preserve">Svallfors, S. (2013). Government quality, egalitarianism, and attitudes to taxes and social spending: A European comparison. </w:t>
      </w:r>
      <w:r>
        <w:rPr>
          <w:i/>
          <w:iCs/>
        </w:rPr>
        <w:t>European Political Science Review</w:t>
      </w:r>
      <w:r>
        <w:t xml:space="preserve">, </w:t>
      </w:r>
      <w:r>
        <w:rPr>
          <w:i/>
          <w:iCs/>
        </w:rPr>
        <w:t>5</w:t>
      </w:r>
      <w:r>
        <w:t>, 363–380.</w:t>
      </w:r>
    </w:p>
    <w:p w14:paraId="7552FDD9" w14:textId="77777777" w:rsidR="000834D5" w:rsidRDefault="000834D5" w:rsidP="004127D1">
      <w:pPr>
        <w:pStyle w:val="Bibliography"/>
        <w:ind w:left="284" w:hanging="284"/>
      </w:pPr>
      <w:r>
        <w:t xml:space="preserve">UNU-WIDER. (2023). </w:t>
      </w:r>
      <w:r>
        <w:rPr>
          <w:i/>
          <w:iCs/>
        </w:rPr>
        <w:t>World Income Inequality Database (WIID) – Version 28 November 2023</w:t>
      </w:r>
      <w:r>
        <w:t xml:space="preserve"> (p. Version 28 November 2023) [Data set].</w:t>
      </w:r>
    </w:p>
    <w:p w14:paraId="0BE1735C" w14:textId="77777777" w:rsidR="000834D5" w:rsidRDefault="000834D5" w:rsidP="004127D1">
      <w:pPr>
        <w:pStyle w:val="Bibliography"/>
        <w:ind w:left="284" w:hanging="284"/>
      </w:pPr>
      <w:r>
        <w:t xml:space="preserve">Uslaner, E. M., &amp; Brown, M. (2005). Inequality, Trust, and Civic Engagement. </w:t>
      </w:r>
      <w:r>
        <w:rPr>
          <w:i/>
          <w:iCs/>
        </w:rPr>
        <w:t>American Politics Research</w:t>
      </w:r>
      <w:r>
        <w:t xml:space="preserve">, </w:t>
      </w:r>
      <w:r>
        <w:rPr>
          <w:i/>
          <w:iCs/>
        </w:rPr>
        <w:t>33</w:t>
      </w:r>
      <w:r>
        <w:t>, 868–894.</w:t>
      </w:r>
    </w:p>
    <w:p w14:paraId="631337E8" w14:textId="77777777" w:rsidR="000834D5" w:rsidRDefault="000834D5" w:rsidP="004127D1">
      <w:pPr>
        <w:pStyle w:val="Bibliography"/>
        <w:ind w:left="284" w:hanging="284"/>
      </w:pPr>
      <w:r>
        <w:t xml:space="preserve">van der Gaag, M., Snijders, T. A. B., &amp; Flap, H. (2008). Position Generator Measures and Their Relationship to Other Social Capital Measures. In N. Lin &amp; B. Erickson (Eds.), </w:t>
      </w:r>
      <w:r>
        <w:rPr>
          <w:i/>
          <w:iCs/>
        </w:rPr>
        <w:t>Social Capital: An International Research Program</w:t>
      </w:r>
      <w:r>
        <w:t xml:space="preserve"> (pp. 27–48). Oxford University Press.</w:t>
      </w:r>
    </w:p>
    <w:p w14:paraId="7354B4EA" w14:textId="77777777" w:rsidR="000834D5" w:rsidRDefault="000834D5" w:rsidP="004127D1">
      <w:pPr>
        <w:pStyle w:val="Bibliography"/>
        <w:ind w:left="284" w:hanging="284"/>
      </w:pPr>
      <w:r>
        <w:t xml:space="preserve">Visser, P. S., &amp; Mirabile, R. R. (2004). Attitudes in the Social Context: The Impact of Social Network Composition on Individual-Level Attitude Strength. </w:t>
      </w:r>
      <w:r>
        <w:rPr>
          <w:i/>
          <w:iCs/>
        </w:rPr>
        <w:t>Journal of Personality and Social Psychology</w:t>
      </w:r>
      <w:r>
        <w:t xml:space="preserve">, </w:t>
      </w:r>
      <w:r>
        <w:rPr>
          <w:i/>
          <w:iCs/>
        </w:rPr>
        <w:t>87</w:t>
      </w:r>
      <w:r>
        <w:t>, 779–795.</w:t>
      </w:r>
    </w:p>
    <w:p w14:paraId="13AD7BF5" w14:textId="77777777" w:rsidR="000834D5" w:rsidRDefault="000834D5" w:rsidP="004127D1">
      <w:pPr>
        <w:pStyle w:val="Bibliography"/>
        <w:ind w:left="284" w:hanging="284"/>
      </w:pPr>
      <w:r>
        <w:t xml:space="preserve">Völker, B. (2022). “Birds of a feather” - forever? Homogeneity in adult friendship networks through the life course. </w:t>
      </w:r>
      <w:r>
        <w:rPr>
          <w:i/>
          <w:iCs/>
        </w:rPr>
        <w:t>Advances in Life Course Research</w:t>
      </w:r>
      <w:r>
        <w:t xml:space="preserve">, </w:t>
      </w:r>
      <w:r>
        <w:rPr>
          <w:i/>
          <w:iCs/>
        </w:rPr>
        <w:t>53</w:t>
      </w:r>
      <w:r>
        <w:t>, 100498.</w:t>
      </w:r>
    </w:p>
    <w:p w14:paraId="01791EBB" w14:textId="77777777" w:rsidR="000834D5" w:rsidRDefault="000834D5" w:rsidP="004127D1">
      <w:pPr>
        <w:pStyle w:val="Bibliography"/>
        <w:ind w:left="284" w:hanging="284"/>
      </w:pPr>
      <w:r>
        <w:t xml:space="preserve">Weber, M. (2011). Class, Status, Party. In </w:t>
      </w:r>
      <w:r>
        <w:rPr>
          <w:i/>
          <w:iCs/>
        </w:rPr>
        <w:t>The Inequality Reader</w:t>
      </w:r>
      <w:r>
        <w:t xml:space="preserve"> (2nd ed.). Routledge.</w:t>
      </w:r>
    </w:p>
    <w:p w14:paraId="1E9C8C4E" w14:textId="77777777" w:rsidR="000834D5" w:rsidRDefault="000834D5" w:rsidP="004127D1">
      <w:pPr>
        <w:pStyle w:val="Bibliography"/>
        <w:ind w:left="284" w:hanging="284"/>
      </w:pPr>
      <w:r>
        <w:t xml:space="preserve">Wiesner, T. (2025). Rising inequality: Is the public response really lacking? A comparative longitudinal analysis of perceived inequality and evaluative attitudes. </w:t>
      </w:r>
      <w:r>
        <w:rPr>
          <w:i/>
          <w:iCs/>
        </w:rPr>
        <w:t>Socio-Economic Review</w:t>
      </w:r>
      <w:r>
        <w:t>, mwaf017.</w:t>
      </w:r>
    </w:p>
    <w:p w14:paraId="76BF51CB" w14:textId="77777777" w:rsidR="000834D5" w:rsidRDefault="000834D5" w:rsidP="004127D1">
      <w:pPr>
        <w:pStyle w:val="Bibliography"/>
        <w:ind w:left="284" w:hanging="284"/>
      </w:pPr>
      <w:r>
        <w:t xml:space="preserve">Wright, E. O., &amp; Cho, D. (1992). The Relative Permeability of Class Boundaries to Cross-Class Friendships: A Comparative Study of the United States, Canada, Sweden, and Norway. </w:t>
      </w:r>
      <w:r>
        <w:rPr>
          <w:i/>
          <w:iCs/>
        </w:rPr>
        <w:t>American Sociological Review</w:t>
      </w:r>
      <w:r>
        <w:t xml:space="preserve">, </w:t>
      </w:r>
      <w:r>
        <w:rPr>
          <w:i/>
          <w:iCs/>
        </w:rPr>
        <w:t>57</w:t>
      </w:r>
      <w:r>
        <w:t>, 85–102.</w:t>
      </w:r>
    </w:p>
    <w:p w14:paraId="24B1CCB3" w14:textId="77777777" w:rsidR="000834D5" w:rsidRDefault="000834D5" w:rsidP="004127D1">
      <w:pPr>
        <w:pStyle w:val="Bibliography"/>
        <w:ind w:left="284" w:hanging="284"/>
      </w:pPr>
      <w:r>
        <w:lastRenderedPageBreak/>
        <w:t xml:space="preserve">Yamamura, E. (2012). Social capital, household income, and preferences for income redistribution. </w:t>
      </w:r>
      <w:r>
        <w:rPr>
          <w:i/>
          <w:iCs/>
        </w:rPr>
        <w:t>European Journal of Political Economy</w:t>
      </w:r>
      <w:r>
        <w:t xml:space="preserve">, </w:t>
      </w:r>
      <w:r>
        <w:rPr>
          <w:i/>
          <w:iCs/>
        </w:rPr>
        <w:t>28</w:t>
      </w:r>
      <w:r>
        <w:t>, 498–511.</w:t>
      </w:r>
    </w:p>
    <w:p w14:paraId="0009F33B" w14:textId="20F9197B" w:rsidR="00CD31D9" w:rsidRPr="007D7C37" w:rsidRDefault="00872C0C" w:rsidP="004127D1">
      <w:pPr>
        <w:ind w:left="284" w:hanging="284"/>
        <w:jc w:val="both"/>
        <w:rPr>
          <w:rFonts w:ascii="Times New Roman" w:hAnsi="Times New Roman" w:cs="Times New Roman"/>
        </w:rPr>
      </w:pPr>
      <w:r w:rsidRPr="007D7C37">
        <w:rPr>
          <w:rFonts w:ascii="Times New Roman" w:hAnsi="Times New Roman" w:cs="Times New Roman"/>
        </w:rPr>
        <w:fldChar w:fldCharType="end"/>
      </w:r>
      <w:bookmarkEnd w:id="18"/>
    </w:p>
    <w:sectPr w:rsidR="00CD31D9" w:rsidRPr="007D7C37" w:rsidSect="00CF31E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E1320" w14:textId="77777777" w:rsidR="00092373" w:rsidRDefault="00092373">
      <w:pPr>
        <w:spacing w:after="0"/>
      </w:pPr>
      <w:r>
        <w:separator/>
      </w:r>
    </w:p>
  </w:endnote>
  <w:endnote w:type="continuationSeparator" w:id="0">
    <w:p w14:paraId="40BCD4C0" w14:textId="77777777" w:rsidR="00092373" w:rsidRDefault="00092373">
      <w:pPr>
        <w:spacing w:after="0"/>
      </w:pPr>
      <w:r>
        <w:continuationSeparator/>
      </w:r>
    </w:p>
  </w:endnote>
  <w:endnote w:type="continuationNotice" w:id="1">
    <w:p w14:paraId="0E8EB5F2" w14:textId="77777777" w:rsidR="00092373" w:rsidRDefault="00092373">
      <w:pPr>
        <w:spacing w:after="0"/>
      </w:pPr>
    </w:p>
  </w:endnote>
  <w:endnote w:id="2">
    <w:p w14:paraId="0009F34F" w14:textId="77777777" w:rsidR="005443AA" w:rsidRDefault="005443AA" w:rsidP="00821432">
      <w:pPr>
        <w:pStyle w:val="EndnoteText"/>
        <w:jc w:val="both"/>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5443AA" w:rsidRDefault="005443AA" w:rsidP="00821432">
      <w:pPr>
        <w:pStyle w:val="EndnoteText"/>
        <w:jc w:val="both"/>
      </w:pPr>
      <w:r>
        <w:rPr>
          <w:rStyle w:val="EndnoteReference"/>
        </w:rPr>
        <w:endnoteRef/>
      </w:r>
      <w:r>
        <w:t xml:space="preserve"> Self-employed farmers (IVc) are included in the self-employed class, while agricultural labor (VIIb) is in the working class.</w:t>
      </w:r>
    </w:p>
  </w:endnote>
  <w:endnote w:id="4">
    <w:p w14:paraId="077E11A7" w14:textId="257627BD" w:rsidR="005443AA" w:rsidRPr="001E6383" w:rsidRDefault="005443AA" w:rsidP="00821432">
      <w:pPr>
        <w:pStyle w:val="FirstParagraph"/>
      </w:pPr>
      <w:r w:rsidRPr="001E6383">
        <w:rPr>
          <w:rStyle w:val="EndnoteReference"/>
          <w:sz w:val="20"/>
          <w:szCs w:val="20"/>
        </w:rPr>
        <w:endnoteRef/>
      </w:r>
      <w:r w:rsidRPr="001E6383">
        <w:rPr>
          <w:sz w:val="20"/>
          <w:szCs w:val="20"/>
        </w:rPr>
        <w:t xml:space="preserve"> In this regard, I consider the Gross Domestic Product (GDP) in constant 2017 USD (PPP) ensures that economic inequality estimates remain consistent regardless of economic conditions </w:t>
      </w:r>
      <w:r w:rsidRPr="00720E88">
        <w:rPr>
          <w:sz w:val="20"/>
          <w:szCs w:val="20"/>
        </w:rPr>
        <w:fldChar w:fldCharType="begin"/>
      </w:r>
      <w:r w:rsidR="00C7285E">
        <w:rPr>
          <w:sz w:val="20"/>
          <w:szCs w:val="20"/>
        </w:rPr>
        <w:instrText xml:space="preserve"> ADDIN ZOTERO_ITEM CSL_CITATION {"citationID":"SfwjDmdE","properties":{"formattedCitation":"(UNU-WIDER, 2023)","plainCitation":"(UNU-WIDER, 2023)","noteIndex":3},"citationItems":[{"id":12509,"uris":["http://zotero.org/users/5414506/items/9XUFCRX5"],"itemData":{"id":12509,"type":"dataset","abstract":"The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unu-wider_world_2023"}}],"schema":"https://github.com/citation-style-language/schema/raw/master/csl-citation.json"} </w:instrText>
      </w:r>
      <w:r w:rsidRPr="00720E88">
        <w:rPr>
          <w:sz w:val="20"/>
          <w:szCs w:val="20"/>
        </w:rPr>
        <w:fldChar w:fldCharType="separate"/>
      </w:r>
      <w:r w:rsidRPr="001E6383">
        <w:rPr>
          <w:sz w:val="20"/>
          <w:szCs w:val="20"/>
        </w:rPr>
        <w:t>(UNU-WIDER, 2023)</w:t>
      </w:r>
      <w:r w:rsidRPr="00720E88">
        <w:rPr>
          <w:sz w:val="20"/>
          <w:szCs w:val="20"/>
        </w:rPr>
        <w:fldChar w:fldCharType="end"/>
      </w:r>
      <w:r w:rsidRPr="001E6383">
        <w:rPr>
          <w:sz w:val="20"/>
          <w:szCs w:val="20"/>
        </w:rPr>
        <w:t xml:space="preserve">. Second, following Edlund and Lindh </w:t>
      </w:r>
      <w:r w:rsidRPr="00720E88">
        <w:rPr>
          <w:sz w:val="20"/>
          <w:szCs w:val="20"/>
        </w:rPr>
        <w:fldChar w:fldCharType="begin"/>
      </w:r>
      <w:r w:rsidR="00C7285E">
        <w:rPr>
          <w:sz w:val="20"/>
          <w:szCs w:val="20"/>
        </w:rPr>
        <w:instrText xml:space="preserve"> ADDIN ZOTERO_ITEM CSL_CITATION {"citationID":"dKhCcnHn","properties":{"formattedCitation":"(2015)","plainCitation":"(2015)","noteIndex":3},"citationItems":[{"id":560,"uris":["http://zotero.org/users/5414506/items/VAY2XA5U"],"itemData":{"id":560,"type":"article-journal","abstract":"This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instrText>
      </w:r>
      <w:r w:rsidRPr="00720E88">
        <w:rPr>
          <w:sz w:val="20"/>
          <w:szCs w:val="20"/>
        </w:rPr>
        <w:fldChar w:fldCharType="separate"/>
      </w:r>
      <w:r w:rsidRPr="001E6383">
        <w:rPr>
          <w:sz w:val="20"/>
          <w:szCs w:val="20"/>
        </w:rPr>
        <w:t>(2015)</w:t>
      </w:r>
      <w:r w:rsidRPr="00720E88">
        <w:rPr>
          <w:sz w:val="20"/>
          <w:szCs w:val="20"/>
        </w:rPr>
        <w:fldChar w:fldCharType="end"/>
      </w:r>
      <w:r>
        <w:rPr>
          <w:sz w:val="20"/>
          <w:szCs w:val="20"/>
        </w:rPr>
        <w:t>,</w:t>
      </w:r>
      <w:r w:rsidRPr="001E6383">
        <w:rPr>
          <w:sz w:val="20"/>
          <w:szCs w:val="20"/>
        </w:rPr>
        <w:t xml:space="preserve"> I consider a measure of the overall size and redistributive capacity based on taxation and spending levels of the welfare state. This measure aims to capture the broader range of services and </w:t>
      </w:r>
      <w:r>
        <w:rPr>
          <w:sz w:val="20"/>
          <w:szCs w:val="20"/>
        </w:rPr>
        <w:t>reflect</w:t>
      </w:r>
      <w:r w:rsidRPr="001E6383">
        <w:rPr>
          <w:sz w:val="20"/>
          <w:szCs w:val="20"/>
        </w:rPr>
        <w:t xml:space="preserve"> the actual outcomes of welfare policies. For this, the indicator combines (i) tax revenue as a percentage of GDP </w:t>
      </w:r>
      <w:r w:rsidRPr="00720E88">
        <w:rPr>
          <w:sz w:val="20"/>
          <w:szCs w:val="20"/>
        </w:rPr>
        <w:fldChar w:fldCharType="begin"/>
      </w:r>
      <w:r w:rsidR="00C7285E">
        <w:rPr>
          <w:sz w:val="20"/>
          <w:szCs w:val="20"/>
        </w:rPr>
        <w:instrText xml:space="preserve"> ADDIN ZOTERO_ITEM CSL_CITATION {"citationID":"5viCPnl1","properties":{"formattedCitation":"(ILO, 2022)","plainCitation":"(ILO, 2022)","noteIndex":3},"citationItems":[{"id":12264,"uris":["http://zotero.org/users/5414506/items/W83FBE5I"],"itemData":{"id":12264,"type":"report","note":"itemType: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Pr="00720E88">
        <w:rPr>
          <w:sz w:val="20"/>
          <w:szCs w:val="20"/>
        </w:rPr>
        <w:fldChar w:fldCharType="separate"/>
      </w:r>
      <w:r w:rsidRPr="001E6383">
        <w:rPr>
          <w:sz w:val="20"/>
          <w:szCs w:val="20"/>
        </w:rPr>
        <w:t>(ILO, 2022)</w:t>
      </w:r>
      <w:r w:rsidRPr="00720E88">
        <w:rPr>
          <w:sz w:val="20"/>
          <w:szCs w:val="20"/>
        </w:rPr>
        <w:fldChar w:fldCharType="end"/>
      </w:r>
      <w:r w:rsidRPr="001E6383">
        <w:rPr>
          <w:sz w:val="20"/>
          <w:szCs w:val="20"/>
        </w:rPr>
        <w:t xml:space="preserve">, (ii) welfare generosity as total governmental spending as a share of GDP </w:t>
      </w:r>
      <w:r w:rsidRPr="00720E88">
        <w:rPr>
          <w:sz w:val="20"/>
          <w:szCs w:val="20"/>
        </w:rPr>
        <w:fldChar w:fldCharType="begin"/>
      </w:r>
      <w:r w:rsidR="00C7285E">
        <w:rPr>
          <w:sz w:val="20"/>
          <w:szCs w:val="20"/>
        </w:rPr>
        <w:instrText xml:space="preserve"> ADDIN ZOTERO_ITEM CSL_CITATION {"citationID":"6usTGEF5","properties":{"formattedCitation":"(ILO, 2022)","plainCitation":"(ILO, 2022)","noteIndex":3},"citationItems":[{"id":12264,"uris":["http://zotero.org/users/5414506/items/W83FBE5I"],"itemData":{"id":12264,"type":"report","note":"itemType: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r w:rsidRPr="00720E88">
        <w:rPr>
          <w:sz w:val="20"/>
          <w:szCs w:val="20"/>
        </w:rPr>
        <w:fldChar w:fldCharType="separate"/>
      </w:r>
      <w:r w:rsidRPr="001E6383">
        <w:rPr>
          <w:sz w:val="20"/>
          <w:szCs w:val="20"/>
        </w:rPr>
        <w:t>(ILO, 2022)</w:t>
      </w:r>
      <w:r w:rsidRPr="00720E88">
        <w:rPr>
          <w:sz w:val="20"/>
          <w:szCs w:val="20"/>
        </w:rPr>
        <w:fldChar w:fldCharType="end"/>
      </w:r>
      <w:r w:rsidRPr="001E6383">
        <w:rPr>
          <w:sz w:val="20"/>
          <w:szCs w:val="20"/>
        </w:rPr>
        <w:t xml:space="preserve">, and (iii) the current level of redistribution </w:t>
      </w:r>
      <w:r w:rsidRPr="00720E88">
        <w:rPr>
          <w:sz w:val="20"/>
          <w:szCs w:val="20"/>
        </w:rPr>
        <w:fldChar w:fldCharType="begin"/>
      </w:r>
      <w:r w:rsidR="00C7285E">
        <w:rPr>
          <w:sz w:val="20"/>
          <w:szCs w:val="20"/>
        </w:rPr>
        <w:instrText xml:space="preserve"> ADDIN ZOTERO_ITEM CSL_CITATION {"citationID":"voMvdqVd","properties":{"formattedCitation":"(Solt, 2020)","plainCitation":"(Solt, 2020)","noteIndex":3},"citationItems":[{"id":12262,"uris":["http://zotero.org/users/5414506/items/H848F8TY"],"itemData":{"id":12262,"type":"article-journal","abstract":"Objective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instrText>
      </w:r>
      <w:r w:rsidRPr="00720E88">
        <w:rPr>
          <w:sz w:val="20"/>
          <w:szCs w:val="20"/>
        </w:rPr>
        <w:fldChar w:fldCharType="separate"/>
      </w:r>
      <w:r w:rsidRPr="001E6383">
        <w:rPr>
          <w:sz w:val="20"/>
          <w:szCs w:val="20"/>
        </w:rPr>
        <w:t>(Solt, 2020)</w:t>
      </w:r>
      <w:r w:rsidRPr="00720E88">
        <w:rPr>
          <w:sz w:val="20"/>
          <w:szCs w:val="20"/>
        </w:rPr>
        <w:fldChar w:fldCharType="end"/>
      </w:r>
      <w:r w:rsidRPr="001E6383">
        <w:rPr>
          <w:sz w:val="20"/>
          <w:szCs w:val="20"/>
        </w:rPr>
        <w:t>.</w:t>
      </w:r>
    </w:p>
  </w:endnote>
  <w:endnote w:id="5">
    <w:p w14:paraId="0009F351" w14:textId="6BC33379" w:rsidR="005443AA" w:rsidRDefault="005443AA" w:rsidP="00821432">
      <w:pPr>
        <w:pStyle w:val="EndnoteText"/>
        <w:jc w:val="both"/>
      </w:pPr>
      <w:r w:rsidRPr="00023A6B">
        <w:rPr>
          <w:rStyle w:val="EndnoteReference"/>
        </w:rPr>
        <w:endnoteRef/>
      </w:r>
      <w:r w:rsidRPr="00023A6B">
        <w:t xml:space="preserve"> Supplementary analyses employing alternative income inequality measures show that the results are robust when using the Inter-decile (D9/D1) and the Top 10/Bottom 50 ratios (see Table S</w:t>
      </w:r>
      <w:r w:rsidR="007E1FC3" w:rsidRPr="00023A6B">
        <w:t>6</w:t>
      </w:r>
      <w:r w:rsidRPr="00023A6B">
        <w:t>). I also classified countries into low, middle-low, middle-high, and high-income inequality groups based on quintiles according to the Gini index. Hence, I used country-fixed effects regressions to control for the cross-country differences and observed and unobserved societal characteristics (see Table S</w:t>
      </w:r>
      <w:r w:rsidR="0051626D" w:rsidRPr="00023A6B">
        <w:t>7</w:t>
      </w:r>
      <w:r w:rsidRPr="00023A6B">
        <w:t>). The results are consistent with the multilevel estimations.</w:t>
      </w:r>
    </w:p>
  </w:endnote>
  <w:endnote w:id="6">
    <w:p w14:paraId="0009F352" w14:textId="4F0FE010" w:rsidR="005443AA" w:rsidRDefault="005443AA" w:rsidP="00821432">
      <w:pPr>
        <w:pStyle w:val="EndnoteText"/>
        <w:jc w:val="both"/>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r>
        <w:fldChar w:fldCharType="begin"/>
      </w:r>
      <w:r w:rsidR="00C7285E">
        <w:instrText xml:space="preserve"> ADDIN ZOTERO_ITEM CSL_CITATION {"citationID":"39rWQqhB","properties":{"formattedCitation":"(Bryan &amp; Jenkins, 2016)","plainCitation":"(Bryan &amp; Jenkins, 2016)","noteIndex":5},"citationItems":[{"id":12585,"uris":["http://zotero.org/users/5414506/items/FVUVTVL2"],"itemData":{"id":12585,"type":"article-journal","container-title":"European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fldChar w:fldCharType="separate"/>
      </w:r>
      <w:r w:rsidRPr="00972ABF">
        <w:rPr>
          <w:rFonts w:cs="Times New Roman"/>
        </w:rPr>
        <w:t>(Bryan &amp; Jenkins, 2016)</w:t>
      </w:r>
      <w:r>
        <w:fldChar w:fldCharType="end"/>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649960"/>
      <w:docPartObj>
        <w:docPartGallery w:val="Page Numbers (Bottom of Page)"/>
        <w:docPartUnique/>
      </w:docPartObj>
    </w:sdtPr>
    <w:sdtEndPr>
      <w:rPr>
        <w:noProof/>
      </w:rPr>
    </w:sdtEndPr>
    <w:sdtContent>
      <w:p w14:paraId="564EA9B6" w14:textId="3F869497" w:rsidR="005443AA" w:rsidRDefault="005443AA">
        <w:pPr>
          <w:pStyle w:val="Footer"/>
          <w:jc w:val="center"/>
        </w:pPr>
        <w:r w:rsidRPr="00670002">
          <w:rPr>
            <w:rFonts w:ascii="Times New Roman" w:hAnsi="Times New Roman" w:cs="Times New Roman"/>
          </w:rPr>
          <w:fldChar w:fldCharType="begin"/>
        </w:r>
        <w:r w:rsidRPr="00670002">
          <w:rPr>
            <w:rFonts w:ascii="Times New Roman" w:hAnsi="Times New Roman" w:cs="Times New Roman"/>
          </w:rPr>
          <w:instrText xml:space="preserve"> PAGE   \* MERGEFORMAT </w:instrText>
        </w:r>
        <w:r w:rsidRPr="00670002">
          <w:rPr>
            <w:rFonts w:ascii="Times New Roman" w:hAnsi="Times New Roman" w:cs="Times New Roman"/>
          </w:rPr>
          <w:fldChar w:fldCharType="separate"/>
        </w:r>
        <w:r w:rsidR="00AE55F9">
          <w:rPr>
            <w:rFonts w:ascii="Times New Roman" w:hAnsi="Times New Roman" w:cs="Times New Roman"/>
            <w:noProof/>
          </w:rPr>
          <w:t>26</w:t>
        </w:r>
        <w:r w:rsidRPr="00670002">
          <w:rPr>
            <w:rFonts w:ascii="Times New Roman" w:hAnsi="Times New Roman" w:cs="Times New Roman"/>
            <w:noProof/>
          </w:rPr>
          <w:fldChar w:fldCharType="end"/>
        </w:r>
      </w:p>
    </w:sdtContent>
  </w:sdt>
  <w:p w14:paraId="3B76B8AA" w14:textId="77777777" w:rsidR="005443AA" w:rsidRDefault="00544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021B2" w14:textId="77777777" w:rsidR="00092373" w:rsidRDefault="00092373">
      <w:r>
        <w:separator/>
      </w:r>
    </w:p>
  </w:footnote>
  <w:footnote w:type="continuationSeparator" w:id="0">
    <w:p w14:paraId="3643E3D1" w14:textId="77777777" w:rsidR="00092373" w:rsidRDefault="00092373">
      <w:r>
        <w:continuationSeparator/>
      </w:r>
    </w:p>
  </w:footnote>
  <w:footnote w:type="continuationNotice" w:id="1">
    <w:p w14:paraId="1E3FD91A" w14:textId="77777777" w:rsidR="00092373" w:rsidRDefault="0009237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953305"/>
    <w:multiLevelType w:val="hybridMultilevel"/>
    <w:tmpl w:val="74067E34"/>
    <w:lvl w:ilvl="0" w:tplc="9A9CF310">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DE7C25"/>
    <w:multiLevelType w:val="hybridMultilevel"/>
    <w:tmpl w:val="76565E94"/>
    <w:lvl w:ilvl="0" w:tplc="46C089F8">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C34821"/>
    <w:multiLevelType w:val="hybridMultilevel"/>
    <w:tmpl w:val="9ABA63E2"/>
    <w:lvl w:ilvl="0" w:tplc="AFE6BF98">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70B3B14"/>
    <w:multiLevelType w:val="hybridMultilevel"/>
    <w:tmpl w:val="3CC23E86"/>
    <w:lvl w:ilvl="0" w:tplc="D63C4F5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36656952">
    <w:abstractNumId w:val="0"/>
  </w:num>
  <w:num w:numId="2" w16cid:durableId="1643191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6801502">
    <w:abstractNumId w:val="0"/>
  </w:num>
  <w:num w:numId="4" w16cid:durableId="1674264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019439">
    <w:abstractNumId w:val="3"/>
  </w:num>
  <w:num w:numId="6" w16cid:durableId="80564670">
    <w:abstractNumId w:val="6"/>
  </w:num>
  <w:num w:numId="7" w16cid:durableId="997030029">
    <w:abstractNumId w:val="5"/>
  </w:num>
  <w:num w:numId="8" w16cid:durableId="1023629725">
    <w:abstractNumId w:val="2"/>
  </w:num>
  <w:num w:numId="9" w16cid:durableId="356195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NKsFAEU+v0ctAAAA"/>
  </w:docVars>
  <w:rsids>
    <w:rsidRoot w:val="009828FC"/>
    <w:rsid w:val="0000041E"/>
    <w:rsid w:val="00000C83"/>
    <w:rsid w:val="00001616"/>
    <w:rsid w:val="00001EAA"/>
    <w:rsid w:val="000026E7"/>
    <w:rsid w:val="00003102"/>
    <w:rsid w:val="000033DC"/>
    <w:rsid w:val="00003B28"/>
    <w:rsid w:val="000040B1"/>
    <w:rsid w:val="000046CE"/>
    <w:rsid w:val="00006F85"/>
    <w:rsid w:val="00007101"/>
    <w:rsid w:val="000077F2"/>
    <w:rsid w:val="000116D3"/>
    <w:rsid w:val="00011BBC"/>
    <w:rsid w:val="000128A2"/>
    <w:rsid w:val="00015127"/>
    <w:rsid w:val="00015B9A"/>
    <w:rsid w:val="000162F9"/>
    <w:rsid w:val="000165D2"/>
    <w:rsid w:val="00017B70"/>
    <w:rsid w:val="0002078B"/>
    <w:rsid w:val="000217C6"/>
    <w:rsid w:val="000217DB"/>
    <w:rsid w:val="00023A6B"/>
    <w:rsid w:val="00024360"/>
    <w:rsid w:val="00024945"/>
    <w:rsid w:val="00025468"/>
    <w:rsid w:val="000260A9"/>
    <w:rsid w:val="000260B6"/>
    <w:rsid w:val="00026375"/>
    <w:rsid w:val="00031345"/>
    <w:rsid w:val="00031F3C"/>
    <w:rsid w:val="00032775"/>
    <w:rsid w:val="00033DC7"/>
    <w:rsid w:val="00033FB7"/>
    <w:rsid w:val="000350FC"/>
    <w:rsid w:val="0003585C"/>
    <w:rsid w:val="000359AD"/>
    <w:rsid w:val="00036EDE"/>
    <w:rsid w:val="000376E1"/>
    <w:rsid w:val="00037988"/>
    <w:rsid w:val="000406CE"/>
    <w:rsid w:val="00040A21"/>
    <w:rsid w:val="00041489"/>
    <w:rsid w:val="000420D2"/>
    <w:rsid w:val="00042C09"/>
    <w:rsid w:val="0004304A"/>
    <w:rsid w:val="0004355B"/>
    <w:rsid w:val="000436FA"/>
    <w:rsid w:val="00043ACF"/>
    <w:rsid w:val="00044C1C"/>
    <w:rsid w:val="0004522C"/>
    <w:rsid w:val="00045313"/>
    <w:rsid w:val="00050ADF"/>
    <w:rsid w:val="000520BC"/>
    <w:rsid w:val="00053525"/>
    <w:rsid w:val="0005381B"/>
    <w:rsid w:val="00053BD7"/>
    <w:rsid w:val="00054274"/>
    <w:rsid w:val="000547E7"/>
    <w:rsid w:val="00055414"/>
    <w:rsid w:val="000608DB"/>
    <w:rsid w:val="0006140A"/>
    <w:rsid w:val="0006216F"/>
    <w:rsid w:val="000621AB"/>
    <w:rsid w:val="00062280"/>
    <w:rsid w:val="00062B3B"/>
    <w:rsid w:val="00062C0A"/>
    <w:rsid w:val="00063F49"/>
    <w:rsid w:val="00064496"/>
    <w:rsid w:val="00064C6E"/>
    <w:rsid w:val="00067562"/>
    <w:rsid w:val="00067591"/>
    <w:rsid w:val="000702A6"/>
    <w:rsid w:val="000727C2"/>
    <w:rsid w:val="00072EF7"/>
    <w:rsid w:val="000732BD"/>
    <w:rsid w:val="000759CC"/>
    <w:rsid w:val="00077A21"/>
    <w:rsid w:val="00077DD8"/>
    <w:rsid w:val="0008011A"/>
    <w:rsid w:val="00080896"/>
    <w:rsid w:val="00080996"/>
    <w:rsid w:val="00080A70"/>
    <w:rsid w:val="00080E32"/>
    <w:rsid w:val="00080ECA"/>
    <w:rsid w:val="000818F0"/>
    <w:rsid w:val="00081B7A"/>
    <w:rsid w:val="00082B06"/>
    <w:rsid w:val="00082F28"/>
    <w:rsid w:val="000830C6"/>
    <w:rsid w:val="000834D5"/>
    <w:rsid w:val="00083D1A"/>
    <w:rsid w:val="00085126"/>
    <w:rsid w:val="00086A38"/>
    <w:rsid w:val="00086F12"/>
    <w:rsid w:val="0008768D"/>
    <w:rsid w:val="000879E6"/>
    <w:rsid w:val="00090211"/>
    <w:rsid w:val="00090B38"/>
    <w:rsid w:val="00090F5F"/>
    <w:rsid w:val="00091000"/>
    <w:rsid w:val="00091453"/>
    <w:rsid w:val="00091473"/>
    <w:rsid w:val="00092373"/>
    <w:rsid w:val="00093A85"/>
    <w:rsid w:val="00094429"/>
    <w:rsid w:val="000945C8"/>
    <w:rsid w:val="0009503D"/>
    <w:rsid w:val="000954AA"/>
    <w:rsid w:val="0009685F"/>
    <w:rsid w:val="000978F0"/>
    <w:rsid w:val="000A01EA"/>
    <w:rsid w:val="000A025F"/>
    <w:rsid w:val="000A1568"/>
    <w:rsid w:val="000A15F5"/>
    <w:rsid w:val="000A1716"/>
    <w:rsid w:val="000A1E26"/>
    <w:rsid w:val="000A2383"/>
    <w:rsid w:val="000A3E54"/>
    <w:rsid w:val="000A43C3"/>
    <w:rsid w:val="000A5253"/>
    <w:rsid w:val="000A5283"/>
    <w:rsid w:val="000A5EB2"/>
    <w:rsid w:val="000A62A8"/>
    <w:rsid w:val="000A67A8"/>
    <w:rsid w:val="000A6BE5"/>
    <w:rsid w:val="000A77DB"/>
    <w:rsid w:val="000B04D8"/>
    <w:rsid w:val="000B05CA"/>
    <w:rsid w:val="000B07A4"/>
    <w:rsid w:val="000B0917"/>
    <w:rsid w:val="000B1C7C"/>
    <w:rsid w:val="000B1EBB"/>
    <w:rsid w:val="000B1FED"/>
    <w:rsid w:val="000B2A3B"/>
    <w:rsid w:val="000B3094"/>
    <w:rsid w:val="000B39D8"/>
    <w:rsid w:val="000B3A7F"/>
    <w:rsid w:val="000B408B"/>
    <w:rsid w:val="000B4D21"/>
    <w:rsid w:val="000B5097"/>
    <w:rsid w:val="000B5E76"/>
    <w:rsid w:val="000B60AA"/>
    <w:rsid w:val="000B6550"/>
    <w:rsid w:val="000B7A50"/>
    <w:rsid w:val="000C0518"/>
    <w:rsid w:val="000C0A33"/>
    <w:rsid w:val="000C0ED0"/>
    <w:rsid w:val="000C1ADE"/>
    <w:rsid w:val="000C25B9"/>
    <w:rsid w:val="000C2B78"/>
    <w:rsid w:val="000C2C81"/>
    <w:rsid w:val="000C325F"/>
    <w:rsid w:val="000C4546"/>
    <w:rsid w:val="000C4D9F"/>
    <w:rsid w:val="000C5C30"/>
    <w:rsid w:val="000D01D5"/>
    <w:rsid w:val="000D11C0"/>
    <w:rsid w:val="000D2059"/>
    <w:rsid w:val="000D215C"/>
    <w:rsid w:val="000D2A88"/>
    <w:rsid w:val="000D2D39"/>
    <w:rsid w:val="000D46B2"/>
    <w:rsid w:val="000D5998"/>
    <w:rsid w:val="000D59FE"/>
    <w:rsid w:val="000D5F61"/>
    <w:rsid w:val="000D6519"/>
    <w:rsid w:val="000D6A5B"/>
    <w:rsid w:val="000D70A4"/>
    <w:rsid w:val="000D7570"/>
    <w:rsid w:val="000D7820"/>
    <w:rsid w:val="000D7AA7"/>
    <w:rsid w:val="000E0236"/>
    <w:rsid w:val="000E03DF"/>
    <w:rsid w:val="000E0D31"/>
    <w:rsid w:val="000E0E8C"/>
    <w:rsid w:val="000E16FD"/>
    <w:rsid w:val="000E2AD5"/>
    <w:rsid w:val="000E2B5F"/>
    <w:rsid w:val="000E351C"/>
    <w:rsid w:val="000E3C44"/>
    <w:rsid w:val="000E5724"/>
    <w:rsid w:val="000E5DA9"/>
    <w:rsid w:val="000E64F7"/>
    <w:rsid w:val="000F0DCA"/>
    <w:rsid w:val="000F186C"/>
    <w:rsid w:val="000F1986"/>
    <w:rsid w:val="000F1C8B"/>
    <w:rsid w:val="000F21DD"/>
    <w:rsid w:val="000F2746"/>
    <w:rsid w:val="000F3526"/>
    <w:rsid w:val="000F4302"/>
    <w:rsid w:val="000F55F7"/>
    <w:rsid w:val="000F58D0"/>
    <w:rsid w:val="000F6BF8"/>
    <w:rsid w:val="000F7AA4"/>
    <w:rsid w:val="001007FD"/>
    <w:rsid w:val="00100863"/>
    <w:rsid w:val="00101984"/>
    <w:rsid w:val="001023A6"/>
    <w:rsid w:val="00102DCB"/>
    <w:rsid w:val="00103963"/>
    <w:rsid w:val="00104750"/>
    <w:rsid w:val="00104AEC"/>
    <w:rsid w:val="00105093"/>
    <w:rsid w:val="00105570"/>
    <w:rsid w:val="00105D35"/>
    <w:rsid w:val="00105F9D"/>
    <w:rsid w:val="0010707D"/>
    <w:rsid w:val="00107C13"/>
    <w:rsid w:val="0011012E"/>
    <w:rsid w:val="00111721"/>
    <w:rsid w:val="00111996"/>
    <w:rsid w:val="00111CDD"/>
    <w:rsid w:val="001121C8"/>
    <w:rsid w:val="001137C7"/>
    <w:rsid w:val="00113CE2"/>
    <w:rsid w:val="00113F3E"/>
    <w:rsid w:val="001152A0"/>
    <w:rsid w:val="00115E11"/>
    <w:rsid w:val="00116AA3"/>
    <w:rsid w:val="001208BB"/>
    <w:rsid w:val="00121BCE"/>
    <w:rsid w:val="001220E1"/>
    <w:rsid w:val="00122E34"/>
    <w:rsid w:val="00122F1C"/>
    <w:rsid w:val="00124CF9"/>
    <w:rsid w:val="00125E17"/>
    <w:rsid w:val="001260A5"/>
    <w:rsid w:val="001264C6"/>
    <w:rsid w:val="001269C8"/>
    <w:rsid w:val="00126AA6"/>
    <w:rsid w:val="00126CD6"/>
    <w:rsid w:val="001276CC"/>
    <w:rsid w:val="00131711"/>
    <w:rsid w:val="001318EC"/>
    <w:rsid w:val="00131A32"/>
    <w:rsid w:val="00131AF4"/>
    <w:rsid w:val="0013322E"/>
    <w:rsid w:val="00133DF5"/>
    <w:rsid w:val="00134939"/>
    <w:rsid w:val="00135C24"/>
    <w:rsid w:val="00135E4C"/>
    <w:rsid w:val="00135EE5"/>
    <w:rsid w:val="00136C71"/>
    <w:rsid w:val="00136DD7"/>
    <w:rsid w:val="001377DE"/>
    <w:rsid w:val="00140BAA"/>
    <w:rsid w:val="00141A3F"/>
    <w:rsid w:val="00141D64"/>
    <w:rsid w:val="00143D81"/>
    <w:rsid w:val="0014431F"/>
    <w:rsid w:val="00144672"/>
    <w:rsid w:val="00145106"/>
    <w:rsid w:val="00145B07"/>
    <w:rsid w:val="001460DA"/>
    <w:rsid w:val="00146454"/>
    <w:rsid w:val="0015096D"/>
    <w:rsid w:val="00150D4B"/>
    <w:rsid w:val="00150EAB"/>
    <w:rsid w:val="00152B55"/>
    <w:rsid w:val="001536EF"/>
    <w:rsid w:val="00155964"/>
    <w:rsid w:val="00155E5D"/>
    <w:rsid w:val="00156010"/>
    <w:rsid w:val="00156131"/>
    <w:rsid w:val="00156618"/>
    <w:rsid w:val="00160438"/>
    <w:rsid w:val="00162AEB"/>
    <w:rsid w:val="00163173"/>
    <w:rsid w:val="001635B5"/>
    <w:rsid w:val="001640A7"/>
    <w:rsid w:val="00164588"/>
    <w:rsid w:val="0016461A"/>
    <w:rsid w:val="00165EB7"/>
    <w:rsid w:val="00166360"/>
    <w:rsid w:val="00167166"/>
    <w:rsid w:val="001677B3"/>
    <w:rsid w:val="001705A3"/>
    <w:rsid w:val="00170AD4"/>
    <w:rsid w:val="00170EC8"/>
    <w:rsid w:val="00170F5C"/>
    <w:rsid w:val="001711E5"/>
    <w:rsid w:val="001713F5"/>
    <w:rsid w:val="00173824"/>
    <w:rsid w:val="0017437A"/>
    <w:rsid w:val="00174960"/>
    <w:rsid w:val="00176294"/>
    <w:rsid w:val="00176490"/>
    <w:rsid w:val="0017761E"/>
    <w:rsid w:val="00177A3B"/>
    <w:rsid w:val="00177BDA"/>
    <w:rsid w:val="00180A12"/>
    <w:rsid w:val="00181AC0"/>
    <w:rsid w:val="00182432"/>
    <w:rsid w:val="0018257F"/>
    <w:rsid w:val="00182ADB"/>
    <w:rsid w:val="00182C80"/>
    <w:rsid w:val="00183966"/>
    <w:rsid w:val="00184336"/>
    <w:rsid w:val="00184566"/>
    <w:rsid w:val="00185243"/>
    <w:rsid w:val="0018574F"/>
    <w:rsid w:val="00185F94"/>
    <w:rsid w:val="0018603D"/>
    <w:rsid w:val="0018681C"/>
    <w:rsid w:val="00187D81"/>
    <w:rsid w:val="001900A9"/>
    <w:rsid w:val="00191782"/>
    <w:rsid w:val="0019198B"/>
    <w:rsid w:val="00192266"/>
    <w:rsid w:val="00193E01"/>
    <w:rsid w:val="001940D1"/>
    <w:rsid w:val="00195670"/>
    <w:rsid w:val="00195F27"/>
    <w:rsid w:val="00195FCF"/>
    <w:rsid w:val="001A0619"/>
    <w:rsid w:val="001A0B18"/>
    <w:rsid w:val="001A2746"/>
    <w:rsid w:val="001A2939"/>
    <w:rsid w:val="001A2E79"/>
    <w:rsid w:val="001A308F"/>
    <w:rsid w:val="001A3B56"/>
    <w:rsid w:val="001A3C06"/>
    <w:rsid w:val="001A3CE5"/>
    <w:rsid w:val="001A4D97"/>
    <w:rsid w:val="001A6476"/>
    <w:rsid w:val="001A6D72"/>
    <w:rsid w:val="001A734D"/>
    <w:rsid w:val="001A79FC"/>
    <w:rsid w:val="001A7CFA"/>
    <w:rsid w:val="001B0014"/>
    <w:rsid w:val="001B12D4"/>
    <w:rsid w:val="001B1540"/>
    <w:rsid w:val="001B1CC4"/>
    <w:rsid w:val="001B33C7"/>
    <w:rsid w:val="001B3437"/>
    <w:rsid w:val="001B59D7"/>
    <w:rsid w:val="001B5C3E"/>
    <w:rsid w:val="001B6650"/>
    <w:rsid w:val="001B6B56"/>
    <w:rsid w:val="001B70A3"/>
    <w:rsid w:val="001B754B"/>
    <w:rsid w:val="001B7631"/>
    <w:rsid w:val="001B7670"/>
    <w:rsid w:val="001C05B6"/>
    <w:rsid w:val="001C0722"/>
    <w:rsid w:val="001C1E98"/>
    <w:rsid w:val="001C26BE"/>
    <w:rsid w:val="001C281A"/>
    <w:rsid w:val="001C3D18"/>
    <w:rsid w:val="001C4095"/>
    <w:rsid w:val="001C52AA"/>
    <w:rsid w:val="001C559E"/>
    <w:rsid w:val="001C5616"/>
    <w:rsid w:val="001C5EFE"/>
    <w:rsid w:val="001C6134"/>
    <w:rsid w:val="001C626E"/>
    <w:rsid w:val="001C6729"/>
    <w:rsid w:val="001C687A"/>
    <w:rsid w:val="001C6C95"/>
    <w:rsid w:val="001C7DFC"/>
    <w:rsid w:val="001D10D3"/>
    <w:rsid w:val="001D20E1"/>
    <w:rsid w:val="001D308E"/>
    <w:rsid w:val="001D45B9"/>
    <w:rsid w:val="001D4785"/>
    <w:rsid w:val="001D5814"/>
    <w:rsid w:val="001D5999"/>
    <w:rsid w:val="001D6177"/>
    <w:rsid w:val="001E00DF"/>
    <w:rsid w:val="001E0114"/>
    <w:rsid w:val="001E1A66"/>
    <w:rsid w:val="001E2432"/>
    <w:rsid w:val="001E3BE0"/>
    <w:rsid w:val="001E3DB5"/>
    <w:rsid w:val="001E6383"/>
    <w:rsid w:val="001E69CF"/>
    <w:rsid w:val="001E77B2"/>
    <w:rsid w:val="001E7C97"/>
    <w:rsid w:val="001F0BFB"/>
    <w:rsid w:val="001F1A72"/>
    <w:rsid w:val="001F20BF"/>
    <w:rsid w:val="001F2947"/>
    <w:rsid w:val="001F40D8"/>
    <w:rsid w:val="001F4AE7"/>
    <w:rsid w:val="001F4FDA"/>
    <w:rsid w:val="001F552F"/>
    <w:rsid w:val="001F578D"/>
    <w:rsid w:val="001F5DDA"/>
    <w:rsid w:val="001F5EFB"/>
    <w:rsid w:val="001F5F9C"/>
    <w:rsid w:val="001F63BA"/>
    <w:rsid w:val="00200572"/>
    <w:rsid w:val="00200604"/>
    <w:rsid w:val="002013E3"/>
    <w:rsid w:val="002016E5"/>
    <w:rsid w:val="00202132"/>
    <w:rsid w:val="002024AE"/>
    <w:rsid w:val="00202593"/>
    <w:rsid w:val="00205945"/>
    <w:rsid w:val="00206725"/>
    <w:rsid w:val="00206B64"/>
    <w:rsid w:val="0020784D"/>
    <w:rsid w:val="0021024A"/>
    <w:rsid w:val="00210ECC"/>
    <w:rsid w:val="00213E66"/>
    <w:rsid w:val="002143A3"/>
    <w:rsid w:val="00214842"/>
    <w:rsid w:val="00214D5B"/>
    <w:rsid w:val="00214EE5"/>
    <w:rsid w:val="00215D54"/>
    <w:rsid w:val="00215E4C"/>
    <w:rsid w:val="00217271"/>
    <w:rsid w:val="00217384"/>
    <w:rsid w:val="00221268"/>
    <w:rsid w:val="002216E3"/>
    <w:rsid w:val="002219CC"/>
    <w:rsid w:val="00221B9C"/>
    <w:rsid w:val="00222EA3"/>
    <w:rsid w:val="002231DE"/>
    <w:rsid w:val="002232E3"/>
    <w:rsid w:val="00223986"/>
    <w:rsid w:val="00223C80"/>
    <w:rsid w:val="00223F4D"/>
    <w:rsid w:val="00224393"/>
    <w:rsid w:val="00224E0C"/>
    <w:rsid w:val="002252BE"/>
    <w:rsid w:val="00225BE1"/>
    <w:rsid w:val="00225EC7"/>
    <w:rsid w:val="00226C66"/>
    <w:rsid w:val="002272C6"/>
    <w:rsid w:val="00227922"/>
    <w:rsid w:val="00230096"/>
    <w:rsid w:val="002308BA"/>
    <w:rsid w:val="00230D0D"/>
    <w:rsid w:val="002312FE"/>
    <w:rsid w:val="0023185B"/>
    <w:rsid w:val="0023203A"/>
    <w:rsid w:val="00232074"/>
    <w:rsid w:val="00232140"/>
    <w:rsid w:val="00232D77"/>
    <w:rsid w:val="0023496A"/>
    <w:rsid w:val="00234F04"/>
    <w:rsid w:val="00236177"/>
    <w:rsid w:val="00236214"/>
    <w:rsid w:val="00236735"/>
    <w:rsid w:val="00236F12"/>
    <w:rsid w:val="00237961"/>
    <w:rsid w:val="00241379"/>
    <w:rsid w:val="00241F07"/>
    <w:rsid w:val="00242C45"/>
    <w:rsid w:val="00243A25"/>
    <w:rsid w:val="00244018"/>
    <w:rsid w:val="00244240"/>
    <w:rsid w:val="00245934"/>
    <w:rsid w:val="0024700C"/>
    <w:rsid w:val="002470AC"/>
    <w:rsid w:val="00247C1E"/>
    <w:rsid w:val="00250434"/>
    <w:rsid w:val="0025056D"/>
    <w:rsid w:val="00251858"/>
    <w:rsid w:val="00251A8D"/>
    <w:rsid w:val="00252568"/>
    <w:rsid w:val="00252D4B"/>
    <w:rsid w:val="00252E5C"/>
    <w:rsid w:val="00252EA0"/>
    <w:rsid w:val="0025331D"/>
    <w:rsid w:val="002542C9"/>
    <w:rsid w:val="002544ED"/>
    <w:rsid w:val="0025495C"/>
    <w:rsid w:val="0025526C"/>
    <w:rsid w:val="00255A16"/>
    <w:rsid w:val="00255D6D"/>
    <w:rsid w:val="00255EBF"/>
    <w:rsid w:val="0025642D"/>
    <w:rsid w:val="00256EBA"/>
    <w:rsid w:val="00257264"/>
    <w:rsid w:val="00257861"/>
    <w:rsid w:val="00257CD6"/>
    <w:rsid w:val="00257E33"/>
    <w:rsid w:val="00257F07"/>
    <w:rsid w:val="00260098"/>
    <w:rsid w:val="00260181"/>
    <w:rsid w:val="002604F7"/>
    <w:rsid w:val="00261019"/>
    <w:rsid w:val="00261305"/>
    <w:rsid w:val="0026256D"/>
    <w:rsid w:val="00263CB7"/>
    <w:rsid w:val="00264973"/>
    <w:rsid w:val="00264FB2"/>
    <w:rsid w:val="0026505C"/>
    <w:rsid w:val="00267784"/>
    <w:rsid w:val="00267871"/>
    <w:rsid w:val="00267C77"/>
    <w:rsid w:val="00271487"/>
    <w:rsid w:val="002747D7"/>
    <w:rsid w:val="0027593D"/>
    <w:rsid w:val="00275CF7"/>
    <w:rsid w:val="00276327"/>
    <w:rsid w:val="00277290"/>
    <w:rsid w:val="00277430"/>
    <w:rsid w:val="00277AAA"/>
    <w:rsid w:val="002804B7"/>
    <w:rsid w:val="00281D5D"/>
    <w:rsid w:val="00282FBE"/>
    <w:rsid w:val="00283567"/>
    <w:rsid w:val="00283E4B"/>
    <w:rsid w:val="00284230"/>
    <w:rsid w:val="00284F64"/>
    <w:rsid w:val="00285812"/>
    <w:rsid w:val="002858FB"/>
    <w:rsid w:val="00285DEA"/>
    <w:rsid w:val="00286E60"/>
    <w:rsid w:val="00287616"/>
    <w:rsid w:val="00290E42"/>
    <w:rsid w:val="002924B6"/>
    <w:rsid w:val="00292AA0"/>
    <w:rsid w:val="00292DEF"/>
    <w:rsid w:val="002935CB"/>
    <w:rsid w:val="00294DA7"/>
    <w:rsid w:val="00294E8E"/>
    <w:rsid w:val="002A16A7"/>
    <w:rsid w:val="002A1F08"/>
    <w:rsid w:val="002A2FA1"/>
    <w:rsid w:val="002A3815"/>
    <w:rsid w:val="002A48F9"/>
    <w:rsid w:val="002A4F16"/>
    <w:rsid w:val="002A582E"/>
    <w:rsid w:val="002A61B1"/>
    <w:rsid w:val="002A632E"/>
    <w:rsid w:val="002A7936"/>
    <w:rsid w:val="002B1122"/>
    <w:rsid w:val="002B14EC"/>
    <w:rsid w:val="002B1879"/>
    <w:rsid w:val="002B1B71"/>
    <w:rsid w:val="002B2293"/>
    <w:rsid w:val="002B25D7"/>
    <w:rsid w:val="002B2F00"/>
    <w:rsid w:val="002B455A"/>
    <w:rsid w:val="002B4996"/>
    <w:rsid w:val="002B5A6F"/>
    <w:rsid w:val="002B667F"/>
    <w:rsid w:val="002B6894"/>
    <w:rsid w:val="002B74DF"/>
    <w:rsid w:val="002B7F8A"/>
    <w:rsid w:val="002C09DD"/>
    <w:rsid w:val="002C0DBC"/>
    <w:rsid w:val="002C1F93"/>
    <w:rsid w:val="002C31E4"/>
    <w:rsid w:val="002C42E9"/>
    <w:rsid w:val="002C4436"/>
    <w:rsid w:val="002C45BD"/>
    <w:rsid w:val="002C45FD"/>
    <w:rsid w:val="002C482C"/>
    <w:rsid w:val="002C493E"/>
    <w:rsid w:val="002C6304"/>
    <w:rsid w:val="002D0109"/>
    <w:rsid w:val="002D0A6F"/>
    <w:rsid w:val="002D0F60"/>
    <w:rsid w:val="002D25FF"/>
    <w:rsid w:val="002D3447"/>
    <w:rsid w:val="002D4A2B"/>
    <w:rsid w:val="002D7AFC"/>
    <w:rsid w:val="002E0269"/>
    <w:rsid w:val="002E0F2F"/>
    <w:rsid w:val="002E1F0A"/>
    <w:rsid w:val="002E40F3"/>
    <w:rsid w:val="002E4D20"/>
    <w:rsid w:val="002E514C"/>
    <w:rsid w:val="002E5176"/>
    <w:rsid w:val="002E54D8"/>
    <w:rsid w:val="002E5526"/>
    <w:rsid w:val="002E5C6B"/>
    <w:rsid w:val="002E5D56"/>
    <w:rsid w:val="002E6B3E"/>
    <w:rsid w:val="002E7B3F"/>
    <w:rsid w:val="002F154C"/>
    <w:rsid w:val="002F18FC"/>
    <w:rsid w:val="002F2454"/>
    <w:rsid w:val="002F2A2A"/>
    <w:rsid w:val="002F437F"/>
    <w:rsid w:val="002F4EF8"/>
    <w:rsid w:val="002F5134"/>
    <w:rsid w:val="002F59FD"/>
    <w:rsid w:val="002F5F57"/>
    <w:rsid w:val="002F765E"/>
    <w:rsid w:val="002F7B14"/>
    <w:rsid w:val="002F7BF9"/>
    <w:rsid w:val="002F7C13"/>
    <w:rsid w:val="003000D6"/>
    <w:rsid w:val="00301271"/>
    <w:rsid w:val="003025DD"/>
    <w:rsid w:val="00302FA8"/>
    <w:rsid w:val="003032A0"/>
    <w:rsid w:val="00303998"/>
    <w:rsid w:val="003072CE"/>
    <w:rsid w:val="00310820"/>
    <w:rsid w:val="00310850"/>
    <w:rsid w:val="003108A7"/>
    <w:rsid w:val="00310ABB"/>
    <w:rsid w:val="00310D33"/>
    <w:rsid w:val="0031111A"/>
    <w:rsid w:val="0031128C"/>
    <w:rsid w:val="003112DC"/>
    <w:rsid w:val="003117C3"/>
    <w:rsid w:val="003128F6"/>
    <w:rsid w:val="00313129"/>
    <w:rsid w:val="0031371A"/>
    <w:rsid w:val="00313882"/>
    <w:rsid w:val="003139F9"/>
    <w:rsid w:val="003146DB"/>
    <w:rsid w:val="003148AC"/>
    <w:rsid w:val="00316453"/>
    <w:rsid w:val="003164EE"/>
    <w:rsid w:val="0031660E"/>
    <w:rsid w:val="0032184A"/>
    <w:rsid w:val="00324418"/>
    <w:rsid w:val="003277A5"/>
    <w:rsid w:val="00327BAD"/>
    <w:rsid w:val="0033121E"/>
    <w:rsid w:val="003312CE"/>
    <w:rsid w:val="00331D1F"/>
    <w:rsid w:val="00332ECB"/>
    <w:rsid w:val="0033313F"/>
    <w:rsid w:val="00334796"/>
    <w:rsid w:val="003355F0"/>
    <w:rsid w:val="00335F82"/>
    <w:rsid w:val="0033610E"/>
    <w:rsid w:val="00340989"/>
    <w:rsid w:val="0034132C"/>
    <w:rsid w:val="00341D3A"/>
    <w:rsid w:val="003423D0"/>
    <w:rsid w:val="0034340F"/>
    <w:rsid w:val="00344D96"/>
    <w:rsid w:val="003453C1"/>
    <w:rsid w:val="00345BE2"/>
    <w:rsid w:val="00346BA3"/>
    <w:rsid w:val="00350019"/>
    <w:rsid w:val="00350328"/>
    <w:rsid w:val="0035035A"/>
    <w:rsid w:val="0035049C"/>
    <w:rsid w:val="003507F6"/>
    <w:rsid w:val="00351A8C"/>
    <w:rsid w:val="00352B4F"/>
    <w:rsid w:val="0035314A"/>
    <w:rsid w:val="003531F7"/>
    <w:rsid w:val="003537FA"/>
    <w:rsid w:val="003538E8"/>
    <w:rsid w:val="003542A9"/>
    <w:rsid w:val="00356BF8"/>
    <w:rsid w:val="003579A8"/>
    <w:rsid w:val="00357DCE"/>
    <w:rsid w:val="003601D9"/>
    <w:rsid w:val="00360432"/>
    <w:rsid w:val="00360AD7"/>
    <w:rsid w:val="00361839"/>
    <w:rsid w:val="00362927"/>
    <w:rsid w:val="003629A6"/>
    <w:rsid w:val="0036387B"/>
    <w:rsid w:val="003644AB"/>
    <w:rsid w:val="00365026"/>
    <w:rsid w:val="00365B8C"/>
    <w:rsid w:val="00365C8C"/>
    <w:rsid w:val="003660BA"/>
    <w:rsid w:val="003668FB"/>
    <w:rsid w:val="0036694B"/>
    <w:rsid w:val="00366B0D"/>
    <w:rsid w:val="00366E55"/>
    <w:rsid w:val="003707CF"/>
    <w:rsid w:val="00370801"/>
    <w:rsid w:val="00371153"/>
    <w:rsid w:val="00371B04"/>
    <w:rsid w:val="00371CAD"/>
    <w:rsid w:val="00374F77"/>
    <w:rsid w:val="0037626A"/>
    <w:rsid w:val="00376A55"/>
    <w:rsid w:val="0037752E"/>
    <w:rsid w:val="0037786D"/>
    <w:rsid w:val="00380636"/>
    <w:rsid w:val="00380BD7"/>
    <w:rsid w:val="003814D2"/>
    <w:rsid w:val="00381D69"/>
    <w:rsid w:val="003820B2"/>
    <w:rsid w:val="003826CC"/>
    <w:rsid w:val="00386B5C"/>
    <w:rsid w:val="00386E12"/>
    <w:rsid w:val="00387773"/>
    <w:rsid w:val="00390242"/>
    <w:rsid w:val="00390303"/>
    <w:rsid w:val="003908EC"/>
    <w:rsid w:val="003914BD"/>
    <w:rsid w:val="003915B8"/>
    <w:rsid w:val="0039162A"/>
    <w:rsid w:val="00391A28"/>
    <w:rsid w:val="00392265"/>
    <w:rsid w:val="0039249A"/>
    <w:rsid w:val="003938F2"/>
    <w:rsid w:val="00394B5C"/>
    <w:rsid w:val="00394FBB"/>
    <w:rsid w:val="00395282"/>
    <w:rsid w:val="0039528F"/>
    <w:rsid w:val="00395A33"/>
    <w:rsid w:val="003971CA"/>
    <w:rsid w:val="003979B3"/>
    <w:rsid w:val="003A068D"/>
    <w:rsid w:val="003A15BD"/>
    <w:rsid w:val="003A1A46"/>
    <w:rsid w:val="003A2137"/>
    <w:rsid w:val="003A39E1"/>
    <w:rsid w:val="003A62BD"/>
    <w:rsid w:val="003A7626"/>
    <w:rsid w:val="003A77C3"/>
    <w:rsid w:val="003A7E43"/>
    <w:rsid w:val="003B07E5"/>
    <w:rsid w:val="003B0F26"/>
    <w:rsid w:val="003B2867"/>
    <w:rsid w:val="003B2AEC"/>
    <w:rsid w:val="003B3405"/>
    <w:rsid w:val="003B3D9B"/>
    <w:rsid w:val="003B3FAC"/>
    <w:rsid w:val="003B598C"/>
    <w:rsid w:val="003B5E75"/>
    <w:rsid w:val="003B6A4A"/>
    <w:rsid w:val="003B7B3A"/>
    <w:rsid w:val="003C0346"/>
    <w:rsid w:val="003C090B"/>
    <w:rsid w:val="003C0B53"/>
    <w:rsid w:val="003C1180"/>
    <w:rsid w:val="003C1CD3"/>
    <w:rsid w:val="003C37B4"/>
    <w:rsid w:val="003C4036"/>
    <w:rsid w:val="003C47F1"/>
    <w:rsid w:val="003C5BD7"/>
    <w:rsid w:val="003C7314"/>
    <w:rsid w:val="003C7D8F"/>
    <w:rsid w:val="003D09F1"/>
    <w:rsid w:val="003D0A1E"/>
    <w:rsid w:val="003D0C4A"/>
    <w:rsid w:val="003D1A65"/>
    <w:rsid w:val="003D1C67"/>
    <w:rsid w:val="003D3BA7"/>
    <w:rsid w:val="003D501F"/>
    <w:rsid w:val="003D599D"/>
    <w:rsid w:val="003D5D2A"/>
    <w:rsid w:val="003D5FB2"/>
    <w:rsid w:val="003D6471"/>
    <w:rsid w:val="003D65B8"/>
    <w:rsid w:val="003D6A04"/>
    <w:rsid w:val="003E0249"/>
    <w:rsid w:val="003E2069"/>
    <w:rsid w:val="003E32C0"/>
    <w:rsid w:val="003E4414"/>
    <w:rsid w:val="003E4E49"/>
    <w:rsid w:val="003E5AEE"/>
    <w:rsid w:val="003E7A56"/>
    <w:rsid w:val="003F3091"/>
    <w:rsid w:val="003F33EA"/>
    <w:rsid w:val="003F3751"/>
    <w:rsid w:val="003F3BDA"/>
    <w:rsid w:val="003F41DA"/>
    <w:rsid w:val="003F4BAF"/>
    <w:rsid w:val="003F5E32"/>
    <w:rsid w:val="003F7BFD"/>
    <w:rsid w:val="00400520"/>
    <w:rsid w:val="0040125F"/>
    <w:rsid w:val="00401975"/>
    <w:rsid w:val="00402410"/>
    <w:rsid w:val="00405578"/>
    <w:rsid w:val="00405B24"/>
    <w:rsid w:val="004074B2"/>
    <w:rsid w:val="00407501"/>
    <w:rsid w:val="00407E45"/>
    <w:rsid w:val="004116D5"/>
    <w:rsid w:val="00412200"/>
    <w:rsid w:val="00412330"/>
    <w:rsid w:val="00412362"/>
    <w:rsid w:val="004124E1"/>
    <w:rsid w:val="00412729"/>
    <w:rsid w:val="004127D1"/>
    <w:rsid w:val="004136B7"/>
    <w:rsid w:val="00413ED0"/>
    <w:rsid w:val="004147B9"/>
    <w:rsid w:val="00414F21"/>
    <w:rsid w:val="00417618"/>
    <w:rsid w:val="004200D0"/>
    <w:rsid w:val="004206B8"/>
    <w:rsid w:val="004225BF"/>
    <w:rsid w:val="00423493"/>
    <w:rsid w:val="00423EBA"/>
    <w:rsid w:val="00424098"/>
    <w:rsid w:val="0042483B"/>
    <w:rsid w:val="00424DC1"/>
    <w:rsid w:val="00425619"/>
    <w:rsid w:val="00427B3C"/>
    <w:rsid w:val="00430E9A"/>
    <w:rsid w:val="00431B0A"/>
    <w:rsid w:val="00431B87"/>
    <w:rsid w:val="00431EDD"/>
    <w:rsid w:val="00431F6F"/>
    <w:rsid w:val="00432EA5"/>
    <w:rsid w:val="004335F6"/>
    <w:rsid w:val="00433799"/>
    <w:rsid w:val="00433AC2"/>
    <w:rsid w:val="00433C5A"/>
    <w:rsid w:val="0043420C"/>
    <w:rsid w:val="00435B05"/>
    <w:rsid w:val="00436EC1"/>
    <w:rsid w:val="004373E4"/>
    <w:rsid w:val="00437F7E"/>
    <w:rsid w:val="00440614"/>
    <w:rsid w:val="00440CEA"/>
    <w:rsid w:val="00440F59"/>
    <w:rsid w:val="00442F5B"/>
    <w:rsid w:val="004432BE"/>
    <w:rsid w:val="00443FD1"/>
    <w:rsid w:val="00444368"/>
    <w:rsid w:val="004443A8"/>
    <w:rsid w:val="00444F53"/>
    <w:rsid w:val="0044611B"/>
    <w:rsid w:val="0044629B"/>
    <w:rsid w:val="0044629E"/>
    <w:rsid w:val="0044667E"/>
    <w:rsid w:val="00446CC8"/>
    <w:rsid w:val="00446D93"/>
    <w:rsid w:val="004475ED"/>
    <w:rsid w:val="004478B3"/>
    <w:rsid w:val="00450B1A"/>
    <w:rsid w:val="00450F9F"/>
    <w:rsid w:val="00451870"/>
    <w:rsid w:val="004531D0"/>
    <w:rsid w:val="004548A5"/>
    <w:rsid w:val="00455896"/>
    <w:rsid w:val="004560DF"/>
    <w:rsid w:val="00461975"/>
    <w:rsid w:val="00461E6A"/>
    <w:rsid w:val="00461EDC"/>
    <w:rsid w:val="00462EF3"/>
    <w:rsid w:val="004635AA"/>
    <w:rsid w:val="00463D0E"/>
    <w:rsid w:val="00465900"/>
    <w:rsid w:val="0046591F"/>
    <w:rsid w:val="00465F86"/>
    <w:rsid w:val="004664ED"/>
    <w:rsid w:val="00466B5E"/>
    <w:rsid w:val="0047058B"/>
    <w:rsid w:val="004708BF"/>
    <w:rsid w:val="004717F9"/>
    <w:rsid w:val="00475843"/>
    <w:rsid w:val="00475961"/>
    <w:rsid w:val="00475BB9"/>
    <w:rsid w:val="00475C59"/>
    <w:rsid w:val="00475EAC"/>
    <w:rsid w:val="00475F12"/>
    <w:rsid w:val="00476051"/>
    <w:rsid w:val="00476154"/>
    <w:rsid w:val="00476272"/>
    <w:rsid w:val="004773AB"/>
    <w:rsid w:val="00481172"/>
    <w:rsid w:val="00481306"/>
    <w:rsid w:val="00482AF3"/>
    <w:rsid w:val="00482CA9"/>
    <w:rsid w:val="00482E33"/>
    <w:rsid w:val="00484788"/>
    <w:rsid w:val="00484829"/>
    <w:rsid w:val="00485AA4"/>
    <w:rsid w:val="00487912"/>
    <w:rsid w:val="00492AFA"/>
    <w:rsid w:val="00493CB1"/>
    <w:rsid w:val="00493D2C"/>
    <w:rsid w:val="00495077"/>
    <w:rsid w:val="004952B7"/>
    <w:rsid w:val="00495BA3"/>
    <w:rsid w:val="00495C2C"/>
    <w:rsid w:val="004969C9"/>
    <w:rsid w:val="00496AB8"/>
    <w:rsid w:val="004A07E4"/>
    <w:rsid w:val="004A14EA"/>
    <w:rsid w:val="004A15C2"/>
    <w:rsid w:val="004A1690"/>
    <w:rsid w:val="004A1E60"/>
    <w:rsid w:val="004A2C54"/>
    <w:rsid w:val="004A2D7E"/>
    <w:rsid w:val="004A32A6"/>
    <w:rsid w:val="004A3552"/>
    <w:rsid w:val="004A3702"/>
    <w:rsid w:val="004A38B5"/>
    <w:rsid w:val="004A4953"/>
    <w:rsid w:val="004A49A4"/>
    <w:rsid w:val="004A524A"/>
    <w:rsid w:val="004A593C"/>
    <w:rsid w:val="004A5B64"/>
    <w:rsid w:val="004A6165"/>
    <w:rsid w:val="004A666C"/>
    <w:rsid w:val="004A7876"/>
    <w:rsid w:val="004A7965"/>
    <w:rsid w:val="004B12AD"/>
    <w:rsid w:val="004B19E2"/>
    <w:rsid w:val="004B477B"/>
    <w:rsid w:val="004B6250"/>
    <w:rsid w:val="004C1299"/>
    <w:rsid w:val="004C14D6"/>
    <w:rsid w:val="004C16A7"/>
    <w:rsid w:val="004C2306"/>
    <w:rsid w:val="004C2E9F"/>
    <w:rsid w:val="004C3348"/>
    <w:rsid w:val="004C3D78"/>
    <w:rsid w:val="004C4C50"/>
    <w:rsid w:val="004C52AB"/>
    <w:rsid w:val="004C5B4B"/>
    <w:rsid w:val="004C7551"/>
    <w:rsid w:val="004C7797"/>
    <w:rsid w:val="004D0BBB"/>
    <w:rsid w:val="004D0E4B"/>
    <w:rsid w:val="004D1902"/>
    <w:rsid w:val="004D1C3A"/>
    <w:rsid w:val="004D25C1"/>
    <w:rsid w:val="004D309B"/>
    <w:rsid w:val="004D4DE5"/>
    <w:rsid w:val="004D5561"/>
    <w:rsid w:val="004D6451"/>
    <w:rsid w:val="004E0332"/>
    <w:rsid w:val="004E05D9"/>
    <w:rsid w:val="004E1EA1"/>
    <w:rsid w:val="004E235B"/>
    <w:rsid w:val="004E3000"/>
    <w:rsid w:val="004E3264"/>
    <w:rsid w:val="004E33E2"/>
    <w:rsid w:val="004E3451"/>
    <w:rsid w:val="004E3DC4"/>
    <w:rsid w:val="004E54A2"/>
    <w:rsid w:val="004E5556"/>
    <w:rsid w:val="004E59B5"/>
    <w:rsid w:val="004E6350"/>
    <w:rsid w:val="004E6E6E"/>
    <w:rsid w:val="004E7647"/>
    <w:rsid w:val="004F0328"/>
    <w:rsid w:val="004F098F"/>
    <w:rsid w:val="004F1201"/>
    <w:rsid w:val="004F201A"/>
    <w:rsid w:val="004F3F47"/>
    <w:rsid w:val="004F464B"/>
    <w:rsid w:val="004F536E"/>
    <w:rsid w:val="004F53AB"/>
    <w:rsid w:val="004F561D"/>
    <w:rsid w:val="004F5FFC"/>
    <w:rsid w:val="004F6A68"/>
    <w:rsid w:val="004F6AF9"/>
    <w:rsid w:val="004F7C4C"/>
    <w:rsid w:val="005004D5"/>
    <w:rsid w:val="005005A0"/>
    <w:rsid w:val="00500AFC"/>
    <w:rsid w:val="00501679"/>
    <w:rsid w:val="00501B53"/>
    <w:rsid w:val="0050236A"/>
    <w:rsid w:val="00502C1E"/>
    <w:rsid w:val="00502FD7"/>
    <w:rsid w:val="00503A32"/>
    <w:rsid w:val="00503EC8"/>
    <w:rsid w:val="005053EF"/>
    <w:rsid w:val="00505ACC"/>
    <w:rsid w:val="00506C07"/>
    <w:rsid w:val="00507A89"/>
    <w:rsid w:val="0051057E"/>
    <w:rsid w:val="005107A9"/>
    <w:rsid w:val="005109A2"/>
    <w:rsid w:val="0051144A"/>
    <w:rsid w:val="005133D5"/>
    <w:rsid w:val="0051358B"/>
    <w:rsid w:val="00513845"/>
    <w:rsid w:val="005139D4"/>
    <w:rsid w:val="00514319"/>
    <w:rsid w:val="00514AED"/>
    <w:rsid w:val="0051626D"/>
    <w:rsid w:val="0052000B"/>
    <w:rsid w:val="00520185"/>
    <w:rsid w:val="0052104E"/>
    <w:rsid w:val="00521179"/>
    <w:rsid w:val="0052170D"/>
    <w:rsid w:val="00521E1A"/>
    <w:rsid w:val="005220ED"/>
    <w:rsid w:val="00523581"/>
    <w:rsid w:val="00525637"/>
    <w:rsid w:val="0052684F"/>
    <w:rsid w:val="0052733F"/>
    <w:rsid w:val="0052786F"/>
    <w:rsid w:val="00530721"/>
    <w:rsid w:val="005307DA"/>
    <w:rsid w:val="00531D1E"/>
    <w:rsid w:val="00531E26"/>
    <w:rsid w:val="005323E5"/>
    <w:rsid w:val="00533674"/>
    <w:rsid w:val="00534810"/>
    <w:rsid w:val="00535C92"/>
    <w:rsid w:val="00535DA0"/>
    <w:rsid w:val="005364F0"/>
    <w:rsid w:val="00537324"/>
    <w:rsid w:val="005402C8"/>
    <w:rsid w:val="005402CA"/>
    <w:rsid w:val="00541437"/>
    <w:rsid w:val="005418B4"/>
    <w:rsid w:val="00541DF5"/>
    <w:rsid w:val="005443AA"/>
    <w:rsid w:val="0054565D"/>
    <w:rsid w:val="00545696"/>
    <w:rsid w:val="00545E46"/>
    <w:rsid w:val="00546411"/>
    <w:rsid w:val="00546F0B"/>
    <w:rsid w:val="00550139"/>
    <w:rsid w:val="005501AF"/>
    <w:rsid w:val="00550B8B"/>
    <w:rsid w:val="00551967"/>
    <w:rsid w:val="0055209D"/>
    <w:rsid w:val="0055251D"/>
    <w:rsid w:val="00552586"/>
    <w:rsid w:val="00554221"/>
    <w:rsid w:val="00554EA0"/>
    <w:rsid w:val="005559AA"/>
    <w:rsid w:val="00555FE5"/>
    <w:rsid w:val="0055634D"/>
    <w:rsid w:val="005563C7"/>
    <w:rsid w:val="00556445"/>
    <w:rsid w:val="00556A64"/>
    <w:rsid w:val="00557D64"/>
    <w:rsid w:val="00560A3E"/>
    <w:rsid w:val="00561D02"/>
    <w:rsid w:val="00563639"/>
    <w:rsid w:val="00563AE0"/>
    <w:rsid w:val="00563E84"/>
    <w:rsid w:val="005651D3"/>
    <w:rsid w:val="00565233"/>
    <w:rsid w:val="0056550D"/>
    <w:rsid w:val="0056596C"/>
    <w:rsid w:val="005676EE"/>
    <w:rsid w:val="00567D54"/>
    <w:rsid w:val="00571570"/>
    <w:rsid w:val="005715A8"/>
    <w:rsid w:val="005715CB"/>
    <w:rsid w:val="0057173D"/>
    <w:rsid w:val="00571F02"/>
    <w:rsid w:val="0057296B"/>
    <w:rsid w:val="00572FB4"/>
    <w:rsid w:val="005739C9"/>
    <w:rsid w:val="00574CCA"/>
    <w:rsid w:val="00576078"/>
    <w:rsid w:val="00576305"/>
    <w:rsid w:val="00576DA7"/>
    <w:rsid w:val="00577817"/>
    <w:rsid w:val="00577968"/>
    <w:rsid w:val="005803B5"/>
    <w:rsid w:val="00580DF5"/>
    <w:rsid w:val="00581010"/>
    <w:rsid w:val="0058138F"/>
    <w:rsid w:val="00581806"/>
    <w:rsid w:val="00581E96"/>
    <w:rsid w:val="005829FE"/>
    <w:rsid w:val="00583532"/>
    <w:rsid w:val="00583919"/>
    <w:rsid w:val="005842C8"/>
    <w:rsid w:val="00585327"/>
    <w:rsid w:val="005859C9"/>
    <w:rsid w:val="00585C8F"/>
    <w:rsid w:val="0058620F"/>
    <w:rsid w:val="00586953"/>
    <w:rsid w:val="005918A6"/>
    <w:rsid w:val="0059291C"/>
    <w:rsid w:val="005933BB"/>
    <w:rsid w:val="00593642"/>
    <w:rsid w:val="00594607"/>
    <w:rsid w:val="00594834"/>
    <w:rsid w:val="00594B5D"/>
    <w:rsid w:val="00594FF3"/>
    <w:rsid w:val="00595441"/>
    <w:rsid w:val="0059639A"/>
    <w:rsid w:val="00596727"/>
    <w:rsid w:val="00596A52"/>
    <w:rsid w:val="005977CB"/>
    <w:rsid w:val="005A1172"/>
    <w:rsid w:val="005A297F"/>
    <w:rsid w:val="005A4310"/>
    <w:rsid w:val="005A6902"/>
    <w:rsid w:val="005A7D2E"/>
    <w:rsid w:val="005B078E"/>
    <w:rsid w:val="005B07D1"/>
    <w:rsid w:val="005B0A38"/>
    <w:rsid w:val="005B2946"/>
    <w:rsid w:val="005B2C3B"/>
    <w:rsid w:val="005B32B3"/>
    <w:rsid w:val="005B341D"/>
    <w:rsid w:val="005B43A4"/>
    <w:rsid w:val="005B48F3"/>
    <w:rsid w:val="005B6EEF"/>
    <w:rsid w:val="005B7C91"/>
    <w:rsid w:val="005B7D41"/>
    <w:rsid w:val="005C0C3E"/>
    <w:rsid w:val="005C12EE"/>
    <w:rsid w:val="005C1305"/>
    <w:rsid w:val="005C2816"/>
    <w:rsid w:val="005C361D"/>
    <w:rsid w:val="005C65BE"/>
    <w:rsid w:val="005C7504"/>
    <w:rsid w:val="005D17B1"/>
    <w:rsid w:val="005D2289"/>
    <w:rsid w:val="005D3927"/>
    <w:rsid w:val="005D3F07"/>
    <w:rsid w:val="005D431C"/>
    <w:rsid w:val="005D5CBD"/>
    <w:rsid w:val="005D60FD"/>
    <w:rsid w:val="005D6A9A"/>
    <w:rsid w:val="005D6BA1"/>
    <w:rsid w:val="005D6F1B"/>
    <w:rsid w:val="005D72B1"/>
    <w:rsid w:val="005D73C2"/>
    <w:rsid w:val="005E0037"/>
    <w:rsid w:val="005E050A"/>
    <w:rsid w:val="005E08C9"/>
    <w:rsid w:val="005E0B32"/>
    <w:rsid w:val="005E1B13"/>
    <w:rsid w:val="005E26BD"/>
    <w:rsid w:val="005E2F84"/>
    <w:rsid w:val="005E3044"/>
    <w:rsid w:val="005E306E"/>
    <w:rsid w:val="005E366C"/>
    <w:rsid w:val="005E3EB8"/>
    <w:rsid w:val="005E3F82"/>
    <w:rsid w:val="005E4523"/>
    <w:rsid w:val="005E4C0F"/>
    <w:rsid w:val="005E5F7C"/>
    <w:rsid w:val="005E68E1"/>
    <w:rsid w:val="005E6D47"/>
    <w:rsid w:val="005E6D54"/>
    <w:rsid w:val="005E7155"/>
    <w:rsid w:val="005E7697"/>
    <w:rsid w:val="005F03ED"/>
    <w:rsid w:val="005F0F5D"/>
    <w:rsid w:val="005F151B"/>
    <w:rsid w:val="005F2079"/>
    <w:rsid w:val="005F3370"/>
    <w:rsid w:val="005F4732"/>
    <w:rsid w:val="005F5975"/>
    <w:rsid w:val="005F72A6"/>
    <w:rsid w:val="005F7550"/>
    <w:rsid w:val="005F7FAC"/>
    <w:rsid w:val="00600FA7"/>
    <w:rsid w:val="0060106E"/>
    <w:rsid w:val="00601882"/>
    <w:rsid w:val="006025EB"/>
    <w:rsid w:val="00603059"/>
    <w:rsid w:val="006030DE"/>
    <w:rsid w:val="006035BE"/>
    <w:rsid w:val="006036A9"/>
    <w:rsid w:val="00604095"/>
    <w:rsid w:val="0060417F"/>
    <w:rsid w:val="006044B8"/>
    <w:rsid w:val="006051CD"/>
    <w:rsid w:val="00605D3D"/>
    <w:rsid w:val="00606776"/>
    <w:rsid w:val="00607FEB"/>
    <w:rsid w:val="00610718"/>
    <w:rsid w:val="00610966"/>
    <w:rsid w:val="00611EE4"/>
    <w:rsid w:val="0061236C"/>
    <w:rsid w:val="00614F26"/>
    <w:rsid w:val="00615B88"/>
    <w:rsid w:val="00615DDA"/>
    <w:rsid w:val="00616671"/>
    <w:rsid w:val="00616EE5"/>
    <w:rsid w:val="0061746C"/>
    <w:rsid w:val="00617530"/>
    <w:rsid w:val="0062117A"/>
    <w:rsid w:val="00621FC2"/>
    <w:rsid w:val="0062310B"/>
    <w:rsid w:val="006231DE"/>
    <w:rsid w:val="00623870"/>
    <w:rsid w:val="00623FAD"/>
    <w:rsid w:val="00624ED6"/>
    <w:rsid w:val="006252F7"/>
    <w:rsid w:val="0062582E"/>
    <w:rsid w:val="006259CC"/>
    <w:rsid w:val="00626C9C"/>
    <w:rsid w:val="00626F91"/>
    <w:rsid w:val="00627779"/>
    <w:rsid w:val="006312AF"/>
    <w:rsid w:val="00631DB6"/>
    <w:rsid w:val="00632031"/>
    <w:rsid w:val="006326F1"/>
    <w:rsid w:val="00633C04"/>
    <w:rsid w:val="00634188"/>
    <w:rsid w:val="00635A30"/>
    <w:rsid w:val="006408EB"/>
    <w:rsid w:val="006412BC"/>
    <w:rsid w:val="00641397"/>
    <w:rsid w:val="0064147C"/>
    <w:rsid w:val="00641B64"/>
    <w:rsid w:val="00642611"/>
    <w:rsid w:val="00642DD7"/>
    <w:rsid w:val="00643661"/>
    <w:rsid w:val="00643E09"/>
    <w:rsid w:val="00643F38"/>
    <w:rsid w:val="006447EF"/>
    <w:rsid w:val="006453E6"/>
    <w:rsid w:val="006458B7"/>
    <w:rsid w:val="006463D2"/>
    <w:rsid w:val="00646863"/>
    <w:rsid w:val="006472D1"/>
    <w:rsid w:val="00647890"/>
    <w:rsid w:val="00647A56"/>
    <w:rsid w:val="00650116"/>
    <w:rsid w:val="00650F29"/>
    <w:rsid w:val="00654AFE"/>
    <w:rsid w:val="00655DE9"/>
    <w:rsid w:val="00656789"/>
    <w:rsid w:val="0065785E"/>
    <w:rsid w:val="006606AB"/>
    <w:rsid w:val="0066102A"/>
    <w:rsid w:val="00661325"/>
    <w:rsid w:val="00661618"/>
    <w:rsid w:val="00661C04"/>
    <w:rsid w:val="00662ED3"/>
    <w:rsid w:val="006631E6"/>
    <w:rsid w:val="00664FEC"/>
    <w:rsid w:val="006660DC"/>
    <w:rsid w:val="006661D7"/>
    <w:rsid w:val="0066630E"/>
    <w:rsid w:val="00666B1A"/>
    <w:rsid w:val="00667731"/>
    <w:rsid w:val="00667BBD"/>
    <w:rsid w:val="00670002"/>
    <w:rsid w:val="00670508"/>
    <w:rsid w:val="00670F01"/>
    <w:rsid w:val="0067113F"/>
    <w:rsid w:val="00671640"/>
    <w:rsid w:val="00672290"/>
    <w:rsid w:val="006731B2"/>
    <w:rsid w:val="00673434"/>
    <w:rsid w:val="006736B5"/>
    <w:rsid w:val="00673B8A"/>
    <w:rsid w:val="00674535"/>
    <w:rsid w:val="0067513B"/>
    <w:rsid w:val="0067517D"/>
    <w:rsid w:val="00675325"/>
    <w:rsid w:val="006760D5"/>
    <w:rsid w:val="0067697A"/>
    <w:rsid w:val="00677946"/>
    <w:rsid w:val="0068054F"/>
    <w:rsid w:val="0068079B"/>
    <w:rsid w:val="006813D2"/>
    <w:rsid w:val="00681469"/>
    <w:rsid w:val="00681DDB"/>
    <w:rsid w:val="00682335"/>
    <w:rsid w:val="006823C2"/>
    <w:rsid w:val="00682DCE"/>
    <w:rsid w:val="00682FDC"/>
    <w:rsid w:val="00684545"/>
    <w:rsid w:val="00685F56"/>
    <w:rsid w:val="00686E56"/>
    <w:rsid w:val="00690B0F"/>
    <w:rsid w:val="00690B8D"/>
    <w:rsid w:val="00690EC1"/>
    <w:rsid w:val="006910E4"/>
    <w:rsid w:val="0069191E"/>
    <w:rsid w:val="00691D72"/>
    <w:rsid w:val="0069397A"/>
    <w:rsid w:val="00695159"/>
    <w:rsid w:val="00695859"/>
    <w:rsid w:val="00695C62"/>
    <w:rsid w:val="00696847"/>
    <w:rsid w:val="00697215"/>
    <w:rsid w:val="006A12D4"/>
    <w:rsid w:val="006A1AFE"/>
    <w:rsid w:val="006A2D5A"/>
    <w:rsid w:val="006A3D96"/>
    <w:rsid w:val="006A4AA0"/>
    <w:rsid w:val="006A52F1"/>
    <w:rsid w:val="006A54BA"/>
    <w:rsid w:val="006A55EC"/>
    <w:rsid w:val="006A62DE"/>
    <w:rsid w:val="006A6419"/>
    <w:rsid w:val="006A74B5"/>
    <w:rsid w:val="006B06E7"/>
    <w:rsid w:val="006B2158"/>
    <w:rsid w:val="006B3386"/>
    <w:rsid w:val="006B3D49"/>
    <w:rsid w:val="006B42DB"/>
    <w:rsid w:val="006B4AB6"/>
    <w:rsid w:val="006B4AE1"/>
    <w:rsid w:val="006B603B"/>
    <w:rsid w:val="006B6BA9"/>
    <w:rsid w:val="006B6F67"/>
    <w:rsid w:val="006B7E73"/>
    <w:rsid w:val="006C0070"/>
    <w:rsid w:val="006C0262"/>
    <w:rsid w:val="006C1587"/>
    <w:rsid w:val="006C198E"/>
    <w:rsid w:val="006C24BD"/>
    <w:rsid w:val="006C2AFC"/>
    <w:rsid w:val="006C2FB8"/>
    <w:rsid w:val="006C4CD8"/>
    <w:rsid w:val="006C4E8D"/>
    <w:rsid w:val="006C5719"/>
    <w:rsid w:val="006C589E"/>
    <w:rsid w:val="006C5AC0"/>
    <w:rsid w:val="006C6657"/>
    <w:rsid w:val="006C7BE8"/>
    <w:rsid w:val="006D0823"/>
    <w:rsid w:val="006D25C7"/>
    <w:rsid w:val="006D3A5F"/>
    <w:rsid w:val="006D3F2A"/>
    <w:rsid w:val="006D4AB7"/>
    <w:rsid w:val="006D4CB6"/>
    <w:rsid w:val="006D4D8E"/>
    <w:rsid w:val="006D5E1E"/>
    <w:rsid w:val="006D6B11"/>
    <w:rsid w:val="006D73F8"/>
    <w:rsid w:val="006D7DC6"/>
    <w:rsid w:val="006E0216"/>
    <w:rsid w:val="006E097F"/>
    <w:rsid w:val="006E0C58"/>
    <w:rsid w:val="006E1009"/>
    <w:rsid w:val="006E13A5"/>
    <w:rsid w:val="006E2A8B"/>
    <w:rsid w:val="006E30A1"/>
    <w:rsid w:val="006E3184"/>
    <w:rsid w:val="006E33AA"/>
    <w:rsid w:val="006E3E96"/>
    <w:rsid w:val="006E45F6"/>
    <w:rsid w:val="006E4608"/>
    <w:rsid w:val="006E536D"/>
    <w:rsid w:val="006E572E"/>
    <w:rsid w:val="006E5BB8"/>
    <w:rsid w:val="006E64B3"/>
    <w:rsid w:val="006E67C0"/>
    <w:rsid w:val="006E77AC"/>
    <w:rsid w:val="006F084F"/>
    <w:rsid w:val="006F0B82"/>
    <w:rsid w:val="006F2812"/>
    <w:rsid w:val="006F2870"/>
    <w:rsid w:val="006F33ED"/>
    <w:rsid w:val="006F3E10"/>
    <w:rsid w:val="006F5A76"/>
    <w:rsid w:val="006F6B5B"/>
    <w:rsid w:val="006F7B28"/>
    <w:rsid w:val="0070054C"/>
    <w:rsid w:val="00701437"/>
    <w:rsid w:val="00701E1A"/>
    <w:rsid w:val="0070201E"/>
    <w:rsid w:val="00702328"/>
    <w:rsid w:val="0070287F"/>
    <w:rsid w:val="007033E7"/>
    <w:rsid w:val="00703F64"/>
    <w:rsid w:val="007051AD"/>
    <w:rsid w:val="007066E9"/>
    <w:rsid w:val="007078D5"/>
    <w:rsid w:val="007101E1"/>
    <w:rsid w:val="0071154F"/>
    <w:rsid w:val="00711EBD"/>
    <w:rsid w:val="007121E4"/>
    <w:rsid w:val="00712321"/>
    <w:rsid w:val="007129D0"/>
    <w:rsid w:val="00712E72"/>
    <w:rsid w:val="00714177"/>
    <w:rsid w:val="007147ED"/>
    <w:rsid w:val="00714C40"/>
    <w:rsid w:val="00714F31"/>
    <w:rsid w:val="00715111"/>
    <w:rsid w:val="00715CE9"/>
    <w:rsid w:val="00715CF9"/>
    <w:rsid w:val="00715F0B"/>
    <w:rsid w:val="0071607B"/>
    <w:rsid w:val="00717650"/>
    <w:rsid w:val="00717AEE"/>
    <w:rsid w:val="00720BC1"/>
    <w:rsid w:val="00720E88"/>
    <w:rsid w:val="00721125"/>
    <w:rsid w:val="0072118D"/>
    <w:rsid w:val="007223F1"/>
    <w:rsid w:val="00722467"/>
    <w:rsid w:val="00722B44"/>
    <w:rsid w:val="00724D37"/>
    <w:rsid w:val="0072501B"/>
    <w:rsid w:val="0072504F"/>
    <w:rsid w:val="00725913"/>
    <w:rsid w:val="00726B7A"/>
    <w:rsid w:val="00727CA8"/>
    <w:rsid w:val="0073064F"/>
    <w:rsid w:val="00730FBD"/>
    <w:rsid w:val="00731C35"/>
    <w:rsid w:val="00732DB9"/>
    <w:rsid w:val="0073305A"/>
    <w:rsid w:val="00734608"/>
    <w:rsid w:val="0073501A"/>
    <w:rsid w:val="00735D47"/>
    <w:rsid w:val="00736229"/>
    <w:rsid w:val="0073663B"/>
    <w:rsid w:val="0073696E"/>
    <w:rsid w:val="007372FB"/>
    <w:rsid w:val="00740424"/>
    <w:rsid w:val="007414C5"/>
    <w:rsid w:val="00741601"/>
    <w:rsid w:val="00741B62"/>
    <w:rsid w:val="00741BA0"/>
    <w:rsid w:val="0074275E"/>
    <w:rsid w:val="007427C7"/>
    <w:rsid w:val="007445AD"/>
    <w:rsid w:val="00744B60"/>
    <w:rsid w:val="00745979"/>
    <w:rsid w:val="007460F7"/>
    <w:rsid w:val="0074673E"/>
    <w:rsid w:val="0074682A"/>
    <w:rsid w:val="007502A3"/>
    <w:rsid w:val="007504D5"/>
    <w:rsid w:val="0075067D"/>
    <w:rsid w:val="00750855"/>
    <w:rsid w:val="007511E0"/>
    <w:rsid w:val="007518F7"/>
    <w:rsid w:val="00751CCE"/>
    <w:rsid w:val="00751FBF"/>
    <w:rsid w:val="00753BD2"/>
    <w:rsid w:val="00753CDE"/>
    <w:rsid w:val="00757D45"/>
    <w:rsid w:val="00761A81"/>
    <w:rsid w:val="00761C77"/>
    <w:rsid w:val="0076320A"/>
    <w:rsid w:val="00763546"/>
    <w:rsid w:val="0076418D"/>
    <w:rsid w:val="00764C2D"/>
    <w:rsid w:val="0077086A"/>
    <w:rsid w:val="007708CB"/>
    <w:rsid w:val="00770E90"/>
    <w:rsid w:val="00770FC7"/>
    <w:rsid w:val="00771240"/>
    <w:rsid w:val="0077196E"/>
    <w:rsid w:val="00772C83"/>
    <w:rsid w:val="0077330C"/>
    <w:rsid w:val="00774048"/>
    <w:rsid w:val="007740C8"/>
    <w:rsid w:val="007745E7"/>
    <w:rsid w:val="0077486B"/>
    <w:rsid w:val="00776055"/>
    <w:rsid w:val="00777004"/>
    <w:rsid w:val="0077785B"/>
    <w:rsid w:val="00777B39"/>
    <w:rsid w:val="0078047F"/>
    <w:rsid w:val="007804EB"/>
    <w:rsid w:val="00780639"/>
    <w:rsid w:val="00780A28"/>
    <w:rsid w:val="007819A8"/>
    <w:rsid w:val="00781A96"/>
    <w:rsid w:val="00781E0B"/>
    <w:rsid w:val="00782566"/>
    <w:rsid w:val="00782DD1"/>
    <w:rsid w:val="00783516"/>
    <w:rsid w:val="007840E0"/>
    <w:rsid w:val="00784C74"/>
    <w:rsid w:val="0078573B"/>
    <w:rsid w:val="00785E00"/>
    <w:rsid w:val="0078659D"/>
    <w:rsid w:val="00786D2D"/>
    <w:rsid w:val="00791B71"/>
    <w:rsid w:val="00791C75"/>
    <w:rsid w:val="00791E44"/>
    <w:rsid w:val="00792135"/>
    <w:rsid w:val="00792193"/>
    <w:rsid w:val="00792556"/>
    <w:rsid w:val="007930F9"/>
    <w:rsid w:val="007935EE"/>
    <w:rsid w:val="00793EE7"/>
    <w:rsid w:val="00793F20"/>
    <w:rsid w:val="00794FAD"/>
    <w:rsid w:val="00795F1C"/>
    <w:rsid w:val="007966A1"/>
    <w:rsid w:val="0079674C"/>
    <w:rsid w:val="00796E6E"/>
    <w:rsid w:val="007A1790"/>
    <w:rsid w:val="007A1AE6"/>
    <w:rsid w:val="007A2CAA"/>
    <w:rsid w:val="007A31A9"/>
    <w:rsid w:val="007A4B43"/>
    <w:rsid w:val="007A57E6"/>
    <w:rsid w:val="007A5BB9"/>
    <w:rsid w:val="007A6B8B"/>
    <w:rsid w:val="007B1AD8"/>
    <w:rsid w:val="007B1E9F"/>
    <w:rsid w:val="007B34C6"/>
    <w:rsid w:val="007B35BF"/>
    <w:rsid w:val="007B3AF2"/>
    <w:rsid w:val="007B3F73"/>
    <w:rsid w:val="007B4C0A"/>
    <w:rsid w:val="007B514F"/>
    <w:rsid w:val="007B52DE"/>
    <w:rsid w:val="007B5D5A"/>
    <w:rsid w:val="007B787C"/>
    <w:rsid w:val="007C039D"/>
    <w:rsid w:val="007C044D"/>
    <w:rsid w:val="007C04BA"/>
    <w:rsid w:val="007C0525"/>
    <w:rsid w:val="007C131C"/>
    <w:rsid w:val="007C1DE2"/>
    <w:rsid w:val="007C1ED7"/>
    <w:rsid w:val="007C25CC"/>
    <w:rsid w:val="007C3DB7"/>
    <w:rsid w:val="007C426A"/>
    <w:rsid w:val="007C474F"/>
    <w:rsid w:val="007C4801"/>
    <w:rsid w:val="007C65FE"/>
    <w:rsid w:val="007C7583"/>
    <w:rsid w:val="007C7D82"/>
    <w:rsid w:val="007D1C51"/>
    <w:rsid w:val="007D24D9"/>
    <w:rsid w:val="007D255F"/>
    <w:rsid w:val="007D2993"/>
    <w:rsid w:val="007D4D26"/>
    <w:rsid w:val="007D7456"/>
    <w:rsid w:val="007D7C37"/>
    <w:rsid w:val="007D7FAF"/>
    <w:rsid w:val="007E1FC3"/>
    <w:rsid w:val="007E255D"/>
    <w:rsid w:val="007E53B8"/>
    <w:rsid w:val="007E5EDE"/>
    <w:rsid w:val="007E6B00"/>
    <w:rsid w:val="007F0ECB"/>
    <w:rsid w:val="007F2957"/>
    <w:rsid w:val="007F425A"/>
    <w:rsid w:val="007F42A8"/>
    <w:rsid w:val="007F5190"/>
    <w:rsid w:val="007F6898"/>
    <w:rsid w:val="0080011F"/>
    <w:rsid w:val="00800549"/>
    <w:rsid w:val="00800790"/>
    <w:rsid w:val="00800F1A"/>
    <w:rsid w:val="00802C3F"/>
    <w:rsid w:val="00802CFB"/>
    <w:rsid w:val="00803357"/>
    <w:rsid w:val="008033AD"/>
    <w:rsid w:val="00803CA2"/>
    <w:rsid w:val="00803F86"/>
    <w:rsid w:val="00804A7D"/>
    <w:rsid w:val="00804DD2"/>
    <w:rsid w:val="00806080"/>
    <w:rsid w:val="00807EFE"/>
    <w:rsid w:val="008100AF"/>
    <w:rsid w:val="0081011D"/>
    <w:rsid w:val="0081013A"/>
    <w:rsid w:val="00810B78"/>
    <w:rsid w:val="0081129F"/>
    <w:rsid w:val="0081133A"/>
    <w:rsid w:val="00811A34"/>
    <w:rsid w:val="00812470"/>
    <w:rsid w:val="00812E72"/>
    <w:rsid w:val="00812EA8"/>
    <w:rsid w:val="008130BE"/>
    <w:rsid w:val="0081322C"/>
    <w:rsid w:val="0081350A"/>
    <w:rsid w:val="00813667"/>
    <w:rsid w:val="00813F9C"/>
    <w:rsid w:val="00814676"/>
    <w:rsid w:val="00814714"/>
    <w:rsid w:val="00817300"/>
    <w:rsid w:val="00821386"/>
    <w:rsid w:val="00821432"/>
    <w:rsid w:val="0082228B"/>
    <w:rsid w:val="008222D8"/>
    <w:rsid w:val="00822A40"/>
    <w:rsid w:val="0082341D"/>
    <w:rsid w:val="008246DF"/>
    <w:rsid w:val="00824F65"/>
    <w:rsid w:val="00825B5A"/>
    <w:rsid w:val="00830154"/>
    <w:rsid w:val="0083043E"/>
    <w:rsid w:val="008309EE"/>
    <w:rsid w:val="00831C57"/>
    <w:rsid w:val="0083203C"/>
    <w:rsid w:val="008325E3"/>
    <w:rsid w:val="00834B78"/>
    <w:rsid w:val="0083605C"/>
    <w:rsid w:val="008360B3"/>
    <w:rsid w:val="008360E0"/>
    <w:rsid w:val="00836819"/>
    <w:rsid w:val="00836EFE"/>
    <w:rsid w:val="008374EA"/>
    <w:rsid w:val="008375EE"/>
    <w:rsid w:val="00841081"/>
    <w:rsid w:val="0084111E"/>
    <w:rsid w:val="00841854"/>
    <w:rsid w:val="00841D2E"/>
    <w:rsid w:val="00842092"/>
    <w:rsid w:val="0084284C"/>
    <w:rsid w:val="00843869"/>
    <w:rsid w:val="00843ECC"/>
    <w:rsid w:val="00846678"/>
    <w:rsid w:val="008502BC"/>
    <w:rsid w:val="00851814"/>
    <w:rsid w:val="00853521"/>
    <w:rsid w:val="008539FE"/>
    <w:rsid w:val="00854676"/>
    <w:rsid w:val="0085488F"/>
    <w:rsid w:val="00855154"/>
    <w:rsid w:val="008551F3"/>
    <w:rsid w:val="00857E98"/>
    <w:rsid w:val="0086234F"/>
    <w:rsid w:val="00862D6C"/>
    <w:rsid w:val="00862DB9"/>
    <w:rsid w:val="00863832"/>
    <w:rsid w:val="0086463B"/>
    <w:rsid w:val="0086474B"/>
    <w:rsid w:val="00864826"/>
    <w:rsid w:val="00864DB1"/>
    <w:rsid w:val="00864E41"/>
    <w:rsid w:val="008652B0"/>
    <w:rsid w:val="008653F4"/>
    <w:rsid w:val="00866068"/>
    <w:rsid w:val="00866147"/>
    <w:rsid w:val="00867242"/>
    <w:rsid w:val="00867F33"/>
    <w:rsid w:val="00871433"/>
    <w:rsid w:val="00872230"/>
    <w:rsid w:val="008725D7"/>
    <w:rsid w:val="0087261C"/>
    <w:rsid w:val="00872C0C"/>
    <w:rsid w:val="00873515"/>
    <w:rsid w:val="00875EEB"/>
    <w:rsid w:val="008770CD"/>
    <w:rsid w:val="00880587"/>
    <w:rsid w:val="00881853"/>
    <w:rsid w:val="00881928"/>
    <w:rsid w:val="00881B92"/>
    <w:rsid w:val="0088264D"/>
    <w:rsid w:val="00884885"/>
    <w:rsid w:val="00884A19"/>
    <w:rsid w:val="00884A2D"/>
    <w:rsid w:val="00884D22"/>
    <w:rsid w:val="00884D3F"/>
    <w:rsid w:val="008855CE"/>
    <w:rsid w:val="008858AB"/>
    <w:rsid w:val="00885FE5"/>
    <w:rsid w:val="00886F31"/>
    <w:rsid w:val="0088752A"/>
    <w:rsid w:val="008878B8"/>
    <w:rsid w:val="00887F9C"/>
    <w:rsid w:val="0089036C"/>
    <w:rsid w:val="00890ABD"/>
    <w:rsid w:val="00890F20"/>
    <w:rsid w:val="00891333"/>
    <w:rsid w:val="008928FF"/>
    <w:rsid w:val="008930FC"/>
    <w:rsid w:val="00893A94"/>
    <w:rsid w:val="00894F68"/>
    <w:rsid w:val="00897C25"/>
    <w:rsid w:val="008A00A6"/>
    <w:rsid w:val="008A3225"/>
    <w:rsid w:val="008A3774"/>
    <w:rsid w:val="008A3CF4"/>
    <w:rsid w:val="008A3DE9"/>
    <w:rsid w:val="008A3DFB"/>
    <w:rsid w:val="008A3F20"/>
    <w:rsid w:val="008A428E"/>
    <w:rsid w:val="008A4981"/>
    <w:rsid w:val="008A4F9B"/>
    <w:rsid w:val="008A644B"/>
    <w:rsid w:val="008A6A17"/>
    <w:rsid w:val="008A6D6F"/>
    <w:rsid w:val="008A6DE0"/>
    <w:rsid w:val="008A701C"/>
    <w:rsid w:val="008A7A4F"/>
    <w:rsid w:val="008A7CCD"/>
    <w:rsid w:val="008B0428"/>
    <w:rsid w:val="008B0CF1"/>
    <w:rsid w:val="008B1C5D"/>
    <w:rsid w:val="008B1C79"/>
    <w:rsid w:val="008B2C1D"/>
    <w:rsid w:val="008B31F0"/>
    <w:rsid w:val="008B3426"/>
    <w:rsid w:val="008B3E41"/>
    <w:rsid w:val="008B513B"/>
    <w:rsid w:val="008B54EB"/>
    <w:rsid w:val="008B5B44"/>
    <w:rsid w:val="008B614F"/>
    <w:rsid w:val="008B62D3"/>
    <w:rsid w:val="008B6763"/>
    <w:rsid w:val="008C0280"/>
    <w:rsid w:val="008C0717"/>
    <w:rsid w:val="008C0F8C"/>
    <w:rsid w:val="008C300E"/>
    <w:rsid w:val="008C4C67"/>
    <w:rsid w:val="008C56CC"/>
    <w:rsid w:val="008C7182"/>
    <w:rsid w:val="008C7694"/>
    <w:rsid w:val="008C7AA7"/>
    <w:rsid w:val="008D013E"/>
    <w:rsid w:val="008D01A1"/>
    <w:rsid w:val="008D02B2"/>
    <w:rsid w:val="008D4814"/>
    <w:rsid w:val="008D58A9"/>
    <w:rsid w:val="008D5DA0"/>
    <w:rsid w:val="008D6BF6"/>
    <w:rsid w:val="008E0B03"/>
    <w:rsid w:val="008E0E70"/>
    <w:rsid w:val="008E0F8E"/>
    <w:rsid w:val="008E1BD8"/>
    <w:rsid w:val="008E25BF"/>
    <w:rsid w:val="008E33F7"/>
    <w:rsid w:val="008E370C"/>
    <w:rsid w:val="008E3C72"/>
    <w:rsid w:val="008E3C9B"/>
    <w:rsid w:val="008E3D69"/>
    <w:rsid w:val="008E3F07"/>
    <w:rsid w:val="008E4486"/>
    <w:rsid w:val="008E45ED"/>
    <w:rsid w:val="008E496B"/>
    <w:rsid w:val="008E5168"/>
    <w:rsid w:val="008E5724"/>
    <w:rsid w:val="008E6AA4"/>
    <w:rsid w:val="008E6F48"/>
    <w:rsid w:val="008F0125"/>
    <w:rsid w:val="008F123D"/>
    <w:rsid w:val="008F1274"/>
    <w:rsid w:val="008F1812"/>
    <w:rsid w:val="008F1D69"/>
    <w:rsid w:val="008F27EF"/>
    <w:rsid w:val="008F29EB"/>
    <w:rsid w:val="008F2E45"/>
    <w:rsid w:val="008F34C0"/>
    <w:rsid w:val="008F3A62"/>
    <w:rsid w:val="008F64B6"/>
    <w:rsid w:val="008F6E03"/>
    <w:rsid w:val="008F7317"/>
    <w:rsid w:val="008F780C"/>
    <w:rsid w:val="009004D4"/>
    <w:rsid w:val="00900850"/>
    <w:rsid w:val="00900F4F"/>
    <w:rsid w:val="00901027"/>
    <w:rsid w:val="009011C4"/>
    <w:rsid w:val="00901CEE"/>
    <w:rsid w:val="009035CA"/>
    <w:rsid w:val="00903DB2"/>
    <w:rsid w:val="0090559E"/>
    <w:rsid w:val="00906D58"/>
    <w:rsid w:val="0090740C"/>
    <w:rsid w:val="00907DEB"/>
    <w:rsid w:val="00910A13"/>
    <w:rsid w:val="00910D3A"/>
    <w:rsid w:val="00910FEA"/>
    <w:rsid w:val="00911061"/>
    <w:rsid w:val="009112ED"/>
    <w:rsid w:val="00912C1F"/>
    <w:rsid w:val="00912DF2"/>
    <w:rsid w:val="00913F0F"/>
    <w:rsid w:val="009171A4"/>
    <w:rsid w:val="009179F2"/>
    <w:rsid w:val="00917A37"/>
    <w:rsid w:val="00922952"/>
    <w:rsid w:val="00923583"/>
    <w:rsid w:val="0092372E"/>
    <w:rsid w:val="00923BC0"/>
    <w:rsid w:val="00923DEB"/>
    <w:rsid w:val="00923DF1"/>
    <w:rsid w:val="0092508E"/>
    <w:rsid w:val="009263FF"/>
    <w:rsid w:val="009268AC"/>
    <w:rsid w:val="00926D12"/>
    <w:rsid w:val="009276DF"/>
    <w:rsid w:val="00931AF6"/>
    <w:rsid w:val="00932F78"/>
    <w:rsid w:val="0093476E"/>
    <w:rsid w:val="009361A7"/>
    <w:rsid w:val="009368F9"/>
    <w:rsid w:val="00936B77"/>
    <w:rsid w:val="0093793D"/>
    <w:rsid w:val="0093797A"/>
    <w:rsid w:val="00937EAE"/>
    <w:rsid w:val="00940F76"/>
    <w:rsid w:val="0094126C"/>
    <w:rsid w:val="00941550"/>
    <w:rsid w:val="009415EC"/>
    <w:rsid w:val="00941641"/>
    <w:rsid w:val="009424D9"/>
    <w:rsid w:val="00942B4E"/>
    <w:rsid w:val="0094321F"/>
    <w:rsid w:val="00945E69"/>
    <w:rsid w:val="00946073"/>
    <w:rsid w:val="00946564"/>
    <w:rsid w:val="009479EB"/>
    <w:rsid w:val="00947D58"/>
    <w:rsid w:val="009537C8"/>
    <w:rsid w:val="00953C77"/>
    <w:rsid w:val="00954185"/>
    <w:rsid w:val="00954FDC"/>
    <w:rsid w:val="0095530F"/>
    <w:rsid w:val="00955E0C"/>
    <w:rsid w:val="00956C11"/>
    <w:rsid w:val="00956DEF"/>
    <w:rsid w:val="009613A5"/>
    <w:rsid w:val="009618EA"/>
    <w:rsid w:val="00962293"/>
    <w:rsid w:val="00963425"/>
    <w:rsid w:val="00963544"/>
    <w:rsid w:val="009635DA"/>
    <w:rsid w:val="00964917"/>
    <w:rsid w:val="00966113"/>
    <w:rsid w:val="00966372"/>
    <w:rsid w:val="00966F47"/>
    <w:rsid w:val="0097053F"/>
    <w:rsid w:val="009709A0"/>
    <w:rsid w:val="0097106F"/>
    <w:rsid w:val="0097182E"/>
    <w:rsid w:val="00971A3B"/>
    <w:rsid w:val="009720B2"/>
    <w:rsid w:val="00972ABF"/>
    <w:rsid w:val="00973021"/>
    <w:rsid w:val="00973158"/>
    <w:rsid w:val="00973275"/>
    <w:rsid w:val="00973F62"/>
    <w:rsid w:val="00974AE4"/>
    <w:rsid w:val="00974E88"/>
    <w:rsid w:val="00974F27"/>
    <w:rsid w:val="0097504C"/>
    <w:rsid w:val="0097527D"/>
    <w:rsid w:val="0097698C"/>
    <w:rsid w:val="00976C43"/>
    <w:rsid w:val="0097787B"/>
    <w:rsid w:val="009806E2"/>
    <w:rsid w:val="00980A7C"/>
    <w:rsid w:val="00980A9A"/>
    <w:rsid w:val="0098118A"/>
    <w:rsid w:val="00981686"/>
    <w:rsid w:val="009819C2"/>
    <w:rsid w:val="0098226F"/>
    <w:rsid w:val="009828FC"/>
    <w:rsid w:val="00984490"/>
    <w:rsid w:val="00984B2F"/>
    <w:rsid w:val="00985367"/>
    <w:rsid w:val="00985723"/>
    <w:rsid w:val="00986188"/>
    <w:rsid w:val="00986F37"/>
    <w:rsid w:val="009872F5"/>
    <w:rsid w:val="00987554"/>
    <w:rsid w:val="009878FE"/>
    <w:rsid w:val="00990453"/>
    <w:rsid w:val="00991DC5"/>
    <w:rsid w:val="00991F31"/>
    <w:rsid w:val="00992F83"/>
    <w:rsid w:val="009948CB"/>
    <w:rsid w:val="00995375"/>
    <w:rsid w:val="00995499"/>
    <w:rsid w:val="0099588E"/>
    <w:rsid w:val="0099613E"/>
    <w:rsid w:val="009962E7"/>
    <w:rsid w:val="009978C5"/>
    <w:rsid w:val="00997993"/>
    <w:rsid w:val="009A1801"/>
    <w:rsid w:val="009A19D6"/>
    <w:rsid w:val="009A2C9F"/>
    <w:rsid w:val="009A33A5"/>
    <w:rsid w:val="009A459C"/>
    <w:rsid w:val="009A4B9A"/>
    <w:rsid w:val="009A4CE2"/>
    <w:rsid w:val="009A6991"/>
    <w:rsid w:val="009A75A3"/>
    <w:rsid w:val="009B0548"/>
    <w:rsid w:val="009B13E5"/>
    <w:rsid w:val="009B1D8D"/>
    <w:rsid w:val="009B227C"/>
    <w:rsid w:val="009B233C"/>
    <w:rsid w:val="009B301D"/>
    <w:rsid w:val="009B4B5A"/>
    <w:rsid w:val="009B5454"/>
    <w:rsid w:val="009B554C"/>
    <w:rsid w:val="009B6654"/>
    <w:rsid w:val="009C0082"/>
    <w:rsid w:val="009C096F"/>
    <w:rsid w:val="009C0C53"/>
    <w:rsid w:val="009C10EA"/>
    <w:rsid w:val="009C1B16"/>
    <w:rsid w:val="009C26B4"/>
    <w:rsid w:val="009C3C7A"/>
    <w:rsid w:val="009C3FC7"/>
    <w:rsid w:val="009C462E"/>
    <w:rsid w:val="009C4D75"/>
    <w:rsid w:val="009C4EB1"/>
    <w:rsid w:val="009C56D8"/>
    <w:rsid w:val="009C7817"/>
    <w:rsid w:val="009C7EEC"/>
    <w:rsid w:val="009C7FA2"/>
    <w:rsid w:val="009D2348"/>
    <w:rsid w:val="009D2C03"/>
    <w:rsid w:val="009D3462"/>
    <w:rsid w:val="009D3CA5"/>
    <w:rsid w:val="009D449C"/>
    <w:rsid w:val="009D4D49"/>
    <w:rsid w:val="009D52C5"/>
    <w:rsid w:val="009D53EC"/>
    <w:rsid w:val="009D5DB1"/>
    <w:rsid w:val="009D6674"/>
    <w:rsid w:val="009D68DB"/>
    <w:rsid w:val="009D7944"/>
    <w:rsid w:val="009D7C24"/>
    <w:rsid w:val="009E0784"/>
    <w:rsid w:val="009E0E32"/>
    <w:rsid w:val="009E1344"/>
    <w:rsid w:val="009E1404"/>
    <w:rsid w:val="009E1ED9"/>
    <w:rsid w:val="009E4D6B"/>
    <w:rsid w:val="009E5614"/>
    <w:rsid w:val="009E5F3C"/>
    <w:rsid w:val="009E6617"/>
    <w:rsid w:val="009E7318"/>
    <w:rsid w:val="009F03D8"/>
    <w:rsid w:val="009F0692"/>
    <w:rsid w:val="009F0788"/>
    <w:rsid w:val="009F0D8E"/>
    <w:rsid w:val="009F355A"/>
    <w:rsid w:val="009F5281"/>
    <w:rsid w:val="009F59E3"/>
    <w:rsid w:val="009F6B11"/>
    <w:rsid w:val="009F712F"/>
    <w:rsid w:val="00A01241"/>
    <w:rsid w:val="00A01616"/>
    <w:rsid w:val="00A038E6"/>
    <w:rsid w:val="00A03CD0"/>
    <w:rsid w:val="00A0436E"/>
    <w:rsid w:val="00A054A4"/>
    <w:rsid w:val="00A0706D"/>
    <w:rsid w:val="00A07092"/>
    <w:rsid w:val="00A07BCB"/>
    <w:rsid w:val="00A10A07"/>
    <w:rsid w:val="00A11DB1"/>
    <w:rsid w:val="00A123D0"/>
    <w:rsid w:val="00A12AC6"/>
    <w:rsid w:val="00A13A24"/>
    <w:rsid w:val="00A1462D"/>
    <w:rsid w:val="00A14D1D"/>
    <w:rsid w:val="00A14EB1"/>
    <w:rsid w:val="00A150E1"/>
    <w:rsid w:val="00A15452"/>
    <w:rsid w:val="00A155D3"/>
    <w:rsid w:val="00A1562E"/>
    <w:rsid w:val="00A165B1"/>
    <w:rsid w:val="00A16CAF"/>
    <w:rsid w:val="00A17BB0"/>
    <w:rsid w:val="00A17D9A"/>
    <w:rsid w:val="00A17DE4"/>
    <w:rsid w:val="00A20AE8"/>
    <w:rsid w:val="00A20F82"/>
    <w:rsid w:val="00A21C1B"/>
    <w:rsid w:val="00A21EE6"/>
    <w:rsid w:val="00A21F80"/>
    <w:rsid w:val="00A2215A"/>
    <w:rsid w:val="00A231E4"/>
    <w:rsid w:val="00A2407A"/>
    <w:rsid w:val="00A254E7"/>
    <w:rsid w:val="00A263F4"/>
    <w:rsid w:val="00A26769"/>
    <w:rsid w:val="00A26F80"/>
    <w:rsid w:val="00A271D2"/>
    <w:rsid w:val="00A27423"/>
    <w:rsid w:val="00A309A1"/>
    <w:rsid w:val="00A310F8"/>
    <w:rsid w:val="00A317CA"/>
    <w:rsid w:val="00A32606"/>
    <w:rsid w:val="00A32D62"/>
    <w:rsid w:val="00A33015"/>
    <w:rsid w:val="00A33CEF"/>
    <w:rsid w:val="00A346BB"/>
    <w:rsid w:val="00A3493D"/>
    <w:rsid w:val="00A34AAB"/>
    <w:rsid w:val="00A34B27"/>
    <w:rsid w:val="00A34FBB"/>
    <w:rsid w:val="00A358AA"/>
    <w:rsid w:val="00A35B68"/>
    <w:rsid w:val="00A36D2A"/>
    <w:rsid w:val="00A37033"/>
    <w:rsid w:val="00A3786B"/>
    <w:rsid w:val="00A4208C"/>
    <w:rsid w:val="00A42BD4"/>
    <w:rsid w:val="00A45333"/>
    <w:rsid w:val="00A46193"/>
    <w:rsid w:val="00A466F8"/>
    <w:rsid w:val="00A47167"/>
    <w:rsid w:val="00A47C35"/>
    <w:rsid w:val="00A50083"/>
    <w:rsid w:val="00A52368"/>
    <w:rsid w:val="00A52E6E"/>
    <w:rsid w:val="00A5311C"/>
    <w:rsid w:val="00A53D94"/>
    <w:rsid w:val="00A55971"/>
    <w:rsid w:val="00A55B8D"/>
    <w:rsid w:val="00A55D20"/>
    <w:rsid w:val="00A56BC3"/>
    <w:rsid w:val="00A572D8"/>
    <w:rsid w:val="00A61887"/>
    <w:rsid w:val="00A63F13"/>
    <w:rsid w:val="00A65374"/>
    <w:rsid w:val="00A668B4"/>
    <w:rsid w:val="00A67275"/>
    <w:rsid w:val="00A67CA9"/>
    <w:rsid w:val="00A706D7"/>
    <w:rsid w:val="00A709DD"/>
    <w:rsid w:val="00A71294"/>
    <w:rsid w:val="00A71306"/>
    <w:rsid w:val="00A71700"/>
    <w:rsid w:val="00A728EB"/>
    <w:rsid w:val="00A73A9C"/>
    <w:rsid w:val="00A74195"/>
    <w:rsid w:val="00A74254"/>
    <w:rsid w:val="00A7436E"/>
    <w:rsid w:val="00A745C0"/>
    <w:rsid w:val="00A7503F"/>
    <w:rsid w:val="00A75FE5"/>
    <w:rsid w:val="00A76A32"/>
    <w:rsid w:val="00A77AC4"/>
    <w:rsid w:val="00A77DB4"/>
    <w:rsid w:val="00A80287"/>
    <w:rsid w:val="00A80366"/>
    <w:rsid w:val="00A82876"/>
    <w:rsid w:val="00A83947"/>
    <w:rsid w:val="00A83E92"/>
    <w:rsid w:val="00A84433"/>
    <w:rsid w:val="00A84C2E"/>
    <w:rsid w:val="00A8533A"/>
    <w:rsid w:val="00A85BAA"/>
    <w:rsid w:val="00A90D82"/>
    <w:rsid w:val="00A920AF"/>
    <w:rsid w:val="00A921B4"/>
    <w:rsid w:val="00A92E5A"/>
    <w:rsid w:val="00A9365E"/>
    <w:rsid w:val="00A9549F"/>
    <w:rsid w:val="00A95A03"/>
    <w:rsid w:val="00A95BB5"/>
    <w:rsid w:val="00A95CF2"/>
    <w:rsid w:val="00A95DCE"/>
    <w:rsid w:val="00A96893"/>
    <w:rsid w:val="00A96B56"/>
    <w:rsid w:val="00A97871"/>
    <w:rsid w:val="00AA07D0"/>
    <w:rsid w:val="00AA0814"/>
    <w:rsid w:val="00AA0AC4"/>
    <w:rsid w:val="00AA16BD"/>
    <w:rsid w:val="00AA1BA9"/>
    <w:rsid w:val="00AA2A33"/>
    <w:rsid w:val="00AA36CC"/>
    <w:rsid w:val="00AA3B94"/>
    <w:rsid w:val="00AA461A"/>
    <w:rsid w:val="00AA50DA"/>
    <w:rsid w:val="00AA63CF"/>
    <w:rsid w:val="00AA66BD"/>
    <w:rsid w:val="00AA677F"/>
    <w:rsid w:val="00AB00B2"/>
    <w:rsid w:val="00AB0118"/>
    <w:rsid w:val="00AB0390"/>
    <w:rsid w:val="00AB0717"/>
    <w:rsid w:val="00AB0833"/>
    <w:rsid w:val="00AB0B92"/>
    <w:rsid w:val="00AB10E5"/>
    <w:rsid w:val="00AB32E4"/>
    <w:rsid w:val="00AB3845"/>
    <w:rsid w:val="00AB4D8D"/>
    <w:rsid w:val="00AB4E6A"/>
    <w:rsid w:val="00AB5037"/>
    <w:rsid w:val="00AB5F9E"/>
    <w:rsid w:val="00AB6934"/>
    <w:rsid w:val="00AB6E92"/>
    <w:rsid w:val="00AC02B7"/>
    <w:rsid w:val="00AC10E2"/>
    <w:rsid w:val="00AC1246"/>
    <w:rsid w:val="00AC1483"/>
    <w:rsid w:val="00AC1D1E"/>
    <w:rsid w:val="00AC2829"/>
    <w:rsid w:val="00AC481B"/>
    <w:rsid w:val="00AC6088"/>
    <w:rsid w:val="00AC667A"/>
    <w:rsid w:val="00AC6B5A"/>
    <w:rsid w:val="00AC6CF3"/>
    <w:rsid w:val="00AC7F11"/>
    <w:rsid w:val="00AD0F90"/>
    <w:rsid w:val="00AD11AE"/>
    <w:rsid w:val="00AD1D57"/>
    <w:rsid w:val="00AD1F43"/>
    <w:rsid w:val="00AD2540"/>
    <w:rsid w:val="00AD2A4E"/>
    <w:rsid w:val="00AD3849"/>
    <w:rsid w:val="00AD623F"/>
    <w:rsid w:val="00AD659C"/>
    <w:rsid w:val="00AD749C"/>
    <w:rsid w:val="00AD76B7"/>
    <w:rsid w:val="00AD7B39"/>
    <w:rsid w:val="00AE131F"/>
    <w:rsid w:val="00AE1409"/>
    <w:rsid w:val="00AE1E05"/>
    <w:rsid w:val="00AE30EB"/>
    <w:rsid w:val="00AE3D60"/>
    <w:rsid w:val="00AE43FB"/>
    <w:rsid w:val="00AE4455"/>
    <w:rsid w:val="00AE55F9"/>
    <w:rsid w:val="00AE5893"/>
    <w:rsid w:val="00AE6A5A"/>
    <w:rsid w:val="00AE7714"/>
    <w:rsid w:val="00AE7985"/>
    <w:rsid w:val="00AF0E24"/>
    <w:rsid w:val="00AF1959"/>
    <w:rsid w:val="00AF2993"/>
    <w:rsid w:val="00AF2F1A"/>
    <w:rsid w:val="00AF503E"/>
    <w:rsid w:val="00AF69B4"/>
    <w:rsid w:val="00AF6B79"/>
    <w:rsid w:val="00AF7339"/>
    <w:rsid w:val="00B0061F"/>
    <w:rsid w:val="00B00B4E"/>
    <w:rsid w:val="00B00DF2"/>
    <w:rsid w:val="00B0226A"/>
    <w:rsid w:val="00B027D7"/>
    <w:rsid w:val="00B03490"/>
    <w:rsid w:val="00B03AAB"/>
    <w:rsid w:val="00B04E77"/>
    <w:rsid w:val="00B051F2"/>
    <w:rsid w:val="00B05C20"/>
    <w:rsid w:val="00B0632B"/>
    <w:rsid w:val="00B0661E"/>
    <w:rsid w:val="00B0738A"/>
    <w:rsid w:val="00B07456"/>
    <w:rsid w:val="00B10110"/>
    <w:rsid w:val="00B1047E"/>
    <w:rsid w:val="00B1238D"/>
    <w:rsid w:val="00B12F71"/>
    <w:rsid w:val="00B130FF"/>
    <w:rsid w:val="00B1339A"/>
    <w:rsid w:val="00B147F3"/>
    <w:rsid w:val="00B14D25"/>
    <w:rsid w:val="00B15069"/>
    <w:rsid w:val="00B16575"/>
    <w:rsid w:val="00B17BDB"/>
    <w:rsid w:val="00B17E8D"/>
    <w:rsid w:val="00B20F86"/>
    <w:rsid w:val="00B23D95"/>
    <w:rsid w:val="00B25D73"/>
    <w:rsid w:val="00B26F08"/>
    <w:rsid w:val="00B304D8"/>
    <w:rsid w:val="00B30E6E"/>
    <w:rsid w:val="00B31963"/>
    <w:rsid w:val="00B31BEE"/>
    <w:rsid w:val="00B324F1"/>
    <w:rsid w:val="00B33B41"/>
    <w:rsid w:val="00B33C81"/>
    <w:rsid w:val="00B349AA"/>
    <w:rsid w:val="00B35589"/>
    <w:rsid w:val="00B361DE"/>
    <w:rsid w:val="00B36D86"/>
    <w:rsid w:val="00B37129"/>
    <w:rsid w:val="00B37FA1"/>
    <w:rsid w:val="00B40A6A"/>
    <w:rsid w:val="00B420CF"/>
    <w:rsid w:val="00B42B11"/>
    <w:rsid w:val="00B439FE"/>
    <w:rsid w:val="00B43A29"/>
    <w:rsid w:val="00B44715"/>
    <w:rsid w:val="00B4471B"/>
    <w:rsid w:val="00B447D4"/>
    <w:rsid w:val="00B44E79"/>
    <w:rsid w:val="00B45C86"/>
    <w:rsid w:val="00B46032"/>
    <w:rsid w:val="00B46A7D"/>
    <w:rsid w:val="00B46FD4"/>
    <w:rsid w:val="00B47C78"/>
    <w:rsid w:val="00B5042A"/>
    <w:rsid w:val="00B507FD"/>
    <w:rsid w:val="00B51746"/>
    <w:rsid w:val="00B51B55"/>
    <w:rsid w:val="00B523E0"/>
    <w:rsid w:val="00B524E9"/>
    <w:rsid w:val="00B526F1"/>
    <w:rsid w:val="00B52D36"/>
    <w:rsid w:val="00B53215"/>
    <w:rsid w:val="00B540CD"/>
    <w:rsid w:val="00B5538A"/>
    <w:rsid w:val="00B55485"/>
    <w:rsid w:val="00B55956"/>
    <w:rsid w:val="00B55E94"/>
    <w:rsid w:val="00B56B63"/>
    <w:rsid w:val="00B574AB"/>
    <w:rsid w:val="00B576EF"/>
    <w:rsid w:val="00B57CB8"/>
    <w:rsid w:val="00B61539"/>
    <w:rsid w:val="00B61C9A"/>
    <w:rsid w:val="00B61EEE"/>
    <w:rsid w:val="00B61FD7"/>
    <w:rsid w:val="00B65735"/>
    <w:rsid w:val="00B657EF"/>
    <w:rsid w:val="00B709B1"/>
    <w:rsid w:val="00B71BAD"/>
    <w:rsid w:val="00B72AE5"/>
    <w:rsid w:val="00B72AF0"/>
    <w:rsid w:val="00B72BCE"/>
    <w:rsid w:val="00B72CB9"/>
    <w:rsid w:val="00B73718"/>
    <w:rsid w:val="00B7511F"/>
    <w:rsid w:val="00B760AB"/>
    <w:rsid w:val="00B76E56"/>
    <w:rsid w:val="00B776CD"/>
    <w:rsid w:val="00B77712"/>
    <w:rsid w:val="00B778E0"/>
    <w:rsid w:val="00B77EF2"/>
    <w:rsid w:val="00B80F59"/>
    <w:rsid w:val="00B82504"/>
    <w:rsid w:val="00B82995"/>
    <w:rsid w:val="00B8340C"/>
    <w:rsid w:val="00B843BF"/>
    <w:rsid w:val="00B85625"/>
    <w:rsid w:val="00B863CA"/>
    <w:rsid w:val="00B867E6"/>
    <w:rsid w:val="00B86EAE"/>
    <w:rsid w:val="00B872BB"/>
    <w:rsid w:val="00B87568"/>
    <w:rsid w:val="00B87F84"/>
    <w:rsid w:val="00B9166D"/>
    <w:rsid w:val="00B91E22"/>
    <w:rsid w:val="00B9344E"/>
    <w:rsid w:val="00B94909"/>
    <w:rsid w:val="00B94960"/>
    <w:rsid w:val="00B94AC0"/>
    <w:rsid w:val="00B94B12"/>
    <w:rsid w:val="00B95F6B"/>
    <w:rsid w:val="00B96508"/>
    <w:rsid w:val="00B967B5"/>
    <w:rsid w:val="00B969AC"/>
    <w:rsid w:val="00B96B2C"/>
    <w:rsid w:val="00B978D7"/>
    <w:rsid w:val="00BA0243"/>
    <w:rsid w:val="00BA0308"/>
    <w:rsid w:val="00BA1DB9"/>
    <w:rsid w:val="00BA271B"/>
    <w:rsid w:val="00BA2EAC"/>
    <w:rsid w:val="00BA5FFE"/>
    <w:rsid w:val="00BA71EC"/>
    <w:rsid w:val="00BA7471"/>
    <w:rsid w:val="00BA76C7"/>
    <w:rsid w:val="00BA7E2E"/>
    <w:rsid w:val="00BB0098"/>
    <w:rsid w:val="00BB0CD0"/>
    <w:rsid w:val="00BB0E71"/>
    <w:rsid w:val="00BB29BB"/>
    <w:rsid w:val="00BB3338"/>
    <w:rsid w:val="00BB459C"/>
    <w:rsid w:val="00BB4A01"/>
    <w:rsid w:val="00BB4A1D"/>
    <w:rsid w:val="00BB50F9"/>
    <w:rsid w:val="00BB5C01"/>
    <w:rsid w:val="00BB6368"/>
    <w:rsid w:val="00BB70D0"/>
    <w:rsid w:val="00BB7CC9"/>
    <w:rsid w:val="00BB7CDA"/>
    <w:rsid w:val="00BC017E"/>
    <w:rsid w:val="00BC1339"/>
    <w:rsid w:val="00BC1B0D"/>
    <w:rsid w:val="00BC25B8"/>
    <w:rsid w:val="00BC2E4C"/>
    <w:rsid w:val="00BC35F6"/>
    <w:rsid w:val="00BC4259"/>
    <w:rsid w:val="00BC471D"/>
    <w:rsid w:val="00BC520B"/>
    <w:rsid w:val="00BC5436"/>
    <w:rsid w:val="00BC5C67"/>
    <w:rsid w:val="00BC5DAA"/>
    <w:rsid w:val="00BC7019"/>
    <w:rsid w:val="00BC75E6"/>
    <w:rsid w:val="00BC7CC7"/>
    <w:rsid w:val="00BD063D"/>
    <w:rsid w:val="00BD0C21"/>
    <w:rsid w:val="00BD15CE"/>
    <w:rsid w:val="00BD1BDA"/>
    <w:rsid w:val="00BD2335"/>
    <w:rsid w:val="00BD239D"/>
    <w:rsid w:val="00BD474F"/>
    <w:rsid w:val="00BD51E2"/>
    <w:rsid w:val="00BD6147"/>
    <w:rsid w:val="00BD63A2"/>
    <w:rsid w:val="00BD647F"/>
    <w:rsid w:val="00BD7853"/>
    <w:rsid w:val="00BE08DE"/>
    <w:rsid w:val="00BE0AD7"/>
    <w:rsid w:val="00BE16C3"/>
    <w:rsid w:val="00BE1955"/>
    <w:rsid w:val="00BE27F9"/>
    <w:rsid w:val="00BE2BD8"/>
    <w:rsid w:val="00BE2C6D"/>
    <w:rsid w:val="00BE306C"/>
    <w:rsid w:val="00BE30B9"/>
    <w:rsid w:val="00BE3AF6"/>
    <w:rsid w:val="00BE3B44"/>
    <w:rsid w:val="00BE4763"/>
    <w:rsid w:val="00BE497C"/>
    <w:rsid w:val="00BE49FD"/>
    <w:rsid w:val="00BE52B8"/>
    <w:rsid w:val="00BE59DA"/>
    <w:rsid w:val="00BE645F"/>
    <w:rsid w:val="00BE694A"/>
    <w:rsid w:val="00BE6954"/>
    <w:rsid w:val="00BE6E7B"/>
    <w:rsid w:val="00BE7726"/>
    <w:rsid w:val="00BE78AB"/>
    <w:rsid w:val="00BE7DA6"/>
    <w:rsid w:val="00BE7F6F"/>
    <w:rsid w:val="00BF1087"/>
    <w:rsid w:val="00BF11ED"/>
    <w:rsid w:val="00BF2280"/>
    <w:rsid w:val="00BF280E"/>
    <w:rsid w:val="00BF2CE2"/>
    <w:rsid w:val="00BF3867"/>
    <w:rsid w:val="00BF5C96"/>
    <w:rsid w:val="00BF5D0D"/>
    <w:rsid w:val="00BF66CE"/>
    <w:rsid w:val="00BF78A2"/>
    <w:rsid w:val="00C0069A"/>
    <w:rsid w:val="00C00C87"/>
    <w:rsid w:val="00C01878"/>
    <w:rsid w:val="00C02FE7"/>
    <w:rsid w:val="00C04382"/>
    <w:rsid w:val="00C06C2A"/>
    <w:rsid w:val="00C07135"/>
    <w:rsid w:val="00C07244"/>
    <w:rsid w:val="00C106B5"/>
    <w:rsid w:val="00C1101C"/>
    <w:rsid w:val="00C123E0"/>
    <w:rsid w:val="00C14998"/>
    <w:rsid w:val="00C15A4D"/>
    <w:rsid w:val="00C168FB"/>
    <w:rsid w:val="00C16D19"/>
    <w:rsid w:val="00C16E96"/>
    <w:rsid w:val="00C20347"/>
    <w:rsid w:val="00C216F9"/>
    <w:rsid w:val="00C222E1"/>
    <w:rsid w:val="00C2342F"/>
    <w:rsid w:val="00C23AED"/>
    <w:rsid w:val="00C2575D"/>
    <w:rsid w:val="00C27090"/>
    <w:rsid w:val="00C27F64"/>
    <w:rsid w:val="00C30705"/>
    <w:rsid w:val="00C31D56"/>
    <w:rsid w:val="00C32969"/>
    <w:rsid w:val="00C3301C"/>
    <w:rsid w:val="00C348B4"/>
    <w:rsid w:val="00C350B1"/>
    <w:rsid w:val="00C351EE"/>
    <w:rsid w:val="00C35F83"/>
    <w:rsid w:val="00C361A6"/>
    <w:rsid w:val="00C37D61"/>
    <w:rsid w:val="00C40D21"/>
    <w:rsid w:val="00C4197B"/>
    <w:rsid w:val="00C423CF"/>
    <w:rsid w:val="00C4282E"/>
    <w:rsid w:val="00C42E19"/>
    <w:rsid w:val="00C42F57"/>
    <w:rsid w:val="00C4364A"/>
    <w:rsid w:val="00C43907"/>
    <w:rsid w:val="00C4631B"/>
    <w:rsid w:val="00C463FF"/>
    <w:rsid w:val="00C46BE8"/>
    <w:rsid w:val="00C46C26"/>
    <w:rsid w:val="00C47176"/>
    <w:rsid w:val="00C50007"/>
    <w:rsid w:val="00C509BB"/>
    <w:rsid w:val="00C51A09"/>
    <w:rsid w:val="00C5269B"/>
    <w:rsid w:val="00C5359A"/>
    <w:rsid w:val="00C54123"/>
    <w:rsid w:val="00C552B9"/>
    <w:rsid w:val="00C55A91"/>
    <w:rsid w:val="00C56862"/>
    <w:rsid w:val="00C57957"/>
    <w:rsid w:val="00C604A6"/>
    <w:rsid w:val="00C61D20"/>
    <w:rsid w:val="00C62EEE"/>
    <w:rsid w:val="00C6330B"/>
    <w:rsid w:val="00C636C6"/>
    <w:rsid w:val="00C63B47"/>
    <w:rsid w:val="00C64ACF"/>
    <w:rsid w:val="00C64DC3"/>
    <w:rsid w:val="00C66066"/>
    <w:rsid w:val="00C6692D"/>
    <w:rsid w:val="00C67F4F"/>
    <w:rsid w:val="00C67FA1"/>
    <w:rsid w:val="00C67FFD"/>
    <w:rsid w:val="00C712EF"/>
    <w:rsid w:val="00C71324"/>
    <w:rsid w:val="00C7285E"/>
    <w:rsid w:val="00C72AB7"/>
    <w:rsid w:val="00C74240"/>
    <w:rsid w:val="00C7437A"/>
    <w:rsid w:val="00C746A1"/>
    <w:rsid w:val="00C74D0C"/>
    <w:rsid w:val="00C75D71"/>
    <w:rsid w:val="00C76BD4"/>
    <w:rsid w:val="00C76DF1"/>
    <w:rsid w:val="00C7730B"/>
    <w:rsid w:val="00C80D62"/>
    <w:rsid w:val="00C81F53"/>
    <w:rsid w:val="00C82106"/>
    <w:rsid w:val="00C83618"/>
    <w:rsid w:val="00C849B7"/>
    <w:rsid w:val="00C8528B"/>
    <w:rsid w:val="00C85A3F"/>
    <w:rsid w:val="00C86FB9"/>
    <w:rsid w:val="00C900B1"/>
    <w:rsid w:val="00C90300"/>
    <w:rsid w:val="00C90491"/>
    <w:rsid w:val="00C90EAC"/>
    <w:rsid w:val="00C91D9E"/>
    <w:rsid w:val="00C9260F"/>
    <w:rsid w:val="00C94CEA"/>
    <w:rsid w:val="00C94FE0"/>
    <w:rsid w:val="00C95175"/>
    <w:rsid w:val="00C95274"/>
    <w:rsid w:val="00C95805"/>
    <w:rsid w:val="00C95E98"/>
    <w:rsid w:val="00C969C6"/>
    <w:rsid w:val="00C9702F"/>
    <w:rsid w:val="00C97BD6"/>
    <w:rsid w:val="00C97C53"/>
    <w:rsid w:val="00CA0A4E"/>
    <w:rsid w:val="00CA0A5D"/>
    <w:rsid w:val="00CA0C0A"/>
    <w:rsid w:val="00CA1238"/>
    <w:rsid w:val="00CA2AAA"/>
    <w:rsid w:val="00CA6A21"/>
    <w:rsid w:val="00CA70BB"/>
    <w:rsid w:val="00CB0159"/>
    <w:rsid w:val="00CB09F2"/>
    <w:rsid w:val="00CB1D29"/>
    <w:rsid w:val="00CB2BE5"/>
    <w:rsid w:val="00CB3E20"/>
    <w:rsid w:val="00CB4F6B"/>
    <w:rsid w:val="00CB5469"/>
    <w:rsid w:val="00CB59BD"/>
    <w:rsid w:val="00CB60BE"/>
    <w:rsid w:val="00CB6170"/>
    <w:rsid w:val="00CB61BE"/>
    <w:rsid w:val="00CB6A58"/>
    <w:rsid w:val="00CB70D4"/>
    <w:rsid w:val="00CB74F7"/>
    <w:rsid w:val="00CB7611"/>
    <w:rsid w:val="00CB7851"/>
    <w:rsid w:val="00CC000E"/>
    <w:rsid w:val="00CC0963"/>
    <w:rsid w:val="00CC16BD"/>
    <w:rsid w:val="00CC2849"/>
    <w:rsid w:val="00CC2BA8"/>
    <w:rsid w:val="00CC30EE"/>
    <w:rsid w:val="00CC3457"/>
    <w:rsid w:val="00CC34CC"/>
    <w:rsid w:val="00CC3E93"/>
    <w:rsid w:val="00CC4D71"/>
    <w:rsid w:val="00CC5077"/>
    <w:rsid w:val="00CC5461"/>
    <w:rsid w:val="00CC5595"/>
    <w:rsid w:val="00CC5E52"/>
    <w:rsid w:val="00CC6C30"/>
    <w:rsid w:val="00CD052F"/>
    <w:rsid w:val="00CD1E5B"/>
    <w:rsid w:val="00CD2525"/>
    <w:rsid w:val="00CD30BF"/>
    <w:rsid w:val="00CD31D9"/>
    <w:rsid w:val="00CD3654"/>
    <w:rsid w:val="00CD3877"/>
    <w:rsid w:val="00CD40D3"/>
    <w:rsid w:val="00CD4479"/>
    <w:rsid w:val="00CD4858"/>
    <w:rsid w:val="00CD48C7"/>
    <w:rsid w:val="00CD60FA"/>
    <w:rsid w:val="00CD6670"/>
    <w:rsid w:val="00CD6A73"/>
    <w:rsid w:val="00CD7DE8"/>
    <w:rsid w:val="00CE1BD3"/>
    <w:rsid w:val="00CE21C9"/>
    <w:rsid w:val="00CE2647"/>
    <w:rsid w:val="00CE2714"/>
    <w:rsid w:val="00CE2D1B"/>
    <w:rsid w:val="00CE36CF"/>
    <w:rsid w:val="00CE42DB"/>
    <w:rsid w:val="00CE7C48"/>
    <w:rsid w:val="00CF028B"/>
    <w:rsid w:val="00CF080B"/>
    <w:rsid w:val="00CF10FD"/>
    <w:rsid w:val="00CF154B"/>
    <w:rsid w:val="00CF16A8"/>
    <w:rsid w:val="00CF171D"/>
    <w:rsid w:val="00CF1867"/>
    <w:rsid w:val="00CF2A26"/>
    <w:rsid w:val="00CF2B54"/>
    <w:rsid w:val="00CF31E4"/>
    <w:rsid w:val="00CF4408"/>
    <w:rsid w:val="00CF4D99"/>
    <w:rsid w:val="00CF71F8"/>
    <w:rsid w:val="00CF72B5"/>
    <w:rsid w:val="00CF7F5D"/>
    <w:rsid w:val="00D00023"/>
    <w:rsid w:val="00D000D7"/>
    <w:rsid w:val="00D009DE"/>
    <w:rsid w:val="00D022DC"/>
    <w:rsid w:val="00D04845"/>
    <w:rsid w:val="00D05463"/>
    <w:rsid w:val="00D10605"/>
    <w:rsid w:val="00D10AC1"/>
    <w:rsid w:val="00D1176B"/>
    <w:rsid w:val="00D11919"/>
    <w:rsid w:val="00D1209C"/>
    <w:rsid w:val="00D1249C"/>
    <w:rsid w:val="00D12605"/>
    <w:rsid w:val="00D12E9D"/>
    <w:rsid w:val="00D14C44"/>
    <w:rsid w:val="00D15232"/>
    <w:rsid w:val="00D167FE"/>
    <w:rsid w:val="00D16E0C"/>
    <w:rsid w:val="00D17447"/>
    <w:rsid w:val="00D219DC"/>
    <w:rsid w:val="00D21E3C"/>
    <w:rsid w:val="00D22E91"/>
    <w:rsid w:val="00D22F63"/>
    <w:rsid w:val="00D23261"/>
    <w:rsid w:val="00D23281"/>
    <w:rsid w:val="00D24A72"/>
    <w:rsid w:val="00D24C70"/>
    <w:rsid w:val="00D24E53"/>
    <w:rsid w:val="00D268A5"/>
    <w:rsid w:val="00D2701E"/>
    <w:rsid w:val="00D27147"/>
    <w:rsid w:val="00D27FE1"/>
    <w:rsid w:val="00D30487"/>
    <w:rsid w:val="00D30614"/>
    <w:rsid w:val="00D30770"/>
    <w:rsid w:val="00D312E7"/>
    <w:rsid w:val="00D31359"/>
    <w:rsid w:val="00D327CF"/>
    <w:rsid w:val="00D361C1"/>
    <w:rsid w:val="00D36FB4"/>
    <w:rsid w:val="00D37288"/>
    <w:rsid w:val="00D3794C"/>
    <w:rsid w:val="00D37D2F"/>
    <w:rsid w:val="00D40BE8"/>
    <w:rsid w:val="00D4351A"/>
    <w:rsid w:val="00D43949"/>
    <w:rsid w:val="00D440EA"/>
    <w:rsid w:val="00D44A48"/>
    <w:rsid w:val="00D4611C"/>
    <w:rsid w:val="00D50048"/>
    <w:rsid w:val="00D504B9"/>
    <w:rsid w:val="00D526FF"/>
    <w:rsid w:val="00D52A7D"/>
    <w:rsid w:val="00D531A1"/>
    <w:rsid w:val="00D534D9"/>
    <w:rsid w:val="00D5351C"/>
    <w:rsid w:val="00D53B21"/>
    <w:rsid w:val="00D5486B"/>
    <w:rsid w:val="00D55104"/>
    <w:rsid w:val="00D5526C"/>
    <w:rsid w:val="00D56017"/>
    <w:rsid w:val="00D5677E"/>
    <w:rsid w:val="00D579F2"/>
    <w:rsid w:val="00D57BE3"/>
    <w:rsid w:val="00D601B1"/>
    <w:rsid w:val="00D60E29"/>
    <w:rsid w:val="00D62764"/>
    <w:rsid w:val="00D62BB0"/>
    <w:rsid w:val="00D631B6"/>
    <w:rsid w:val="00D631D5"/>
    <w:rsid w:val="00D634CD"/>
    <w:rsid w:val="00D63596"/>
    <w:rsid w:val="00D64130"/>
    <w:rsid w:val="00D641F9"/>
    <w:rsid w:val="00D64EFA"/>
    <w:rsid w:val="00D661C4"/>
    <w:rsid w:val="00D66206"/>
    <w:rsid w:val="00D663EE"/>
    <w:rsid w:val="00D66675"/>
    <w:rsid w:val="00D70485"/>
    <w:rsid w:val="00D707CA"/>
    <w:rsid w:val="00D70F5B"/>
    <w:rsid w:val="00D7244B"/>
    <w:rsid w:val="00D7261D"/>
    <w:rsid w:val="00D72B3F"/>
    <w:rsid w:val="00D72C8D"/>
    <w:rsid w:val="00D73196"/>
    <w:rsid w:val="00D735CC"/>
    <w:rsid w:val="00D75076"/>
    <w:rsid w:val="00D75F06"/>
    <w:rsid w:val="00D76532"/>
    <w:rsid w:val="00D767E5"/>
    <w:rsid w:val="00D76988"/>
    <w:rsid w:val="00D80085"/>
    <w:rsid w:val="00D81282"/>
    <w:rsid w:val="00D817EC"/>
    <w:rsid w:val="00D81ED0"/>
    <w:rsid w:val="00D81FDD"/>
    <w:rsid w:val="00D8248A"/>
    <w:rsid w:val="00D83B31"/>
    <w:rsid w:val="00D83EEC"/>
    <w:rsid w:val="00D84462"/>
    <w:rsid w:val="00D848C7"/>
    <w:rsid w:val="00D84C17"/>
    <w:rsid w:val="00D851DA"/>
    <w:rsid w:val="00D857C8"/>
    <w:rsid w:val="00D85B14"/>
    <w:rsid w:val="00D87473"/>
    <w:rsid w:val="00D9064D"/>
    <w:rsid w:val="00D91008"/>
    <w:rsid w:val="00D9208D"/>
    <w:rsid w:val="00D92951"/>
    <w:rsid w:val="00D92B7B"/>
    <w:rsid w:val="00D92D06"/>
    <w:rsid w:val="00D93F66"/>
    <w:rsid w:val="00D9404C"/>
    <w:rsid w:val="00D95D1C"/>
    <w:rsid w:val="00D95DB1"/>
    <w:rsid w:val="00D9651B"/>
    <w:rsid w:val="00DA0F47"/>
    <w:rsid w:val="00DA12D3"/>
    <w:rsid w:val="00DA1562"/>
    <w:rsid w:val="00DA1C51"/>
    <w:rsid w:val="00DA2AE6"/>
    <w:rsid w:val="00DA2DC7"/>
    <w:rsid w:val="00DA3136"/>
    <w:rsid w:val="00DA4001"/>
    <w:rsid w:val="00DA47AA"/>
    <w:rsid w:val="00DA4AAF"/>
    <w:rsid w:val="00DA5349"/>
    <w:rsid w:val="00DA58A9"/>
    <w:rsid w:val="00DA6CE0"/>
    <w:rsid w:val="00DA7779"/>
    <w:rsid w:val="00DB0931"/>
    <w:rsid w:val="00DB0C28"/>
    <w:rsid w:val="00DB2418"/>
    <w:rsid w:val="00DB243A"/>
    <w:rsid w:val="00DB336A"/>
    <w:rsid w:val="00DB4C0D"/>
    <w:rsid w:val="00DB5112"/>
    <w:rsid w:val="00DB58BA"/>
    <w:rsid w:val="00DB64E7"/>
    <w:rsid w:val="00DB6D29"/>
    <w:rsid w:val="00DB7505"/>
    <w:rsid w:val="00DC05BE"/>
    <w:rsid w:val="00DC0A8F"/>
    <w:rsid w:val="00DC0EE6"/>
    <w:rsid w:val="00DC1BA8"/>
    <w:rsid w:val="00DC1BF7"/>
    <w:rsid w:val="00DC23EC"/>
    <w:rsid w:val="00DC2B82"/>
    <w:rsid w:val="00DC3227"/>
    <w:rsid w:val="00DC3B55"/>
    <w:rsid w:val="00DC3C89"/>
    <w:rsid w:val="00DC4B43"/>
    <w:rsid w:val="00DC64B6"/>
    <w:rsid w:val="00DC6BB1"/>
    <w:rsid w:val="00DC6DAD"/>
    <w:rsid w:val="00DC76DF"/>
    <w:rsid w:val="00DC7F68"/>
    <w:rsid w:val="00DD0BA3"/>
    <w:rsid w:val="00DD1827"/>
    <w:rsid w:val="00DD1C9D"/>
    <w:rsid w:val="00DD4818"/>
    <w:rsid w:val="00DD5FD3"/>
    <w:rsid w:val="00DD6022"/>
    <w:rsid w:val="00DD712A"/>
    <w:rsid w:val="00DE0753"/>
    <w:rsid w:val="00DE0C5D"/>
    <w:rsid w:val="00DE1176"/>
    <w:rsid w:val="00DE1669"/>
    <w:rsid w:val="00DE169A"/>
    <w:rsid w:val="00DE4A7A"/>
    <w:rsid w:val="00DE4CF2"/>
    <w:rsid w:val="00DE51E6"/>
    <w:rsid w:val="00DE5A8D"/>
    <w:rsid w:val="00DE6027"/>
    <w:rsid w:val="00DE70E5"/>
    <w:rsid w:val="00DE73C8"/>
    <w:rsid w:val="00DF0045"/>
    <w:rsid w:val="00DF005E"/>
    <w:rsid w:val="00DF085F"/>
    <w:rsid w:val="00DF0FD3"/>
    <w:rsid w:val="00DF19D9"/>
    <w:rsid w:val="00DF2DC3"/>
    <w:rsid w:val="00DF34B2"/>
    <w:rsid w:val="00DF3974"/>
    <w:rsid w:val="00DF6461"/>
    <w:rsid w:val="00DF6914"/>
    <w:rsid w:val="00E0081D"/>
    <w:rsid w:val="00E018F5"/>
    <w:rsid w:val="00E01CF5"/>
    <w:rsid w:val="00E01FF8"/>
    <w:rsid w:val="00E023A5"/>
    <w:rsid w:val="00E02CC3"/>
    <w:rsid w:val="00E039F4"/>
    <w:rsid w:val="00E03E03"/>
    <w:rsid w:val="00E04572"/>
    <w:rsid w:val="00E061C2"/>
    <w:rsid w:val="00E06C33"/>
    <w:rsid w:val="00E07563"/>
    <w:rsid w:val="00E10507"/>
    <w:rsid w:val="00E117FB"/>
    <w:rsid w:val="00E11C91"/>
    <w:rsid w:val="00E11C98"/>
    <w:rsid w:val="00E11E25"/>
    <w:rsid w:val="00E13A9B"/>
    <w:rsid w:val="00E145B4"/>
    <w:rsid w:val="00E14D6E"/>
    <w:rsid w:val="00E154F3"/>
    <w:rsid w:val="00E15CD9"/>
    <w:rsid w:val="00E17E16"/>
    <w:rsid w:val="00E202F0"/>
    <w:rsid w:val="00E21988"/>
    <w:rsid w:val="00E21CD6"/>
    <w:rsid w:val="00E22F25"/>
    <w:rsid w:val="00E23E5F"/>
    <w:rsid w:val="00E24B6E"/>
    <w:rsid w:val="00E250E7"/>
    <w:rsid w:val="00E2555F"/>
    <w:rsid w:val="00E259F3"/>
    <w:rsid w:val="00E25A46"/>
    <w:rsid w:val="00E26A81"/>
    <w:rsid w:val="00E27605"/>
    <w:rsid w:val="00E276B7"/>
    <w:rsid w:val="00E305E0"/>
    <w:rsid w:val="00E30F58"/>
    <w:rsid w:val="00E30FE1"/>
    <w:rsid w:val="00E32650"/>
    <w:rsid w:val="00E329AE"/>
    <w:rsid w:val="00E335AD"/>
    <w:rsid w:val="00E33868"/>
    <w:rsid w:val="00E35020"/>
    <w:rsid w:val="00E356FB"/>
    <w:rsid w:val="00E36154"/>
    <w:rsid w:val="00E36256"/>
    <w:rsid w:val="00E3699B"/>
    <w:rsid w:val="00E3724C"/>
    <w:rsid w:val="00E37478"/>
    <w:rsid w:val="00E40F0C"/>
    <w:rsid w:val="00E40FAE"/>
    <w:rsid w:val="00E413D8"/>
    <w:rsid w:val="00E413DD"/>
    <w:rsid w:val="00E42009"/>
    <w:rsid w:val="00E42228"/>
    <w:rsid w:val="00E42A17"/>
    <w:rsid w:val="00E4334C"/>
    <w:rsid w:val="00E43FC1"/>
    <w:rsid w:val="00E444FB"/>
    <w:rsid w:val="00E44AE9"/>
    <w:rsid w:val="00E45420"/>
    <w:rsid w:val="00E45AE7"/>
    <w:rsid w:val="00E45B97"/>
    <w:rsid w:val="00E45E22"/>
    <w:rsid w:val="00E46386"/>
    <w:rsid w:val="00E468A7"/>
    <w:rsid w:val="00E46D41"/>
    <w:rsid w:val="00E46E2A"/>
    <w:rsid w:val="00E478AE"/>
    <w:rsid w:val="00E51374"/>
    <w:rsid w:val="00E5139E"/>
    <w:rsid w:val="00E535BD"/>
    <w:rsid w:val="00E5377E"/>
    <w:rsid w:val="00E547B6"/>
    <w:rsid w:val="00E54B0F"/>
    <w:rsid w:val="00E5577A"/>
    <w:rsid w:val="00E557A2"/>
    <w:rsid w:val="00E567ED"/>
    <w:rsid w:val="00E56AD9"/>
    <w:rsid w:val="00E56B50"/>
    <w:rsid w:val="00E57259"/>
    <w:rsid w:val="00E60F40"/>
    <w:rsid w:val="00E61A6A"/>
    <w:rsid w:val="00E62E14"/>
    <w:rsid w:val="00E63609"/>
    <w:rsid w:val="00E63F58"/>
    <w:rsid w:val="00E65FB7"/>
    <w:rsid w:val="00E66928"/>
    <w:rsid w:val="00E67F1C"/>
    <w:rsid w:val="00E71705"/>
    <w:rsid w:val="00E719FE"/>
    <w:rsid w:val="00E71FA8"/>
    <w:rsid w:val="00E7254C"/>
    <w:rsid w:val="00E72964"/>
    <w:rsid w:val="00E729A0"/>
    <w:rsid w:val="00E72B64"/>
    <w:rsid w:val="00E72CDC"/>
    <w:rsid w:val="00E72E4E"/>
    <w:rsid w:val="00E72FD3"/>
    <w:rsid w:val="00E74FB5"/>
    <w:rsid w:val="00E7508E"/>
    <w:rsid w:val="00E75657"/>
    <w:rsid w:val="00E756C9"/>
    <w:rsid w:val="00E770AE"/>
    <w:rsid w:val="00E776F3"/>
    <w:rsid w:val="00E80F7D"/>
    <w:rsid w:val="00E82282"/>
    <w:rsid w:val="00E835E0"/>
    <w:rsid w:val="00E83C27"/>
    <w:rsid w:val="00E83E0C"/>
    <w:rsid w:val="00E84009"/>
    <w:rsid w:val="00E8493E"/>
    <w:rsid w:val="00E84CF2"/>
    <w:rsid w:val="00E8601C"/>
    <w:rsid w:val="00E8759A"/>
    <w:rsid w:val="00E878D2"/>
    <w:rsid w:val="00E908B2"/>
    <w:rsid w:val="00E91453"/>
    <w:rsid w:val="00E91719"/>
    <w:rsid w:val="00E92161"/>
    <w:rsid w:val="00E923B1"/>
    <w:rsid w:val="00E92F40"/>
    <w:rsid w:val="00E93CE8"/>
    <w:rsid w:val="00E94373"/>
    <w:rsid w:val="00E945DD"/>
    <w:rsid w:val="00E9580F"/>
    <w:rsid w:val="00E95C68"/>
    <w:rsid w:val="00E97401"/>
    <w:rsid w:val="00E97B4E"/>
    <w:rsid w:val="00E97EE9"/>
    <w:rsid w:val="00EA0A44"/>
    <w:rsid w:val="00EA0E08"/>
    <w:rsid w:val="00EA1883"/>
    <w:rsid w:val="00EA2712"/>
    <w:rsid w:val="00EA3033"/>
    <w:rsid w:val="00EA3EFB"/>
    <w:rsid w:val="00EA4D1F"/>
    <w:rsid w:val="00EA4E4D"/>
    <w:rsid w:val="00EA65FD"/>
    <w:rsid w:val="00EA6E9F"/>
    <w:rsid w:val="00EB0F73"/>
    <w:rsid w:val="00EB1744"/>
    <w:rsid w:val="00EB19C5"/>
    <w:rsid w:val="00EB235D"/>
    <w:rsid w:val="00EB389E"/>
    <w:rsid w:val="00EB51F2"/>
    <w:rsid w:val="00EB5C82"/>
    <w:rsid w:val="00EB7B28"/>
    <w:rsid w:val="00EC03CF"/>
    <w:rsid w:val="00EC0A86"/>
    <w:rsid w:val="00EC1D22"/>
    <w:rsid w:val="00EC1DF2"/>
    <w:rsid w:val="00EC2889"/>
    <w:rsid w:val="00EC49E7"/>
    <w:rsid w:val="00EC5AE1"/>
    <w:rsid w:val="00EC63C0"/>
    <w:rsid w:val="00EC746F"/>
    <w:rsid w:val="00ED03B7"/>
    <w:rsid w:val="00ED225A"/>
    <w:rsid w:val="00ED3063"/>
    <w:rsid w:val="00ED4272"/>
    <w:rsid w:val="00ED570B"/>
    <w:rsid w:val="00ED613A"/>
    <w:rsid w:val="00ED65AD"/>
    <w:rsid w:val="00ED71D0"/>
    <w:rsid w:val="00EE0AEE"/>
    <w:rsid w:val="00EE1544"/>
    <w:rsid w:val="00EE1C67"/>
    <w:rsid w:val="00EE1D85"/>
    <w:rsid w:val="00EE2A4A"/>
    <w:rsid w:val="00EE36F3"/>
    <w:rsid w:val="00EE37CB"/>
    <w:rsid w:val="00EE3B28"/>
    <w:rsid w:val="00EE3FC4"/>
    <w:rsid w:val="00EE4C85"/>
    <w:rsid w:val="00EE4D8C"/>
    <w:rsid w:val="00EE6A4A"/>
    <w:rsid w:val="00EE6CFE"/>
    <w:rsid w:val="00EE78D6"/>
    <w:rsid w:val="00EF048C"/>
    <w:rsid w:val="00EF1174"/>
    <w:rsid w:val="00EF24B7"/>
    <w:rsid w:val="00EF2F4F"/>
    <w:rsid w:val="00EF3933"/>
    <w:rsid w:val="00EF5927"/>
    <w:rsid w:val="00EF5946"/>
    <w:rsid w:val="00EF7AF4"/>
    <w:rsid w:val="00F002C5"/>
    <w:rsid w:val="00F0087D"/>
    <w:rsid w:val="00F00F46"/>
    <w:rsid w:val="00F00FE6"/>
    <w:rsid w:val="00F01FAD"/>
    <w:rsid w:val="00F0229C"/>
    <w:rsid w:val="00F02388"/>
    <w:rsid w:val="00F028B1"/>
    <w:rsid w:val="00F02BC2"/>
    <w:rsid w:val="00F02CCE"/>
    <w:rsid w:val="00F02E16"/>
    <w:rsid w:val="00F03DC5"/>
    <w:rsid w:val="00F06B7F"/>
    <w:rsid w:val="00F07DFA"/>
    <w:rsid w:val="00F10E35"/>
    <w:rsid w:val="00F117EB"/>
    <w:rsid w:val="00F11CC2"/>
    <w:rsid w:val="00F12809"/>
    <w:rsid w:val="00F12CF6"/>
    <w:rsid w:val="00F14198"/>
    <w:rsid w:val="00F1455F"/>
    <w:rsid w:val="00F15517"/>
    <w:rsid w:val="00F169CA"/>
    <w:rsid w:val="00F16BAC"/>
    <w:rsid w:val="00F17A3B"/>
    <w:rsid w:val="00F17D3D"/>
    <w:rsid w:val="00F20C11"/>
    <w:rsid w:val="00F212EE"/>
    <w:rsid w:val="00F21B06"/>
    <w:rsid w:val="00F21B58"/>
    <w:rsid w:val="00F2287C"/>
    <w:rsid w:val="00F22A49"/>
    <w:rsid w:val="00F23A56"/>
    <w:rsid w:val="00F23B8B"/>
    <w:rsid w:val="00F24272"/>
    <w:rsid w:val="00F244F6"/>
    <w:rsid w:val="00F24A97"/>
    <w:rsid w:val="00F24BC1"/>
    <w:rsid w:val="00F25F05"/>
    <w:rsid w:val="00F262A2"/>
    <w:rsid w:val="00F264A9"/>
    <w:rsid w:val="00F2687B"/>
    <w:rsid w:val="00F268A8"/>
    <w:rsid w:val="00F26EC4"/>
    <w:rsid w:val="00F26F16"/>
    <w:rsid w:val="00F307B9"/>
    <w:rsid w:val="00F30A7B"/>
    <w:rsid w:val="00F31F49"/>
    <w:rsid w:val="00F33856"/>
    <w:rsid w:val="00F33CEA"/>
    <w:rsid w:val="00F376BF"/>
    <w:rsid w:val="00F37DC1"/>
    <w:rsid w:val="00F37E6A"/>
    <w:rsid w:val="00F4097F"/>
    <w:rsid w:val="00F40C9E"/>
    <w:rsid w:val="00F41849"/>
    <w:rsid w:val="00F41A57"/>
    <w:rsid w:val="00F42A5F"/>
    <w:rsid w:val="00F43023"/>
    <w:rsid w:val="00F4303F"/>
    <w:rsid w:val="00F4311B"/>
    <w:rsid w:val="00F43E07"/>
    <w:rsid w:val="00F4434A"/>
    <w:rsid w:val="00F4498A"/>
    <w:rsid w:val="00F44B94"/>
    <w:rsid w:val="00F45235"/>
    <w:rsid w:val="00F460DC"/>
    <w:rsid w:val="00F46542"/>
    <w:rsid w:val="00F46A3A"/>
    <w:rsid w:val="00F46F3F"/>
    <w:rsid w:val="00F475AA"/>
    <w:rsid w:val="00F475AD"/>
    <w:rsid w:val="00F477A1"/>
    <w:rsid w:val="00F47DAE"/>
    <w:rsid w:val="00F5133A"/>
    <w:rsid w:val="00F51499"/>
    <w:rsid w:val="00F525C9"/>
    <w:rsid w:val="00F52DF2"/>
    <w:rsid w:val="00F537E2"/>
    <w:rsid w:val="00F53EE1"/>
    <w:rsid w:val="00F5411C"/>
    <w:rsid w:val="00F54138"/>
    <w:rsid w:val="00F545DB"/>
    <w:rsid w:val="00F5727E"/>
    <w:rsid w:val="00F6070D"/>
    <w:rsid w:val="00F6150C"/>
    <w:rsid w:val="00F618C3"/>
    <w:rsid w:val="00F630A0"/>
    <w:rsid w:val="00F632AA"/>
    <w:rsid w:val="00F63710"/>
    <w:rsid w:val="00F65370"/>
    <w:rsid w:val="00F65FD2"/>
    <w:rsid w:val="00F670CC"/>
    <w:rsid w:val="00F70726"/>
    <w:rsid w:val="00F70991"/>
    <w:rsid w:val="00F709D1"/>
    <w:rsid w:val="00F70DE5"/>
    <w:rsid w:val="00F71B7D"/>
    <w:rsid w:val="00F72219"/>
    <w:rsid w:val="00F7380A"/>
    <w:rsid w:val="00F74A94"/>
    <w:rsid w:val="00F750A9"/>
    <w:rsid w:val="00F75174"/>
    <w:rsid w:val="00F7576D"/>
    <w:rsid w:val="00F77681"/>
    <w:rsid w:val="00F77F5E"/>
    <w:rsid w:val="00F80E92"/>
    <w:rsid w:val="00F81FFA"/>
    <w:rsid w:val="00F829A3"/>
    <w:rsid w:val="00F82B34"/>
    <w:rsid w:val="00F83181"/>
    <w:rsid w:val="00F83D4F"/>
    <w:rsid w:val="00F844E5"/>
    <w:rsid w:val="00F84FDA"/>
    <w:rsid w:val="00F85D1C"/>
    <w:rsid w:val="00F86944"/>
    <w:rsid w:val="00F90173"/>
    <w:rsid w:val="00F90220"/>
    <w:rsid w:val="00F90583"/>
    <w:rsid w:val="00F90BB2"/>
    <w:rsid w:val="00F90CF7"/>
    <w:rsid w:val="00F92A66"/>
    <w:rsid w:val="00F92E14"/>
    <w:rsid w:val="00F92ED8"/>
    <w:rsid w:val="00F93D21"/>
    <w:rsid w:val="00F93E7B"/>
    <w:rsid w:val="00F942BB"/>
    <w:rsid w:val="00F9468C"/>
    <w:rsid w:val="00F948C1"/>
    <w:rsid w:val="00F95268"/>
    <w:rsid w:val="00F957CE"/>
    <w:rsid w:val="00FA0963"/>
    <w:rsid w:val="00FA0D53"/>
    <w:rsid w:val="00FA26B5"/>
    <w:rsid w:val="00FA3914"/>
    <w:rsid w:val="00FA3A17"/>
    <w:rsid w:val="00FA3A2D"/>
    <w:rsid w:val="00FA46BB"/>
    <w:rsid w:val="00FA4740"/>
    <w:rsid w:val="00FA668B"/>
    <w:rsid w:val="00FA70BE"/>
    <w:rsid w:val="00FA739D"/>
    <w:rsid w:val="00FA7E4F"/>
    <w:rsid w:val="00FB19E7"/>
    <w:rsid w:val="00FB3260"/>
    <w:rsid w:val="00FB4DF8"/>
    <w:rsid w:val="00FB5095"/>
    <w:rsid w:val="00FB5233"/>
    <w:rsid w:val="00FB561A"/>
    <w:rsid w:val="00FB589A"/>
    <w:rsid w:val="00FB6024"/>
    <w:rsid w:val="00FB60C2"/>
    <w:rsid w:val="00FB73BE"/>
    <w:rsid w:val="00FB76B1"/>
    <w:rsid w:val="00FC17B9"/>
    <w:rsid w:val="00FC1EB9"/>
    <w:rsid w:val="00FC1EE0"/>
    <w:rsid w:val="00FC21FF"/>
    <w:rsid w:val="00FC2894"/>
    <w:rsid w:val="00FC2DD8"/>
    <w:rsid w:val="00FC31FE"/>
    <w:rsid w:val="00FC3402"/>
    <w:rsid w:val="00FC3E0B"/>
    <w:rsid w:val="00FC3EFC"/>
    <w:rsid w:val="00FC432B"/>
    <w:rsid w:val="00FC4991"/>
    <w:rsid w:val="00FC51AD"/>
    <w:rsid w:val="00FC65E5"/>
    <w:rsid w:val="00FC6CBE"/>
    <w:rsid w:val="00FC6CC6"/>
    <w:rsid w:val="00FC72E5"/>
    <w:rsid w:val="00FD0336"/>
    <w:rsid w:val="00FD09C9"/>
    <w:rsid w:val="00FD23C1"/>
    <w:rsid w:val="00FD3702"/>
    <w:rsid w:val="00FD48FC"/>
    <w:rsid w:val="00FD59B4"/>
    <w:rsid w:val="00FD5CDD"/>
    <w:rsid w:val="00FD61B0"/>
    <w:rsid w:val="00FD6584"/>
    <w:rsid w:val="00FD7EFF"/>
    <w:rsid w:val="00FE07F4"/>
    <w:rsid w:val="00FE284D"/>
    <w:rsid w:val="00FE2C80"/>
    <w:rsid w:val="00FE39FE"/>
    <w:rsid w:val="00FE40FF"/>
    <w:rsid w:val="00FE41F6"/>
    <w:rsid w:val="00FE4649"/>
    <w:rsid w:val="00FE4848"/>
    <w:rsid w:val="00FE54FB"/>
    <w:rsid w:val="00FE5823"/>
    <w:rsid w:val="00FE5BA0"/>
    <w:rsid w:val="00FE5D99"/>
    <w:rsid w:val="00FE7A48"/>
    <w:rsid w:val="00FF05FC"/>
    <w:rsid w:val="00FF1472"/>
    <w:rsid w:val="00FF2A0B"/>
    <w:rsid w:val="00FF3227"/>
    <w:rsid w:val="00FF39C2"/>
    <w:rsid w:val="00FF3DA6"/>
    <w:rsid w:val="00FF4064"/>
    <w:rsid w:val="00FF46DB"/>
    <w:rsid w:val="00FF5530"/>
    <w:rsid w:val="00FF55E6"/>
    <w:rsid w:val="00FF592E"/>
    <w:rsid w:val="00FF5AA5"/>
    <w:rsid w:val="00FF5BEE"/>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660D2EE9-893C-47A2-9866-FC0548C0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A706D7"/>
    <w:pPr>
      <w:spacing w:before="180" w:after="180"/>
      <w:jc w:val="both"/>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E6F48"/>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131A32"/>
    <w:pPr>
      <w:spacing w:after="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uiPriority w:val="99"/>
    <w:rsid w:val="0070201E"/>
    <w:pPr>
      <w:tabs>
        <w:tab w:val="center" w:pos="4419"/>
        <w:tab w:val="right" w:pos="8838"/>
      </w:tabs>
      <w:spacing w:after="0"/>
    </w:pPr>
  </w:style>
  <w:style w:type="character" w:customStyle="1" w:styleId="FooterChar">
    <w:name w:val="Footer Char"/>
    <w:basedOn w:val="DefaultParagraphFont"/>
    <w:link w:val="Footer"/>
    <w:uiPriority w:val="99"/>
    <w:rsid w:val="0070201E"/>
  </w:style>
  <w:style w:type="character" w:styleId="Strong">
    <w:name w:val="Strong"/>
    <w:basedOn w:val="DefaultParagraphFont"/>
    <w:uiPriority w:val="22"/>
    <w:qFormat/>
    <w:rsid w:val="008374EA"/>
    <w:rPr>
      <w:b/>
      <w:bCs/>
    </w:rPr>
  </w:style>
  <w:style w:type="table" w:customStyle="1" w:styleId="PlainTable11">
    <w:name w:val="Plain Table 1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A706D7"/>
    <w:rPr>
      <w:rFonts w:ascii="Times New Roman" w:hAnsi="Times New Roman"/>
    </w:rPr>
  </w:style>
  <w:style w:type="character" w:customStyle="1" w:styleId="UnresolvedMention1">
    <w:name w:val="Unresolved Mention1"/>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 w:type="character" w:styleId="LineNumber">
    <w:name w:val="line number"/>
    <w:basedOn w:val="DefaultParagraphFont"/>
    <w:rsid w:val="00BE49FD"/>
  </w:style>
  <w:style w:type="paragraph" w:styleId="ListParagraph">
    <w:name w:val="List Paragraph"/>
    <w:basedOn w:val="Normal"/>
    <w:rsid w:val="00B51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177815608">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467943895">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583F-70F6-4BF4-9C15-205DFD45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23</Pages>
  <Words>49964</Words>
  <Characters>304784</Characters>
  <Application>Microsoft Office Word</Application>
  <DocSecurity>0</DocSecurity>
  <Lines>4549</Lines>
  <Paragraphs>945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353803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César Iturra Sanhueza</cp:lastModifiedBy>
  <cp:revision>9</cp:revision>
  <dcterms:created xsi:type="dcterms:W3CDTF">2025-07-16T20:27:00Z</dcterms:created>
  <dcterms:modified xsi:type="dcterms:W3CDTF">2025-08-31T22:58:00Z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y fmtid="{D5CDD505-2E9C-101B-9397-08002B2CF9AE}" pid="14" name="GrammarlyDocumentId">
    <vt:lpwstr>4f13ec791783a3dff45cfc728bcde6b7bd57b4db2a717811e3e64df5c19a9475</vt:lpwstr>
  </property>
  <property fmtid="{D5CDD505-2E9C-101B-9397-08002B2CF9AE}" pid="15" name="ZOTERO_PREF_1">
    <vt:lpwstr>&lt;data data-version="3" zotero-version="6.0.36"&gt;&lt;session id="vgRyEHKR"/&gt;&lt;style id="http://www.zotero.org/styles/apa-no-doi-no-issue" locale="en-US" hasBibliography="1" bibliographyStyleHasBeenSet="1"/&gt;&lt;prefs&gt;&lt;pref name="fieldType" value="Field"/&gt;&lt;/prefs&gt;&lt;/</vt:lpwstr>
  </property>
  <property fmtid="{D5CDD505-2E9C-101B-9397-08002B2CF9AE}" pid="16" name="ZOTERO_PREF_2">
    <vt:lpwstr>data&gt;</vt:lpwstr>
  </property>
</Properties>
</file>